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9D57" w14:textId="77777777" w:rsidR="008C17CF" w:rsidRPr="007F3A9A" w:rsidRDefault="008C17CF" w:rsidP="00981700">
      <w:pPr>
        <w:jc w:val="center"/>
        <w:rPr>
          <w:b/>
          <w:sz w:val="22"/>
          <w:szCs w:val="22"/>
        </w:rPr>
      </w:pPr>
      <w:r w:rsidRPr="007F3A9A">
        <w:rPr>
          <w:b/>
          <w:sz w:val="22"/>
          <w:szCs w:val="22"/>
        </w:rPr>
        <w:t>Техническое задание</w:t>
      </w:r>
    </w:p>
    <w:p w14:paraId="6D9237CD" w14:textId="69549729" w:rsidR="00A41C72" w:rsidRPr="007F3A9A" w:rsidRDefault="005A63AD" w:rsidP="009F23AE">
      <w:pPr>
        <w:jc w:val="center"/>
        <w:rPr>
          <w:b/>
          <w:sz w:val="22"/>
          <w:szCs w:val="22"/>
        </w:rPr>
      </w:pPr>
      <w:r w:rsidRPr="007F3A9A">
        <w:rPr>
          <w:b/>
          <w:sz w:val="22"/>
          <w:szCs w:val="22"/>
        </w:rPr>
        <w:t xml:space="preserve">на выполнение </w:t>
      </w:r>
      <w:r w:rsidR="00034847">
        <w:rPr>
          <w:b/>
          <w:sz w:val="22"/>
          <w:szCs w:val="22"/>
        </w:rPr>
        <w:t xml:space="preserve">работ </w:t>
      </w:r>
      <w:r w:rsidR="009F23AE" w:rsidRPr="007F3A9A">
        <w:rPr>
          <w:b/>
          <w:sz w:val="22"/>
          <w:szCs w:val="22"/>
        </w:rPr>
        <w:t xml:space="preserve">по монтажу системы видеонаблюдения в соответствии с требованиями методических рекомендаций по оснащению объектов, </w:t>
      </w:r>
    </w:p>
    <w:p w14:paraId="5AE3724A" w14:textId="71390050" w:rsidR="0088499C" w:rsidRPr="007F3A9A" w:rsidRDefault="009F23AE" w:rsidP="009F23AE">
      <w:pPr>
        <w:jc w:val="center"/>
        <w:rPr>
          <w:b/>
          <w:sz w:val="22"/>
          <w:szCs w:val="22"/>
        </w:rPr>
      </w:pPr>
      <w:r w:rsidRPr="007F3A9A">
        <w:rPr>
          <w:b/>
          <w:sz w:val="22"/>
          <w:szCs w:val="22"/>
        </w:rPr>
        <w:t>системой распознавания лиц</w:t>
      </w:r>
    </w:p>
    <w:p w14:paraId="62A4625D" w14:textId="77777777" w:rsidR="0088499C" w:rsidRPr="00981700" w:rsidRDefault="0088499C" w:rsidP="00981700">
      <w:pPr>
        <w:jc w:val="center"/>
        <w:rPr>
          <w:bCs/>
          <w:sz w:val="22"/>
          <w:szCs w:val="22"/>
        </w:rPr>
      </w:pPr>
    </w:p>
    <w:p w14:paraId="575E6FB0" w14:textId="5751F22D" w:rsidR="001229DF" w:rsidRPr="007F3A9A" w:rsidRDefault="005A63AD" w:rsidP="00981700">
      <w:pPr>
        <w:rPr>
          <w:b/>
          <w:i/>
          <w:iCs/>
          <w:sz w:val="22"/>
          <w:szCs w:val="22"/>
          <w:shd w:val="clear" w:color="auto" w:fill="FFFFFF"/>
        </w:rPr>
      </w:pPr>
      <w:r w:rsidRPr="007F3A9A">
        <w:rPr>
          <w:b/>
          <w:bCs/>
          <w:i/>
          <w:iCs/>
          <w:sz w:val="22"/>
          <w:szCs w:val="22"/>
          <w:highlight w:val="yellow"/>
        </w:rPr>
        <w:t xml:space="preserve">ОКПД2- </w:t>
      </w:r>
      <w:r w:rsidR="007F3A9A" w:rsidRPr="007F3A9A">
        <w:rPr>
          <w:b/>
          <w:i/>
          <w:iCs/>
          <w:sz w:val="22"/>
          <w:szCs w:val="22"/>
          <w:highlight w:val="yellow"/>
          <w:shd w:val="clear" w:color="auto" w:fill="FFFFFF"/>
        </w:rPr>
        <w:t>43.29.19.190 - Работы монтажные прочие, не включенные в другие гру​⁠⁠​​﻿﻿‌‍‌‍⁠‍﻿⁠﻿﻿‌﻿‌​﻿​﻿​﻿‌⁠‍﻿﻿​‍‍⁠‍​​​‍⁠‌‌​ппировки</w:t>
      </w:r>
    </w:p>
    <w:p w14:paraId="5CEF8DF9" w14:textId="77777777" w:rsidR="00A76940" w:rsidRPr="00981700" w:rsidRDefault="00A76940" w:rsidP="00981700">
      <w:pPr>
        <w:jc w:val="center"/>
        <w:rPr>
          <w:bCs/>
          <w:sz w:val="22"/>
          <w:szCs w:val="22"/>
        </w:rPr>
      </w:pPr>
    </w:p>
    <w:p w14:paraId="6D267DE5" w14:textId="10A6FDE2" w:rsidR="00FE2C99" w:rsidRPr="00981700" w:rsidRDefault="00FE2C99" w:rsidP="001D2891">
      <w:pPr>
        <w:jc w:val="both"/>
        <w:rPr>
          <w:rFonts w:eastAsia="Arial Unicode MS"/>
          <w:sz w:val="22"/>
          <w:szCs w:val="22"/>
        </w:rPr>
      </w:pPr>
      <w:r w:rsidRPr="00981700">
        <w:rPr>
          <w:rFonts w:eastAsia="Arial Unicode MS"/>
          <w:b/>
          <w:bCs/>
          <w:sz w:val="22"/>
          <w:szCs w:val="22"/>
        </w:rPr>
        <w:t xml:space="preserve">Наименование предмета закупки: </w:t>
      </w:r>
      <w:r w:rsidR="0088499C" w:rsidRPr="00981700">
        <w:rPr>
          <w:bCs/>
          <w:sz w:val="22"/>
          <w:szCs w:val="22"/>
        </w:rPr>
        <w:t xml:space="preserve">на выполнение </w:t>
      </w:r>
      <w:r w:rsidR="009F23AE" w:rsidRPr="009F23AE">
        <w:rPr>
          <w:bCs/>
          <w:sz w:val="22"/>
          <w:szCs w:val="22"/>
        </w:rPr>
        <w:t>по монтажу системы видеонаблюдения в соответствии с требованиями методических рекомендаций по оснащению объектов, системой распознавания лиц</w:t>
      </w:r>
      <w:r w:rsidR="009F23AE">
        <w:rPr>
          <w:bCs/>
          <w:sz w:val="22"/>
          <w:szCs w:val="22"/>
        </w:rPr>
        <w:t>.</w:t>
      </w:r>
    </w:p>
    <w:p w14:paraId="78B89E5E" w14:textId="77777777" w:rsidR="0088499C" w:rsidRPr="00981700" w:rsidRDefault="0088499C" w:rsidP="001D2891">
      <w:pPr>
        <w:shd w:val="clear" w:color="auto" w:fill="FFFFFF"/>
        <w:tabs>
          <w:tab w:val="left" w:pos="3165"/>
          <w:tab w:val="center" w:pos="4566"/>
        </w:tabs>
        <w:ind w:right="221"/>
        <w:jc w:val="both"/>
        <w:rPr>
          <w:sz w:val="22"/>
          <w:szCs w:val="22"/>
        </w:rPr>
      </w:pPr>
      <w:r w:rsidRPr="00981700">
        <w:rPr>
          <w:rFonts w:eastAsia="MS Mincho"/>
          <w:b/>
          <w:sz w:val="22"/>
          <w:szCs w:val="22"/>
        </w:rPr>
        <w:t>Единица измерения</w:t>
      </w:r>
      <w:r w:rsidRPr="00981700">
        <w:rPr>
          <w:rFonts w:eastAsia="MS Mincho"/>
          <w:sz w:val="22"/>
          <w:szCs w:val="22"/>
        </w:rPr>
        <w:t xml:space="preserve"> – условная единица. </w:t>
      </w:r>
      <w:r w:rsidRPr="00981700">
        <w:rPr>
          <w:rFonts w:eastAsia="MS Mincho"/>
          <w:b/>
          <w:sz w:val="22"/>
          <w:szCs w:val="22"/>
        </w:rPr>
        <w:t>Количество</w:t>
      </w:r>
      <w:r w:rsidRPr="00981700">
        <w:rPr>
          <w:rFonts w:eastAsia="MS Mincho"/>
          <w:sz w:val="22"/>
          <w:szCs w:val="22"/>
        </w:rPr>
        <w:t xml:space="preserve"> – </w:t>
      </w:r>
      <w:r w:rsidR="00590AF9" w:rsidRPr="00981700">
        <w:rPr>
          <w:rFonts w:eastAsia="MS Mincho"/>
          <w:sz w:val="22"/>
          <w:szCs w:val="22"/>
        </w:rPr>
        <w:t>1</w:t>
      </w:r>
      <w:r w:rsidRPr="00981700">
        <w:rPr>
          <w:rFonts w:eastAsia="MS Mincho"/>
          <w:sz w:val="22"/>
          <w:szCs w:val="22"/>
        </w:rPr>
        <w:t xml:space="preserve"> </w:t>
      </w:r>
      <w:proofErr w:type="spellStart"/>
      <w:r w:rsidRPr="00981700">
        <w:rPr>
          <w:rFonts w:eastAsia="MS Mincho"/>
          <w:sz w:val="22"/>
          <w:szCs w:val="22"/>
        </w:rPr>
        <w:t>усл</w:t>
      </w:r>
      <w:proofErr w:type="spellEnd"/>
      <w:r w:rsidRPr="00981700">
        <w:rPr>
          <w:rFonts w:eastAsia="MS Mincho"/>
          <w:sz w:val="22"/>
          <w:szCs w:val="22"/>
        </w:rPr>
        <w:t>. ед.</w:t>
      </w:r>
    </w:p>
    <w:p w14:paraId="5DA076CE" w14:textId="012A7786" w:rsidR="0088499C" w:rsidRPr="00981700" w:rsidRDefault="0088499C" w:rsidP="001D2891">
      <w:pPr>
        <w:shd w:val="clear" w:color="auto" w:fill="FFFFFF"/>
        <w:tabs>
          <w:tab w:val="left" w:pos="3165"/>
          <w:tab w:val="center" w:pos="4566"/>
        </w:tabs>
        <w:ind w:right="221"/>
        <w:jc w:val="both"/>
        <w:rPr>
          <w:sz w:val="22"/>
          <w:szCs w:val="22"/>
        </w:rPr>
      </w:pPr>
      <w:r w:rsidRPr="00981700">
        <w:rPr>
          <w:b/>
          <w:sz w:val="22"/>
          <w:szCs w:val="22"/>
        </w:rPr>
        <w:t>Мест</w:t>
      </w:r>
      <w:r w:rsidR="001F0ACC" w:rsidRPr="00981700">
        <w:rPr>
          <w:b/>
          <w:sz w:val="22"/>
          <w:szCs w:val="22"/>
        </w:rPr>
        <w:t>а</w:t>
      </w:r>
      <w:r w:rsidRPr="00981700">
        <w:rPr>
          <w:b/>
          <w:sz w:val="22"/>
          <w:szCs w:val="22"/>
        </w:rPr>
        <w:t xml:space="preserve"> выполнения работ:</w:t>
      </w:r>
      <w:r w:rsidRPr="00981700">
        <w:rPr>
          <w:sz w:val="22"/>
          <w:szCs w:val="22"/>
        </w:rPr>
        <w:t xml:space="preserve"> г. Челябинск, </w:t>
      </w:r>
      <w:r w:rsidR="00986B47" w:rsidRPr="00981700">
        <w:rPr>
          <w:sz w:val="22"/>
          <w:szCs w:val="22"/>
        </w:rPr>
        <w:t>ул. Воровского, д.6</w:t>
      </w:r>
      <w:r w:rsidR="001F0ACC" w:rsidRPr="00981700">
        <w:rPr>
          <w:sz w:val="22"/>
          <w:szCs w:val="22"/>
        </w:rPr>
        <w:t xml:space="preserve">, </w:t>
      </w:r>
      <w:r w:rsidR="00034847" w:rsidRPr="00034847">
        <w:rPr>
          <w:sz w:val="22"/>
          <w:szCs w:val="22"/>
        </w:rPr>
        <w:t xml:space="preserve">ТРК Урал, </w:t>
      </w:r>
      <w:r w:rsidR="001F0ACC" w:rsidRPr="00981700">
        <w:rPr>
          <w:sz w:val="22"/>
          <w:szCs w:val="22"/>
        </w:rPr>
        <w:t>совместно именуемые Объекты</w:t>
      </w:r>
      <w:r w:rsidRPr="00981700">
        <w:rPr>
          <w:sz w:val="22"/>
          <w:szCs w:val="22"/>
        </w:rPr>
        <w:t>.</w:t>
      </w:r>
    </w:p>
    <w:p w14:paraId="6FFAA402" w14:textId="77777777" w:rsidR="0088499C" w:rsidRPr="00981700" w:rsidRDefault="0088499C" w:rsidP="001D2891">
      <w:pPr>
        <w:shd w:val="clear" w:color="auto" w:fill="FFFFFF"/>
        <w:tabs>
          <w:tab w:val="left" w:pos="3165"/>
          <w:tab w:val="center" w:pos="4566"/>
        </w:tabs>
        <w:ind w:right="221"/>
        <w:jc w:val="both"/>
        <w:rPr>
          <w:bCs/>
          <w:sz w:val="22"/>
          <w:szCs w:val="22"/>
        </w:rPr>
      </w:pPr>
      <w:r w:rsidRPr="00981700">
        <w:rPr>
          <w:b/>
          <w:sz w:val="22"/>
          <w:szCs w:val="22"/>
        </w:rPr>
        <w:t xml:space="preserve">Период выполнения работ: </w:t>
      </w:r>
      <w:r w:rsidRPr="00981700">
        <w:rPr>
          <w:bCs/>
          <w:sz w:val="22"/>
          <w:szCs w:val="22"/>
        </w:rPr>
        <w:t xml:space="preserve">с момента заключения договора </w:t>
      </w:r>
      <w:r w:rsidR="00285882" w:rsidRPr="00981700">
        <w:rPr>
          <w:bCs/>
          <w:sz w:val="22"/>
          <w:szCs w:val="22"/>
        </w:rPr>
        <w:t>в течение 50 (пятидесяти) календарных дней</w:t>
      </w:r>
      <w:r w:rsidRPr="00981700">
        <w:rPr>
          <w:bCs/>
          <w:sz w:val="22"/>
          <w:szCs w:val="22"/>
        </w:rPr>
        <w:t xml:space="preserve">. Допускается досрочное исполнение обязательств по выполнению работ </w:t>
      </w:r>
      <w:r w:rsidR="00285882" w:rsidRPr="00981700">
        <w:rPr>
          <w:bCs/>
          <w:sz w:val="22"/>
          <w:szCs w:val="22"/>
        </w:rPr>
        <w:t>Подрядчиком</w:t>
      </w:r>
      <w:r w:rsidRPr="00981700">
        <w:rPr>
          <w:bCs/>
          <w:sz w:val="22"/>
          <w:szCs w:val="22"/>
        </w:rPr>
        <w:t>.</w:t>
      </w:r>
    </w:p>
    <w:tbl>
      <w:tblPr>
        <w:tblStyle w:val="aff4"/>
        <w:tblW w:w="0" w:type="auto"/>
        <w:tblLook w:val="04A0" w:firstRow="1" w:lastRow="0" w:firstColumn="1" w:lastColumn="0" w:noHBand="0" w:noVBand="1"/>
      </w:tblPr>
      <w:tblGrid>
        <w:gridCol w:w="846"/>
        <w:gridCol w:w="1870"/>
        <w:gridCol w:w="3966"/>
        <w:gridCol w:w="1875"/>
        <w:gridCol w:w="2766"/>
        <w:gridCol w:w="3012"/>
      </w:tblGrid>
      <w:tr w:rsidR="00E35A8C" w:rsidRPr="00E35A8C" w14:paraId="11B82143" w14:textId="77777777" w:rsidTr="00E35A8C">
        <w:trPr>
          <w:trHeight w:val="345"/>
        </w:trPr>
        <w:tc>
          <w:tcPr>
            <w:tcW w:w="846" w:type="dxa"/>
            <w:vMerge w:val="restart"/>
            <w:hideMark/>
          </w:tcPr>
          <w:p w14:paraId="1F68D6EE" w14:textId="127B7AD7" w:rsidR="00E35A8C" w:rsidRPr="00E35A8C" w:rsidRDefault="00E35A8C" w:rsidP="00E35A8C">
            <w:pPr>
              <w:ind w:firstLine="20"/>
              <w:jc w:val="center"/>
              <w:rPr>
                <w:b/>
                <w:bCs/>
                <w:sz w:val="22"/>
                <w:szCs w:val="22"/>
              </w:rPr>
            </w:pPr>
            <w:r>
              <w:rPr>
                <w:b/>
                <w:bCs/>
                <w:sz w:val="22"/>
                <w:szCs w:val="22"/>
              </w:rPr>
              <w:t>№ п/п</w:t>
            </w:r>
          </w:p>
        </w:tc>
        <w:tc>
          <w:tcPr>
            <w:tcW w:w="1870" w:type="dxa"/>
            <w:vMerge w:val="restart"/>
            <w:hideMark/>
          </w:tcPr>
          <w:p w14:paraId="140A2B73" w14:textId="77777777" w:rsidR="00E35A8C" w:rsidRPr="00E35A8C" w:rsidRDefault="00E35A8C" w:rsidP="00E35A8C">
            <w:pPr>
              <w:ind w:firstLine="20"/>
              <w:jc w:val="center"/>
              <w:rPr>
                <w:b/>
                <w:bCs/>
                <w:sz w:val="22"/>
                <w:szCs w:val="22"/>
              </w:rPr>
            </w:pPr>
            <w:r w:rsidRPr="00E35A8C">
              <w:rPr>
                <w:b/>
                <w:bCs/>
                <w:sz w:val="22"/>
                <w:szCs w:val="22"/>
              </w:rPr>
              <w:t>Код</w:t>
            </w:r>
          </w:p>
        </w:tc>
        <w:tc>
          <w:tcPr>
            <w:tcW w:w="3966" w:type="dxa"/>
            <w:vMerge w:val="restart"/>
            <w:hideMark/>
          </w:tcPr>
          <w:p w14:paraId="65319D16" w14:textId="77777777" w:rsidR="00E35A8C" w:rsidRPr="00E35A8C" w:rsidRDefault="00E35A8C" w:rsidP="00E35A8C">
            <w:pPr>
              <w:ind w:firstLine="20"/>
              <w:jc w:val="center"/>
              <w:rPr>
                <w:b/>
                <w:bCs/>
                <w:sz w:val="22"/>
                <w:szCs w:val="22"/>
              </w:rPr>
            </w:pPr>
            <w:r w:rsidRPr="00E35A8C">
              <w:rPr>
                <w:b/>
                <w:bCs/>
                <w:sz w:val="22"/>
                <w:szCs w:val="22"/>
              </w:rPr>
              <w:t>Наименование</w:t>
            </w:r>
          </w:p>
        </w:tc>
        <w:tc>
          <w:tcPr>
            <w:tcW w:w="7653" w:type="dxa"/>
            <w:gridSpan w:val="3"/>
            <w:hideMark/>
          </w:tcPr>
          <w:p w14:paraId="3B644BAE" w14:textId="77777777" w:rsidR="00E35A8C" w:rsidRPr="00E35A8C" w:rsidRDefault="00E35A8C" w:rsidP="00E35A8C">
            <w:pPr>
              <w:ind w:firstLine="20"/>
              <w:jc w:val="center"/>
              <w:rPr>
                <w:b/>
                <w:bCs/>
                <w:sz w:val="22"/>
                <w:szCs w:val="22"/>
              </w:rPr>
            </w:pPr>
            <w:r w:rsidRPr="00E35A8C">
              <w:rPr>
                <w:b/>
                <w:bCs/>
                <w:sz w:val="22"/>
                <w:szCs w:val="22"/>
              </w:rPr>
              <w:t>Национальный режим</w:t>
            </w:r>
          </w:p>
        </w:tc>
      </w:tr>
      <w:tr w:rsidR="00E35A8C" w:rsidRPr="00E35A8C" w14:paraId="0652888D" w14:textId="77777777" w:rsidTr="00E35A8C">
        <w:trPr>
          <w:trHeight w:val="345"/>
        </w:trPr>
        <w:tc>
          <w:tcPr>
            <w:tcW w:w="846" w:type="dxa"/>
            <w:vMerge/>
            <w:hideMark/>
          </w:tcPr>
          <w:p w14:paraId="5FE0D304" w14:textId="77777777" w:rsidR="00E35A8C" w:rsidRPr="00E35A8C" w:rsidRDefault="00E35A8C" w:rsidP="00E35A8C">
            <w:pPr>
              <w:ind w:firstLine="20"/>
              <w:jc w:val="both"/>
              <w:rPr>
                <w:b/>
                <w:bCs/>
                <w:sz w:val="22"/>
                <w:szCs w:val="22"/>
              </w:rPr>
            </w:pPr>
          </w:p>
        </w:tc>
        <w:tc>
          <w:tcPr>
            <w:tcW w:w="1870" w:type="dxa"/>
            <w:vMerge/>
            <w:hideMark/>
          </w:tcPr>
          <w:p w14:paraId="4F0C2BD3" w14:textId="77777777" w:rsidR="00E35A8C" w:rsidRPr="00E35A8C" w:rsidRDefault="00E35A8C" w:rsidP="00E35A8C">
            <w:pPr>
              <w:ind w:firstLine="20"/>
              <w:jc w:val="both"/>
              <w:rPr>
                <w:b/>
                <w:bCs/>
                <w:sz w:val="22"/>
                <w:szCs w:val="22"/>
              </w:rPr>
            </w:pPr>
          </w:p>
        </w:tc>
        <w:tc>
          <w:tcPr>
            <w:tcW w:w="3966" w:type="dxa"/>
            <w:vMerge/>
            <w:hideMark/>
          </w:tcPr>
          <w:p w14:paraId="20FA22A8" w14:textId="77777777" w:rsidR="00E35A8C" w:rsidRPr="00E35A8C" w:rsidRDefault="00E35A8C" w:rsidP="00E35A8C">
            <w:pPr>
              <w:ind w:firstLine="20"/>
              <w:jc w:val="both"/>
              <w:rPr>
                <w:b/>
                <w:bCs/>
                <w:sz w:val="22"/>
                <w:szCs w:val="22"/>
              </w:rPr>
            </w:pPr>
          </w:p>
        </w:tc>
        <w:tc>
          <w:tcPr>
            <w:tcW w:w="1875" w:type="dxa"/>
            <w:hideMark/>
          </w:tcPr>
          <w:p w14:paraId="37105B2D" w14:textId="77777777" w:rsidR="00E35A8C" w:rsidRPr="00E35A8C" w:rsidRDefault="00E35A8C" w:rsidP="00E35A8C">
            <w:pPr>
              <w:ind w:firstLine="20"/>
              <w:jc w:val="center"/>
              <w:rPr>
                <w:b/>
                <w:bCs/>
                <w:sz w:val="22"/>
                <w:szCs w:val="22"/>
              </w:rPr>
            </w:pPr>
            <w:r w:rsidRPr="00E35A8C">
              <w:rPr>
                <w:b/>
                <w:bCs/>
                <w:sz w:val="22"/>
                <w:szCs w:val="22"/>
              </w:rPr>
              <w:t>1875 (Запрет)</w:t>
            </w:r>
          </w:p>
        </w:tc>
        <w:tc>
          <w:tcPr>
            <w:tcW w:w="2766" w:type="dxa"/>
            <w:hideMark/>
          </w:tcPr>
          <w:p w14:paraId="0986A684" w14:textId="77777777" w:rsidR="00E35A8C" w:rsidRPr="00E35A8C" w:rsidRDefault="00E35A8C" w:rsidP="00E35A8C">
            <w:pPr>
              <w:ind w:firstLine="20"/>
              <w:jc w:val="center"/>
              <w:rPr>
                <w:b/>
                <w:bCs/>
                <w:sz w:val="22"/>
                <w:szCs w:val="22"/>
              </w:rPr>
            </w:pPr>
            <w:r w:rsidRPr="00E35A8C">
              <w:rPr>
                <w:b/>
                <w:bCs/>
                <w:sz w:val="22"/>
                <w:szCs w:val="22"/>
              </w:rPr>
              <w:t>1875 (Ограничение)</w:t>
            </w:r>
          </w:p>
        </w:tc>
        <w:tc>
          <w:tcPr>
            <w:tcW w:w="3012" w:type="dxa"/>
            <w:hideMark/>
          </w:tcPr>
          <w:p w14:paraId="0DAECF47" w14:textId="77777777" w:rsidR="00E35A8C" w:rsidRPr="00E35A8C" w:rsidRDefault="00E35A8C" w:rsidP="00E35A8C">
            <w:pPr>
              <w:ind w:firstLine="20"/>
              <w:jc w:val="center"/>
              <w:rPr>
                <w:b/>
                <w:bCs/>
                <w:sz w:val="22"/>
                <w:szCs w:val="22"/>
              </w:rPr>
            </w:pPr>
            <w:r w:rsidRPr="00E35A8C">
              <w:rPr>
                <w:b/>
                <w:bCs/>
                <w:sz w:val="22"/>
                <w:szCs w:val="22"/>
              </w:rPr>
              <w:t>1875 (Преимущество)</w:t>
            </w:r>
          </w:p>
        </w:tc>
      </w:tr>
      <w:tr w:rsidR="00E35A8C" w:rsidRPr="00E35A8C" w14:paraId="487846D6" w14:textId="77777777" w:rsidTr="00E35A8C">
        <w:trPr>
          <w:trHeight w:val="315"/>
        </w:trPr>
        <w:tc>
          <w:tcPr>
            <w:tcW w:w="846" w:type="dxa"/>
            <w:hideMark/>
          </w:tcPr>
          <w:p w14:paraId="274D2DB7" w14:textId="77777777" w:rsidR="00E35A8C" w:rsidRPr="00E35A8C" w:rsidRDefault="00E35A8C" w:rsidP="00E35A8C">
            <w:pPr>
              <w:ind w:firstLine="20"/>
              <w:jc w:val="both"/>
              <w:rPr>
                <w:sz w:val="22"/>
                <w:szCs w:val="22"/>
              </w:rPr>
            </w:pPr>
            <w:r w:rsidRPr="00E35A8C">
              <w:rPr>
                <w:sz w:val="22"/>
                <w:szCs w:val="22"/>
              </w:rPr>
              <w:t>1</w:t>
            </w:r>
          </w:p>
        </w:tc>
        <w:tc>
          <w:tcPr>
            <w:tcW w:w="1870" w:type="dxa"/>
            <w:hideMark/>
          </w:tcPr>
          <w:p w14:paraId="56DF8A90" w14:textId="77777777" w:rsidR="00E35A8C" w:rsidRPr="00E35A8C" w:rsidRDefault="00E35A8C" w:rsidP="00E35A8C">
            <w:pPr>
              <w:ind w:firstLine="20"/>
              <w:jc w:val="both"/>
              <w:rPr>
                <w:sz w:val="22"/>
                <w:szCs w:val="22"/>
              </w:rPr>
            </w:pPr>
            <w:r w:rsidRPr="00E35A8C">
              <w:rPr>
                <w:sz w:val="22"/>
                <w:szCs w:val="22"/>
              </w:rPr>
              <w:t>26.40.33.111</w:t>
            </w:r>
          </w:p>
        </w:tc>
        <w:tc>
          <w:tcPr>
            <w:tcW w:w="3966" w:type="dxa"/>
            <w:hideMark/>
          </w:tcPr>
          <w:p w14:paraId="58D3A248" w14:textId="77777777" w:rsidR="00E35A8C" w:rsidRPr="00E35A8C" w:rsidRDefault="00E35A8C" w:rsidP="00E35A8C">
            <w:pPr>
              <w:ind w:firstLine="20"/>
              <w:jc w:val="both"/>
              <w:rPr>
                <w:sz w:val="22"/>
                <w:szCs w:val="22"/>
              </w:rPr>
            </w:pPr>
            <w:r w:rsidRPr="00E35A8C">
              <w:rPr>
                <w:sz w:val="22"/>
                <w:szCs w:val="22"/>
              </w:rPr>
              <w:t>Видеокамера</w:t>
            </w:r>
          </w:p>
        </w:tc>
        <w:tc>
          <w:tcPr>
            <w:tcW w:w="1875" w:type="dxa"/>
            <w:hideMark/>
          </w:tcPr>
          <w:p w14:paraId="4A059A8B" w14:textId="77777777" w:rsidR="00E35A8C" w:rsidRPr="00E35A8C" w:rsidRDefault="00E35A8C" w:rsidP="00E35A8C">
            <w:pPr>
              <w:ind w:firstLine="20"/>
              <w:jc w:val="center"/>
              <w:rPr>
                <w:sz w:val="22"/>
                <w:szCs w:val="22"/>
              </w:rPr>
            </w:pPr>
          </w:p>
        </w:tc>
        <w:tc>
          <w:tcPr>
            <w:tcW w:w="2766" w:type="dxa"/>
            <w:hideMark/>
          </w:tcPr>
          <w:p w14:paraId="5406A009"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c>
          <w:tcPr>
            <w:tcW w:w="3012" w:type="dxa"/>
            <w:hideMark/>
          </w:tcPr>
          <w:p w14:paraId="1D36556F" w14:textId="77777777" w:rsidR="00E35A8C" w:rsidRPr="00E35A8C" w:rsidRDefault="00E35A8C" w:rsidP="00E35A8C">
            <w:pPr>
              <w:ind w:firstLine="20"/>
              <w:jc w:val="center"/>
              <w:rPr>
                <w:sz w:val="22"/>
                <w:szCs w:val="22"/>
              </w:rPr>
            </w:pPr>
          </w:p>
        </w:tc>
      </w:tr>
      <w:tr w:rsidR="00E35A8C" w:rsidRPr="00E35A8C" w14:paraId="5F507CC4" w14:textId="77777777" w:rsidTr="00E35A8C">
        <w:trPr>
          <w:trHeight w:val="315"/>
        </w:trPr>
        <w:tc>
          <w:tcPr>
            <w:tcW w:w="846" w:type="dxa"/>
            <w:hideMark/>
          </w:tcPr>
          <w:p w14:paraId="49424C78" w14:textId="77777777" w:rsidR="00E35A8C" w:rsidRPr="00E35A8C" w:rsidRDefault="00E35A8C" w:rsidP="00E35A8C">
            <w:pPr>
              <w:ind w:firstLine="20"/>
              <w:jc w:val="both"/>
              <w:rPr>
                <w:sz w:val="22"/>
                <w:szCs w:val="22"/>
              </w:rPr>
            </w:pPr>
            <w:r w:rsidRPr="00E35A8C">
              <w:rPr>
                <w:sz w:val="22"/>
                <w:szCs w:val="22"/>
              </w:rPr>
              <w:t>2</w:t>
            </w:r>
          </w:p>
        </w:tc>
        <w:tc>
          <w:tcPr>
            <w:tcW w:w="1870" w:type="dxa"/>
            <w:hideMark/>
          </w:tcPr>
          <w:p w14:paraId="0F7C7170" w14:textId="77777777" w:rsidR="00E35A8C" w:rsidRPr="00E35A8C" w:rsidRDefault="00E35A8C" w:rsidP="00E35A8C">
            <w:pPr>
              <w:ind w:firstLine="20"/>
              <w:jc w:val="both"/>
              <w:rPr>
                <w:sz w:val="22"/>
                <w:szCs w:val="22"/>
              </w:rPr>
            </w:pPr>
            <w:r w:rsidRPr="00E35A8C">
              <w:rPr>
                <w:sz w:val="22"/>
                <w:szCs w:val="22"/>
              </w:rPr>
              <w:t>31.01.11.160</w:t>
            </w:r>
          </w:p>
        </w:tc>
        <w:tc>
          <w:tcPr>
            <w:tcW w:w="3966" w:type="dxa"/>
            <w:hideMark/>
          </w:tcPr>
          <w:p w14:paraId="341880FF" w14:textId="77777777" w:rsidR="00E35A8C" w:rsidRPr="00E35A8C" w:rsidRDefault="00E35A8C" w:rsidP="00E35A8C">
            <w:pPr>
              <w:ind w:firstLine="20"/>
              <w:jc w:val="both"/>
              <w:rPr>
                <w:sz w:val="22"/>
                <w:szCs w:val="22"/>
              </w:rPr>
            </w:pPr>
            <w:r w:rsidRPr="00E35A8C">
              <w:rPr>
                <w:sz w:val="22"/>
                <w:szCs w:val="22"/>
              </w:rPr>
              <w:t xml:space="preserve">Коммутационный шкаф </w:t>
            </w:r>
            <w:proofErr w:type="spellStart"/>
            <w:r w:rsidRPr="00E35A8C">
              <w:rPr>
                <w:sz w:val="22"/>
                <w:szCs w:val="22"/>
              </w:rPr>
              <w:t>Релион</w:t>
            </w:r>
            <w:proofErr w:type="spellEnd"/>
          </w:p>
        </w:tc>
        <w:tc>
          <w:tcPr>
            <w:tcW w:w="1875" w:type="dxa"/>
            <w:hideMark/>
          </w:tcPr>
          <w:p w14:paraId="2B199007" w14:textId="77777777" w:rsidR="00E35A8C" w:rsidRPr="00E35A8C" w:rsidRDefault="00E35A8C" w:rsidP="00E35A8C">
            <w:pPr>
              <w:ind w:firstLine="20"/>
              <w:jc w:val="center"/>
              <w:rPr>
                <w:sz w:val="22"/>
                <w:szCs w:val="22"/>
              </w:rPr>
            </w:pPr>
          </w:p>
        </w:tc>
        <w:tc>
          <w:tcPr>
            <w:tcW w:w="2766" w:type="dxa"/>
            <w:hideMark/>
          </w:tcPr>
          <w:p w14:paraId="0EB72AC5"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c>
          <w:tcPr>
            <w:tcW w:w="3012" w:type="dxa"/>
            <w:hideMark/>
          </w:tcPr>
          <w:p w14:paraId="23F09352" w14:textId="77777777" w:rsidR="00E35A8C" w:rsidRPr="00E35A8C" w:rsidRDefault="00E35A8C" w:rsidP="00E35A8C">
            <w:pPr>
              <w:ind w:firstLine="20"/>
              <w:jc w:val="center"/>
              <w:rPr>
                <w:sz w:val="22"/>
                <w:szCs w:val="22"/>
              </w:rPr>
            </w:pPr>
          </w:p>
        </w:tc>
      </w:tr>
      <w:tr w:rsidR="00E35A8C" w:rsidRPr="00E35A8C" w14:paraId="617F44D6" w14:textId="77777777" w:rsidTr="00E35A8C">
        <w:trPr>
          <w:trHeight w:val="315"/>
        </w:trPr>
        <w:tc>
          <w:tcPr>
            <w:tcW w:w="846" w:type="dxa"/>
            <w:hideMark/>
          </w:tcPr>
          <w:p w14:paraId="2DCF4C16" w14:textId="77777777" w:rsidR="00E35A8C" w:rsidRPr="00E35A8C" w:rsidRDefault="00E35A8C" w:rsidP="00E35A8C">
            <w:pPr>
              <w:ind w:firstLine="20"/>
              <w:jc w:val="both"/>
              <w:rPr>
                <w:sz w:val="22"/>
                <w:szCs w:val="22"/>
              </w:rPr>
            </w:pPr>
            <w:r w:rsidRPr="00E35A8C">
              <w:rPr>
                <w:sz w:val="22"/>
                <w:szCs w:val="22"/>
              </w:rPr>
              <w:t>3</w:t>
            </w:r>
          </w:p>
        </w:tc>
        <w:tc>
          <w:tcPr>
            <w:tcW w:w="1870" w:type="dxa"/>
            <w:hideMark/>
          </w:tcPr>
          <w:p w14:paraId="04A6BC84" w14:textId="77777777" w:rsidR="00E35A8C" w:rsidRPr="00E35A8C" w:rsidRDefault="00E35A8C" w:rsidP="00E35A8C">
            <w:pPr>
              <w:ind w:firstLine="20"/>
              <w:jc w:val="both"/>
              <w:rPr>
                <w:sz w:val="22"/>
                <w:szCs w:val="22"/>
              </w:rPr>
            </w:pPr>
            <w:r w:rsidRPr="00E35A8C">
              <w:rPr>
                <w:sz w:val="22"/>
                <w:szCs w:val="22"/>
              </w:rPr>
              <w:t>27.32.13.154</w:t>
            </w:r>
          </w:p>
        </w:tc>
        <w:tc>
          <w:tcPr>
            <w:tcW w:w="3966" w:type="dxa"/>
            <w:hideMark/>
          </w:tcPr>
          <w:p w14:paraId="0B9AC33D" w14:textId="77777777" w:rsidR="00E35A8C" w:rsidRPr="00E35A8C" w:rsidRDefault="00E35A8C" w:rsidP="00E35A8C">
            <w:pPr>
              <w:ind w:firstLine="20"/>
              <w:jc w:val="both"/>
              <w:rPr>
                <w:sz w:val="22"/>
                <w:szCs w:val="22"/>
              </w:rPr>
            </w:pPr>
            <w:r w:rsidRPr="00E35A8C">
              <w:rPr>
                <w:sz w:val="22"/>
                <w:szCs w:val="22"/>
              </w:rPr>
              <w:t xml:space="preserve">Кабель «Витая пара» </w:t>
            </w:r>
            <w:proofErr w:type="spellStart"/>
            <w:r w:rsidRPr="00E35A8C">
              <w:rPr>
                <w:sz w:val="22"/>
                <w:szCs w:val="22"/>
              </w:rPr>
              <w:t>Utp</w:t>
            </w:r>
            <w:proofErr w:type="spellEnd"/>
            <w:r w:rsidRPr="00E35A8C">
              <w:rPr>
                <w:sz w:val="22"/>
                <w:szCs w:val="22"/>
              </w:rPr>
              <w:t xml:space="preserve"> 4PR CAT5e</w:t>
            </w:r>
          </w:p>
        </w:tc>
        <w:tc>
          <w:tcPr>
            <w:tcW w:w="1875" w:type="dxa"/>
            <w:hideMark/>
          </w:tcPr>
          <w:p w14:paraId="4B409FE0" w14:textId="77777777" w:rsidR="00E35A8C" w:rsidRPr="00E35A8C" w:rsidRDefault="00E35A8C" w:rsidP="00E35A8C">
            <w:pPr>
              <w:ind w:firstLine="20"/>
              <w:jc w:val="center"/>
              <w:rPr>
                <w:sz w:val="22"/>
                <w:szCs w:val="22"/>
              </w:rPr>
            </w:pPr>
          </w:p>
        </w:tc>
        <w:tc>
          <w:tcPr>
            <w:tcW w:w="2766" w:type="dxa"/>
            <w:hideMark/>
          </w:tcPr>
          <w:p w14:paraId="09422E5E"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c>
          <w:tcPr>
            <w:tcW w:w="3012" w:type="dxa"/>
            <w:hideMark/>
          </w:tcPr>
          <w:p w14:paraId="4AF98565" w14:textId="77777777" w:rsidR="00E35A8C" w:rsidRPr="00E35A8C" w:rsidRDefault="00E35A8C" w:rsidP="00E35A8C">
            <w:pPr>
              <w:ind w:firstLine="20"/>
              <w:jc w:val="center"/>
              <w:rPr>
                <w:sz w:val="22"/>
                <w:szCs w:val="22"/>
              </w:rPr>
            </w:pPr>
          </w:p>
        </w:tc>
      </w:tr>
      <w:tr w:rsidR="00E35A8C" w:rsidRPr="00E35A8C" w14:paraId="197A9060" w14:textId="77777777" w:rsidTr="00E35A8C">
        <w:trPr>
          <w:trHeight w:val="315"/>
        </w:trPr>
        <w:tc>
          <w:tcPr>
            <w:tcW w:w="846" w:type="dxa"/>
            <w:hideMark/>
          </w:tcPr>
          <w:p w14:paraId="6A80BB14" w14:textId="77777777" w:rsidR="00E35A8C" w:rsidRPr="00E35A8C" w:rsidRDefault="00E35A8C" w:rsidP="00E35A8C">
            <w:pPr>
              <w:ind w:firstLine="20"/>
              <w:jc w:val="both"/>
              <w:rPr>
                <w:sz w:val="22"/>
                <w:szCs w:val="22"/>
              </w:rPr>
            </w:pPr>
            <w:r w:rsidRPr="00E35A8C">
              <w:rPr>
                <w:sz w:val="22"/>
                <w:szCs w:val="22"/>
              </w:rPr>
              <w:t>4</w:t>
            </w:r>
          </w:p>
        </w:tc>
        <w:tc>
          <w:tcPr>
            <w:tcW w:w="1870" w:type="dxa"/>
            <w:hideMark/>
          </w:tcPr>
          <w:p w14:paraId="6795D956" w14:textId="77777777" w:rsidR="00E35A8C" w:rsidRPr="00E35A8C" w:rsidRDefault="00E35A8C" w:rsidP="00E35A8C">
            <w:pPr>
              <w:ind w:firstLine="20"/>
              <w:jc w:val="both"/>
              <w:rPr>
                <w:sz w:val="22"/>
                <w:szCs w:val="22"/>
              </w:rPr>
            </w:pPr>
            <w:r w:rsidRPr="00E35A8C">
              <w:rPr>
                <w:sz w:val="22"/>
                <w:szCs w:val="22"/>
              </w:rPr>
              <w:t>27.12.40.000</w:t>
            </w:r>
          </w:p>
        </w:tc>
        <w:tc>
          <w:tcPr>
            <w:tcW w:w="3966" w:type="dxa"/>
            <w:hideMark/>
          </w:tcPr>
          <w:p w14:paraId="7ABFA7BB" w14:textId="77777777" w:rsidR="00E35A8C" w:rsidRPr="00E35A8C" w:rsidRDefault="00E35A8C" w:rsidP="00E35A8C">
            <w:pPr>
              <w:ind w:firstLine="20"/>
              <w:jc w:val="both"/>
              <w:rPr>
                <w:sz w:val="22"/>
                <w:szCs w:val="22"/>
              </w:rPr>
            </w:pPr>
            <w:r w:rsidRPr="00E35A8C">
              <w:rPr>
                <w:sz w:val="22"/>
                <w:szCs w:val="22"/>
              </w:rPr>
              <w:t xml:space="preserve">Коробка монтажная LTV-BMW-JB-U2 </w:t>
            </w:r>
          </w:p>
        </w:tc>
        <w:tc>
          <w:tcPr>
            <w:tcW w:w="1875" w:type="dxa"/>
            <w:hideMark/>
          </w:tcPr>
          <w:p w14:paraId="2592BBED" w14:textId="77777777" w:rsidR="00E35A8C" w:rsidRPr="00E35A8C" w:rsidRDefault="00E35A8C" w:rsidP="00E35A8C">
            <w:pPr>
              <w:ind w:firstLine="20"/>
              <w:jc w:val="center"/>
              <w:rPr>
                <w:sz w:val="22"/>
                <w:szCs w:val="22"/>
              </w:rPr>
            </w:pPr>
          </w:p>
        </w:tc>
        <w:tc>
          <w:tcPr>
            <w:tcW w:w="2766" w:type="dxa"/>
            <w:hideMark/>
          </w:tcPr>
          <w:p w14:paraId="09404AD8" w14:textId="77777777" w:rsidR="00E35A8C" w:rsidRPr="00E35A8C" w:rsidRDefault="00E35A8C" w:rsidP="00E35A8C">
            <w:pPr>
              <w:ind w:firstLine="20"/>
              <w:jc w:val="center"/>
              <w:rPr>
                <w:sz w:val="22"/>
                <w:szCs w:val="22"/>
              </w:rPr>
            </w:pPr>
          </w:p>
        </w:tc>
        <w:tc>
          <w:tcPr>
            <w:tcW w:w="3012" w:type="dxa"/>
            <w:hideMark/>
          </w:tcPr>
          <w:p w14:paraId="0283E87C"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r>
      <w:tr w:rsidR="00E35A8C" w:rsidRPr="00E35A8C" w14:paraId="391A44D4" w14:textId="77777777" w:rsidTr="00E35A8C">
        <w:trPr>
          <w:trHeight w:val="315"/>
        </w:trPr>
        <w:tc>
          <w:tcPr>
            <w:tcW w:w="846" w:type="dxa"/>
            <w:hideMark/>
          </w:tcPr>
          <w:p w14:paraId="0E01769E" w14:textId="77777777" w:rsidR="00E35A8C" w:rsidRPr="00E35A8C" w:rsidRDefault="00E35A8C" w:rsidP="00E35A8C">
            <w:pPr>
              <w:ind w:firstLine="20"/>
              <w:jc w:val="both"/>
              <w:rPr>
                <w:sz w:val="22"/>
                <w:szCs w:val="22"/>
              </w:rPr>
            </w:pPr>
            <w:r w:rsidRPr="00E35A8C">
              <w:rPr>
                <w:sz w:val="22"/>
                <w:szCs w:val="22"/>
              </w:rPr>
              <w:t>5</w:t>
            </w:r>
          </w:p>
        </w:tc>
        <w:tc>
          <w:tcPr>
            <w:tcW w:w="1870" w:type="dxa"/>
            <w:hideMark/>
          </w:tcPr>
          <w:p w14:paraId="6930374E" w14:textId="77777777" w:rsidR="00E35A8C" w:rsidRPr="00E35A8C" w:rsidRDefault="00E35A8C" w:rsidP="00E35A8C">
            <w:pPr>
              <w:ind w:firstLine="20"/>
              <w:jc w:val="both"/>
              <w:rPr>
                <w:sz w:val="22"/>
                <w:szCs w:val="22"/>
              </w:rPr>
            </w:pPr>
            <w:r w:rsidRPr="00E35A8C">
              <w:rPr>
                <w:sz w:val="22"/>
                <w:szCs w:val="22"/>
              </w:rPr>
              <w:t>27.33.14.000</w:t>
            </w:r>
          </w:p>
        </w:tc>
        <w:tc>
          <w:tcPr>
            <w:tcW w:w="3966" w:type="dxa"/>
            <w:hideMark/>
          </w:tcPr>
          <w:p w14:paraId="79C6961B" w14:textId="77777777" w:rsidR="00E35A8C" w:rsidRPr="00E35A8C" w:rsidRDefault="00E35A8C" w:rsidP="00E35A8C">
            <w:pPr>
              <w:ind w:firstLine="20"/>
              <w:jc w:val="both"/>
              <w:rPr>
                <w:sz w:val="22"/>
                <w:szCs w:val="22"/>
              </w:rPr>
            </w:pPr>
            <w:r w:rsidRPr="00E35A8C">
              <w:rPr>
                <w:sz w:val="22"/>
                <w:szCs w:val="22"/>
              </w:rPr>
              <w:t xml:space="preserve">кабель-канал </w:t>
            </w:r>
          </w:p>
        </w:tc>
        <w:tc>
          <w:tcPr>
            <w:tcW w:w="1875" w:type="dxa"/>
            <w:hideMark/>
          </w:tcPr>
          <w:p w14:paraId="527983CB" w14:textId="77777777" w:rsidR="00E35A8C" w:rsidRPr="00E35A8C" w:rsidRDefault="00E35A8C" w:rsidP="00E35A8C">
            <w:pPr>
              <w:ind w:firstLine="20"/>
              <w:jc w:val="center"/>
              <w:rPr>
                <w:sz w:val="22"/>
                <w:szCs w:val="22"/>
              </w:rPr>
            </w:pPr>
          </w:p>
        </w:tc>
        <w:tc>
          <w:tcPr>
            <w:tcW w:w="2766" w:type="dxa"/>
            <w:hideMark/>
          </w:tcPr>
          <w:p w14:paraId="1AC1D180" w14:textId="77777777" w:rsidR="00E35A8C" w:rsidRPr="00E35A8C" w:rsidRDefault="00E35A8C" w:rsidP="00E35A8C">
            <w:pPr>
              <w:ind w:firstLine="20"/>
              <w:jc w:val="center"/>
              <w:rPr>
                <w:sz w:val="22"/>
                <w:szCs w:val="22"/>
              </w:rPr>
            </w:pPr>
          </w:p>
        </w:tc>
        <w:tc>
          <w:tcPr>
            <w:tcW w:w="3012" w:type="dxa"/>
            <w:hideMark/>
          </w:tcPr>
          <w:p w14:paraId="188ECB4F"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r>
      <w:tr w:rsidR="00E35A8C" w:rsidRPr="00E35A8C" w14:paraId="6F9FE38E" w14:textId="77777777" w:rsidTr="00E35A8C">
        <w:trPr>
          <w:trHeight w:val="315"/>
        </w:trPr>
        <w:tc>
          <w:tcPr>
            <w:tcW w:w="846" w:type="dxa"/>
            <w:hideMark/>
          </w:tcPr>
          <w:p w14:paraId="3FCF5C85" w14:textId="77777777" w:rsidR="00E35A8C" w:rsidRPr="00E35A8C" w:rsidRDefault="00E35A8C" w:rsidP="00E35A8C">
            <w:pPr>
              <w:ind w:firstLine="20"/>
              <w:jc w:val="both"/>
              <w:rPr>
                <w:sz w:val="22"/>
                <w:szCs w:val="22"/>
              </w:rPr>
            </w:pPr>
            <w:r w:rsidRPr="00E35A8C">
              <w:rPr>
                <w:sz w:val="22"/>
                <w:szCs w:val="22"/>
              </w:rPr>
              <w:t>6</w:t>
            </w:r>
          </w:p>
        </w:tc>
        <w:tc>
          <w:tcPr>
            <w:tcW w:w="1870" w:type="dxa"/>
            <w:hideMark/>
          </w:tcPr>
          <w:p w14:paraId="111D3C8D" w14:textId="77777777" w:rsidR="00E35A8C" w:rsidRPr="00E35A8C" w:rsidRDefault="00E35A8C" w:rsidP="00E35A8C">
            <w:pPr>
              <w:ind w:firstLine="20"/>
              <w:jc w:val="both"/>
              <w:rPr>
                <w:sz w:val="22"/>
                <w:szCs w:val="22"/>
              </w:rPr>
            </w:pPr>
            <w:r w:rsidRPr="00E35A8C">
              <w:rPr>
                <w:sz w:val="22"/>
                <w:szCs w:val="22"/>
              </w:rPr>
              <w:t>27.90.12.120</w:t>
            </w:r>
          </w:p>
        </w:tc>
        <w:tc>
          <w:tcPr>
            <w:tcW w:w="3966" w:type="dxa"/>
            <w:hideMark/>
          </w:tcPr>
          <w:p w14:paraId="29A8A5B8" w14:textId="77777777" w:rsidR="00E35A8C" w:rsidRPr="00E35A8C" w:rsidRDefault="00E35A8C" w:rsidP="00E35A8C">
            <w:pPr>
              <w:ind w:firstLine="20"/>
              <w:jc w:val="both"/>
              <w:rPr>
                <w:sz w:val="22"/>
                <w:szCs w:val="22"/>
              </w:rPr>
            </w:pPr>
            <w:r w:rsidRPr="00E35A8C">
              <w:rPr>
                <w:sz w:val="22"/>
                <w:szCs w:val="22"/>
              </w:rPr>
              <w:t>Крепеж для трубы гофрированной</w:t>
            </w:r>
          </w:p>
        </w:tc>
        <w:tc>
          <w:tcPr>
            <w:tcW w:w="1875" w:type="dxa"/>
            <w:hideMark/>
          </w:tcPr>
          <w:p w14:paraId="45EA5C09" w14:textId="77777777" w:rsidR="00E35A8C" w:rsidRPr="00E35A8C" w:rsidRDefault="00E35A8C" w:rsidP="00E35A8C">
            <w:pPr>
              <w:ind w:firstLine="20"/>
              <w:jc w:val="center"/>
              <w:rPr>
                <w:sz w:val="22"/>
                <w:szCs w:val="22"/>
              </w:rPr>
            </w:pPr>
          </w:p>
        </w:tc>
        <w:tc>
          <w:tcPr>
            <w:tcW w:w="2766" w:type="dxa"/>
            <w:hideMark/>
          </w:tcPr>
          <w:p w14:paraId="4AD99717" w14:textId="77777777" w:rsidR="00E35A8C" w:rsidRPr="00E35A8C" w:rsidRDefault="00E35A8C" w:rsidP="00E35A8C">
            <w:pPr>
              <w:ind w:firstLine="20"/>
              <w:jc w:val="center"/>
              <w:rPr>
                <w:sz w:val="22"/>
                <w:szCs w:val="22"/>
              </w:rPr>
            </w:pPr>
          </w:p>
        </w:tc>
        <w:tc>
          <w:tcPr>
            <w:tcW w:w="3012" w:type="dxa"/>
            <w:hideMark/>
          </w:tcPr>
          <w:p w14:paraId="188634AF"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r>
      <w:tr w:rsidR="00E35A8C" w:rsidRPr="00E35A8C" w14:paraId="11DBDB47" w14:textId="77777777" w:rsidTr="00E35A8C">
        <w:trPr>
          <w:trHeight w:val="315"/>
        </w:trPr>
        <w:tc>
          <w:tcPr>
            <w:tcW w:w="846" w:type="dxa"/>
            <w:hideMark/>
          </w:tcPr>
          <w:p w14:paraId="63E9B173" w14:textId="77777777" w:rsidR="00E35A8C" w:rsidRPr="00E35A8C" w:rsidRDefault="00E35A8C" w:rsidP="00E35A8C">
            <w:pPr>
              <w:ind w:firstLine="20"/>
              <w:jc w:val="both"/>
              <w:rPr>
                <w:sz w:val="22"/>
                <w:szCs w:val="22"/>
              </w:rPr>
            </w:pPr>
            <w:r w:rsidRPr="00E35A8C">
              <w:rPr>
                <w:sz w:val="22"/>
                <w:szCs w:val="22"/>
              </w:rPr>
              <w:t>7</w:t>
            </w:r>
          </w:p>
        </w:tc>
        <w:tc>
          <w:tcPr>
            <w:tcW w:w="1870" w:type="dxa"/>
            <w:hideMark/>
          </w:tcPr>
          <w:p w14:paraId="17497427" w14:textId="77777777" w:rsidR="00E35A8C" w:rsidRPr="00E35A8C" w:rsidRDefault="00E35A8C" w:rsidP="00E35A8C">
            <w:pPr>
              <w:ind w:firstLine="20"/>
              <w:jc w:val="both"/>
              <w:rPr>
                <w:sz w:val="22"/>
                <w:szCs w:val="22"/>
              </w:rPr>
            </w:pPr>
            <w:r w:rsidRPr="00E35A8C">
              <w:rPr>
                <w:sz w:val="22"/>
                <w:szCs w:val="22"/>
              </w:rPr>
              <w:t>27.90.12.130</w:t>
            </w:r>
          </w:p>
        </w:tc>
        <w:tc>
          <w:tcPr>
            <w:tcW w:w="3966" w:type="dxa"/>
            <w:hideMark/>
          </w:tcPr>
          <w:p w14:paraId="77F9BACE" w14:textId="77777777" w:rsidR="00E35A8C" w:rsidRPr="00E35A8C" w:rsidRDefault="00E35A8C" w:rsidP="00E35A8C">
            <w:pPr>
              <w:ind w:firstLine="20"/>
              <w:jc w:val="both"/>
              <w:rPr>
                <w:sz w:val="22"/>
                <w:szCs w:val="22"/>
              </w:rPr>
            </w:pPr>
            <w:r w:rsidRPr="00E35A8C">
              <w:rPr>
                <w:sz w:val="22"/>
                <w:szCs w:val="22"/>
              </w:rPr>
              <w:t xml:space="preserve">Труба гофрированная </w:t>
            </w:r>
          </w:p>
        </w:tc>
        <w:tc>
          <w:tcPr>
            <w:tcW w:w="1875" w:type="dxa"/>
            <w:hideMark/>
          </w:tcPr>
          <w:p w14:paraId="42806B58" w14:textId="77777777" w:rsidR="00E35A8C" w:rsidRPr="00E35A8C" w:rsidRDefault="00E35A8C" w:rsidP="00E35A8C">
            <w:pPr>
              <w:ind w:firstLine="20"/>
              <w:jc w:val="center"/>
              <w:rPr>
                <w:sz w:val="22"/>
                <w:szCs w:val="22"/>
              </w:rPr>
            </w:pPr>
          </w:p>
        </w:tc>
        <w:tc>
          <w:tcPr>
            <w:tcW w:w="2766" w:type="dxa"/>
            <w:hideMark/>
          </w:tcPr>
          <w:p w14:paraId="53A2E835" w14:textId="77777777" w:rsidR="00E35A8C" w:rsidRPr="00E35A8C" w:rsidRDefault="00E35A8C" w:rsidP="00E35A8C">
            <w:pPr>
              <w:ind w:firstLine="20"/>
              <w:jc w:val="center"/>
              <w:rPr>
                <w:sz w:val="22"/>
                <w:szCs w:val="22"/>
              </w:rPr>
            </w:pPr>
          </w:p>
        </w:tc>
        <w:tc>
          <w:tcPr>
            <w:tcW w:w="3012" w:type="dxa"/>
            <w:hideMark/>
          </w:tcPr>
          <w:p w14:paraId="2BB31FE8" w14:textId="77777777" w:rsidR="00E35A8C" w:rsidRPr="00E35A8C" w:rsidRDefault="00E35A8C" w:rsidP="00E35A8C">
            <w:pPr>
              <w:ind w:firstLine="20"/>
              <w:jc w:val="center"/>
              <w:rPr>
                <w:sz w:val="22"/>
                <w:szCs w:val="22"/>
              </w:rPr>
            </w:pPr>
            <w:r w:rsidRPr="00E35A8C">
              <w:rPr>
                <w:rFonts w:ascii="Segoe UI Symbol" w:hAnsi="Segoe UI Symbol" w:cs="Segoe UI Symbol"/>
                <w:sz w:val="22"/>
                <w:szCs w:val="22"/>
              </w:rPr>
              <w:t>✓</w:t>
            </w:r>
          </w:p>
        </w:tc>
      </w:tr>
    </w:tbl>
    <w:p w14:paraId="3BDB343F" w14:textId="77777777" w:rsidR="001229DF" w:rsidRPr="00981700" w:rsidRDefault="00285882" w:rsidP="00981700">
      <w:pPr>
        <w:jc w:val="center"/>
        <w:rPr>
          <w:b/>
          <w:bCs/>
          <w:sz w:val="22"/>
          <w:szCs w:val="22"/>
        </w:rPr>
      </w:pPr>
      <w:r w:rsidRPr="00981700">
        <w:rPr>
          <w:b/>
          <w:bCs/>
          <w:sz w:val="22"/>
          <w:szCs w:val="22"/>
        </w:rPr>
        <w:t>Требования к выполняемым работам и поставляемым товарам:</w:t>
      </w:r>
    </w:p>
    <w:tbl>
      <w:tblPr>
        <w:tblW w:w="15173" w:type="dxa"/>
        <w:tblInd w:w="-289" w:type="dxa"/>
        <w:tblLayout w:type="fixed"/>
        <w:tblLook w:val="04A0" w:firstRow="1" w:lastRow="0" w:firstColumn="1" w:lastColumn="0" w:noHBand="0" w:noVBand="1"/>
      </w:tblPr>
      <w:tblGrid>
        <w:gridCol w:w="710"/>
        <w:gridCol w:w="1559"/>
        <w:gridCol w:w="3544"/>
        <w:gridCol w:w="6804"/>
        <w:gridCol w:w="1134"/>
        <w:gridCol w:w="1422"/>
      </w:tblGrid>
      <w:tr w:rsidR="00140B99" w:rsidRPr="00981700" w14:paraId="28058E41" w14:textId="77777777" w:rsidTr="00E35A8C">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63701925" w14:textId="77777777" w:rsidR="004278EF" w:rsidRPr="00981700" w:rsidRDefault="00F97480" w:rsidP="00981700">
            <w:pPr>
              <w:rPr>
                <w:b/>
                <w:bCs/>
                <w:sz w:val="22"/>
                <w:szCs w:val="22"/>
              </w:rPr>
            </w:pPr>
            <w:r w:rsidRPr="00981700">
              <w:rPr>
                <w:b/>
                <w:bCs/>
                <w:sz w:val="22"/>
                <w:szCs w:val="22"/>
              </w:rPr>
              <w:t>1</w:t>
            </w:r>
          </w:p>
        </w:tc>
        <w:tc>
          <w:tcPr>
            <w:tcW w:w="1559" w:type="dxa"/>
            <w:tcBorders>
              <w:top w:val="single" w:sz="4" w:space="0" w:color="auto"/>
              <w:left w:val="nil"/>
              <w:bottom w:val="single" w:sz="4" w:space="0" w:color="auto"/>
              <w:right w:val="single" w:sz="4" w:space="0" w:color="auto"/>
            </w:tcBorders>
            <w:vAlign w:val="center"/>
            <w:hideMark/>
          </w:tcPr>
          <w:p w14:paraId="5E818C7D" w14:textId="77777777" w:rsidR="004278EF" w:rsidRPr="00981700" w:rsidRDefault="004278EF" w:rsidP="00981700">
            <w:pPr>
              <w:rPr>
                <w:sz w:val="22"/>
                <w:szCs w:val="22"/>
              </w:rPr>
            </w:pPr>
            <w:r w:rsidRPr="00981700">
              <w:rPr>
                <w:sz w:val="22"/>
                <w:szCs w:val="22"/>
              </w:rPr>
              <w:t>Технические и функциональные характеристики работ</w:t>
            </w:r>
          </w:p>
        </w:tc>
        <w:tc>
          <w:tcPr>
            <w:tcW w:w="12904" w:type="dxa"/>
            <w:gridSpan w:val="4"/>
            <w:tcBorders>
              <w:top w:val="single" w:sz="4" w:space="0" w:color="auto"/>
              <w:left w:val="nil"/>
              <w:bottom w:val="single" w:sz="4" w:space="0" w:color="auto"/>
              <w:right w:val="single" w:sz="4" w:space="0" w:color="auto"/>
            </w:tcBorders>
            <w:vAlign w:val="center"/>
            <w:hideMark/>
          </w:tcPr>
          <w:p w14:paraId="2AF76E67" w14:textId="258C39A9" w:rsidR="004278EF" w:rsidRPr="000E0D84" w:rsidRDefault="004278EF" w:rsidP="00981700">
            <w:pPr>
              <w:ind w:firstLine="317"/>
              <w:jc w:val="both"/>
              <w:rPr>
                <w:sz w:val="22"/>
                <w:szCs w:val="22"/>
                <w:shd w:val="clear" w:color="auto" w:fill="FFFFFF"/>
              </w:rPr>
            </w:pPr>
            <w:r w:rsidRPr="00981700">
              <w:rPr>
                <w:sz w:val="22"/>
                <w:szCs w:val="22"/>
                <w:shd w:val="clear" w:color="auto" w:fill="FFFFFF"/>
              </w:rPr>
              <w:t xml:space="preserve">Подрядчик </w:t>
            </w:r>
            <w:r w:rsidR="002F642C" w:rsidRPr="00981700">
              <w:rPr>
                <w:sz w:val="22"/>
                <w:szCs w:val="22"/>
                <w:shd w:val="clear" w:color="auto" w:fill="FFFFFF"/>
              </w:rPr>
              <w:t xml:space="preserve">осуществляет выполнение работ по настоящему Техническому заданию в соответствии с требованиями Методических рекомендаций </w:t>
            </w:r>
            <w:r w:rsidR="002F642C" w:rsidRPr="00981700">
              <w:rPr>
                <w:sz w:val="22"/>
                <w:szCs w:val="22"/>
              </w:rPr>
              <w:t>по оснащению торговых объектов (территорий), расположенных на территории Челябинской области, системой видеонаблюдения, утвержденных Губернатором Челябинской области 28.08.2025 г</w:t>
            </w:r>
            <w:r w:rsidR="002F642C" w:rsidRPr="000E0D84">
              <w:rPr>
                <w:sz w:val="22"/>
                <w:szCs w:val="22"/>
              </w:rPr>
              <w:t>.</w:t>
            </w:r>
            <w:r w:rsidR="002E370C" w:rsidRPr="000E0D84">
              <w:rPr>
                <w:sz w:val="22"/>
                <w:szCs w:val="22"/>
              </w:rPr>
              <w:t xml:space="preserve"> (Приложение № 3 </w:t>
            </w:r>
            <w:r w:rsidR="002E370C" w:rsidRPr="000E0D84">
              <w:rPr>
                <w:sz w:val="22"/>
                <w:szCs w:val="22"/>
                <w:shd w:val="clear" w:color="auto" w:fill="FFFFFF"/>
              </w:rPr>
              <w:t>к настоящему Техническому заданию).</w:t>
            </w:r>
          </w:p>
          <w:p w14:paraId="71533AD5" w14:textId="77777777" w:rsidR="005675C8" w:rsidRPr="00981700" w:rsidRDefault="003F0EDF" w:rsidP="00981700">
            <w:pPr>
              <w:ind w:firstLine="317"/>
              <w:jc w:val="both"/>
              <w:rPr>
                <w:b/>
                <w:sz w:val="22"/>
                <w:szCs w:val="22"/>
                <w:shd w:val="clear" w:color="auto" w:fill="FFFFFF"/>
              </w:rPr>
            </w:pPr>
            <w:r w:rsidRPr="000E0D84">
              <w:rPr>
                <w:b/>
                <w:sz w:val="22"/>
                <w:szCs w:val="22"/>
                <w:shd w:val="clear" w:color="auto" w:fill="FFFFFF"/>
              </w:rPr>
              <w:t xml:space="preserve">1. </w:t>
            </w:r>
            <w:r w:rsidR="005675C8" w:rsidRPr="000E0D84">
              <w:rPr>
                <w:b/>
                <w:sz w:val="22"/>
                <w:szCs w:val="22"/>
                <w:shd w:val="clear" w:color="auto" w:fill="FFFFFF"/>
              </w:rPr>
              <w:t>Состав работ:</w:t>
            </w:r>
          </w:p>
          <w:p w14:paraId="21050048" w14:textId="77777777" w:rsidR="004278EF" w:rsidRPr="00981700" w:rsidRDefault="002817CC" w:rsidP="00981700">
            <w:pPr>
              <w:rPr>
                <w:sz w:val="22"/>
                <w:szCs w:val="22"/>
                <w:shd w:val="clear" w:color="auto" w:fill="FFFFFF"/>
              </w:rPr>
            </w:pPr>
            <w:r w:rsidRPr="00981700">
              <w:rPr>
                <w:sz w:val="22"/>
                <w:szCs w:val="22"/>
                <w:shd w:val="clear" w:color="auto" w:fill="FFFFFF"/>
              </w:rPr>
              <w:t>1</w:t>
            </w:r>
            <w:r w:rsidR="004278EF" w:rsidRPr="00981700">
              <w:rPr>
                <w:sz w:val="22"/>
                <w:szCs w:val="22"/>
                <w:shd w:val="clear" w:color="auto" w:fill="FFFFFF"/>
              </w:rPr>
              <w:t xml:space="preserve">. Монтаж </w:t>
            </w:r>
            <w:r w:rsidR="00032A45" w:rsidRPr="00981700">
              <w:rPr>
                <w:sz w:val="22"/>
                <w:szCs w:val="22"/>
                <w:shd w:val="clear" w:color="auto" w:fill="FFFFFF"/>
              </w:rPr>
              <w:t>системы видеонаблюдения:</w:t>
            </w:r>
          </w:p>
          <w:p w14:paraId="57E88A38" w14:textId="77777777" w:rsidR="004278EF" w:rsidRPr="00981700" w:rsidRDefault="004278EF" w:rsidP="00981700">
            <w:pPr>
              <w:rPr>
                <w:sz w:val="22"/>
                <w:szCs w:val="22"/>
                <w:shd w:val="clear" w:color="auto" w:fill="FFFFFF"/>
              </w:rPr>
            </w:pPr>
            <w:r w:rsidRPr="00981700">
              <w:rPr>
                <w:sz w:val="22"/>
                <w:szCs w:val="22"/>
                <w:shd w:val="clear" w:color="auto" w:fill="FFFFFF"/>
              </w:rPr>
              <w:t>- подводка инженерных коммуникаций</w:t>
            </w:r>
          </w:p>
          <w:p w14:paraId="0F0B6BCD" w14:textId="77777777" w:rsidR="004278EF" w:rsidRPr="00981700" w:rsidRDefault="004278EF" w:rsidP="00981700">
            <w:pPr>
              <w:rPr>
                <w:sz w:val="22"/>
                <w:szCs w:val="22"/>
                <w:shd w:val="clear" w:color="auto" w:fill="FFFFFF"/>
              </w:rPr>
            </w:pPr>
            <w:r w:rsidRPr="00981700">
              <w:rPr>
                <w:sz w:val="22"/>
                <w:szCs w:val="22"/>
                <w:shd w:val="clear" w:color="auto" w:fill="FFFFFF"/>
              </w:rPr>
              <w:t xml:space="preserve">- </w:t>
            </w:r>
            <w:r w:rsidR="00961804" w:rsidRPr="00981700">
              <w:rPr>
                <w:sz w:val="22"/>
                <w:szCs w:val="22"/>
                <w:shd w:val="clear" w:color="auto" w:fill="FFFFFF"/>
              </w:rPr>
              <w:t>у</w:t>
            </w:r>
            <w:r w:rsidR="002817CC" w:rsidRPr="00981700">
              <w:rPr>
                <w:sz w:val="22"/>
                <w:szCs w:val="22"/>
                <w:shd w:val="clear" w:color="auto" w:fill="FFFFFF"/>
              </w:rPr>
              <w:t>становка монтажных комплектов</w:t>
            </w:r>
          </w:p>
          <w:p w14:paraId="443348B3" w14:textId="77777777" w:rsidR="004278EF" w:rsidRPr="00981700" w:rsidRDefault="004278EF" w:rsidP="00981700">
            <w:pPr>
              <w:rPr>
                <w:sz w:val="22"/>
                <w:szCs w:val="22"/>
                <w:shd w:val="clear" w:color="auto" w:fill="FFFFFF"/>
              </w:rPr>
            </w:pPr>
            <w:r w:rsidRPr="00981700">
              <w:rPr>
                <w:sz w:val="22"/>
                <w:szCs w:val="22"/>
                <w:shd w:val="clear" w:color="auto" w:fill="FFFFFF"/>
              </w:rPr>
              <w:t xml:space="preserve">- </w:t>
            </w:r>
            <w:r w:rsidR="00961804" w:rsidRPr="00981700">
              <w:rPr>
                <w:sz w:val="22"/>
                <w:szCs w:val="22"/>
                <w:shd w:val="clear" w:color="auto" w:fill="FFFFFF"/>
              </w:rPr>
              <w:t>у</w:t>
            </w:r>
            <w:r w:rsidR="002817CC" w:rsidRPr="00981700">
              <w:rPr>
                <w:sz w:val="22"/>
                <w:szCs w:val="22"/>
                <w:shd w:val="clear" w:color="auto" w:fill="FFFFFF"/>
              </w:rPr>
              <w:t>становка камер и расположение обзора в соответствии с планом и методическими рекомендациями</w:t>
            </w:r>
          </w:p>
          <w:p w14:paraId="7E78E1D3" w14:textId="77777777" w:rsidR="004278EF" w:rsidRPr="00981700" w:rsidRDefault="00140B99" w:rsidP="00981700">
            <w:pPr>
              <w:rPr>
                <w:sz w:val="22"/>
                <w:szCs w:val="22"/>
                <w:shd w:val="clear" w:color="auto" w:fill="FFFFFF"/>
              </w:rPr>
            </w:pPr>
            <w:r w:rsidRPr="00981700">
              <w:rPr>
                <w:sz w:val="22"/>
                <w:szCs w:val="22"/>
                <w:shd w:val="clear" w:color="auto" w:fill="FFFFFF"/>
              </w:rPr>
              <w:t>2</w:t>
            </w:r>
            <w:r w:rsidR="00032A45" w:rsidRPr="00981700">
              <w:rPr>
                <w:sz w:val="22"/>
                <w:szCs w:val="22"/>
                <w:shd w:val="clear" w:color="auto" w:fill="FFFFFF"/>
              </w:rPr>
              <w:t>. П</w:t>
            </w:r>
            <w:r w:rsidR="004278EF" w:rsidRPr="00981700">
              <w:rPr>
                <w:sz w:val="22"/>
                <w:szCs w:val="22"/>
                <w:shd w:val="clear" w:color="auto" w:fill="FFFFFF"/>
              </w:rPr>
              <w:t>уско-наладочные работы</w:t>
            </w:r>
            <w:r w:rsidR="00032A45" w:rsidRPr="00981700">
              <w:rPr>
                <w:sz w:val="22"/>
                <w:szCs w:val="22"/>
                <w:shd w:val="clear" w:color="auto" w:fill="FFFFFF"/>
              </w:rPr>
              <w:t>:</w:t>
            </w:r>
          </w:p>
          <w:p w14:paraId="7E7C63F2" w14:textId="77777777" w:rsidR="002817CC" w:rsidRPr="00981700" w:rsidRDefault="004278EF" w:rsidP="00981700">
            <w:pPr>
              <w:rPr>
                <w:sz w:val="22"/>
                <w:szCs w:val="22"/>
                <w:shd w:val="clear" w:color="auto" w:fill="FFFFFF"/>
              </w:rPr>
            </w:pPr>
            <w:r w:rsidRPr="00981700">
              <w:rPr>
                <w:sz w:val="22"/>
                <w:szCs w:val="22"/>
                <w:shd w:val="clear" w:color="auto" w:fill="FFFFFF"/>
              </w:rPr>
              <w:t xml:space="preserve">- </w:t>
            </w:r>
            <w:r w:rsidR="002817CC" w:rsidRPr="00981700">
              <w:rPr>
                <w:sz w:val="22"/>
                <w:szCs w:val="22"/>
                <w:shd w:val="clear" w:color="auto" w:fill="FFFFFF"/>
              </w:rPr>
              <w:t>запу</w:t>
            </w:r>
            <w:r w:rsidR="00B60A36" w:rsidRPr="00981700">
              <w:rPr>
                <w:sz w:val="22"/>
                <w:szCs w:val="22"/>
                <w:shd w:val="clear" w:color="auto" w:fill="FFFFFF"/>
              </w:rPr>
              <w:t>ск системы в работу, с проверкой корректности передачи данных и соответствия требования</w:t>
            </w:r>
            <w:r w:rsidR="00875BA3" w:rsidRPr="00981700">
              <w:rPr>
                <w:sz w:val="22"/>
                <w:szCs w:val="22"/>
                <w:shd w:val="clear" w:color="auto" w:fill="FFFFFF"/>
              </w:rPr>
              <w:t>м методичес</w:t>
            </w:r>
            <w:r w:rsidR="00140B99" w:rsidRPr="00981700">
              <w:rPr>
                <w:sz w:val="22"/>
                <w:szCs w:val="22"/>
                <w:shd w:val="clear" w:color="auto" w:fill="FFFFFF"/>
              </w:rPr>
              <w:t>ких рекомендаций, коррект</w:t>
            </w:r>
            <w:r w:rsidR="00961804" w:rsidRPr="00981700">
              <w:rPr>
                <w:sz w:val="22"/>
                <w:szCs w:val="22"/>
                <w:shd w:val="clear" w:color="auto" w:fill="FFFFFF"/>
              </w:rPr>
              <w:t>ировка и настройка оборудования</w:t>
            </w:r>
          </w:p>
          <w:p w14:paraId="05132458" w14:textId="77777777" w:rsidR="004278EF" w:rsidRPr="00981700" w:rsidRDefault="004278EF" w:rsidP="00981700">
            <w:pPr>
              <w:rPr>
                <w:sz w:val="22"/>
                <w:szCs w:val="22"/>
                <w:shd w:val="clear" w:color="auto" w:fill="FFFFFF"/>
              </w:rPr>
            </w:pPr>
            <w:r w:rsidRPr="00981700">
              <w:rPr>
                <w:sz w:val="22"/>
                <w:szCs w:val="22"/>
                <w:shd w:val="clear" w:color="auto" w:fill="FFFFFF"/>
              </w:rPr>
              <w:t>- обучение и инструктаж эксплуатирующего персонала</w:t>
            </w:r>
          </w:p>
          <w:p w14:paraId="4A65E6F6" w14:textId="77777777" w:rsidR="004278EF" w:rsidRPr="00981700" w:rsidRDefault="004278EF" w:rsidP="00981700">
            <w:pPr>
              <w:rPr>
                <w:sz w:val="22"/>
                <w:szCs w:val="22"/>
                <w:shd w:val="clear" w:color="auto" w:fill="FFFFFF"/>
              </w:rPr>
            </w:pPr>
            <w:r w:rsidRPr="00981700">
              <w:rPr>
                <w:sz w:val="22"/>
                <w:szCs w:val="22"/>
                <w:shd w:val="clear" w:color="auto" w:fill="FFFFFF"/>
              </w:rPr>
              <w:t xml:space="preserve">- уборка мусора </w:t>
            </w:r>
          </w:p>
          <w:p w14:paraId="425A3E8A" w14:textId="77777777" w:rsidR="00140B99" w:rsidRPr="00981700" w:rsidRDefault="00140B99" w:rsidP="00981700">
            <w:pPr>
              <w:rPr>
                <w:sz w:val="22"/>
                <w:szCs w:val="22"/>
                <w:shd w:val="clear" w:color="auto" w:fill="FFFFFF"/>
              </w:rPr>
            </w:pPr>
            <w:r w:rsidRPr="00981700">
              <w:rPr>
                <w:sz w:val="22"/>
                <w:szCs w:val="22"/>
                <w:shd w:val="clear" w:color="auto" w:fill="FFFFFF"/>
              </w:rPr>
              <w:lastRenderedPageBreak/>
              <w:t>3</w:t>
            </w:r>
            <w:r w:rsidR="004278EF" w:rsidRPr="00981700">
              <w:rPr>
                <w:sz w:val="22"/>
                <w:szCs w:val="22"/>
                <w:shd w:val="clear" w:color="auto" w:fill="FFFFFF"/>
              </w:rPr>
              <w:t xml:space="preserve">. </w:t>
            </w:r>
            <w:r w:rsidRPr="00981700">
              <w:rPr>
                <w:sz w:val="22"/>
                <w:szCs w:val="22"/>
                <w:shd w:val="clear" w:color="auto" w:fill="FFFFFF"/>
              </w:rPr>
              <w:t xml:space="preserve">Приемка результатов выполненных работ по договору производится путем подписания Сторонами акта выполненных работ. </w:t>
            </w:r>
          </w:p>
          <w:p w14:paraId="1B1DFF70" w14:textId="77777777" w:rsidR="00140B99" w:rsidRPr="00981700" w:rsidRDefault="00140B99" w:rsidP="00981700">
            <w:pPr>
              <w:rPr>
                <w:sz w:val="22"/>
                <w:szCs w:val="22"/>
                <w:shd w:val="clear" w:color="auto" w:fill="FFFFFF"/>
              </w:rPr>
            </w:pPr>
            <w:r w:rsidRPr="00981700">
              <w:rPr>
                <w:sz w:val="22"/>
                <w:szCs w:val="22"/>
                <w:shd w:val="clear" w:color="auto" w:fill="FFFFFF"/>
              </w:rPr>
              <w:t xml:space="preserve">При приемке производится: </w:t>
            </w:r>
          </w:p>
          <w:p w14:paraId="68DD3437" w14:textId="77777777" w:rsidR="00140B99" w:rsidRPr="00981700" w:rsidRDefault="00140B99" w:rsidP="00981700">
            <w:pPr>
              <w:rPr>
                <w:sz w:val="22"/>
                <w:szCs w:val="22"/>
                <w:shd w:val="clear" w:color="auto" w:fill="FFFFFF"/>
              </w:rPr>
            </w:pPr>
            <w:r w:rsidRPr="00981700">
              <w:rPr>
                <w:sz w:val="22"/>
                <w:szCs w:val="22"/>
                <w:shd w:val="clear" w:color="auto" w:fill="FFFFFF"/>
              </w:rPr>
              <w:t xml:space="preserve">1. Запуск смонтированной системы видеонаблюдения с проверкой корректности передачи данных в систему «Безопасный город». </w:t>
            </w:r>
          </w:p>
          <w:p w14:paraId="09291B98" w14:textId="77777777" w:rsidR="00140B99" w:rsidRPr="000E0D84" w:rsidRDefault="00140B99" w:rsidP="00981700">
            <w:pPr>
              <w:rPr>
                <w:sz w:val="22"/>
                <w:szCs w:val="22"/>
                <w:shd w:val="clear" w:color="auto" w:fill="FFFFFF"/>
              </w:rPr>
            </w:pPr>
            <w:r w:rsidRPr="000E0D84">
              <w:rPr>
                <w:sz w:val="22"/>
                <w:szCs w:val="22"/>
                <w:shd w:val="clear" w:color="auto" w:fill="FFFFFF"/>
              </w:rPr>
              <w:t xml:space="preserve">2. Проверка смонтированного оборудования на соответствие требованиям методических рекомендаций. </w:t>
            </w:r>
          </w:p>
          <w:p w14:paraId="12A03B09" w14:textId="77234399" w:rsidR="00D81916" w:rsidRPr="00981700" w:rsidRDefault="00140B99" w:rsidP="00981700">
            <w:pPr>
              <w:rPr>
                <w:sz w:val="22"/>
                <w:szCs w:val="22"/>
                <w:shd w:val="clear" w:color="auto" w:fill="FFFFFF"/>
              </w:rPr>
            </w:pPr>
            <w:r w:rsidRPr="000E0D84">
              <w:rPr>
                <w:sz w:val="22"/>
                <w:szCs w:val="22"/>
                <w:shd w:val="clear" w:color="auto" w:fill="FFFFFF"/>
              </w:rPr>
              <w:t>3. Согласование Подрядчиком результатов выполненных работ с представителями государственных органов (МВД, ФСБ) с подписанием акта согласования результатов работ.</w:t>
            </w:r>
          </w:p>
        </w:tc>
      </w:tr>
      <w:tr w:rsidR="00140B99" w:rsidRPr="00981700" w14:paraId="0A663C50" w14:textId="77777777" w:rsidTr="00E35A8C">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782F201D" w14:textId="77777777" w:rsidR="004278EF" w:rsidRPr="00981700" w:rsidRDefault="00F97480" w:rsidP="00981700">
            <w:pPr>
              <w:rPr>
                <w:b/>
                <w:bCs/>
                <w:sz w:val="22"/>
                <w:szCs w:val="22"/>
              </w:rPr>
            </w:pPr>
            <w:r w:rsidRPr="00981700">
              <w:rPr>
                <w:b/>
                <w:bCs/>
                <w:sz w:val="22"/>
                <w:szCs w:val="22"/>
              </w:rPr>
              <w:lastRenderedPageBreak/>
              <w:t>2</w:t>
            </w:r>
          </w:p>
        </w:tc>
        <w:tc>
          <w:tcPr>
            <w:tcW w:w="1559" w:type="dxa"/>
            <w:tcBorders>
              <w:top w:val="single" w:sz="4" w:space="0" w:color="auto"/>
              <w:left w:val="nil"/>
              <w:bottom w:val="single" w:sz="4" w:space="0" w:color="auto"/>
              <w:right w:val="single" w:sz="4" w:space="0" w:color="auto"/>
            </w:tcBorders>
            <w:vAlign w:val="center"/>
            <w:hideMark/>
          </w:tcPr>
          <w:p w14:paraId="42EFE3D5" w14:textId="77777777" w:rsidR="004278EF" w:rsidRPr="00981700" w:rsidRDefault="004278EF" w:rsidP="00981700">
            <w:pPr>
              <w:rPr>
                <w:sz w:val="22"/>
                <w:szCs w:val="22"/>
              </w:rPr>
            </w:pPr>
            <w:r w:rsidRPr="00981700">
              <w:rPr>
                <w:sz w:val="22"/>
                <w:szCs w:val="22"/>
              </w:rPr>
              <w:t>Условия выполнения работ</w:t>
            </w:r>
          </w:p>
        </w:tc>
        <w:tc>
          <w:tcPr>
            <w:tcW w:w="12904" w:type="dxa"/>
            <w:gridSpan w:val="4"/>
            <w:tcBorders>
              <w:top w:val="single" w:sz="4" w:space="0" w:color="auto"/>
              <w:left w:val="nil"/>
              <w:bottom w:val="single" w:sz="4" w:space="0" w:color="auto"/>
              <w:right w:val="single" w:sz="4" w:space="0" w:color="auto"/>
            </w:tcBorders>
            <w:vAlign w:val="center"/>
            <w:hideMark/>
          </w:tcPr>
          <w:p w14:paraId="0804406B" w14:textId="77777777" w:rsidR="00F97480" w:rsidRPr="00981700" w:rsidRDefault="00F97480" w:rsidP="00981700">
            <w:pPr>
              <w:ind w:firstLine="318"/>
              <w:rPr>
                <w:sz w:val="22"/>
                <w:szCs w:val="22"/>
                <w:shd w:val="clear" w:color="auto" w:fill="FFFFFF"/>
              </w:rPr>
            </w:pPr>
            <w:r w:rsidRPr="00981700">
              <w:rPr>
                <w:sz w:val="22"/>
                <w:szCs w:val="22"/>
                <w:shd w:val="clear" w:color="auto" w:fill="FFFFFF"/>
              </w:rPr>
              <w:t>Качество, результат выполненных работ и поставленного товара,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14:paraId="2627FAC6" w14:textId="77777777" w:rsidR="009B008A" w:rsidRPr="00981700" w:rsidRDefault="009B008A" w:rsidP="00981700">
            <w:pPr>
              <w:ind w:firstLine="318"/>
              <w:rPr>
                <w:sz w:val="22"/>
                <w:szCs w:val="22"/>
                <w:shd w:val="clear" w:color="auto" w:fill="FFFFFF"/>
              </w:rPr>
            </w:pPr>
            <w:r w:rsidRPr="00981700">
              <w:rPr>
                <w:sz w:val="22"/>
                <w:szCs w:val="22"/>
                <w:shd w:val="clear" w:color="auto" w:fill="FFFFFF"/>
              </w:rPr>
              <w:t>Все выполняемые в рамках настоящего Технического задания работы должны соответствовать требованиям:</w:t>
            </w:r>
          </w:p>
          <w:p w14:paraId="66CC56B8" w14:textId="77777777" w:rsidR="003B20E9" w:rsidRPr="00981700" w:rsidRDefault="003B20E9" w:rsidP="00981700">
            <w:pPr>
              <w:ind w:firstLine="284"/>
              <w:jc w:val="both"/>
              <w:rPr>
                <w:sz w:val="22"/>
                <w:szCs w:val="22"/>
                <w:shd w:val="clear" w:color="auto" w:fill="FFFFFF"/>
              </w:rPr>
            </w:pPr>
            <w:r w:rsidRPr="00981700">
              <w:rPr>
                <w:sz w:val="22"/>
                <w:szCs w:val="22"/>
                <w:lang w:eastAsia="zh-CN"/>
              </w:rPr>
              <w:t>- Федеральному закону от 21.12.1994 г. № 69−ФЗ «О пожарной безопасности»;</w:t>
            </w:r>
            <w:r w:rsidRPr="00981700">
              <w:rPr>
                <w:sz w:val="22"/>
                <w:szCs w:val="22"/>
                <w:shd w:val="clear" w:color="auto" w:fill="FFFFFF"/>
              </w:rPr>
              <w:t xml:space="preserve"> </w:t>
            </w:r>
          </w:p>
          <w:p w14:paraId="4827B40C" w14:textId="77777777" w:rsidR="003B20E9" w:rsidRPr="00981700" w:rsidRDefault="003B20E9" w:rsidP="00981700">
            <w:pPr>
              <w:ind w:firstLine="284"/>
              <w:jc w:val="both"/>
              <w:rPr>
                <w:sz w:val="22"/>
                <w:szCs w:val="22"/>
                <w:shd w:val="clear" w:color="auto" w:fill="FFFFFF"/>
              </w:rPr>
            </w:pPr>
            <w:r w:rsidRPr="00981700">
              <w:rPr>
                <w:sz w:val="22"/>
                <w:szCs w:val="22"/>
                <w:shd w:val="clear" w:color="auto" w:fill="FFFFFF"/>
              </w:rPr>
              <w:t>- Федерального закона от 06.03.2006 № 35-ФЗ «О противодействии терроризму»;</w:t>
            </w:r>
          </w:p>
          <w:p w14:paraId="36331D15" w14:textId="77777777" w:rsidR="003B20E9" w:rsidRPr="00981700" w:rsidRDefault="003B20E9" w:rsidP="00981700">
            <w:pPr>
              <w:ind w:firstLine="284"/>
              <w:jc w:val="both"/>
              <w:rPr>
                <w:sz w:val="22"/>
                <w:szCs w:val="22"/>
                <w:lang w:eastAsia="zh-CN"/>
              </w:rPr>
            </w:pPr>
            <w:r w:rsidRPr="00981700">
              <w:rPr>
                <w:sz w:val="22"/>
                <w:szCs w:val="22"/>
                <w:lang w:eastAsia="zh-CN"/>
              </w:rPr>
              <w:t>- постановления Правительства Российской Федерации от 19.10.2017 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p w14:paraId="61EF779B" w14:textId="77777777" w:rsidR="003B20E9" w:rsidRPr="00981700" w:rsidRDefault="003B20E9" w:rsidP="00981700">
            <w:pPr>
              <w:ind w:firstLine="284"/>
              <w:jc w:val="both"/>
              <w:rPr>
                <w:sz w:val="22"/>
                <w:szCs w:val="22"/>
                <w:lang w:eastAsia="zh-CN"/>
              </w:rPr>
            </w:pPr>
            <w:r w:rsidRPr="00981700">
              <w:rPr>
                <w:sz w:val="22"/>
                <w:szCs w:val="22"/>
                <w:lang w:eastAsia="zh-CN"/>
              </w:rPr>
              <w:t>- ГОСТ Р 51558-2014 «Средства и системы охранные телевизионные. Классификация. Общие технические требования. Методы испытаний»;</w:t>
            </w:r>
          </w:p>
          <w:p w14:paraId="3ACC725D" w14:textId="77777777" w:rsidR="003B20E9" w:rsidRPr="00981700" w:rsidRDefault="003B20E9" w:rsidP="00981700">
            <w:pPr>
              <w:suppressAutoHyphens/>
              <w:ind w:firstLine="284"/>
              <w:jc w:val="both"/>
              <w:rPr>
                <w:sz w:val="22"/>
                <w:szCs w:val="22"/>
                <w:lang w:eastAsia="zh-CN"/>
              </w:rPr>
            </w:pPr>
            <w:r w:rsidRPr="00981700">
              <w:rPr>
                <w:sz w:val="22"/>
                <w:szCs w:val="22"/>
                <w:lang w:eastAsia="zh-CN"/>
              </w:rPr>
              <w:t>- ГОСТ 31565-2012 «Кабельные изделия. Требования пожарной безопасности»;</w:t>
            </w:r>
          </w:p>
          <w:p w14:paraId="504C39B1" w14:textId="77777777" w:rsidR="003B20E9" w:rsidRPr="00981700" w:rsidRDefault="003B20E9" w:rsidP="00981700">
            <w:pPr>
              <w:suppressAutoHyphens/>
              <w:ind w:firstLine="284"/>
              <w:jc w:val="both"/>
              <w:rPr>
                <w:sz w:val="22"/>
                <w:szCs w:val="22"/>
                <w:lang w:eastAsia="zh-CN"/>
              </w:rPr>
            </w:pPr>
            <w:r w:rsidRPr="00981700">
              <w:rPr>
                <w:sz w:val="22"/>
                <w:szCs w:val="22"/>
                <w:lang w:eastAsia="zh-CN"/>
              </w:rPr>
              <w:t>- ГОСТ 12.1.004−91 ССБТ «Пожарная безопасность. Общие требования»;</w:t>
            </w:r>
          </w:p>
          <w:p w14:paraId="174E2853" w14:textId="733C164B" w:rsidR="003B20E9" w:rsidRPr="00981700" w:rsidRDefault="003B20E9" w:rsidP="00981700">
            <w:pPr>
              <w:suppressAutoHyphens/>
              <w:ind w:firstLine="284"/>
              <w:jc w:val="both"/>
              <w:rPr>
                <w:sz w:val="22"/>
                <w:szCs w:val="22"/>
                <w:lang w:eastAsia="zh-CN"/>
              </w:rPr>
            </w:pPr>
            <w:r w:rsidRPr="00981700">
              <w:rPr>
                <w:bCs/>
                <w:sz w:val="22"/>
                <w:szCs w:val="22"/>
                <w:lang w:eastAsia="zh-CN"/>
              </w:rPr>
              <w:t xml:space="preserve">- </w:t>
            </w:r>
            <w:r w:rsidR="0060407D" w:rsidRPr="0060407D">
              <w:rPr>
                <w:bCs/>
                <w:sz w:val="22"/>
                <w:szCs w:val="22"/>
                <w:lang w:eastAsia="zh-CN"/>
              </w:rPr>
              <w:t>ГОСТ Р 53246-2025 Информационные технологии. Системы кабельные структурированные. Общие технические требования</w:t>
            </w:r>
            <w:r w:rsidRPr="00981700">
              <w:rPr>
                <w:sz w:val="22"/>
                <w:szCs w:val="22"/>
                <w:lang w:eastAsia="zh-CN"/>
              </w:rPr>
              <w:t>;</w:t>
            </w:r>
          </w:p>
          <w:p w14:paraId="2C6DB6A5" w14:textId="77777777" w:rsidR="003B20E9" w:rsidRPr="00981700" w:rsidRDefault="003B20E9" w:rsidP="00981700">
            <w:pPr>
              <w:suppressAutoHyphens/>
              <w:ind w:firstLine="284"/>
              <w:jc w:val="both"/>
              <w:rPr>
                <w:iCs/>
                <w:sz w:val="22"/>
                <w:szCs w:val="22"/>
                <w:lang w:eastAsia="zh-CN"/>
              </w:rPr>
            </w:pPr>
            <w:r w:rsidRPr="00981700">
              <w:rPr>
                <w:sz w:val="22"/>
                <w:szCs w:val="22"/>
                <w:lang w:eastAsia="zh-CN"/>
              </w:rPr>
              <w:t>- 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08049E27" w14:textId="77777777" w:rsidR="003B20E9" w:rsidRPr="00981700" w:rsidRDefault="003B20E9" w:rsidP="00981700">
            <w:pPr>
              <w:suppressAutoHyphens/>
              <w:ind w:firstLine="284"/>
              <w:jc w:val="both"/>
              <w:rPr>
                <w:sz w:val="22"/>
                <w:szCs w:val="22"/>
                <w:lang w:eastAsia="zh-CN"/>
              </w:rPr>
            </w:pPr>
            <w:r w:rsidRPr="00981700">
              <w:rPr>
                <w:sz w:val="22"/>
                <w:szCs w:val="22"/>
                <w:lang w:eastAsia="zh-CN"/>
              </w:rPr>
              <w:t>- ГОСТ 12.1.005-88 «Система стандартов безопасности труда. Общие санитарно-гигиенические требования к воздуху рабочей зоны»;</w:t>
            </w:r>
          </w:p>
          <w:p w14:paraId="3433F936" w14:textId="77777777" w:rsidR="003B20E9" w:rsidRPr="00981700" w:rsidRDefault="009B008A" w:rsidP="00981700">
            <w:pPr>
              <w:rPr>
                <w:sz w:val="22"/>
                <w:szCs w:val="22"/>
                <w:shd w:val="clear" w:color="auto" w:fill="FFFFFF"/>
              </w:rPr>
            </w:pPr>
            <w:r w:rsidRPr="00981700">
              <w:rPr>
                <w:sz w:val="22"/>
                <w:szCs w:val="22"/>
                <w:shd w:val="clear" w:color="auto" w:fill="FFFFFF"/>
              </w:rPr>
              <w:t xml:space="preserve">- </w:t>
            </w:r>
            <w:r w:rsidR="003B20E9" w:rsidRPr="00981700">
              <w:rPr>
                <w:sz w:val="22"/>
                <w:szCs w:val="22"/>
                <w:shd w:val="clear" w:color="auto" w:fill="FFFFFF"/>
              </w:rPr>
              <w:t>СП 76.13330.2016 «Свод правил. Электротехнические устройства. Актуализированная редакция СНиП 3.05.06-85»;</w:t>
            </w:r>
          </w:p>
          <w:p w14:paraId="48EC6B8D" w14:textId="77777777" w:rsidR="009B008A" w:rsidRPr="00981700" w:rsidRDefault="003B20E9" w:rsidP="00981700">
            <w:pPr>
              <w:rPr>
                <w:sz w:val="22"/>
                <w:szCs w:val="22"/>
                <w:shd w:val="clear" w:color="auto" w:fill="FFFFFF"/>
              </w:rPr>
            </w:pPr>
            <w:r w:rsidRPr="00981700">
              <w:rPr>
                <w:iCs/>
                <w:sz w:val="22"/>
                <w:szCs w:val="22"/>
                <w:lang w:eastAsia="zh-CN"/>
              </w:rPr>
              <w:t>СП134</w:t>
            </w:r>
            <w:r w:rsidRPr="00981700">
              <w:rPr>
                <w:i/>
                <w:sz w:val="22"/>
                <w:szCs w:val="22"/>
                <w:lang w:eastAsia="zh-CN"/>
              </w:rPr>
              <w:t>.</w:t>
            </w:r>
            <w:r w:rsidRPr="00981700">
              <w:rPr>
                <w:iCs/>
                <w:sz w:val="22"/>
                <w:szCs w:val="22"/>
                <w:lang w:eastAsia="zh-CN"/>
              </w:rPr>
              <w:t>13330</w:t>
            </w:r>
            <w:r w:rsidRPr="00981700">
              <w:rPr>
                <w:i/>
                <w:sz w:val="22"/>
                <w:szCs w:val="22"/>
                <w:lang w:eastAsia="zh-CN"/>
              </w:rPr>
              <w:t>.</w:t>
            </w:r>
            <w:r w:rsidRPr="00981700">
              <w:rPr>
                <w:iCs/>
                <w:sz w:val="22"/>
                <w:szCs w:val="22"/>
                <w:lang w:eastAsia="zh-CN"/>
              </w:rPr>
              <w:t xml:space="preserve">2022 </w:t>
            </w:r>
            <w:r w:rsidRPr="00981700">
              <w:rPr>
                <w:sz w:val="22"/>
                <w:szCs w:val="22"/>
                <w:lang w:eastAsia="zh-CN"/>
              </w:rPr>
              <w:t>"Системы электросвязи зданий и сооружений. Основные положения проектирования";</w:t>
            </w:r>
          </w:p>
          <w:p w14:paraId="30E6DF62" w14:textId="77777777" w:rsidR="009B008A" w:rsidRPr="00981700" w:rsidRDefault="009B008A" w:rsidP="00981700">
            <w:pPr>
              <w:rPr>
                <w:sz w:val="22"/>
                <w:szCs w:val="22"/>
              </w:rPr>
            </w:pPr>
            <w:r w:rsidRPr="00981700">
              <w:rPr>
                <w:sz w:val="22"/>
                <w:szCs w:val="22"/>
                <w:shd w:val="clear" w:color="auto" w:fill="FFFFFF"/>
              </w:rPr>
              <w:t xml:space="preserve">- </w:t>
            </w:r>
            <w:r w:rsidRPr="00981700">
              <w:rPr>
                <w:sz w:val="22"/>
                <w:szCs w:val="22"/>
              </w:rPr>
              <w:t>Методических рекомендаций по оснащению торговых объектов (территорий), расположенных на территории Челябинской области, системой видеонаблюдения, утвержденных Губернатором Челябинской области 28.08.2025 г.;</w:t>
            </w:r>
          </w:p>
          <w:p w14:paraId="2414804E" w14:textId="77777777" w:rsidR="009B008A" w:rsidRPr="00981700" w:rsidRDefault="009B008A" w:rsidP="00981700">
            <w:pPr>
              <w:rPr>
                <w:sz w:val="22"/>
                <w:szCs w:val="22"/>
                <w:shd w:val="clear" w:color="auto" w:fill="FFFFFF"/>
              </w:rPr>
            </w:pPr>
            <w:r w:rsidRPr="00981700">
              <w:rPr>
                <w:sz w:val="22"/>
                <w:szCs w:val="22"/>
                <w:shd w:val="clear" w:color="auto" w:fill="FFFFFF"/>
              </w:rPr>
              <w:t>- других документов и правовых актов, регламентирующих данную отрасль.</w:t>
            </w:r>
          </w:p>
          <w:p w14:paraId="418AF1AC" w14:textId="77777777" w:rsidR="009B008A" w:rsidRPr="00981700" w:rsidRDefault="009B008A" w:rsidP="00981700">
            <w:pPr>
              <w:ind w:firstLine="318"/>
              <w:jc w:val="both"/>
              <w:rPr>
                <w:sz w:val="22"/>
                <w:szCs w:val="22"/>
                <w:shd w:val="clear" w:color="auto" w:fill="FFFFFF"/>
              </w:rPr>
            </w:pPr>
            <w:r w:rsidRPr="00981700">
              <w:rPr>
                <w:sz w:val="22"/>
                <w:szCs w:val="22"/>
              </w:rPr>
              <w:t>Сотрудники Подрядчика, выполняющие работы на Объектах, должны соблюдать правила пропускного и внутриобъектового режимов, действующих на Объект</w:t>
            </w:r>
            <w:r w:rsidR="00B95879" w:rsidRPr="00981700">
              <w:rPr>
                <w:sz w:val="22"/>
                <w:szCs w:val="22"/>
              </w:rPr>
              <w:t>ах</w:t>
            </w:r>
            <w:r w:rsidRPr="00981700">
              <w:rPr>
                <w:sz w:val="22"/>
                <w:szCs w:val="22"/>
              </w:rPr>
              <w:t>.</w:t>
            </w:r>
          </w:p>
        </w:tc>
      </w:tr>
      <w:tr w:rsidR="00140B99" w:rsidRPr="00981700" w14:paraId="07648854" w14:textId="77777777" w:rsidTr="00E35A8C">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0F2480F6" w14:textId="77777777" w:rsidR="004278EF" w:rsidRPr="00981700" w:rsidRDefault="00F97480" w:rsidP="00981700">
            <w:pPr>
              <w:rPr>
                <w:b/>
                <w:bCs/>
                <w:sz w:val="22"/>
                <w:szCs w:val="22"/>
              </w:rPr>
            </w:pPr>
            <w:r w:rsidRPr="00981700">
              <w:rPr>
                <w:b/>
                <w:bCs/>
                <w:sz w:val="22"/>
                <w:szCs w:val="22"/>
              </w:rPr>
              <w:t>3</w:t>
            </w:r>
          </w:p>
        </w:tc>
        <w:tc>
          <w:tcPr>
            <w:tcW w:w="1559" w:type="dxa"/>
            <w:tcBorders>
              <w:top w:val="single" w:sz="4" w:space="0" w:color="auto"/>
              <w:left w:val="nil"/>
              <w:bottom w:val="single" w:sz="4" w:space="0" w:color="auto"/>
              <w:right w:val="single" w:sz="4" w:space="0" w:color="auto"/>
            </w:tcBorders>
            <w:vAlign w:val="center"/>
            <w:hideMark/>
          </w:tcPr>
          <w:p w14:paraId="0674242E" w14:textId="77777777" w:rsidR="004278EF" w:rsidRPr="00981700" w:rsidRDefault="004278EF" w:rsidP="00981700">
            <w:pPr>
              <w:rPr>
                <w:sz w:val="22"/>
                <w:szCs w:val="22"/>
              </w:rPr>
            </w:pPr>
            <w:r w:rsidRPr="00981700">
              <w:rPr>
                <w:sz w:val="22"/>
                <w:szCs w:val="22"/>
              </w:rPr>
              <w:t xml:space="preserve">Требования к </w:t>
            </w:r>
            <w:r w:rsidR="009B008A" w:rsidRPr="00981700">
              <w:rPr>
                <w:sz w:val="22"/>
                <w:szCs w:val="22"/>
              </w:rPr>
              <w:t>выполнению</w:t>
            </w:r>
            <w:r w:rsidRPr="00981700">
              <w:rPr>
                <w:sz w:val="22"/>
                <w:szCs w:val="22"/>
              </w:rPr>
              <w:t xml:space="preserve"> работ</w:t>
            </w:r>
          </w:p>
        </w:tc>
        <w:tc>
          <w:tcPr>
            <w:tcW w:w="12904" w:type="dxa"/>
            <w:gridSpan w:val="4"/>
            <w:tcBorders>
              <w:top w:val="single" w:sz="4" w:space="0" w:color="auto"/>
              <w:left w:val="nil"/>
              <w:bottom w:val="single" w:sz="4" w:space="0" w:color="auto"/>
              <w:right w:val="single" w:sz="4" w:space="0" w:color="auto"/>
            </w:tcBorders>
            <w:vAlign w:val="center"/>
            <w:hideMark/>
          </w:tcPr>
          <w:p w14:paraId="309C9EC7"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sz w:val="22"/>
                <w:szCs w:val="22"/>
              </w:rPr>
              <w:t>При выполнении работ должны соблюдаться все технологические требования, необходимые операции при выполнении каждого вида работ, исключающие возникновения дефектов при эксплуатации.</w:t>
            </w:r>
          </w:p>
          <w:p w14:paraId="0383F643"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rFonts w:eastAsia="Arial Unicode MS"/>
                <w:sz w:val="22"/>
                <w:szCs w:val="22"/>
              </w:rPr>
              <w:t>В случае необходимости проведения работ повышенной опасности, производить такие работы только после оформления наряда-допуска.</w:t>
            </w:r>
          </w:p>
          <w:p w14:paraId="788B2421" w14:textId="77777777" w:rsidR="002155AF" w:rsidRPr="00981700" w:rsidRDefault="00850ADD" w:rsidP="00981700">
            <w:pPr>
              <w:pStyle w:val="ab"/>
              <w:numPr>
                <w:ilvl w:val="0"/>
                <w:numId w:val="41"/>
              </w:numPr>
              <w:tabs>
                <w:tab w:val="left" w:pos="601"/>
              </w:tabs>
              <w:ind w:left="0" w:firstLine="317"/>
              <w:jc w:val="both"/>
              <w:rPr>
                <w:rFonts w:eastAsia="Arial Unicode MS"/>
                <w:sz w:val="22"/>
                <w:szCs w:val="22"/>
              </w:rPr>
            </w:pPr>
            <w:r w:rsidRPr="00981700">
              <w:rPr>
                <w:sz w:val="22"/>
                <w:szCs w:val="22"/>
              </w:rPr>
              <w:t>Все виды погрузочно-разгрузочных работ, транспортировка материалов и оборудования к месту проведения Работ обеспечиваются Подрядчиком своими силами и за свой счет.</w:t>
            </w:r>
            <w:r w:rsidRPr="00981700">
              <w:rPr>
                <w:sz w:val="22"/>
                <w:szCs w:val="22"/>
                <w:lang w:eastAsia="zh-CN"/>
              </w:rPr>
              <w:t xml:space="preserve"> Подрядчик самостоятельно и за свой счёт закупает необходимые для производства монтажа оборудования, изделия и расходные материалы, крепежную фурнитуру, осуществляет их доставку, погрузку и разгрузку, ежедневно выполняет уборку рабочего места, вывоз образовавшегося мусора во время оказания услуг.</w:t>
            </w:r>
          </w:p>
          <w:p w14:paraId="0CF6043F"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rFonts w:eastAsia="Arial Unicode MS"/>
                <w:sz w:val="22"/>
                <w:szCs w:val="22"/>
              </w:rPr>
              <w:t>Подрядчик обязан направить на объект квалифицированных работников, с предоставлением копий документов, подтверждающих аттестацию работников на проведение соответствующих видов работ.</w:t>
            </w:r>
          </w:p>
          <w:p w14:paraId="550D9AE9"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rFonts w:eastAsia="Arial Unicode MS"/>
                <w:sz w:val="22"/>
                <w:szCs w:val="22"/>
              </w:rPr>
              <w:lastRenderedPageBreak/>
              <w:t>Персонал Подрядчика должен быть обеспечен средствами индивидуальной защиты и специальной одеждой в соответствии с действующим законодательством.</w:t>
            </w:r>
          </w:p>
          <w:p w14:paraId="05FCB510"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sz w:val="22"/>
                <w:szCs w:val="22"/>
              </w:rPr>
              <w:t xml:space="preserve">В местах проведения работ </w:t>
            </w:r>
            <w:r w:rsidR="002155AF" w:rsidRPr="00981700">
              <w:rPr>
                <w:sz w:val="22"/>
                <w:szCs w:val="22"/>
              </w:rPr>
              <w:t>Подрядчик</w:t>
            </w:r>
            <w:r w:rsidRPr="00981700">
              <w:rPr>
                <w:sz w:val="22"/>
                <w:szCs w:val="22"/>
              </w:rPr>
              <w:t xml:space="preserve"> обязан обеспечить сохранность и работоспособность действующих инженерных коммуникаций.</w:t>
            </w:r>
          </w:p>
          <w:p w14:paraId="4ABAE72D"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rFonts w:eastAsia="Arial Unicode MS"/>
                <w:sz w:val="22"/>
                <w:szCs w:val="22"/>
              </w:rPr>
              <w:t xml:space="preserve">Шумные работы, нарушающие покой граждан и тишину, должны выполняться </w:t>
            </w:r>
            <w:r w:rsidR="00B95879" w:rsidRPr="00981700">
              <w:rPr>
                <w:rFonts w:eastAsia="Arial Unicode MS"/>
                <w:sz w:val="22"/>
                <w:szCs w:val="22"/>
              </w:rPr>
              <w:t>Подрядчиком</w:t>
            </w:r>
            <w:r w:rsidRPr="00981700">
              <w:rPr>
                <w:rFonts w:eastAsia="Arial Unicode MS"/>
                <w:sz w:val="22"/>
                <w:szCs w:val="22"/>
              </w:rPr>
              <w:t xml:space="preserve"> в соответствии с требованиями </w:t>
            </w:r>
            <w:r w:rsidRPr="00981700">
              <w:rPr>
                <w:sz w:val="22"/>
                <w:szCs w:val="22"/>
                <w:shd w:val="clear" w:color="auto" w:fill="FFFFFF"/>
              </w:rPr>
              <w:t>Закона Челябинской области от 02.06.2010</w:t>
            </w:r>
            <w:r w:rsidR="002155AF" w:rsidRPr="00981700">
              <w:rPr>
                <w:sz w:val="22"/>
                <w:szCs w:val="22"/>
                <w:shd w:val="clear" w:color="auto" w:fill="FFFFFF"/>
              </w:rPr>
              <w:t>г.</w:t>
            </w:r>
            <w:r w:rsidRPr="00981700">
              <w:rPr>
                <w:sz w:val="22"/>
                <w:szCs w:val="22"/>
                <w:shd w:val="clear" w:color="auto" w:fill="FFFFFF"/>
              </w:rPr>
              <w:t xml:space="preserve"> № 584-ЗО «Об административных правонарушениях». </w:t>
            </w:r>
          </w:p>
          <w:p w14:paraId="7F43844F"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sz w:val="22"/>
                <w:szCs w:val="22"/>
                <w:shd w:val="clear" w:color="auto" w:fill="FFFFFF"/>
              </w:rPr>
              <w:t>Заказчик имеет право беспрепятственного доступа на Объект</w:t>
            </w:r>
            <w:r w:rsidR="002155AF" w:rsidRPr="00981700">
              <w:rPr>
                <w:sz w:val="22"/>
                <w:szCs w:val="22"/>
                <w:shd w:val="clear" w:color="auto" w:fill="FFFFFF"/>
              </w:rPr>
              <w:t>ы</w:t>
            </w:r>
            <w:r w:rsidRPr="00981700">
              <w:rPr>
                <w:sz w:val="22"/>
                <w:szCs w:val="22"/>
                <w:shd w:val="clear" w:color="auto" w:fill="FFFFFF"/>
              </w:rPr>
              <w:t xml:space="preserve"> в целях осуществления контроля за ходом проведения работ.</w:t>
            </w:r>
          </w:p>
          <w:p w14:paraId="5C37B82B"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sz w:val="22"/>
                <w:szCs w:val="22"/>
                <w:shd w:val="clear" w:color="auto" w:fill="FFFFFF"/>
              </w:rPr>
              <w:t xml:space="preserve">Скрытые работы предъявляются Заказчику по мере их готовности с оформлением актов освидетельствования скрытых работ. </w:t>
            </w:r>
            <w:r w:rsidR="002155AF" w:rsidRPr="00981700">
              <w:rPr>
                <w:sz w:val="22"/>
                <w:szCs w:val="22"/>
                <w:shd w:val="clear" w:color="auto" w:fill="FFFFFF"/>
              </w:rPr>
              <w:t>Подрядчик</w:t>
            </w:r>
            <w:r w:rsidRPr="00981700">
              <w:rPr>
                <w:sz w:val="22"/>
                <w:szCs w:val="22"/>
                <w:shd w:val="clear" w:color="auto" w:fill="FFFFFF"/>
              </w:rPr>
              <w:t xml:space="preserve"> приступает к выполнению последующих работ только после приемки и подписания актов освидетельствования скрытых работ Заказчиком и (или) организацией, представляющей интересы Заказчика.</w:t>
            </w:r>
          </w:p>
          <w:p w14:paraId="60A131FF"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sz w:val="22"/>
                <w:szCs w:val="22"/>
              </w:rPr>
              <w:t>В связи с проведением Работ на действующ</w:t>
            </w:r>
            <w:r w:rsidR="002155AF" w:rsidRPr="00981700">
              <w:rPr>
                <w:sz w:val="22"/>
                <w:szCs w:val="22"/>
              </w:rPr>
              <w:t>их</w:t>
            </w:r>
            <w:r w:rsidRPr="00981700">
              <w:rPr>
                <w:sz w:val="22"/>
                <w:szCs w:val="22"/>
              </w:rPr>
              <w:t xml:space="preserve"> Объект</w:t>
            </w:r>
            <w:r w:rsidR="002155AF" w:rsidRPr="00981700">
              <w:rPr>
                <w:sz w:val="22"/>
                <w:szCs w:val="22"/>
              </w:rPr>
              <w:t>ах</w:t>
            </w:r>
            <w:r w:rsidRPr="00981700">
              <w:rPr>
                <w:sz w:val="22"/>
                <w:szCs w:val="22"/>
              </w:rPr>
              <w:t>, места производства работ должны быть ограждены ограждающими устройствами и пленкой (или баннерами) от попадания пыли.</w:t>
            </w:r>
          </w:p>
          <w:p w14:paraId="2307DE74" w14:textId="77777777" w:rsidR="009B008A" w:rsidRPr="00981700" w:rsidRDefault="009B008A" w:rsidP="00981700">
            <w:pPr>
              <w:pStyle w:val="ab"/>
              <w:numPr>
                <w:ilvl w:val="0"/>
                <w:numId w:val="41"/>
              </w:numPr>
              <w:tabs>
                <w:tab w:val="left" w:pos="601"/>
              </w:tabs>
              <w:ind w:left="0" w:firstLine="317"/>
              <w:jc w:val="both"/>
              <w:rPr>
                <w:rFonts w:eastAsia="Arial Unicode MS"/>
                <w:sz w:val="22"/>
                <w:szCs w:val="22"/>
              </w:rPr>
            </w:pPr>
            <w:r w:rsidRPr="00981700">
              <w:rPr>
                <w:sz w:val="22"/>
                <w:szCs w:val="22"/>
              </w:rPr>
              <w:t xml:space="preserve">При выполнении работ </w:t>
            </w:r>
            <w:r w:rsidR="002155AF" w:rsidRPr="00981700">
              <w:rPr>
                <w:sz w:val="22"/>
                <w:szCs w:val="22"/>
              </w:rPr>
              <w:t>Подрядчиком</w:t>
            </w:r>
            <w:r w:rsidRPr="00981700">
              <w:rPr>
                <w:sz w:val="22"/>
                <w:szCs w:val="22"/>
              </w:rPr>
              <w:t xml:space="preserve"> не допускается загромождение и загрязнение строительными материалами и (или) отходами эвакуационных путей и мест общего пользования. </w:t>
            </w:r>
            <w:r w:rsidR="002155AF" w:rsidRPr="00981700">
              <w:rPr>
                <w:sz w:val="22"/>
                <w:szCs w:val="22"/>
              </w:rPr>
              <w:t>Подрядчик</w:t>
            </w:r>
            <w:r w:rsidRPr="00981700">
              <w:rPr>
                <w:sz w:val="22"/>
                <w:szCs w:val="22"/>
              </w:rPr>
              <w:t xml:space="preserve"> ежедневно после завершения работ своими силами и (или) за счет собственных средств производит уборку помещений, используемых коридоров и лестничных клеток. Складирование строительного мусора осуществляется </w:t>
            </w:r>
            <w:r w:rsidR="002155AF" w:rsidRPr="00981700">
              <w:rPr>
                <w:sz w:val="22"/>
                <w:szCs w:val="22"/>
              </w:rPr>
              <w:t>Подрядчиком</w:t>
            </w:r>
            <w:r w:rsidRPr="00981700">
              <w:rPr>
                <w:sz w:val="22"/>
                <w:szCs w:val="22"/>
              </w:rPr>
              <w:t xml:space="preserve"> в специально отведенных Заказчиком местах.</w:t>
            </w:r>
          </w:p>
          <w:p w14:paraId="7FEDC14F" w14:textId="77777777" w:rsidR="009B008A"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sz w:val="22"/>
                <w:szCs w:val="22"/>
              </w:rPr>
              <w:t>Подрядчик</w:t>
            </w:r>
            <w:r w:rsidR="009B008A" w:rsidRPr="00981700">
              <w:rPr>
                <w:sz w:val="22"/>
                <w:szCs w:val="22"/>
              </w:rPr>
              <w:t xml:space="preserve"> обеспечивает сдачу мусора и материалов, полученных в ходе демонтажных работ, для обезвреживания и размещения специализированной организации, обладающей лицензией на осуществление деятельности по обезвреживанию и размещению отходов I - IV классов опасности. Возвратные материалы остаются в распоряжении </w:t>
            </w:r>
            <w:r w:rsidRPr="00981700">
              <w:rPr>
                <w:sz w:val="22"/>
                <w:szCs w:val="22"/>
              </w:rPr>
              <w:t>Подрядчика</w:t>
            </w:r>
            <w:r w:rsidR="009B008A" w:rsidRPr="00981700">
              <w:rPr>
                <w:sz w:val="22"/>
                <w:szCs w:val="22"/>
              </w:rPr>
              <w:t>.</w:t>
            </w:r>
          </w:p>
          <w:p w14:paraId="5F1DE43D"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sz w:val="22"/>
                <w:szCs w:val="22"/>
                <w:shd w:val="clear" w:color="auto" w:fill="FFFFFF"/>
              </w:rPr>
              <w:t>В течение 5 (пяти) рабочих дней со дня уведомления Заказчика об окончании работ, Подрядчик производит уборку помещений, в которых выполнялись работы, вывоз мусора, собственного оборудования и инструментов, используемых при выполнении ремонтных работ на Объектах.</w:t>
            </w:r>
          </w:p>
          <w:p w14:paraId="18C9F1C6" w14:textId="77777777" w:rsidR="002155AF" w:rsidRPr="00981700" w:rsidRDefault="002155AF" w:rsidP="00981700">
            <w:pPr>
              <w:pStyle w:val="ab"/>
              <w:numPr>
                <w:ilvl w:val="0"/>
                <w:numId w:val="41"/>
              </w:numPr>
              <w:tabs>
                <w:tab w:val="left" w:pos="601"/>
              </w:tabs>
              <w:ind w:left="0" w:firstLine="317"/>
              <w:jc w:val="both"/>
              <w:rPr>
                <w:rFonts w:eastAsia="Arial Unicode MS"/>
                <w:sz w:val="22"/>
                <w:szCs w:val="22"/>
              </w:rPr>
            </w:pPr>
            <w:r w:rsidRPr="00981700">
              <w:rPr>
                <w:sz w:val="22"/>
                <w:szCs w:val="22"/>
              </w:rPr>
              <w:t>В соответствии с требованиями Договора Исполнитель предоставляет Заказчику отчетную документацию и Акт сдачи-приемки выполненных работ.</w:t>
            </w:r>
          </w:p>
          <w:p w14:paraId="164CE4D7" w14:textId="77777777" w:rsidR="002155AF" w:rsidRPr="00981700" w:rsidRDefault="002155AF" w:rsidP="00981700">
            <w:pPr>
              <w:pStyle w:val="ab"/>
              <w:tabs>
                <w:tab w:val="left" w:pos="34"/>
              </w:tabs>
              <w:ind w:left="0" w:firstLine="176"/>
              <w:jc w:val="both"/>
              <w:rPr>
                <w:sz w:val="22"/>
                <w:szCs w:val="22"/>
              </w:rPr>
            </w:pPr>
            <w:r w:rsidRPr="00981700">
              <w:rPr>
                <w:sz w:val="22"/>
                <w:szCs w:val="22"/>
              </w:rPr>
              <w:t xml:space="preserve">Комплект отчетной документации должен включать: </w:t>
            </w:r>
          </w:p>
          <w:p w14:paraId="1EF3D084" w14:textId="77777777" w:rsidR="002155AF" w:rsidRPr="00981700" w:rsidRDefault="002155AF" w:rsidP="00981700">
            <w:pPr>
              <w:pStyle w:val="ab"/>
              <w:tabs>
                <w:tab w:val="left" w:pos="34"/>
              </w:tabs>
              <w:ind w:left="0" w:firstLine="34"/>
              <w:jc w:val="both"/>
              <w:rPr>
                <w:sz w:val="22"/>
                <w:szCs w:val="22"/>
              </w:rPr>
            </w:pPr>
            <w:r w:rsidRPr="00981700">
              <w:rPr>
                <w:sz w:val="22"/>
                <w:szCs w:val="22"/>
              </w:rPr>
              <w:t>- счет; счет-фактуру (за исключением лиц, применяющих специальные налоговые режимы и не являющих</w:t>
            </w:r>
            <w:r w:rsidR="00AB692C" w:rsidRPr="00981700">
              <w:rPr>
                <w:sz w:val="22"/>
                <w:szCs w:val="22"/>
              </w:rPr>
              <w:t>ся плательщиками НДС) и(</w:t>
            </w:r>
            <w:r w:rsidRPr="00981700">
              <w:rPr>
                <w:sz w:val="22"/>
                <w:szCs w:val="22"/>
              </w:rPr>
              <w:t>или</w:t>
            </w:r>
            <w:r w:rsidR="00AB692C" w:rsidRPr="00981700">
              <w:rPr>
                <w:sz w:val="22"/>
                <w:szCs w:val="22"/>
              </w:rPr>
              <w:t>)</w:t>
            </w:r>
            <w:r w:rsidRPr="00981700">
              <w:rPr>
                <w:sz w:val="22"/>
                <w:szCs w:val="22"/>
              </w:rPr>
              <w:t xml:space="preserve"> передаточный документ (акт); </w:t>
            </w:r>
          </w:p>
          <w:p w14:paraId="0A932B94" w14:textId="77777777" w:rsidR="002155AF" w:rsidRPr="00981700" w:rsidRDefault="002155AF" w:rsidP="00981700">
            <w:pPr>
              <w:pStyle w:val="ab"/>
              <w:tabs>
                <w:tab w:val="left" w:pos="34"/>
              </w:tabs>
              <w:ind w:left="0" w:firstLine="34"/>
              <w:jc w:val="both"/>
              <w:rPr>
                <w:sz w:val="22"/>
                <w:szCs w:val="22"/>
              </w:rPr>
            </w:pPr>
            <w:r w:rsidRPr="00981700">
              <w:rPr>
                <w:sz w:val="22"/>
                <w:szCs w:val="22"/>
              </w:rPr>
              <w:t xml:space="preserve">- эксплуатационную и (или) техническую документацию на установленное оборудование; </w:t>
            </w:r>
          </w:p>
          <w:p w14:paraId="4AFB7527" w14:textId="77777777" w:rsidR="002155AF" w:rsidRPr="00981700" w:rsidRDefault="002155AF" w:rsidP="00981700">
            <w:pPr>
              <w:pStyle w:val="ab"/>
              <w:tabs>
                <w:tab w:val="left" w:pos="34"/>
              </w:tabs>
              <w:ind w:left="0" w:firstLine="34"/>
              <w:jc w:val="both"/>
              <w:rPr>
                <w:sz w:val="22"/>
                <w:szCs w:val="22"/>
              </w:rPr>
            </w:pPr>
            <w:r w:rsidRPr="00981700">
              <w:rPr>
                <w:sz w:val="22"/>
                <w:szCs w:val="22"/>
              </w:rPr>
              <w:t xml:space="preserve">- паспорта и сертификаты на применяемые материалы; </w:t>
            </w:r>
          </w:p>
          <w:p w14:paraId="2BCA2F56" w14:textId="77777777" w:rsidR="002155AF" w:rsidRPr="00981700" w:rsidRDefault="002155AF" w:rsidP="00981700">
            <w:pPr>
              <w:pStyle w:val="ab"/>
              <w:tabs>
                <w:tab w:val="left" w:pos="34"/>
              </w:tabs>
              <w:ind w:left="0" w:firstLine="34"/>
              <w:jc w:val="both"/>
              <w:rPr>
                <w:sz w:val="22"/>
                <w:szCs w:val="22"/>
              </w:rPr>
            </w:pPr>
            <w:r w:rsidRPr="00981700">
              <w:rPr>
                <w:sz w:val="22"/>
                <w:szCs w:val="22"/>
              </w:rPr>
              <w:t xml:space="preserve">- документы, подтверждающие вывоз и утилизацию строительного мусора; </w:t>
            </w:r>
          </w:p>
          <w:p w14:paraId="0686CBBD" w14:textId="77777777" w:rsidR="002155AF" w:rsidRPr="00981700" w:rsidRDefault="002155AF" w:rsidP="00981700">
            <w:pPr>
              <w:pStyle w:val="ab"/>
              <w:tabs>
                <w:tab w:val="left" w:pos="34"/>
              </w:tabs>
              <w:ind w:left="0" w:firstLine="34"/>
              <w:jc w:val="both"/>
              <w:rPr>
                <w:sz w:val="22"/>
                <w:szCs w:val="22"/>
              </w:rPr>
            </w:pPr>
            <w:r w:rsidRPr="00981700">
              <w:rPr>
                <w:sz w:val="22"/>
                <w:szCs w:val="22"/>
              </w:rPr>
              <w:t>- акты освидетельствования скрытых работ. Все акты освидетельствования скрытых работ передаются вме</w:t>
            </w:r>
            <w:r w:rsidR="00CF59B6" w:rsidRPr="00981700">
              <w:rPr>
                <w:sz w:val="22"/>
                <w:szCs w:val="22"/>
              </w:rPr>
              <w:t>сте с материалами фотофиксации</w:t>
            </w:r>
            <w:r w:rsidRPr="00981700">
              <w:rPr>
                <w:sz w:val="22"/>
                <w:szCs w:val="22"/>
              </w:rPr>
              <w:t xml:space="preserve">. </w:t>
            </w:r>
          </w:p>
          <w:p w14:paraId="7C42CECC" w14:textId="77777777" w:rsidR="002155AF" w:rsidRPr="00981700" w:rsidRDefault="002155AF" w:rsidP="00981700">
            <w:pPr>
              <w:tabs>
                <w:tab w:val="left" w:pos="1134"/>
              </w:tabs>
              <w:ind w:firstLine="317"/>
              <w:jc w:val="both"/>
              <w:rPr>
                <w:rFonts w:eastAsia="Arial Unicode MS"/>
                <w:sz w:val="22"/>
                <w:szCs w:val="22"/>
              </w:rPr>
            </w:pPr>
            <w:r w:rsidRPr="00981700">
              <w:rPr>
                <w:sz w:val="22"/>
                <w:szCs w:val="22"/>
              </w:rPr>
              <w:t>Исполнитель вправе предоставить Заказчику в составе отчетных документов, предусмотренных настоящим Техническим заданием, универсальный передаточный документ (УПД) при его использовании в бухгалтерском учете.</w:t>
            </w:r>
          </w:p>
          <w:p w14:paraId="2A0470B5" w14:textId="77777777" w:rsidR="009806AC" w:rsidRPr="00981700" w:rsidRDefault="009806AC" w:rsidP="00981700">
            <w:pPr>
              <w:pStyle w:val="ab"/>
              <w:numPr>
                <w:ilvl w:val="0"/>
                <w:numId w:val="41"/>
              </w:numPr>
              <w:ind w:left="34" w:firstLine="283"/>
              <w:jc w:val="both"/>
              <w:rPr>
                <w:sz w:val="22"/>
                <w:szCs w:val="22"/>
                <w:shd w:val="clear" w:color="auto" w:fill="FFFFFF"/>
              </w:rPr>
            </w:pPr>
            <w:r w:rsidRPr="00981700">
              <w:rPr>
                <w:sz w:val="22"/>
                <w:szCs w:val="22"/>
              </w:rPr>
              <w:t xml:space="preserve">Гарантия качества на выполненные работы предоставляется Подрядчиком на весь объем работ и составляет 12 (двенадцать) месяцев с даты подписания сторонами документа о приемке выполненных работ в полном объеме. </w:t>
            </w:r>
          </w:p>
        </w:tc>
      </w:tr>
      <w:tr w:rsidR="00986B47" w:rsidRPr="00981700" w14:paraId="289A9E45" w14:textId="77777777" w:rsidTr="00E35A8C">
        <w:trPr>
          <w:trHeight w:val="175"/>
        </w:trPr>
        <w:tc>
          <w:tcPr>
            <w:tcW w:w="710" w:type="dxa"/>
            <w:tcBorders>
              <w:top w:val="single" w:sz="4" w:space="0" w:color="auto"/>
              <w:left w:val="single" w:sz="4" w:space="0" w:color="auto"/>
              <w:right w:val="single" w:sz="4" w:space="0" w:color="auto"/>
            </w:tcBorders>
            <w:vAlign w:val="center"/>
          </w:tcPr>
          <w:p w14:paraId="2CFA3778" w14:textId="4EB6958E" w:rsidR="00986B47" w:rsidRPr="00981700" w:rsidRDefault="00986B47" w:rsidP="00981700">
            <w:pPr>
              <w:rPr>
                <w:b/>
                <w:bCs/>
                <w:sz w:val="22"/>
                <w:szCs w:val="22"/>
              </w:rPr>
            </w:pPr>
            <w:r w:rsidRPr="00981700">
              <w:rPr>
                <w:b/>
                <w:bCs/>
                <w:sz w:val="22"/>
                <w:szCs w:val="22"/>
              </w:rPr>
              <w:lastRenderedPageBreak/>
              <w:t>4</w:t>
            </w:r>
          </w:p>
        </w:tc>
        <w:tc>
          <w:tcPr>
            <w:tcW w:w="1559" w:type="dxa"/>
            <w:tcBorders>
              <w:top w:val="single" w:sz="4" w:space="0" w:color="auto"/>
              <w:left w:val="nil"/>
              <w:right w:val="single" w:sz="4" w:space="0" w:color="auto"/>
            </w:tcBorders>
            <w:vAlign w:val="center"/>
          </w:tcPr>
          <w:p w14:paraId="162ED1A2" w14:textId="35217162" w:rsidR="00986B47" w:rsidRPr="00981700" w:rsidRDefault="00986B47" w:rsidP="00981700">
            <w:pPr>
              <w:rPr>
                <w:sz w:val="22"/>
                <w:szCs w:val="22"/>
              </w:rPr>
            </w:pPr>
            <w:r w:rsidRPr="00981700">
              <w:rPr>
                <w:sz w:val="22"/>
                <w:szCs w:val="22"/>
              </w:rPr>
              <w:t>Характеристики поставляемого товара</w:t>
            </w:r>
          </w:p>
        </w:tc>
        <w:tc>
          <w:tcPr>
            <w:tcW w:w="3544" w:type="dxa"/>
            <w:tcBorders>
              <w:top w:val="single" w:sz="4" w:space="0" w:color="auto"/>
              <w:left w:val="nil"/>
              <w:bottom w:val="single" w:sz="4" w:space="0" w:color="auto"/>
              <w:right w:val="single" w:sz="4" w:space="0" w:color="auto"/>
            </w:tcBorders>
            <w:vAlign w:val="center"/>
          </w:tcPr>
          <w:p w14:paraId="1D2D01EE" w14:textId="5FC8814D" w:rsidR="00986B47" w:rsidRPr="00981700" w:rsidRDefault="00986B47" w:rsidP="00981700">
            <w:pPr>
              <w:jc w:val="center"/>
              <w:rPr>
                <w:b/>
                <w:bCs/>
                <w:sz w:val="22"/>
                <w:szCs w:val="22"/>
              </w:rPr>
            </w:pPr>
            <w:r w:rsidRPr="00981700">
              <w:rPr>
                <w:b/>
                <w:bCs/>
                <w:sz w:val="22"/>
                <w:szCs w:val="22"/>
              </w:rPr>
              <w:t>Наименование товара</w:t>
            </w:r>
          </w:p>
        </w:tc>
        <w:tc>
          <w:tcPr>
            <w:tcW w:w="6804" w:type="dxa"/>
            <w:tcBorders>
              <w:top w:val="single" w:sz="4" w:space="0" w:color="auto"/>
              <w:left w:val="nil"/>
              <w:bottom w:val="single" w:sz="4" w:space="0" w:color="auto"/>
              <w:right w:val="single" w:sz="4" w:space="0" w:color="auto"/>
            </w:tcBorders>
            <w:vAlign w:val="center"/>
          </w:tcPr>
          <w:p w14:paraId="62AFC546" w14:textId="2A1552B9" w:rsidR="00986B47" w:rsidRPr="00981700" w:rsidRDefault="00986B47" w:rsidP="00981700">
            <w:pPr>
              <w:jc w:val="center"/>
              <w:rPr>
                <w:rFonts w:eastAsia="Calibri"/>
                <w:b/>
                <w:bCs/>
                <w:sz w:val="22"/>
                <w:szCs w:val="22"/>
              </w:rPr>
            </w:pPr>
            <w:r w:rsidRPr="00981700">
              <w:rPr>
                <w:rFonts w:eastAsia="Calibri"/>
                <w:b/>
                <w:bCs/>
                <w:sz w:val="22"/>
                <w:szCs w:val="22"/>
              </w:rPr>
              <w:t>Технические и функциональные (потребительские свойства) характеристики товара</w:t>
            </w:r>
          </w:p>
        </w:tc>
        <w:tc>
          <w:tcPr>
            <w:tcW w:w="1134" w:type="dxa"/>
            <w:tcBorders>
              <w:top w:val="single" w:sz="4" w:space="0" w:color="auto"/>
              <w:left w:val="nil"/>
              <w:bottom w:val="single" w:sz="4" w:space="0" w:color="auto"/>
              <w:right w:val="single" w:sz="4" w:space="0" w:color="auto"/>
            </w:tcBorders>
            <w:vAlign w:val="center"/>
          </w:tcPr>
          <w:p w14:paraId="0C300904" w14:textId="0F133E54" w:rsidR="00986B47" w:rsidRPr="00981700" w:rsidRDefault="00986B47" w:rsidP="00981700">
            <w:pPr>
              <w:jc w:val="center"/>
              <w:rPr>
                <w:b/>
                <w:bCs/>
                <w:sz w:val="22"/>
                <w:szCs w:val="22"/>
              </w:rPr>
            </w:pPr>
            <w:r w:rsidRPr="00981700">
              <w:rPr>
                <w:b/>
                <w:bCs/>
                <w:sz w:val="22"/>
                <w:szCs w:val="22"/>
              </w:rPr>
              <w:t xml:space="preserve">Ед. </w:t>
            </w:r>
            <w:proofErr w:type="spellStart"/>
            <w:r w:rsidRPr="00981700">
              <w:rPr>
                <w:b/>
                <w:bCs/>
                <w:sz w:val="22"/>
                <w:szCs w:val="22"/>
              </w:rPr>
              <w:t>измер</w:t>
            </w:r>
            <w:proofErr w:type="spellEnd"/>
            <w:r w:rsidRPr="00981700">
              <w:rPr>
                <w:b/>
                <w:bCs/>
                <w:sz w:val="22"/>
                <w:szCs w:val="22"/>
              </w:rPr>
              <w:t>.</w:t>
            </w:r>
          </w:p>
        </w:tc>
        <w:tc>
          <w:tcPr>
            <w:tcW w:w="1417" w:type="dxa"/>
            <w:tcBorders>
              <w:top w:val="single" w:sz="4" w:space="0" w:color="auto"/>
              <w:left w:val="nil"/>
              <w:bottom w:val="single" w:sz="4" w:space="0" w:color="auto"/>
              <w:right w:val="single" w:sz="4" w:space="0" w:color="auto"/>
            </w:tcBorders>
            <w:vAlign w:val="center"/>
          </w:tcPr>
          <w:p w14:paraId="29D69839" w14:textId="704ADC0D" w:rsidR="00986B47" w:rsidRPr="00981700" w:rsidRDefault="00986B47" w:rsidP="00981700">
            <w:pPr>
              <w:jc w:val="center"/>
              <w:rPr>
                <w:b/>
                <w:bCs/>
                <w:sz w:val="22"/>
                <w:szCs w:val="22"/>
              </w:rPr>
            </w:pPr>
            <w:r w:rsidRPr="00981700">
              <w:rPr>
                <w:b/>
                <w:bCs/>
                <w:sz w:val="22"/>
                <w:szCs w:val="22"/>
              </w:rPr>
              <w:t>Кол-во</w:t>
            </w:r>
          </w:p>
        </w:tc>
      </w:tr>
      <w:tr w:rsidR="00986B47" w:rsidRPr="00981700" w14:paraId="0E4AD131" w14:textId="77777777" w:rsidTr="00E35A8C">
        <w:trPr>
          <w:trHeight w:val="175"/>
        </w:trPr>
        <w:tc>
          <w:tcPr>
            <w:tcW w:w="710" w:type="dxa"/>
            <w:tcBorders>
              <w:top w:val="single" w:sz="4" w:space="0" w:color="auto"/>
              <w:left w:val="single" w:sz="4" w:space="0" w:color="auto"/>
              <w:right w:val="single" w:sz="4" w:space="0" w:color="auto"/>
            </w:tcBorders>
            <w:vAlign w:val="center"/>
          </w:tcPr>
          <w:p w14:paraId="2CCF1F5C"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20F2CB97"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1D792671" w14:textId="459069AC" w:rsidR="00986B47" w:rsidRPr="00981700" w:rsidRDefault="00986B47" w:rsidP="00981700">
            <w:pPr>
              <w:jc w:val="center"/>
              <w:rPr>
                <w:b/>
                <w:bCs/>
                <w:sz w:val="22"/>
                <w:szCs w:val="22"/>
              </w:rPr>
            </w:pPr>
            <w:r w:rsidRPr="00981700">
              <w:rPr>
                <w:sz w:val="22"/>
                <w:szCs w:val="22"/>
              </w:rPr>
              <w:t xml:space="preserve">Видеокамера 5 MP, f = 2.7 - 14 мм IP LTV-3CND50-M2714 </w:t>
            </w:r>
          </w:p>
        </w:tc>
        <w:tc>
          <w:tcPr>
            <w:tcW w:w="6804" w:type="dxa"/>
            <w:tcBorders>
              <w:top w:val="single" w:sz="4" w:space="0" w:color="auto"/>
              <w:left w:val="nil"/>
              <w:bottom w:val="single" w:sz="4" w:space="0" w:color="auto"/>
              <w:right w:val="single" w:sz="4" w:space="0" w:color="auto"/>
            </w:tcBorders>
          </w:tcPr>
          <w:p w14:paraId="5032B909" w14:textId="77777777" w:rsidR="00986B47" w:rsidRPr="00981700" w:rsidRDefault="00986B47" w:rsidP="00981700">
            <w:pPr>
              <w:rPr>
                <w:sz w:val="22"/>
                <w:szCs w:val="22"/>
              </w:rPr>
            </w:pPr>
            <w:r w:rsidRPr="00981700">
              <w:rPr>
                <w:sz w:val="22"/>
                <w:szCs w:val="22"/>
              </w:rPr>
              <w:t xml:space="preserve">Матрица: 1/2.7", </w:t>
            </w:r>
            <w:proofErr w:type="spellStart"/>
            <w:r w:rsidRPr="00981700">
              <w:rPr>
                <w:sz w:val="22"/>
                <w:szCs w:val="22"/>
              </w:rPr>
              <w:t>progressive</w:t>
            </w:r>
            <w:proofErr w:type="spellEnd"/>
            <w:r w:rsidRPr="00981700">
              <w:rPr>
                <w:sz w:val="22"/>
                <w:szCs w:val="22"/>
              </w:rPr>
              <w:t xml:space="preserve"> </w:t>
            </w:r>
            <w:proofErr w:type="spellStart"/>
            <w:r w:rsidRPr="00981700">
              <w:rPr>
                <w:sz w:val="22"/>
                <w:szCs w:val="22"/>
              </w:rPr>
              <w:t>scan</w:t>
            </w:r>
            <w:proofErr w:type="spellEnd"/>
            <w:r w:rsidRPr="00981700">
              <w:rPr>
                <w:sz w:val="22"/>
                <w:szCs w:val="22"/>
              </w:rPr>
              <w:t xml:space="preserve">, CMOS, Разрешение: 5 </w:t>
            </w:r>
            <w:proofErr w:type="spellStart"/>
            <w:r w:rsidRPr="00981700">
              <w:rPr>
                <w:sz w:val="22"/>
                <w:szCs w:val="22"/>
              </w:rPr>
              <w:t>Мп</w:t>
            </w:r>
            <w:proofErr w:type="spellEnd"/>
            <w:r w:rsidRPr="00981700">
              <w:rPr>
                <w:sz w:val="22"/>
                <w:szCs w:val="22"/>
              </w:rPr>
              <w:t xml:space="preserve">, Тип объектива: </w:t>
            </w:r>
            <w:proofErr w:type="spellStart"/>
            <w:r w:rsidRPr="00981700">
              <w:rPr>
                <w:sz w:val="22"/>
                <w:szCs w:val="22"/>
              </w:rPr>
              <w:t>вариофокальный</w:t>
            </w:r>
            <w:proofErr w:type="spellEnd"/>
            <w:r w:rsidRPr="00981700">
              <w:rPr>
                <w:sz w:val="22"/>
                <w:szCs w:val="22"/>
              </w:rPr>
              <w:t xml:space="preserve">, моторизованный, Фокусное расстояние: f=2.7–14 мм, </w:t>
            </w:r>
          </w:p>
          <w:p w14:paraId="44F16809" w14:textId="77777777" w:rsidR="00986B47" w:rsidRPr="00981700" w:rsidRDefault="00986B47" w:rsidP="00981700">
            <w:pPr>
              <w:rPr>
                <w:sz w:val="22"/>
                <w:szCs w:val="22"/>
              </w:rPr>
            </w:pPr>
            <w:r w:rsidRPr="00981700">
              <w:rPr>
                <w:sz w:val="22"/>
                <w:szCs w:val="22"/>
              </w:rPr>
              <w:t>ИК-подсветка: встроенная (до 50 м, Smart IR)</w:t>
            </w:r>
          </w:p>
          <w:p w14:paraId="7C30EBF8" w14:textId="77777777" w:rsidR="00986B47" w:rsidRPr="00981700" w:rsidRDefault="00986B47" w:rsidP="00981700">
            <w:pPr>
              <w:rPr>
                <w:sz w:val="22"/>
                <w:szCs w:val="22"/>
              </w:rPr>
            </w:pPr>
            <w:r w:rsidRPr="00981700">
              <w:rPr>
                <w:sz w:val="22"/>
                <w:szCs w:val="22"/>
              </w:rPr>
              <w:t xml:space="preserve">ROI, </w:t>
            </w:r>
            <w:proofErr w:type="spellStart"/>
            <w:r w:rsidRPr="00981700">
              <w:rPr>
                <w:sz w:val="22"/>
                <w:szCs w:val="22"/>
              </w:rPr>
              <w:t>антитуман</w:t>
            </w:r>
            <w:proofErr w:type="spellEnd"/>
            <w:r w:rsidRPr="00981700">
              <w:rPr>
                <w:sz w:val="22"/>
                <w:szCs w:val="22"/>
              </w:rPr>
              <w:t xml:space="preserve">, Детекция движения (до 4 зон), Класс защиты: IP66/IP67, IK10, Рабочая температура: -50 °C…+60 °C, Антивандальное исполнение. </w:t>
            </w:r>
          </w:p>
          <w:p w14:paraId="7BD98CF7" w14:textId="77777777" w:rsidR="00986B47" w:rsidRPr="00981700" w:rsidRDefault="00986B47" w:rsidP="00981700">
            <w:pPr>
              <w:rPr>
                <w:sz w:val="22"/>
                <w:szCs w:val="22"/>
              </w:rPr>
            </w:pPr>
            <w:r w:rsidRPr="00981700">
              <w:rPr>
                <w:sz w:val="22"/>
                <w:szCs w:val="22"/>
              </w:rPr>
              <w:t>Углы обзора по горизонтали 114.8°-31.3°</w:t>
            </w:r>
          </w:p>
          <w:p w14:paraId="6401D3F1" w14:textId="77777777" w:rsidR="00986B47" w:rsidRPr="00981700" w:rsidRDefault="00986B47" w:rsidP="00981700">
            <w:pPr>
              <w:rPr>
                <w:sz w:val="22"/>
                <w:szCs w:val="22"/>
              </w:rPr>
            </w:pPr>
            <w:r w:rsidRPr="00981700">
              <w:rPr>
                <w:sz w:val="22"/>
                <w:szCs w:val="22"/>
              </w:rPr>
              <w:t>Углы обзора по вертикали 57.8°-17.4°</w:t>
            </w:r>
          </w:p>
          <w:p w14:paraId="4BC47492" w14:textId="352CBA44" w:rsidR="00986B47" w:rsidRPr="00981700" w:rsidRDefault="00986B47" w:rsidP="00981700">
            <w:pPr>
              <w:jc w:val="center"/>
              <w:rPr>
                <w:rFonts w:eastAsia="Calibri"/>
                <w:b/>
                <w:bCs/>
                <w:sz w:val="22"/>
                <w:szCs w:val="22"/>
              </w:rPr>
            </w:pPr>
            <w:r w:rsidRPr="00981700">
              <w:rPr>
                <w:sz w:val="22"/>
                <w:szCs w:val="22"/>
              </w:rPr>
              <w:t>Протоколы: IPv</w:t>
            </w:r>
            <w:proofErr w:type="gramStart"/>
            <w:r w:rsidRPr="00981700">
              <w:rPr>
                <w:sz w:val="22"/>
                <w:szCs w:val="22"/>
              </w:rPr>
              <w:t>4;IPv6;IGMP</w:t>
            </w:r>
            <w:proofErr w:type="gramEnd"/>
            <w:r w:rsidRPr="00981700">
              <w:rPr>
                <w:sz w:val="22"/>
                <w:szCs w:val="22"/>
              </w:rPr>
              <w:t>;</w:t>
            </w:r>
            <w:proofErr w:type="gramStart"/>
            <w:r w:rsidRPr="00981700">
              <w:rPr>
                <w:sz w:val="22"/>
                <w:szCs w:val="22"/>
              </w:rPr>
              <w:t>ICMP;ARP</w:t>
            </w:r>
            <w:proofErr w:type="gramEnd"/>
            <w:r w:rsidRPr="00981700">
              <w:rPr>
                <w:sz w:val="22"/>
                <w:szCs w:val="22"/>
              </w:rPr>
              <w:t xml:space="preserve">; TCP; UDP; DHCP; RTP; RTSP; RTCP; RTMP; DNS; DDNS; NTP; FTP; </w:t>
            </w:r>
            <w:proofErr w:type="spellStart"/>
            <w:r w:rsidRPr="00981700">
              <w:rPr>
                <w:sz w:val="22"/>
                <w:szCs w:val="22"/>
              </w:rPr>
              <w:t>UPnP</w:t>
            </w:r>
            <w:proofErr w:type="spellEnd"/>
            <w:r w:rsidRPr="00981700">
              <w:rPr>
                <w:sz w:val="22"/>
                <w:szCs w:val="22"/>
              </w:rPr>
              <w:t xml:space="preserve">; HTTP; HTTPS; SMTP; SSL/TLS; 802.1x; SNMP; </w:t>
            </w:r>
            <w:proofErr w:type="spellStart"/>
            <w:r w:rsidRPr="00981700">
              <w:rPr>
                <w:sz w:val="22"/>
                <w:szCs w:val="22"/>
              </w:rPr>
              <w:t>PPPoE</w:t>
            </w:r>
            <w:proofErr w:type="spellEnd"/>
          </w:p>
        </w:tc>
        <w:tc>
          <w:tcPr>
            <w:tcW w:w="1134" w:type="dxa"/>
            <w:tcBorders>
              <w:top w:val="single" w:sz="4" w:space="0" w:color="auto"/>
              <w:left w:val="nil"/>
              <w:bottom w:val="single" w:sz="4" w:space="0" w:color="auto"/>
              <w:right w:val="single" w:sz="4" w:space="0" w:color="auto"/>
            </w:tcBorders>
          </w:tcPr>
          <w:p w14:paraId="4AB8F5BB" w14:textId="2345DD06" w:rsidR="00986B47" w:rsidRPr="00981700" w:rsidRDefault="00986B47" w:rsidP="00981700">
            <w:pPr>
              <w:jc w:val="center"/>
              <w:rPr>
                <w:b/>
                <w:bCs/>
                <w:sz w:val="22"/>
                <w:szCs w:val="22"/>
              </w:rPr>
            </w:pPr>
            <w:r w:rsidRPr="00981700">
              <w:rPr>
                <w:sz w:val="22"/>
                <w:szCs w:val="22"/>
              </w:rPr>
              <w:t>шт</w:t>
            </w:r>
            <w:r w:rsidR="002E6CD7" w:rsidRPr="00981700">
              <w:rPr>
                <w:sz w:val="22"/>
                <w:szCs w:val="22"/>
              </w:rPr>
              <w:t>.</w:t>
            </w:r>
          </w:p>
        </w:tc>
        <w:tc>
          <w:tcPr>
            <w:tcW w:w="1417" w:type="dxa"/>
            <w:tcBorders>
              <w:top w:val="single" w:sz="4" w:space="0" w:color="auto"/>
              <w:left w:val="nil"/>
              <w:bottom w:val="single" w:sz="4" w:space="0" w:color="auto"/>
              <w:right w:val="single" w:sz="4" w:space="0" w:color="auto"/>
            </w:tcBorders>
          </w:tcPr>
          <w:p w14:paraId="34B7E7F7" w14:textId="65BA9CB7" w:rsidR="00986B47" w:rsidRPr="00981700" w:rsidRDefault="00986B47" w:rsidP="00981700">
            <w:pPr>
              <w:jc w:val="center"/>
              <w:rPr>
                <w:b/>
                <w:bCs/>
                <w:sz w:val="22"/>
                <w:szCs w:val="22"/>
              </w:rPr>
            </w:pPr>
            <w:r w:rsidRPr="00981700">
              <w:rPr>
                <w:sz w:val="22"/>
                <w:szCs w:val="22"/>
              </w:rPr>
              <w:t>28</w:t>
            </w:r>
          </w:p>
        </w:tc>
      </w:tr>
      <w:tr w:rsidR="00986B47" w:rsidRPr="00981700" w14:paraId="1C8EECE1" w14:textId="77777777" w:rsidTr="00E35A8C">
        <w:trPr>
          <w:trHeight w:val="175"/>
        </w:trPr>
        <w:tc>
          <w:tcPr>
            <w:tcW w:w="710" w:type="dxa"/>
            <w:tcBorders>
              <w:top w:val="single" w:sz="4" w:space="0" w:color="auto"/>
              <w:left w:val="single" w:sz="4" w:space="0" w:color="auto"/>
              <w:right w:val="single" w:sz="4" w:space="0" w:color="auto"/>
            </w:tcBorders>
            <w:vAlign w:val="center"/>
          </w:tcPr>
          <w:p w14:paraId="0B7C605C"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3D8951BC"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5811687F" w14:textId="05EDADB6" w:rsidR="00986B47" w:rsidRPr="00981700" w:rsidRDefault="00986B47" w:rsidP="00981700">
            <w:pPr>
              <w:jc w:val="center"/>
              <w:rPr>
                <w:b/>
                <w:bCs/>
                <w:sz w:val="22"/>
                <w:szCs w:val="22"/>
              </w:rPr>
            </w:pPr>
            <w:r w:rsidRPr="00981700">
              <w:rPr>
                <w:sz w:val="22"/>
                <w:szCs w:val="22"/>
              </w:rPr>
              <w:t>Коммут</w:t>
            </w:r>
            <w:r w:rsidR="007E78EB" w:rsidRPr="00981700">
              <w:rPr>
                <w:sz w:val="22"/>
                <w:szCs w:val="22"/>
              </w:rPr>
              <w:t>ационный шкаф</w:t>
            </w:r>
            <w:r w:rsidR="00B81B5B" w:rsidRPr="00981700">
              <w:rPr>
                <w:sz w:val="22"/>
                <w:szCs w:val="22"/>
              </w:rPr>
              <w:t xml:space="preserve"> </w:t>
            </w:r>
            <w:proofErr w:type="spellStart"/>
            <w:r w:rsidR="00B81B5B" w:rsidRPr="00981700">
              <w:rPr>
                <w:sz w:val="22"/>
                <w:szCs w:val="22"/>
              </w:rPr>
              <w:t>Релион</w:t>
            </w:r>
            <w:proofErr w:type="spellEnd"/>
          </w:p>
        </w:tc>
        <w:tc>
          <w:tcPr>
            <w:tcW w:w="6804" w:type="dxa"/>
            <w:tcBorders>
              <w:top w:val="single" w:sz="4" w:space="0" w:color="auto"/>
              <w:left w:val="nil"/>
              <w:bottom w:val="single" w:sz="4" w:space="0" w:color="auto"/>
              <w:right w:val="single" w:sz="4" w:space="0" w:color="auto"/>
            </w:tcBorders>
          </w:tcPr>
          <w:p w14:paraId="6167362B" w14:textId="2DBBA722" w:rsidR="00986B47" w:rsidRPr="00981700" w:rsidRDefault="007E78EB" w:rsidP="00981700">
            <w:pPr>
              <w:rPr>
                <w:rFonts w:eastAsia="Calibri"/>
                <w:sz w:val="22"/>
                <w:szCs w:val="22"/>
              </w:rPr>
            </w:pPr>
            <w:r w:rsidRPr="00981700">
              <w:rPr>
                <w:rFonts w:eastAsia="Calibri"/>
                <w:sz w:val="22"/>
                <w:szCs w:val="22"/>
              </w:rPr>
              <w:t xml:space="preserve">Характеристики корпуса шкафа: </w:t>
            </w:r>
            <w:r w:rsidR="00986B47" w:rsidRPr="00981700">
              <w:rPr>
                <w:rFonts w:eastAsia="Calibri"/>
                <w:sz w:val="22"/>
                <w:szCs w:val="22"/>
              </w:rPr>
              <w:t>степень защиты от пыли и влаги не ниже IP66</w:t>
            </w:r>
          </w:p>
          <w:p w14:paraId="4F95FFDD" w14:textId="77777777" w:rsidR="00986B47" w:rsidRPr="00981700" w:rsidRDefault="00986B47" w:rsidP="00981700">
            <w:pPr>
              <w:rPr>
                <w:rFonts w:eastAsia="Calibri"/>
                <w:sz w:val="22"/>
                <w:szCs w:val="22"/>
              </w:rPr>
            </w:pPr>
            <w:r w:rsidRPr="00981700">
              <w:rPr>
                <w:rFonts w:eastAsia="Calibri"/>
                <w:sz w:val="22"/>
                <w:szCs w:val="22"/>
              </w:rPr>
              <w:t>Корпус устойчив к коррозии</w:t>
            </w:r>
          </w:p>
          <w:p w14:paraId="48859EDF" w14:textId="77777777" w:rsidR="00986B47" w:rsidRPr="00981700" w:rsidRDefault="00986B47" w:rsidP="00981700">
            <w:pPr>
              <w:rPr>
                <w:rFonts w:eastAsia="Calibri"/>
                <w:sz w:val="22"/>
                <w:szCs w:val="22"/>
              </w:rPr>
            </w:pPr>
            <w:r w:rsidRPr="00981700">
              <w:rPr>
                <w:rFonts w:eastAsia="Calibri"/>
                <w:sz w:val="22"/>
                <w:szCs w:val="22"/>
              </w:rPr>
              <w:t>Габариты (без учета кабельных вводов): не более 600 х 450 х 300 мм</w:t>
            </w:r>
          </w:p>
          <w:p w14:paraId="492CA5D5" w14:textId="77777777" w:rsidR="00986B47" w:rsidRPr="00981700" w:rsidRDefault="00986B47" w:rsidP="00981700">
            <w:pPr>
              <w:rPr>
                <w:rFonts w:eastAsia="Calibri"/>
                <w:sz w:val="22"/>
                <w:szCs w:val="22"/>
              </w:rPr>
            </w:pPr>
            <w:r w:rsidRPr="00981700">
              <w:rPr>
                <w:rFonts w:eastAsia="Calibri"/>
                <w:sz w:val="22"/>
                <w:szCs w:val="22"/>
              </w:rPr>
              <w:t>Климатическое исполнение не хуже У1</w:t>
            </w:r>
          </w:p>
          <w:p w14:paraId="50E2A788" w14:textId="77777777" w:rsidR="00986B47" w:rsidRPr="00981700" w:rsidRDefault="00986B47" w:rsidP="00981700">
            <w:pPr>
              <w:rPr>
                <w:rFonts w:eastAsia="Calibri"/>
                <w:sz w:val="22"/>
                <w:szCs w:val="22"/>
              </w:rPr>
            </w:pPr>
            <w:r w:rsidRPr="00981700">
              <w:rPr>
                <w:rFonts w:eastAsia="Calibri"/>
                <w:sz w:val="22"/>
                <w:szCs w:val="22"/>
              </w:rPr>
              <w:t>Класс ударопрочности: не ниже IK10;</w:t>
            </w:r>
          </w:p>
          <w:p w14:paraId="2241ED5E" w14:textId="77777777" w:rsidR="00986B47" w:rsidRPr="00981700" w:rsidRDefault="00986B47" w:rsidP="00981700">
            <w:pPr>
              <w:rPr>
                <w:rFonts w:eastAsia="Calibri"/>
                <w:sz w:val="22"/>
                <w:szCs w:val="22"/>
              </w:rPr>
            </w:pPr>
            <w:r w:rsidRPr="00981700">
              <w:rPr>
                <w:rFonts w:eastAsia="Calibri"/>
                <w:sz w:val="22"/>
                <w:szCs w:val="22"/>
              </w:rPr>
              <w:t>Кабельные вводы на нижней стороне корпуса: не менее 10 шт.</w:t>
            </w:r>
          </w:p>
          <w:p w14:paraId="7C1DE92E" w14:textId="46A96C14" w:rsidR="00986B47" w:rsidRPr="00981700" w:rsidRDefault="00986B47" w:rsidP="00981700">
            <w:pPr>
              <w:rPr>
                <w:rFonts w:eastAsia="Calibri"/>
                <w:sz w:val="22"/>
                <w:szCs w:val="22"/>
              </w:rPr>
            </w:pPr>
            <w:r w:rsidRPr="00981700">
              <w:rPr>
                <w:rFonts w:eastAsia="Calibri"/>
                <w:sz w:val="22"/>
                <w:szCs w:val="22"/>
              </w:rPr>
              <w:t>Отдельный отсек для батарей источника бесперебойного питания с нагревательным элементом и термостатом</w:t>
            </w:r>
            <w:r w:rsidRPr="00981700">
              <w:rPr>
                <w:rFonts w:eastAsia="Calibri"/>
                <w:sz w:val="22"/>
                <w:szCs w:val="22"/>
              </w:rPr>
              <w:br/>
            </w:r>
            <w:r w:rsidR="007E78EB" w:rsidRPr="00981700">
              <w:rPr>
                <w:rFonts w:eastAsia="Calibri"/>
                <w:sz w:val="22"/>
                <w:szCs w:val="22"/>
              </w:rPr>
              <w:t xml:space="preserve">Качественные характеристики установленного коммутатора: </w:t>
            </w:r>
            <w:r w:rsidRPr="00981700">
              <w:rPr>
                <w:rFonts w:eastAsia="Calibri"/>
                <w:sz w:val="22"/>
                <w:szCs w:val="22"/>
              </w:rPr>
              <w:t>Тип: управляемый, L2</w:t>
            </w:r>
          </w:p>
          <w:p w14:paraId="22879049" w14:textId="77777777" w:rsidR="00986B47" w:rsidRPr="00981700" w:rsidRDefault="00986B47" w:rsidP="00981700">
            <w:pPr>
              <w:rPr>
                <w:rFonts w:eastAsia="Calibri"/>
                <w:sz w:val="22"/>
                <w:szCs w:val="22"/>
              </w:rPr>
            </w:pPr>
            <w:r w:rsidRPr="00981700">
              <w:rPr>
                <w:rFonts w:eastAsia="Calibri"/>
                <w:sz w:val="22"/>
                <w:szCs w:val="22"/>
              </w:rPr>
              <w:t>Тип передачи данных: Ethernet</w:t>
            </w:r>
          </w:p>
          <w:p w14:paraId="45B6FCB0" w14:textId="77777777" w:rsidR="00986B47" w:rsidRPr="00981700" w:rsidRDefault="00986B47" w:rsidP="00981700">
            <w:pPr>
              <w:rPr>
                <w:rFonts w:eastAsia="Calibri"/>
                <w:sz w:val="22"/>
                <w:szCs w:val="22"/>
              </w:rPr>
            </w:pPr>
            <w:r w:rsidRPr="00981700">
              <w:rPr>
                <w:rFonts w:eastAsia="Calibri"/>
                <w:sz w:val="22"/>
                <w:szCs w:val="22"/>
              </w:rPr>
              <w:t>Количество записей MAC: не менее 8192</w:t>
            </w:r>
          </w:p>
          <w:p w14:paraId="1808C04F" w14:textId="77777777" w:rsidR="00986B47" w:rsidRPr="00981700" w:rsidRDefault="00986B47" w:rsidP="00981700">
            <w:pPr>
              <w:rPr>
                <w:rFonts w:eastAsia="Calibri"/>
                <w:sz w:val="22"/>
                <w:szCs w:val="22"/>
              </w:rPr>
            </w:pPr>
            <w:r w:rsidRPr="00981700">
              <w:rPr>
                <w:rFonts w:eastAsia="Calibri"/>
                <w:sz w:val="22"/>
                <w:szCs w:val="22"/>
              </w:rPr>
              <w:t>Коммутационная матрица: не менее 5 Гбит/с;</w:t>
            </w:r>
          </w:p>
          <w:p w14:paraId="22C65E68" w14:textId="77777777" w:rsidR="00986B47" w:rsidRPr="00981700" w:rsidRDefault="00986B47" w:rsidP="00981700">
            <w:pPr>
              <w:rPr>
                <w:rFonts w:eastAsia="Calibri"/>
                <w:sz w:val="22"/>
                <w:szCs w:val="22"/>
              </w:rPr>
            </w:pPr>
            <w:r w:rsidRPr="00981700">
              <w:rPr>
                <w:rFonts w:eastAsia="Calibri"/>
                <w:sz w:val="22"/>
                <w:szCs w:val="22"/>
              </w:rPr>
              <w:t xml:space="preserve">Скорость коммутации: не менее 10 </w:t>
            </w:r>
            <w:proofErr w:type="spellStart"/>
            <w:r w:rsidRPr="00981700">
              <w:rPr>
                <w:rFonts w:eastAsia="Calibri"/>
                <w:sz w:val="22"/>
                <w:szCs w:val="22"/>
              </w:rPr>
              <w:t>Mpps</w:t>
            </w:r>
            <w:proofErr w:type="spellEnd"/>
            <w:r w:rsidRPr="00981700">
              <w:rPr>
                <w:rFonts w:eastAsia="Calibri"/>
                <w:sz w:val="22"/>
                <w:szCs w:val="22"/>
              </w:rPr>
              <w:t>;</w:t>
            </w:r>
          </w:p>
          <w:p w14:paraId="2F208F1A" w14:textId="77777777" w:rsidR="00986B47" w:rsidRPr="00981700" w:rsidRDefault="00986B47" w:rsidP="00981700">
            <w:pPr>
              <w:rPr>
                <w:rFonts w:eastAsia="Calibri"/>
                <w:sz w:val="22"/>
                <w:szCs w:val="22"/>
              </w:rPr>
            </w:pPr>
            <w:proofErr w:type="spellStart"/>
            <w:r w:rsidRPr="00981700">
              <w:rPr>
                <w:rFonts w:eastAsia="Calibri"/>
                <w:sz w:val="22"/>
                <w:szCs w:val="22"/>
              </w:rPr>
              <w:t>Uplink</w:t>
            </w:r>
            <w:proofErr w:type="spellEnd"/>
            <w:r w:rsidRPr="00981700">
              <w:rPr>
                <w:rFonts w:eastAsia="Calibri"/>
                <w:sz w:val="22"/>
                <w:szCs w:val="22"/>
              </w:rPr>
              <w:t>-порты: не ниже 1000Base-X с интерфейсом SFP либо SFP+: не менее 2 шт.;</w:t>
            </w:r>
          </w:p>
          <w:p w14:paraId="0F1EB1B0" w14:textId="77777777" w:rsidR="00986B47" w:rsidRPr="00981700" w:rsidRDefault="00986B47" w:rsidP="00981700">
            <w:pPr>
              <w:rPr>
                <w:rFonts w:eastAsia="Calibri"/>
                <w:sz w:val="22"/>
                <w:szCs w:val="22"/>
                <w:lang w:val="en-US"/>
              </w:rPr>
            </w:pPr>
            <w:r w:rsidRPr="00981700">
              <w:rPr>
                <w:rFonts w:eastAsia="Calibri"/>
                <w:sz w:val="22"/>
                <w:szCs w:val="22"/>
              </w:rPr>
              <w:t>Поддержка</w:t>
            </w:r>
            <w:r w:rsidRPr="00981700">
              <w:rPr>
                <w:rFonts w:eastAsia="Calibri"/>
                <w:sz w:val="22"/>
                <w:szCs w:val="22"/>
                <w:lang w:val="en-US"/>
              </w:rPr>
              <w:t xml:space="preserve"> 802.1Q Tagged VLAN, Port Based VLAN, VLAN </w:t>
            </w:r>
            <w:proofErr w:type="spellStart"/>
            <w:r w:rsidRPr="00981700">
              <w:rPr>
                <w:rFonts w:eastAsia="Calibri"/>
                <w:sz w:val="22"/>
                <w:szCs w:val="22"/>
                <w:lang w:val="en-US"/>
              </w:rPr>
              <w:t>Trunking</w:t>
            </w:r>
            <w:proofErr w:type="spellEnd"/>
            <w:r w:rsidRPr="00981700">
              <w:rPr>
                <w:rFonts w:eastAsia="Calibri"/>
                <w:sz w:val="22"/>
                <w:szCs w:val="22"/>
                <w:lang w:val="en-US"/>
              </w:rPr>
              <w:t>;</w:t>
            </w:r>
          </w:p>
          <w:p w14:paraId="27936D3A" w14:textId="77777777" w:rsidR="00986B47" w:rsidRPr="00981700" w:rsidRDefault="00986B47" w:rsidP="00981700">
            <w:pPr>
              <w:rPr>
                <w:rFonts w:eastAsia="Calibri"/>
                <w:sz w:val="22"/>
                <w:szCs w:val="22"/>
              </w:rPr>
            </w:pPr>
            <w:r w:rsidRPr="00981700">
              <w:rPr>
                <w:rFonts w:eastAsia="Calibri"/>
                <w:sz w:val="22"/>
                <w:szCs w:val="22"/>
              </w:rPr>
              <w:t xml:space="preserve">Порты для подключения камер ПВН не ниже 100Base-Tx с разъемом RJ-45 с поддержкой </w:t>
            </w:r>
            <w:proofErr w:type="spellStart"/>
            <w:r w:rsidRPr="00981700">
              <w:rPr>
                <w:rFonts w:eastAsia="Calibri"/>
                <w:sz w:val="22"/>
                <w:szCs w:val="22"/>
              </w:rPr>
              <w:t>PoE</w:t>
            </w:r>
            <w:proofErr w:type="spellEnd"/>
            <w:r w:rsidRPr="00981700">
              <w:rPr>
                <w:rFonts w:eastAsia="Calibri"/>
                <w:sz w:val="22"/>
                <w:szCs w:val="22"/>
              </w:rPr>
              <w:t xml:space="preserve"> не менее 8 шт.</w:t>
            </w:r>
          </w:p>
          <w:p w14:paraId="5DD21E10" w14:textId="77777777" w:rsidR="00986B47" w:rsidRPr="00981700" w:rsidRDefault="00986B47" w:rsidP="00981700">
            <w:pPr>
              <w:rPr>
                <w:rFonts w:eastAsia="Calibri"/>
                <w:sz w:val="22"/>
                <w:szCs w:val="22"/>
              </w:rPr>
            </w:pPr>
            <w:r w:rsidRPr="00981700">
              <w:rPr>
                <w:rFonts w:eastAsia="Calibri"/>
                <w:sz w:val="22"/>
                <w:szCs w:val="22"/>
              </w:rPr>
              <w:t xml:space="preserve">Стандарт </w:t>
            </w:r>
            <w:proofErr w:type="spellStart"/>
            <w:r w:rsidRPr="00981700">
              <w:rPr>
                <w:rFonts w:eastAsia="Calibri"/>
                <w:sz w:val="22"/>
                <w:szCs w:val="22"/>
              </w:rPr>
              <w:t>PoE</w:t>
            </w:r>
            <w:proofErr w:type="spellEnd"/>
            <w:r w:rsidRPr="00981700">
              <w:rPr>
                <w:rFonts w:eastAsia="Calibri"/>
                <w:sz w:val="22"/>
                <w:szCs w:val="22"/>
              </w:rPr>
              <w:t>: 802.3af/ 802.3at;</w:t>
            </w:r>
          </w:p>
          <w:p w14:paraId="60D83D67" w14:textId="77777777" w:rsidR="00986B47" w:rsidRPr="00981700" w:rsidRDefault="00986B47" w:rsidP="00981700">
            <w:pPr>
              <w:rPr>
                <w:rFonts w:eastAsia="Calibri"/>
                <w:sz w:val="22"/>
                <w:szCs w:val="22"/>
              </w:rPr>
            </w:pPr>
            <w:r w:rsidRPr="00981700">
              <w:rPr>
                <w:rFonts w:eastAsia="Calibri"/>
                <w:sz w:val="22"/>
                <w:szCs w:val="22"/>
              </w:rPr>
              <w:t>Максимальная мощность на порт: не менее 30 Вт;</w:t>
            </w:r>
          </w:p>
          <w:p w14:paraId="3C575F4A" w14:textId="727F9747" w:rsidR="00986B47" w:rsidRPr="00981700" w:rsidRDefault="00986B47" w:rsidP="00981700">
            <w:pPr>
              <w:rPr>
                <w:rFonts w:eastAsia="Calibri"/>
                <w:sz w:val="22"/>
                <w:szCs w:val="22"/>
              </w:rPr>
            </w:pPr>
            <w:r w:rsidRPr="00981700">
              <w:rPr>
                <w:rFonts w:eastAsia="Calibri"/>
                <w:sz w:val="22"/>
                <w:szCs w:val="22"/>
              </w:rPr>
              <w:t xml:space="preserve">Бюджет мощности </w:t>
            </w:r>
            <w:proofErr w:type="spellStart"/>
            <w:r w:rsidRPr="00981700">
              <w:rPr>
                <w:rFonts w:eastAsia="Calibri"/>
                <w:sz w:val="22"/>
                <w:szCs w:val="22"/>
              </w:rPr>
              <w:t>PoE</w:t>
            </w:r>
            <w:proofErr w:type="spellEnd"/>
            <w:r w:rsidRPr="00981700">
              <w:rPr>
                <w:rFonts w:eastAsia="Calibri"/>
                <w:sz w:val="22"/>
                <w:szCs w:val="22"/>
              </w:rPr>
              <w:t xml:space="preserve"> для камер ПВН: не менее 240 Вт;</w:t>
            </w:r>
            <w:r w:rsidRPr="00981700">
              <w:rPr>
                <w:rFonts w:eastAsia="Calibri"/>
                <w:sz w:val="22"/>
                <w:szCs w:val="22"/>
              </w:rPr>
              <w:br/>
            </w:r>
            <w:r w:rsidR="007E78EB" w:rsidRPr="00981700">
              <w:rPr>
                <w:rFonts w:eastAsia="Calibri"/>
                <w:sz w:val="22"/>
                <w:szCs w:val="22"/>
              </w:rPr>
              <w:t xml:space="preserve">Электропитания коммутационного шкафа: </w:t>
            </w:r>
            <w:r w:rsidRPr="00981700">
              <w:rPr>
                <w:rFonts w:eastAsia="Calibri"/>
                <w:sz w:val="22"/>
                <w:szCs w:val="22"/>
              </w:rPr>
              <w:t>Тип питания AC ~ 230V однофазное</w:t>
            </w:r>
          </w:p>
          <w:p w14:paraId="55B4C8D6" w14:textId="6A1C212E" w:rsidR="00986B47" w:rsidRPr="00981700" w:rsidRDefault="00986B47" w:rsidP="00981700">
            <w:pPr>
              <w:rPr>
                <w:rFonts w:eastAsia="Calibri"/>
                <w:sz w:val="22"/>
                <w:szCs w:val="22"/>
              </w:rPr>
            </w:pPr>
            <w:r w:rsidRPr="00981700">
              <w:rPr>
                <w:rFonts w:eastAsia="Calibri"/>
                <w:sz w:val="22"/>
                <w:szCs w:val="22"/>
              </w:rPr>
              <w:t>Максимальная потребляемая мощность не более 450Вт</w:t>
            </w:r>
            <w:r w:rsidRPr="00981700">
              <w:rPr>
                <w:rFonts w:eastAsia="Calibri"/>
                <w:sz w:val="22"/>
                <w:szCs w:val="22"/>
              </w:rPr>
              <w:br/>
            </w:r>
            <w:r w:rsidR="007E78EB" w:rsidRPr="00981700">
              <w:rPr>
                <w:rFonts w:eastAsia="Calibri"/>
                <w:sz w:val="22"/>
                <w:szCs w:val="22"/>
              </w:rPr>
              <w:t xml:space="preserve">Источник бесперебойного питания: </w:t>
            </w:r>
            <w:r w:rsidRPr="00981700">
              <w:rPr>
                <w:rFonts w:eastAsia="Calibri"/>
                <w:sz w:val="22"/>
                <w:szCs w:val="22"/>
              </w:rPr>
              <w:t>Емкость аккумуляторной батареи (АКБ) не менее 12 А*ч</w:t>
            </w:r>
          </w:p>
          <w:p w14:paraId="6258C6FC" w14:textId="72231C22" w:rsidR="00951BD3" w:rsidRPr="00981700" w:rsidRDefault="00986B47" w:rsidP="00981700">
            <w:pPr>
              <w:rPr>
                <w:rFonts w:eastAsia="Calibri"/>
                <w:sz w:val="22"/>
                <w:szCs w:val="22"/>
              </w:rPr>
            </w:pPr>
            <w:r w:rsidRPr="00981700">
              <w:rPr>
                <w:rFonts w:eastAsia="Calibri"/>
                <w:sz w:val="22"/>
                <w:szCs w:val="22"/>
              </w:rPr>
              <w:lastRenderedPageBreak/>
              <w:t>Количество АКБ не менее 2 шт.</w:t>
            </w:r>
            <w:r w:rsidRPr="00981700">
              <w:rPr>
                <w:rFonts w:eastAsia="Calibri"/>
                <w:sz w:val="22"/>
                <w:szCs w:val="22"/>
              </w:rPr>
              <w:br/>
              <w:t>Грозозащита в наличии, соответствует 4 классу ГОСТ Р 51317.4.5-99 (не ниже)</w:t>
            </w:r>
            <w:r w:rsidRPr="00981700">
              <w:rPr>
                <w:rFonts w:eastAsia="Calibri"/>
                <w:sz w:val="22"/>
                <w:szCs w:val="22"/>
              </w:rPr>
              <w:br/>
            </w:r>
            <w:r w:rsidR="007E78EB" w:rsidRPr="00981700">
              <w:rPr>
                <w:rFonts w:eastAsia="Calibri"/>
                <w:sz w:val="22"/>
                <w:szCs w:val="22"/>
              </w:rPr>
              <w:t xml:space="preserve">Характеристики оптического кросса: </w:t>
            </w:r>
            <w:r w:rsidR="00951BD3" w:rsidRPr="00981700">
              <w:rPr>
                <w:rFonts w:eastAsia="Calibri"/>
                <w:sz w:val="22"/>
                <w:szCs w:val="22"/>
              </w:rPr>
              <w:t>Тип адаптера оптического кросса: SC</w:t>
            </w:r>
          </w:p>
          <w:p w14:paraId="2EE2A9C1" w14:textId="51346164" w:rsidR="00986B47" w:rsidRPr="00981700" w:rsidRDefault="00951BD3" w:rsidP="00981700">
            <w:pPr>
              <w:rPr>
                <w:rFonts w:eastAsia="Calibri"/>
                <w:b/>
                <w:bCs/>
                <w:sz w:val="22"/>
                <w:szCs w:val="22"/>
              </w:rPr>
            </w:pPr>
            <w:r w:rsidRPr="00981700">
              <w:rPr>
                <w:rFonts w:eastAsia="Calibri"/>
                <w:sz w:val="22"/>
                <w:szCs w:val="22"/>
              </w:rPr>
              <w:t>Количество мест под адаптер оптического кросса: не менее 8</w:t>
            </w:r>
          </w:p>
        </w:tc>
        <w:tc>
          <w:tcPr>
            <w:tcW w:w="1134" w:type="dxa"/>
            <w:tcBorders>
              <w:top w:val="single" w:sz="4" w:space="0" w:color="auto"/>
              <w:left w:val="nil"/>
              <w:bottom w:val="single" w:sz="4" w:space="0" w:color="auto"/>
              <w:right w:val="single" w:sz="4" w:space="0" w:color="auto"/>
            </w:tcBorders>
          </w:tcPr>
          <w:p w14:paraId="48970DE1" w14:textId="5F2B82CD" w:rsidR="00986B47" w:rsidRPr="00981700" w:rsidRDefault="00986B47" w:rsidP="00981700">
            <w:pPr>
              <w:jc w:val="center"/>
              <w:rPr>
                <w:b/>
                <w:bCs/>
                <w:sz w:val="22"/>
                <w:szCs w:val="22"/>
              </w:rPr>
            </w:pPr>
            <w:r w:rsidRPr="00981700">
              <w:rPr>
                <w:sz w:val="22"/>
                <w:szCs w:val="22"/>
              </w:rPr>
              <w:lastRenderedPageBreak/>
              <w:t>шт</w:t>
            </w:r>
            <w:r w:rsidR="002E6CD7" w:rsidRPr="00981700">
              <w:rPr>
                <w:sz w:val="22"/>
                <w:szCs w:val="22"/>
              </w:rPr>
              <w:t>.</w:t>
            </w:r>
          </w:p>
        </w:tc>
        <w:tc>
          <w:tcPr>
            <w:tcW w:w="1417" w:type="dxa"/>
            <w:tcBorders>
              <w:top w:val="single" w:sz="4" w:space="0" w:color="auto"/>
              <w:left w:val="nil"/>
              <w:bottom w:val="single" w:sz="4" w:space="0" w:color="auto"/>
              <w:right w:val="single" w:sz="4" w:space="0" w:color="auto"/>
            </w:tcBorders>
          </w:tcPr>
          <w:p w14:paraId="65FC567D" w14:textId="1C8D40C8" w:rsidR="00986B47" w:rsidRPr="00981700" w:rsidRDefault="00986B47" w:rsidP="00981700">
            <w:pPr>
              <w:jc w:val="center"/>
              <w:rPr>
                <w:b/>
                <w:bCs/>
                <w:sz w:val="22"/>
                <w:szCs w:val="22"/>
              </w:rPr>
            </w:pPr>
            <w:r w:rsidRPr="00981700">
              <w:rPr>
                <w:sz w:val="22"/>
                <w:szCs w:val="22"/>
              </w:rPr>
              <w:t>3</w:t>
            </w:r>
          </w:p>
        </w:tc>
      </w:tr>
      <w:tr w:rsidR="00986B47" w:rsidRPr="00981700" w14:paraId="20588B3C" w14:textId="77777777" w:rsidTr="00E35A8C">
        <w:trPr>
          <w:trHeight w:val="175"/>
        </w:trPr>
        <w:tc>
          <w:tcPr>
            <w:tcW w:w="710" w:type="dxa"/>
            <w:tcBorders>
              <w:top w:val="single" w:sz="4" w:space="0" w:color="auto"/>
              <w:left w:val="single" w:sz="4" w:space="0" w:color="auto"/>
              <w:right w:val="single" w:sz="4" w:space="0" w:color="auto"/>
            </w:tcBorders>
            <w:vAlign w:val="center"/>
          </w:tcPr>
          <w:p w14:paraId="6C7DFFE7"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38CF3788"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00922491" w14:textId="2A5B7C20" w:rsidR="00986B47" w:rsidRPr="00981700" w:rsidRDefault="00986B47" w:rsidP="00981700">
            <w:pPr>
              <w:jc w:val="center"/>
              <w:rPr>
                <w:b/>
                <w:bCs/>
                <w:sz w:val="22"/>
                <w:szCs w:val="22"/>
              </w:rPr>
            </w:pPr>
            <w:r w:rsidRPr="00981700">
              <w:rPr>
                <w:sz w:val="22"/>
                <w:szCs w:val="22"/>
              </w:rPr>
              <w:t xml:space="preserve">Кабель «Витая пара» </w:t>
            </w:r>
            <w:proofErr w:type="spellStart"/>
            <w:r w:rsidR="00951BD3" w:rsidRPr="00981700">
              <w:rPr>
                <w:sz w:val="22"/>
                <w:szCs w:val="22"/>
              </w:rPr>
              <w:t>Utp</w:t>
            </w:r>
            <w:proofErr w:type="spellEnd"/>
            <w:r w:rsidR="00951BD3" w:rsidRPr="00981700">
              <w:rPr>
                <w:sz w:val="22"/>
                <w:szCs w:val="22"/>
              </w:rPr>
              <w:t xml:space="preserve"> 4PR CAT5e</w:t>
            </w:r>
          </w:p>
        </w:tc>
        <w:tc>
          <w:tcPr>
            <w:tcW w:w="6804" w:type="dxa"/>
            <w:tcBorders>
              <w:top w:val="single" w:sz="4" w:space="0" w:color="auto"/>
              <w:left w:val="nil"/>
              <w:bottom w:val="single" w:sz="4" w:space="0" w:color="auto"/>
              <w:right w:val="single" w:sz="4" w:space="0" w:color="auto"/>
            </w:tcBorders>
          </w:tcPr>
          <w:p w14:paraId="44470EBF" w14:textId="77777777" w:rsidR="00986B47" w:rsidRPr="00981700" w:rsidRDefault="00986B47" w:rsidP="00981700">
            <w:pPr>
              <w:rPr>
                <w:sz w:val="22"/>
                <w:szCs w:val="22"/>
              </w:rPr>
            </w:pPr>
            <w:proofErr w:type="spellStart"/>
            <w:r w:rsidRPr="00981700">
              <w:rPr>
                <w:sz w:val="22"/>
                <w:szCs w:val="22"/>
              </w:rPr>
              <w:t>cat</w:t>
            </w:r>
            <w:proofErr w:type="spellEnd"/>
            <w:r w:rsidRPr="00981700">
              <w:rPr>
                <w:sz w:val="22"/>
                <w:szCs w:val="22"/>
              </w:rPr>
              <w:t xml:space="preserve"> 5e, 4 пары медный, негорючий, тип оболочки LSZH, </w:t>
            </w:r>
          </w:p>
          <w:p w14:paraId="01917F15" w14:textId="750D8209" w:rsidR="00986B47" w:rsidRPr="00981700" w:rsidRDefault="00986B47" w:rsidP="00981700">
            <w:pPr>
              <w:jc w:val="center"/>
              <w:rPr>
                <w:rFonts w:eastAsia="Calibri"/>
                <w:b/>
                <w:bCs/>
                <w:sz w:val="22"/>
                <w:szCs w:val="22"/>
              </w:rPr>
            </w:pPr>
            <w:r w:rsidRPr="00981700">
              <w:rPr>
                <w:sz w:val="22"/>
                <w:szCs w:val="22"/>
              </w:rPr>
              <w:t>Диаметр жилы, мм 0,51</w:t>
            </w:r>
          </w:p>
        </w:tc>
        <w:tc>
          <w:tcPr>
            <w:tcW w:w="1134" w:type="dxa"/>
            <w:tcBorders>
              <w:top w:val="single" w:sz="4" w:space="0" w:color="auto"/>
              <w:left w:val="nil"/>
              <w:bottom w:val="single" w:sz="4" w:space="0" w:color="auto"/>
              <w:right w:val="single" w:sz="4" w:space="0" w:color="auto"/>
            </w:tcBorders>
          </w:tcPr>
          <w:p w14:paraId="45C50925" w14:textId="22428C81" w:rsidR="00986B47" w:rsidRPr="00981700" w:rsidRDefault="00986B47" w:rsidP="00981700">
            <w:pPr>
              <w:jc w:val="center"/>
              <w:rPr>
                <w:b/>
                <w:bCs/>
                <w:sz w:val="22"/>
                <w:szCs w:val="22"/>
              </w:rPr>
            </w:pPr>
            <w:r w:rsidRPr="00981700">
              <w:rPr>
                <w:sz w:val="22"/>
                <w:szCs w:val="22"/>
              </w:rPr>
              <w:t>м</w:t>
            </w:r>
          </w:p>
        </w:tc>
        <w:tc>
          <w:tcPr>
            <w:tcW w:w="1417" w:type="dxa"/>
            <w:tcBorders>
              <w:top w:val="single" w:sz="4" w:space="0" w:color="auto"/>
              <w:left w:val="nil"/>
              <w:bottom w:val="single" w:sz="4" w:space="0" w:color="auto"/>
              <w:right w:val="single" w:sz="4" w:space="0" w:color="auto"/>
            </w:tcBorders>
          </w:tcPr>
          <w:p w14:paraId="32FC9E7A" w14:textId="146EB547" w:rsidR="00986B47" w:rsidRPr="00981700" w:rsidRDefault="00951BD3" w:rsidP="00981700">
            <w:pPr>
              <w:jc w:val="center"/>
              <w:rPr>
                <w:b/>
                <w:bCs/>
                <w:sz w:val="22"/>
                <w:szCs w:val="22"/>
              </w:rPr>
            </w:pPr>
            <w:r w:rsidRPr="00981700">
              <w:rPr>
                <w:sz w:val="22"/>
                <w:szCs w:val="22"/>
              </w:rPr>
              <w:t>1890</w:t>
            </w:r>
          </w:p>
        </w:tc>
      </w:tr>
      <w:tr w:rsidR="00986B47" w:rsidRPr="00981700" w14:paraId="0CDF212F" w14:textId="77777777" w:rsidTr="00E35A8C">
        <w:trPr>
          <w:trHeight w:val="175"/>
        </w:trPr>
        <w:tc>
          <w:tcPr>
            <w:tcW w:w="710" w:type="dxa"/>
            <w:tcBorders>
              <w:top w:val="single" w:sz="4" w:space="0" w:color="auto"/>
              <w:left w:val="single" w:sz="4" w:space="0" w:color="auto"/>
              <w:right w:val="single" w:sz="4" w:space="0" w:color="auto"/>
            </w:tcBorders>
            <w:vAlign w:val="center"/>
          </w:tcPr>
          <w:p w14:paraId="2C31D739"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0F1A5E6E"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01A568B3" w14:textId="37B2F3CA" w:rsidR="00986B47" w:rsidRPr="00981700" w:rsidRDefault="00986B47" w:rsidP="00981700">
            <w:pPr>
              <w:jc w:val="center"/>
              <w:rPr>
                <w:b/>
                <w:bCs/>
                <w:sz w:val="22"/>
                <w:szCs w:val="22"/>
              </w:rPr>
            </w:pPr>
            <w:r w:rsidRPr="00981700">
              <w:rPr>
                <w:sz w:val="22"/>
                <w:szCs w:val="22"/>
              </w:rPr>
              <w:t xml:space="preserve">Коробка монтажная LTV-BMW-JB-U2 </w:t>
            </w:r>
          </w:p>
        </w:tc>
        <w:tc>
          <w:tcPr>
            <w:tcW w:w="6804" w:type="dxa"/>
            <w:tcBorders>
              <w:top w:val="single" w:sz="4" w:space="0" w:color="auto"/>
              <w:left w:val="nil"/>
              <w:bottom w:val="single" w:sz="4" w:space="0" w:color="auto"/>
              <w:right w:val="single" w:sz="4" w:space="0" w:color="auto"/>
            </w:tcBorders>
          </w:tcPr>
          <w:p w14:paraId="41AE3A1F" w14:textId="673F5609" w:rsidR="00986B47" w:rsidRPr="00981700" w:rsidRDefault="00986B47" w:rsidP="00981700">
            <w:pPr>
              <w:jc w:val="center"/>
              <w:rPr>
                <w:rFonts w:eastAsia="Calibri"/>
                <w:b/>
                <w:bCs/>
                <w:sz w:val="22"/>
                <w:szCs w:val="22"/>
              </w:rPr>
            </w:pPr>
            <w:r w:rsidRPr="00981700">
              <w:rPr>
                <w:sz w:val="22"/>
                <w:szCs w:val="22"/>
              </w:rPr>
              <w:t xml:space="preserve">Алюминий, размеры </w:t>
            </w:r>
            <w:r w:rsidRPr="00981700">
              <w:rPr>
                <w:sz w:val="22"/>
                <w:szCs w:val="22"/>
                <w:shd w:val="clear" w:color="auto" w:fill="FFFFFF"/>
              </w:rPr>
              <w:t>144.8 x 40 мм</w:t>
            </w:r>
          </w:p>
        </w:tc>
        <w:tc>
          <w:tcPr>
            <w:tcW w:w="1134" w:type="dxa"/>
            <w:tcBorders>
              <w:top w:val="single" w:sz="4" w:space="0" w:color="auto"/>
              <w:left w:val="nil"/>
              <w:bottom w:val="single" w:sz="4" w:space="0" w:color="auto"/>
              <w:right w:val="single" w:sz="4" w:space="0" w:color="auto"/>
            </w:tcBorders>
          </w:tcPr>
          <w:p w14:paraId="53F89FB6" w14:textId="05CE875C" w:rsidR="00986B47" w:rsidRPr="00981700" w:rsidRDefault="002E6CD7" w:rsidP="00981700">
            <w:pPr>
              <w:jc w:val="center"/>
              <w:rPr>
                <w:b/>
                <w:bCs/>
                <w:sz w:val="22"/>
                <w:szCs w:val="22"/>
              </w:rPr>
            </w:pPr>
            <w:r w:rsidRPr="00981700">
              <w:rPr>
                <w:sz w:val="22"/>
                <w:szCs w:val="22"/>
              </w:rPr>
              <w:t>шт.</w:t>
            </w:r>
          </w:p>
        </w:tc>
        <w:tc>
          <w:tcPr>
            <w:tcW w:w="1417" w:type="dxa"/>
            <w:tcBorders>
              <w:top w:val="single" w:sz="4" w:space="0" w:color="auto"/>
              <w:left w:val="nil"/>
              <w:bottom w:val="single" w:sz="4" w:space="0" w:color="auto"/>
              <w:right w:val="single" w:sz="4" w:space="0" w:color="auto"/>
            </w:tcBorders>
          </w:tcPr>
          <w:p w14:paraId="0413F65E" w14:textId="7168CDAC" w:rsidR="00986B47" w:rsidRPr="00981700" w:rsidRDefault="00986B47" w:rsidP="00981700">
            <w:pPr>
              <w:jc w:val="center"/>
              <w:rPr>
                <w:b/>
                <w:bCs/>
                <w:sz w:val="22"/>
                <w:szCs w:val="22"/>
              </w:rPr>
            </w:pPr>
            <w:r w:rsidRPr="00981700">
              <w:rPr>
                <w:sz w:val="22"/>
                <w:szCs w:val="22"/>
              </w:rPr>
              <w:t>2</w:t>
            </w:r>
            <w:r w:rsidR="00951BD3" w:rsidRPr="00981700">
              <w:rPr>
                <w:sz w:val="22"/>
                <w:szCs w:val="22"/>
              </w:rPr>
              <w:t>8</w:t>
            </w:r>
          </w:p>
        </w:tc>
      </w:tr>
      <w:tr w:rsidR="00986B47" w:rsidRPr="00981700" w14:paraId="2AAF2B97" w14:textId="77777777" w:rsidTr="00E35A8C">
        <w:trPr>
          <w:trHeight w:val="175"/>
        </w:trPr>
        <w:tc>
          <w:tcPr>
            <w:tcW w:w="710" w:type="dxa"/>
            <w:tcBorders>
              <w:top w:val="single" w:sz="4" w:space="0" w:color="auto"/>
              <w:left w:val="single" w:sz="4" w:space="0" w:color="auto"/>
              <w:right w:val="single" w:sz="4" w:space="0" w:color="auto"/>
            </w:tcBorders>
            <w:vAlign w:val="center"/>
          </w:tcPr>
          <w:p w14:paraId="619507A4"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2D531A70"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6829F7D4" w14:textId="7B5C46D2" w:rsidR="00986B47" w:rsidRPr="00981700" w:rsidRDefault="007F3A9A" w:rsidP="00981700">
            <w:pPr>
              <w:jc w:val="center"/>
              <w:rPr>
                <w:b/>
                <w:bCs/>
                <w:sz w:val="22"/>
                <w:szCs w:val="22"/>
              </w:rPr>
            </w:pPr>
            <w:r w:rsidRPr="00981700">
              <w:rPr>
                <w:sz w:val="22"/>
                <w:szCs w:val="22"/>
              </w:rPr>
              <w:t>кабель-канал</w:t>
            </w:r>
            <w:r w:rsidR="00986B47" w:rsidRPr="00981700">
              <w:rPr>
                <w:sz w:val="22"/>
                <w:szCs w:val="22"/>
              </w:rPr>
              <w:t xml:space="preserve"> </w:t>
            </w:r>
          </w:p>
        </w:tc>
        <w:tc>
          <w:tcPr>
            <w:tcW w:w="6804" w:type="dxa"/>
            <w:tcBorders>
              <w:top w:val="single" w:sz="4" w:space="0" w:color="auto"/>
              <w:left w:val="nil"/>
              <w:bottom w:val="single" w:sz="4" w:space="0" w:color="auto"/>
              <w:right w:val="single" w:sz="4" w:space="0" w:color="auto"/>
            </w:tcBorders>
          </w:tcPr>
          <w:p w14:paraId="2D156240" w14:textId="1121FA88" w:rsidR="00986B47" w:rsidRPr="00981700" w:rsidRDefault="00986B47" w:rsidP="00981700">
            <w:pPr>
              <w:jc w:val="center"/>
              <w:rPr>
                <w:rFonts w:eastAsia="Calibri"/>
                <w:b/>
                <w:bCs/>
                <w:sz w:val="22"/>
                <w:szCs w:val="22"/>
              </w:rPr>
            </w:pPr>
            <w:r w:rsidRPr="00981700">
              <w:rPr>
                <w:sz w:val="22"/>
                <w:szCs w:val="22"/>
              </w:rPr>
              <w:t>серый RAL 7035 2-й замок в п/э 20х10, 2,0 м</w:t>
            </w:r>
          </w:p>
        </w:tc>
        <w:tc>
          <w:tcPr>
            <w:tcW w:w="1134" w:type="dxa"/>
            <w:tcBorders>
              <w:top w:val="single" w:sz="4" w:space="0" w:color="auto"/>
              <w:left w:val="nil"/>
              <w:bottom w:val="single" w:sz="4" w:space="0" w:color="auto"/>
              <w:right w:val="single" w:sz="4" w:space="0" w:color="auto"/>
            </w:tcBorders>
          </w:tcPr>
          <w:p w14:paraId="2866E9BF" w14:textId="026732E3" w:rsidR="00986B47" w:rsidRPr="00981700" w:rsidRDefault="002E6CD7" w:rsidP="00981700">
            <w:pPr>
              <w:jc w:val="center"/>
              <w:rPr>
                <w:b/>
                <w:bCs/>
                <w:sz w:val="22"/>
                <w:szCs w:val="22"/>
              </w:rPr>
            </w:pPr>
            <w:r w:rsidRPr="00981700">
              <w:rPr>
                <w:sz w:val="22"/>
                <w:szCs w:val="22"/>
              </w:rPr>
              <w:t>шт.</w:t>
            </w:r>
          </w:p>
        </w:tc>
        <w:tc>
          <w:tcPr>
            <w:tcW w:w="1417" w:type="dxa"/>
            <w:tcBorders>
              <w:top w:val="single" w:sz="4" w:space="0" w:color="auto"/>
              <w:left w:val="nil"/>
              <w:bottom w:val="single" w:sz="4" w:space="0" w:color="auto"/>
              <w:right w:val="single" w:sz="4" w:space="0" w:color="auto"/>
            </w:tcBorders>
          </w:tcPr>
          <w:p w14:paraId="0F221C95" w14:textId="4E8575A1" w:rsidR="00986B47" w:rsidRPr="00981700" w:rsidRDefault="00951BD3" w:rsidP="00981700">
            <w:pPr>
              <w:jc w:val="center"/>
              <w:rPr>
                <w:b/>
                <w:bCs/>
                <w:sz w:val="22"/>
                <w:szCs w:val="22"/>
              </w:rPr>
            </w:pPr>
            <w:r w:rsidRPr="00981700">
              <w:rPr>
                <w:sz w:val="22"/>
                <w:szCs w:val="22"/>
              </w:rPr>
              <w:t>35</w:t>
            </w:r>
          </w:p>
        </w:tc>
      </w:tr>
      <w:tr w:rsidR="00951BD3" w:rsidRPr="00981700" w14:paraId="6F363A27" w14:textId="77777777" w:rsidTr="00E35A8C">
        <w:trPr>
          <w:trHeight w:val="175"/>
        </w:trPr>
        <w:tc>
          <w:tcPr>
            <w:tcW w:w="710" w:type="dxa"/>
            <w:tcBorders>
              <w:top w:val="single" w:sz="4" w:space="0" w:color="auto"/>
              <w:left w:val="single" w:sz="4" w:space="0" w:color="auto"/>
              <w:right w:val="single" w:sz="4" w:space="0" w:color="auto"/>
            </w:tcBorders>
            <w:vAlign w:val="center"/>
          </w:tcPr>
          <w:p w14:paraId="188E2794" w14:textId="77777777" w:rsidR="00951BD3" w:rsidRPr="00981700" w:rsidRDefault="00951BD3" w:rsidP="00981700">
            <w:pPr>
              <w:rPr>
                <w:b/>
                <w:bCs/>
                <w:sz w:val="22"/>
                <w:szCs w:val="22"/>
              </w:rPr>
            </w:pPr>
          </w:p>
        </w:tc>
        <w:tc>
          <w:tcPr>
            <w:tcW w:w="1559" w:type="dxa"/>
            <w:tcBorders>
              <w:top w:val="single" w:sz="4" w:space="0" w:color="auto"/>
              <w:left w:val="nil"/>
              <w:right w:val="single" w:sz="4" w:space="0" w:color="auto"/>
            </w:tcBorders>
            <w:vAlign w:val="center"/>
          </w:tcPr>
          <w:p w14:paraId="20911B9B" w14:textId="77777777" w:rsidR="00951BD3" w:rsidRPr="00981700" w:rsidRDefault="00951BD3" w:rsidP="00981700">
            <w:pPr>
              <w:rPr>
                <w:sz w:val="22"/>
                <w:szCs w:val="22"/>
              </w:rPr>
            </w:pPr>
          </w:p>
        </w:tc>
        <w:tc>
          <w:tcPr>
            <w:tcW w:w="3544" w:type="dxa"/>
            <w:tcBorders>
              <w:top w:val="single" w:sz="4" w:space="0" w:color="auto"/>
              <w:left w:val="nil"/>
              <w:bottom w:val="single" w:sz="4" w:space="0" w:color="auto"/>
              <w:right w:val="single" w:sz="4" w:space="0" w:color="auto"/>
            </w:tcBorders>
          </w:tcPr>
          <w:p w14:paraId="79DCBDAE" w14:textId="571B0E1A" w:rsidR="00951BD3" w:rsidRPr="00981700" w:rsidRDefault="00B81B5B" w:rsidP="00981700">
            <w:pPr>
              <w:jc w:val="center"/>
              <w:rPr>
                <w:sz w:val="22"/>
                <w:szCs w:val="22"/>
              </w:rPr>
            </w:pPr>
            <w:r w:rsidRPr="00981700">
              <w:rPr>
                <w:sz w:val="22"/>
                <w:szCs w:val="22"/>
              </w:rPr>
              <w:t>Крепеж для трубы гофрированной</w:t>
            </w:r>
          </w:p>
        </w:tc>
        <w:tc>
          <w:tcPr>
            <w:tcW w:w="6804" w:type="dxa"/>
            <w:tcBorders>
              <w:top w:val="single" w:sz="4" w:space="0" w:color="auto"/>
              <w:left w:val="nil"/>
              <w:bottom w:val="single" w:sz="4" w:space="0" w:color="auto"/>
              <w:right w:val="single" w:sz="4" w:space="0" w:color="auto"/>
            </w:tcBorders>
          </w:tcPr>
          <w:p w14:paraId="2465BB24" w14:textId="1DD7EFB6" w:rsidR="00951BD3" w:rsidRPr="00981700" w:rsidRDefault="002E6CD7" w:rsidP="00981700">
            <w:pPr>
              <w:jc w:val="center"/>
              <w:rPr>
                <w:sz w:val="22"/>
                <w:szCs w:val="22"/>
              </w:rPr>
            </w:pPr>
            <w:r w:rsidRPr="00981700">
              <w:rPr>
                <w:sz w:val="22"/>
                <w:szCs w:val="22"/>
              </w:rPr>
              <w:t>Для ПВХ, 20мм</w:t>
            </w:r>
          </w:p>
        </w:tc>
        <w:tc>
          <w:tcPr>
            <w:tcW w:w="1134" w:type="dxa"/>
            <w:tcBorders>
              <w:top w:val="single" w:sz="4" w:space="0" w:color="auto"/>
              <w:left w:val="nil"/>
              <w:bottom w:val="single" w:sz="4" w:space="0" w:color="auto"/>
              <w:right w:val="single" w:sz="4" w:space="0" w:color="auto"/>
            </w:tcBorders>
          </w:tcPr>
          <w:p w14:paraId="6DC92287" w14:textId="0DBFA75C" w:rsidR="00951BD3" w:rsidRPr="00981700" w:rsidRDefault="002E6CD7" w:rsidP="00981700">
            <w:pPr>
              <w:jc w:val="center"/>
              <w:rPr>
                <w:sz w:val="22"/>
                <w:szCs w:val="22"/>
              </w:rPr>
            </w:pPr>
            <w:r w:rsidRPr="00981700">
              <w:rPr>
                <w:sz w:val="22"/>
                <w:szCs w:val="22"/>
              </w:rPr>
              <w:t>ш</w:t>
            </w:r>
            <w:r w:rsidR="00B81B5B" w:rsidRPr="00981700">
              <w:rPr>
                <w:sz w:val="22"/>
                <w:szCs w:val="22"/>
              </w:rPr>
              <w:t>т.</w:t>
            </w:r>
          </w:p>
        </w:tc>
        <w:tc>
          <w:tcPr>
            <w:tcW w:w="1417" w:type="dxa"/>
            <w:tcBorders>
              <w:top w:val="single" w:sz="4" w:space="0" w:color="auto"/>
              <w:left w:val="nil"/>
              <w:bottom w:val="single" w:sz="4" w:space="0" w:color="auto"/>
              <w:right w:val="single" w:sz="4" w:space="0" w:color="auto"/>
            </w:tcBorders>
          </w:tcPr>
          <w:p w14:paraId="583E75B3" w14:textId="3D8408CB" w:rsidR="00951BD3" w:rsidRPr="00981700" w:rsidRDefault="00B81B5B" w:rsidP="00981700">
            <w:pPr>
              <w:jc w:val="center"/>
              <w:rPr>
                <w:sz w:val="22"/>
                <w:szCs w:val="22"/>
              </w:rPr>
            </w:pPr>
            <w:r w:rsidRPr="00981700">
              <w:rPr>
                <w:sz w:val="22"/>
                <w:szCs w:val="22"/>
              </w:rPr>
              <w:t>800</w:t>
            </w:r>
          </w:p>
        </w:tc>
      </w:tr>
      <w:tr w:rsidR="00986B47" w:rsidRPr="00981700" w14:paraId="615584BC" w14:textId="77777777" w:rsidTr="00E35A8C">
        <w:trPr>
          <w:trHeight w:val="175"/>
        </w:trPr>
        <w:tc>
          <w:tcPr>
            <w:tcW w:w="710" w:type="dxa"/>
            <w:tcBorders>
              <w:top w:val="single" w:sz="4" w:space="0" w:color="auto"/>
              <w:left w:val="single" w:sz="4" w:space="0" w:color="auto"/>
              <w:right w:val="single" w:sz="4" w:space="0" w:color="auto"/>
            </w:tcBorders>
            <w:vAlign w:val="center"/>
          </w:tcPr>
          <w:p w14:paraId="7D025D89" w14:textId="77777777" w:rsidR="00986B47" w:rsidRPr="00981700" w:rsidRDefault="00986B47" w:rsidP="00981700">
            <w:pPr>
              <w:rPr>
                <w:b/>
                <w:bCs/>
                <w:sz w:val="22"/>
                <w:szCs w:val="22"/>
              </w:rPr>
            </w:pPr>
          </w:p>
        </w:tc>
        <w:tc>
          <w:tcPr>
            <w:tcW w:w="1559" w:type="dxa"/>
            <w:tcBorders>
              <w:top w:val="single" w:sz="4" w:space="0" w:color="auto"/>
              <w:left w:val="nil"/>
              <w:right w:val="single" w:sz="4" w:space="0" w:color="auto"/>
            </w:tcBorders>
            <w:vAlign w:val="center"/>
          </w:tcPr>
          <w:p w14:paraId="5ECB52FE" w14:textId="77777777" w:rsidR="00986B47" w:rsidRPr="00981700" w:rsidRDefault="00986B47" w:rsidP="00981700">
            <w:pPr>
              <w:rPr>
                <w:sz w:val="22"/>
                <w:szCs w:val="22"/>
              </w:rPr>
            </w:pPr>
          </w:p>
        </w:tc>
        <w:tc>
          <w:tcPr>
            <w:tcW w:w="3544" w:type="dxa"/>
            <w:tcBorders>
              <w:top w:val="single" w:sz="4" w:space="0" w:color="auto"/>
              <w:left w:val="nil"/>
              <w:bottom w:val="single" w:sz="4" w:space="0" w:color="auto"/>
              <w:right w:val="single" w:sz="4" w:space="0" w:color="auto"/>
            </w:tcBorders>
          </w:tcPr>
          <w:p w14:paraId="393BCECA" w14:textId="4AF53FB1" w:rsidR="00986B47" w:rsidRPr="00981700" w:rsidRDefault="00986B47" w:rsidP="00981700">
            <w:pPr>
              <w:jc w:val="center"/>
              <w:rPr>
                <w:b/>
                <w:bCs/>
                <w:sz w:val="22"/>
                <w:szCs w:val="22"/>
              </w:rPr>
            </w:pPr>
            <w:r w:rsidRPr="00981700">
              <w:rPr>
                <w:sz w:val="22"/>
                <w:szCs w:val="22"/>
              </w:rPr>
              <w:t xml:space="preserve">Труба гофрированная </w:t>
            </w:r>
          </w:p>
        </w:tc>
        <w:tc>
          <w:tcPr>
            <w:tcW w:w="6804" w:type="dxa"/>
            <w:tcBorders>
              <w:top w:val="single" w:sz="4" w:space="0" w:color="auto"/>
              <w:left w:val="nil"/>
              <w:bottom w:val="single" w:sz="4" w:space="0" w:color="auto"/>
              <w:right w:val="single" w:sz="4" w:space="0" w:color="auto"/>
            </w:tcBorders>
          </w:tcPr>
          <w:p w14:paraId="4678E02B" w14:textId="3D9941F1" w:rsidR="00986B47" w:rsidRPr="00981700" w:rsidRDefault="00986B47" w:rsidP="00981700">
            <w:pPr>
              <w:jc w:val="center"/>
              <w:rPr>
                <w:rFonts w:eastAsia="Calibri"/>
                <w:b/>
                <w:bCs/>
                <w:sz w:val="22"/>
                <w:szCs w:val="22"/>
              </w:rPr>
            </w:pPr>
            <w:r w:rsidRPr="00981700">
              <w:rPr>
                <w:sz w:val="22"/>
                <w:szCs w:val="22"/>
              </w:rPr>
              <w:t>ПВХ 20 мм с протяжкой легкая серая</w:t>
            </w:r>
          </w:p>
        </w:tc>
        <w:tc>
          <w:tcPr>
            <w:tcW w:w="1134" w:type="dxa"/>
            <w:tcBorders>
              <w:top w:val="single" w:sz="4" w:space="0" w:color="auto"/>
              <w:left w:val="nil"/>
              <w:bottom w:val="single" w:sz="4" w:space="0" w:color="auto"/>
              <w:right w:val="single" w:sz="4" w:space="0" w:color="auto"/>
            </w:tcBorders>
          </w:tcPr>
          <w:p w14:paraId="263CA1B9" w14:textId="3B838FD2" w:rsidR="00986B47" w:rsidRPr="00981700" w:rsidRDefault="00986B47" w:rsidP="00981700">
            <w:pPr>
              <w:jc w:val="center"/>
              <w:rPr>
                <w:b/>
                <w:bCs/>
                <w:sz w:val="22"/>
                <w:szCs w:val="22"/>
              </w:rPr>
            </w:pPr>
            <w:r w:rsidRPr="00981700">
              <w:rPr>
                <w:sz w:val="22"/>
                <w:szCs w:val="22"/>
              </w:rPr>
              <w:t>м</w:t>
            </w:r>
          </w:p>
        </w:tc>
        <w:tc>
          <w:tcPr>
            <w:tcW w:w="1417" w:type="dxa"/>
            <w:tcBorders>
              <w:top w:val="single" w:sz="4" w:space="0" w:color="auto"/>
              <w:left w:val="nil"/>
              <w:bottom w:val="single" w:sz="4" w:space="0" w:color="auto"/>
              <w:right w:val="single" w:sz="4" w:space="0" w:color="auto"/>
            </w:tcBorders>
          </w:tcPr>
          <w:p w14:paraId="7F14F059" w14:textId="25E4F712" w:rsidR="00986B47" w:rsidRPr="00981700" w:rsidRDefault="00B81B5B" w:rsidP="00981700">
            <w:pPr>
              <w:jc w:val="center"/>
              <w:rPr>
                <w:b/>
                <w:bCs/>
                <w:sz w:val="22"/>
                <w:szCs w:val="22"/>
              </w:rPr>
            </w:pPr>
            <w:r w:rsidRPr="00981700">
              <w:rPr>
                <w:sz w:val="22"/>
                <w:szCs w:val="22"/>
              </w:rPr>
              <w:t>8</w:t>
            </w:r>
            <w:r w:rsidR="00986B47" w:rsidRPr="00981700">
              <w:rPr>
                <w:sz w:val="22"/>
                <w:szCs w:val="22"/>
              </w:rPr>
              <w:t>00</w:t>
            </w:r>
          </w:p>
        </w:tc>
      </w:tr>
      <w:tr w:rsidR="00986B47" w:rsidRPr="00981700" w14:paraId="0B8CD952" w14:textId="77777777" w:rsidTr="00E35A8C">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41DFABAF" w14:textId="77777777" w:rsidR="00986B47" w:rsidRPr="00981700" w:rsidRDefault="00986B47" w:rsidP="00981700">
            <w:pPr>
              <w:rPr>
                <w:b/>
                <w:bCs/>
                <w:sz w:val="22"/>
                <w:szCs w:val="22"/>
              </w:rPr>
            </w:pPr>
            <w:r w:rsidRPr="00981700">
              <w:rPr>
                <w:b/>
                <w:bCs/>
                <w:sz w:val="22"/>
                <w:szCs w:val="22"/>
              </w:rPr>
              <w:t>5</w:t>
            </w:r>
          </w:p>
        </w:tc>
        <w:tc>
          <w:tcPr>
            <w:tcW w:w="1559" w:type="dxa"/>
            <w:tcBorders>
              <w:top w:val="single" w:sz="4" w:space="0" w:color="auto"/>
              <w:left w:val="nil"/>
              <w:bottom w:val="single" w:sz="4" w:space="0" w:color="auto"/>
              <w:right w:val="single" w:sz="4" w:space="0" w:color="auto"/>
            </w:tcBorders>
            <w:vAlign w:val="center"/>
            <w:hideMark/>
          </w:tcPr>
          <w:p w14:paraId="3CCA3DA7" w14:textId="77777777" w:rsidR="00986B47" w:rsidRPr="00981700" w:rsidRDefault="00986B47" w:rsidP="00981700">
            <w:pPr>
              <w:rPr>
                <w:sz w:val="22"/>
                <w:szCs w:val="22"/>
              </w:rPr>
            </w:pPr>
            <w:r w:rsidRPr="00981700">
              <w:rPr>
                <w:sz w:val="22"/>
                <w:szCs w:val="22"/>
              </w:rPr>
              <w:t>Требования к качеству товара</w:t>
            </w:r>
          </w:p>
        </w:tc>
        <w:tc>
          <w:tcPr>
            <w:tcW w:w="12904" w:type="dxa"/>
            <w:gridSpan w:val="4"/>
            <w:tcBorders>
              <w:top w:val="single" w:sz="4" w:space="0" w:color="auto"/>
              <w:left w:val="nil"/>
              <w:bottom w:val="single" w:sz="4" w:space="0" w:color="auto"/>
              <w:right w:val="single" w:sz="4" w:space="0" w:color="auto"/>
            </w:tcBorders>
            <w:vAlign w:val="center"/>
            <w:hideMark/>
          </w:tcPr>
          <w:p w14:paraId="35AC0AC8" w14:textId="77777777" w:rsidR="00986B47" w:rsidRPr="00981700" w:rsidRDefault="00986B47" w:rsidP="00981700">
            <w:pPr>
              <w:rPr>
                <w:sz w:val="22"/>
                <w:szCs w:val="22"/>
                <w:shd w:val="clear" w:color="auto" w:fill="FFFFFF"/>
              </w:rPr>
            </w:pPr>
            <w:r w:rsidRPr="00981700">
              <w:rPr>
                <w:sz w:val="22"/>
                <w:szCs w:val="22"/>
              </w:rPr>
              <w:t>Необходимые для выполнения работ по материалы и оборудование поставляются силами и за счет средств Подрядчика.</w:t>
            </w:r>
          </w:p>
          <w:p w14:paraId="24266FB4" w14:textId="77777777" w:rsidR="00986B47" w:rsidRPr="00981700" w:rsidRDefault="00986B47" w:rsidP="00981700">
            <w:pPr>
              <w:rPr>
                <w:sz w:val="22"/>
                <w:szCs w:val="22"/>
                <w:shd w:val="clear" w:color="auto" w:fill="FFFFFF"/>
              </w:rPr>
            </w:pPr>
            <w:r w:rsidRPr="00981700">
              <w:rPr>
                <w:sz w:val="22"/>
                <w:szCs w:val="22"/>
                <w:shd w:val="clear" w:color="auto" w:fill="FFFFFF"/>
              </w:rPr>
              <w:t>Товар должен быть новым и иметь заводскую упаковку.</w:t>
            </w:r>
          </w:p>
          <w:p w14:paraId="71980615" w14:textId="77777777" w:rsidR="00986B47" w:rsidRPr="00981700" w:rsidRDefault="00986B47" w:rsidP="00981700">
            <w:pPr>
              <w:jc w:val="both"/>
              <w:rPr>
                <w:sz w:val="22"/>
                <w:szCs w:val="22"/>
                <w:shd w:val="clear" w:color="auto" w:fill="FFFFFF"/>
              </w:rPr>
            </w:pPr>
            <w:r w:rsidRPr="00981700">
              <w:rPr>
                <w:sz w:val="22"/>
                <w:szCs w:val="22"/>
                <w:shd w:val="clear" w:color="auto" w:fill="FFFFFF"/>
              </w:rPr>
              <w:t>Товар должен соответствовать техническим характеристикам и требованиям безопасности, установленным законодательством и нормативными актами, настоящим техническим заданием.</w:t>
            </w:r>
          </w:p>
          <w:p w14:paraId="702E4E95" w14:textId="77777777" w:rsidR="00986B47" w:rsidRPr="00981700" w:rsidRDefault="00986B47" w:rsidP="00981700">
            <w:pPr>
              <w:rPr>
                <w:sz w:val="22"/>
                <w:szCs w:val="22"/>
                <w:shd w:val="clear" w:color="auto" w:fill="FFFFFF"/>
              </w:rPr>
            </w:pPr>
            <w:r w:rsidRPr="00981700">
              <w:rPr>
                <w:sz w:val="22"/>
                <w:szCs w:val="22"/>
                <w:shd w:val="clear" w:color="auto" w:fill="FFFFFF"/>
              </w:rPr>
              <w:t>Товар должен иметь сертификат соответствия и гарантийный талон (кроме материалов, соответствие которых может быть подтверждено декларацией соответствия).</w:t>
            </w:r>
          </w:p>
          <w:p w14:paraId="3B89AD2E" w14:textId="77777777" w:rsidR="00986B47" w:rsidRPr="00981700" w:rsidRDefault="00986B47" w:rsidP="00981700">
            <w:pPr>
              <w:rPr>
                <w:sz w:val="22"/>
                <w:szCs w:val="22"/>
              </w:rPr>
            </w:pPr>
            <w:r w:rsidRPr="00981700">
              <w:rPr>
                <w:sz w:val="22"/>
                <w:szCs w:val="22"/>
              </w:rPr>
              <w:t>Гарантийный срок на используемые в ходе выполнения работ материалы, оборудование должен соответствовать гарантии производителя, но не менее 12 (двенадцати) месяцев с момента подписания сторонами документа о приемке выполненных работ в полном объеме.</w:t>
            </w:r>
          </w:p>
          <w:p w14:paraId="2BC58BB6" w14:textId="77777777" w:rsidR="00986B47" w:rsidRPr="00981700" w:rsidRDefault="00986B47" w:rsidP="00981700">
            <w:pPr>
              <w:rPr>
                <w:sz w:val="22"/>
                <w:szCs w:val="22"/>
                <w:shd w:val="clear" w:color="auto" w:fill="FFFFFF"/>
              </w:rPr>
            </w:pPr>
            <w:r w:rsidRPr="00981700">
              <w:rPr>
                <w:sz w:val="22"/>
                <w:szCs w:val="22"/>
                <w:shd w:val="clear" w:color="auto" w:fill="FFFFFF"/>
              </w:rPr>
              <w:t xml:space="preserve">Поставляемый товар должен иметь паспорта качества и/или технические паспорта и/или акты технической годности продукции, прикладываемые непосредственно к конкретному товару, на ранее произведенную продукцию и/или сертификаты соответствия официального дистрибьютора при добровольной сертификации и/или иные документы, подтверждающие качество. </w:t>
            </w:r>
          </w:p>
          <w:p w14:paraId="548DA254" w14:textId="77777777" w:rsidR="00986B47" w:rsidRPr="00981700" w:rsidRDefault="00986B47" w:rsidP="00981700">
            <w:pPr>
              <w:rPr>
                <w:sz w:val="22"/>
                <w:szCs w:val="22"/>
                <w:shd w:val="clear" w:color="auto" w:fill="FFFFFF"/>
              </w:rPr>
            </w:pPr>
            <w:r w:rsidRPr="00981700">
              <w:rPr>
                <w:sz w:val="22"/>
                <w:szCs w:val="22"/>
                <w:shd w:val="clear" w:color="auto" w:fill="FFFFFF"/>
              </w:rPr>
              <w:t xml:space="preserve">Подрядчик несет всю полноту ответственности за качество поставляемого Товара. </w:t>
            </w:r>
          </w:p>
          <w:p w14:paraId="589948DB" w14:textId="77777777" w:rsidR="00986B47" w:rsidRPr="00981700" w:rsidRDefault="00986B47" w:rsidP="00981700">
            <w:pPr>
              <w:rPr>
                <w:sz w:val="22"/>
                <w:szCs w:val="22"/>
                <w:shd w:val="clear" w:color="auto" w:fill="FFFFFF"/>
              </w:rPr>
            </w:pPr>
            <w:r w:rsidRPr="00981700">
              <w:rPr>
                <w:sz w:val="22"/>
                <w:szCs w:val="22"/>
                <w:shd w:val="clear" w:color="auto" w:fill="FFFFFF"/>
              </w:rPr>
              <w:t>Замена бракованных Товаров осуществляется за счет средств Подрядчика.</w:t>
            </w:r>
          </w:p>
        </w:tc>
      </w:tr>
      <w:tr w:rsidR="00986B47" w:rsidRPr="00981700" w14:paraId="72BD651F" w14:textId="77777777" w:rsidTr="00E35A8C">
        <w:trPr>
          <w:trHeight w:val="1095"/>
        </w:trPr>
        <w:tc>
          <w:tcPr>
            <w:tcW w:w="710" w:type="dxa"/>
            <w:tcBorders>
              <w:top w:val="single" w:sz="4" w:space="0" w:color="auto"/>
              <w:left w:val="single" w:sz="4" w:space="0" w:color="auto"/>
              <w:bottom w:val="single" w:sz="4" w:space="0" w:color="auto"/>
              <w:right w:val="single" w:sz="4" w:space="0" w:color="auto"/>
            </w:tcBorders>
            <w:vAlign w:val="center"/>
            <w:hideMark/>
          </w:tcPr>
          <w:p w14:paraId="3579D783" w14:textId="77777777" w:rsidR="00986B47" w:rsidRPr="00981700" w:rsidRDefault="00986B47" w:rsidP="00981700">
            <w:pPr>
              <w:rPr>
                <w:b/>
                <w:bCs/>
                <w:sz w:val="22"/>
                <w:szCs w:val="22"/>
              </w:rPr>
            </w:pPr>
            <w:r w:rsidRPr="00981700">
              <w:rPr>
                <w:b/>
                <w:bCs/>
                <w:sz w:val="22"/>
                <w:szCs w:val="22"/>
              </w:rPr>
              <w:t>6</w:t>
            </w:r>
          </w:p>
        </w:tc>
        <w:tc>
          <w:tcPr>
            <w:tcW w:w="1559" w:type="dxa"/>
            <w:tcBorders>
              <w:top w:val="single" w:sz="4" w:space="0" w:color="auto"/>
              <w:left w:val="nil"/>
              <w:bottom w:val="single" w:sz="4" w:space="0" w:color="auto"/>
              <w:right w:val="single" w:sz="4" w:space="0" w:color="auto"/>
            </w:tcBorders>
            <w:vAlign w:val="center"/>
            <w:hideMark/>
          </w:tcPr>
          <w:p w14:paraId="1E4D8353" w14:textId="77777777" w:rsidR="00986B47" w:rsidRPr="00981700" w:rsidRDefault="00986B47" w:rsidP="00981700">
            <w:pPr>
              <w:rPr>
                <w:sz w:val="22"/>
                <w:szCs w:val="22"/>
              </w:rPr>
            </w:pPr>
            <w:r w:rsidRPr="00981700">
              <w:rPr>
                <w:sz w:val="22"/>
                <w:szCs w:val="22"/>
              </w:rPr>
              <w:t>Требования к упаковке, отгрузке товара</w:t>
            </w:r>
          </w:p>
        </w:tc>
        <w:tc>
          <w:tcPr>
            <w:tcW w:w="12904" w:type="dxa"/>
            <w:gridSpan w:val="4"/>
            <w:tcBorders>
              <w:top w:val="single" w:sz="4" w:space="0" w:color="auto"/>
              <w:left w:val="nil"/>
              <w:bottom w:val="single" w:sz="4" w:space="0" w:color="auto"/>
              <w:right w:val="single" w:sz="4" w:space="0" w:color="auto"/>
            </w:tcBorders>
            <w:vAlign w:val="center"/>
            <w:hideMark/>
          </w:tcPr>
          <w:p w14:paraId="1EB3CC9D" w14:textId="77777777" w:rsidR="00986B47" w:rsidRPr="00981700" w:rsidRDefault="00986B47" w:rsidP="00981700">
            <w:pPr>
              <w:rPr>
                <w:sz w:val="22"/>
                <w:szCs w:val="22"/>
                <w:shd w:val="clear" w:color="auto" w:fill="FFFFFF"/>
              </w:rPr>
            </w:pPr>
            <w:r w:rsidRPr="00981700">
              <w:rPr>
                <w:sz w:val="22"/>
                <w:szCs w:val="22"/>
                <w:shd w:val="clear" w:color="auto" w:fill="FFFFFF"/>
              </w:rPr>
              <w:t xml:space="preserve">Товар должен быть поставлен в упаковке, обеспечивающей сохранность Товара от повреждений при его погрузке-разгрузке, перевозке и длительном хранении в складском помещении. Упаковка должна быть целостной, не иметь повреждений. </w:t>
            </w:r>
          </w:p>
        </w:tc>
      </w:tr>
      <w:tr w:rsidR="00986B47" w:rsidRPr="00981700" w14:paraId="4F611B7E" w14:textId="77777777" w:rsidTr="00E35A8C">
        <w:trPr>
          <w:trHeight w:val="607"/>
        </w:trPr>
        <w:tc>
          <w:tcPr>
            <w:tcW w:w="710" w:type="dxa"/>
            <w:tcBorders>
              <w:top w:val="single" w:sz="4" w:space="0" w:color="auto"/>
              <w:left w:val="single" w:sz="4" w:space="0" w:color="auto"/>
              <w:bottom w:val="single" w:sz="4" w:space="0" w:color="auto"/>
              <w:right w:val="single" w:sz="4" w:space="0" w:color="auto"/>
            </w:tcBorders>
            <w:vAlign w:val="center"/>
            <w:hideMark/>
          </w:tcPr>
          <w:p w14:paraId="66DD380B" w14:textId="77777777" w:rsidR="00986B47" w:rsidRPr="00981700" w:rsidRDefault="00986B47" w:rsidP="00981700">
            <w:pPr>
              <w:rPr>
                <w:b/>
                <w:bCs/>
                <w:sz w:val="22"/>
                <w:szCs w:val="22"/>
              </w:rPr>
            </w:pPr>
            <w:r w:rsidRPr="00981700">
              <w:rPr>
                <w:b/>
                <w:bCs/>
                <w:sz w:val="22"/>
                <w:szCs w:val="22"/>
              </w:rPr>
              <w:t>7</w:t>
            </w:r>
          </w:p>
        </w:tc>
        <w:tc>
          <w:tcPr>
            <w:tcW w:w="1559" w:type="dxa"/>
            <w:tcBorders>
              <w:top w:val="single" w:sz="4" w:space="0" w:color="auto"/>
              <w:left w:val="nil"/>
              <w:bottom w:val="single" w:sz="4" w:space="0" w:color="auto"/>
              <w:right w:val="single" w:sz="4" w:space="0" w:color="auto"/>
            </w:tcBorders>
            <w:vAlign w:val="center"/>
            <w:hideMark/>
          </w:tcPr>
          <w:p w14:paraId="4FBBD97C" w14:textId="77777777" w:rsidR="00986B47" w:rsidRPr="00981700" w:rsidRDefault="00986B47" w:rsidP="00981700">
            <w:pPr>
              <w:rPr>
                <w:sz w:val="22"/>
                <w:szCs w:val="22"/>
              </w:rPr>
            </w:pPr>
            <w:r w:rsidRPr="00981700">
              <w:rPr>
                <w:sz w:val="22"/>
                <w:szCs w:val="22"/>
              </w:rPr>
              <w:t>Параметры эквивалентности</w:t>
            </w:r>
          </w:p>
        </w:tc>
        <w:tc>
          <w:tcPr>
            <w:tcW w:w="12904" w:type="dxa"/>
            <w:gridSpan w:val="4"/>
            <w:tcBorders>
              <w:top w:val="single" w:sz="4" w:space="0" w:color="auto"/>
              <w:left w:val="nil"/>
              <w:bottom w:val="single" w:sz="4" w:space="0" w:color="auto"/>
              <w:right w:val="single" w:sz="4" w:space="0" w:color="auto"/>
            </w:tcBorders>
            <w:vAlign w:val="center"/>
            <w:hideMark/>
          </w:tcPr>
          <w:p w14:paraId="74933B91" w14:textId="77777777" w:rsidR="00986B47" w:rsidRPr="00981700" w:rsidRDefault="00986B47" w:rsidP="00981700">
            <w:pPr>
              <w:rPr>
                <w:sz w:val="22"/>
                <w:szCs w:val="22"/>
                <w:shd w:val="clear" w:color="auto" w:fill="FFFFFF"/>
              </w:rPr>
            </w:pPr>
            <w:r w:rsidRPr="00981700">
              <w:rPr>
                <w:sz w:val="22"/>
                <w:szCs w:val="22"/>
                <w:shd w:val="clear" w:color="auto" w:fill="FFFFFF"/>
              </w:rPr>
              <w:t>Не применяются</w:t>
            </w:r>
          </w:p>
        </w:tc>
      </w:tr>
      <w:tr w:rsidR="00986B47" w:rsidRPr="00981700" w14:paraId="291846AB" w14:textId="77777777" w:rsidTr="00E35A8C">
        <w:trPr>
          <w:trHeight w:val="854"/>
        </w:trPr>
        <w:tc>
          <w:tcPr>
            <w:tcW w:w="710" w:type="dxa"/>
            <w:tcBorders>
              <w:top w:val="nil"/>
              <w:left w:val="single" w:sz="4" w:space="0" w:color="auto"/>
              <w:bottom w:val="single" w:sz="4" w:space="0" w:color="auto"/>
              <w:right w:val="single" w:sz="4" w:space="0" w:color="auto"/>
            </w:tcBorders>
            <w:vAlign w:val="center"/>
          </w:tcPr>
          <w:p w14:paraId="5B688750" w14:textId="77777777" w:rsidR="00986B47" w:rsidRPr="00981700" w:rsidRDefault="00986B47" w:rsidP="00981700">
            <w:pPr>
              <w:rPr>
                <w:rFonts w:eastAsia="Calibri"/>
                <w:b/>
                <w:bCs/>
                <w:sz w:val="22"/>
                <w:szCs w:val="22"/>
              </w:rPr>
            </w:pPr>
            <w:r w:rsidRPr="00981700">
              <w:rPr>
                <w:rFonts w:eastAsia="Calibri"/>
                <w:b/>
                <w:bCs/>
                <w:sz w:val="22"/>
                <w:szCs w:val="22"/>
              </w:rPr>
              <w:t>8</w:t>
            </w:r>
          </w:p>
        </w:tc>
        <w:tc>
          <w:tcPr>
            <w:tcW w:w="1559" w:type="dxa"/>
            <w:tcBorders>
              <w:top w:val="single" w:sz="4" w:space="0" w:color="auto"/>
              <w:left w:val="nil"/>
              <w:bottom w:val="single" w:sz="4" w:space="0" w:color="auto"/>
              <w:right w:val="single" w:sz="4" w:space="0" w:color="000000"/>
            </w:tcBorders>
            <w:vAlign w:val="center"/>
          </w:tcPr>
          <w:p w14:paraId="541C0065" w14:textId="77777777" w:rsidR="00986B47" w:rsidRPr="00981700" w:rsidRDefault="00986B47" w:rsidP="00981700">
            <w:pPr>
              <w:rPr>
                <w:rFonts w:eastAsia="MS Mincho"/>
                <w:sz w:val="22"/>
                <w:szCs w:val="22"/>
                <w:lang w:eastAsia="en-US"/>
              </w:rPr>
            </w:pPr>
            <w:r w:rsidRPr="00981700">
              <w:rPr>
                <w:bCs/>
                <w:sz w:val="22"/>
                <w:szCs w:val="22"/>
              </w:rPr>
              <w:t>Требования к результатам</w:t>
            </w:r>
          </w:p>
        </w:tc>
        <w:tc>
          <w:tcPr>
            <w:tcW w:w="12904" w:type="dxa"/>
            <w:gridSpan w:val="4"/>
            <w:tcBorders>
              <w:top w:val="single" w:sz="4" w:space="0" w:color="auto"/>
              <w:left w:val="nil"/>
              <w:bottom w:val="single" w:sz="4" w:space="0" w:color="auto"/>
              <w:right w:val="single" w:sz="4" w:space="0" w:color="000000"/>
            </w:tcBorders>
          </w:tcPr>
          <w:p w14:paraId="514817F4" w14:textId="36BBB816" w:rsidR="00986B47" w:rsidRPr="00981700" w:rsidRDefault="00986B47" w:rsidP="00981700">
            <w:pPr>
              <w:autoSpaceDE w:val="0"/>
              <w:autoSpaceDN w:val="0"/>
              <w:adjustRightInd w:val="0"/>
              <w:ind w:firstLine="601"/>
              <w:jc w:val="both"/>
              <w:rPr>
                <w:color w:val="000000"/>
                <w:sz w:val="22"/>
                <w:szCs w:val="22"/>
                <w:lang w:eastAsia="ar-SA"/>
              </w:rPr>
            </w:pPr>
            <w:r w:rsidRPr="00981700">
              <w:rPr>
                <w:color w:val="000000"/>
                <w:sz w:val="22"/>
                <w:szCs w:val="22"/>
                <w:lang w:eastAsia="ar-SA"/>
              </w:rPr>
              <w:t>Результатом выполненных работ является функционирующие интегрированные</w:t>
            </w:r>
            <w:r w:rsidRPr="00981700">
              <w:rPr>
                <w:sz w:val="22"/>
                <w:szCs w:val="22"/>
                <w:shd w:val="clear" w:color="auto" w:fill="FFFFFF"/>
              </w:rPr>
              <w:t xml:space="preserve"> </w:t>
            </w:r>
            <w:r w:rsidRPr="00981700">
              <w:rPr>
                <w:color w:val="000000"/>
                <w:sz w:val="22"/>
                <w:szCs w:val="22"/>
                <w:lang w:eastAsia="ar-SA"/>
              </w:rPr>
              <w:t xml:space="preserve">в систему «Безопасный город» Системы видеонаблюдения на Объектах Заказчика. </w:t>
            </w:r>
          </w:p>
          <w:p w14:paraId="55CBCFBE" w14:textId="77777777" w:rsidR="00986B47" w:rsidRPr="00981700" w:rsidRDefault="00986B47" w:rsidP="00981700">
            <w:pPr>
              <w:autoSpaceDE w:val="0"/>
              <w:autoSpaceDN w:val="0"/>
              <w:adjustRightInd w:val="0"/>
              <w:ind w:firstLine="601"/>
              <w:jc w:val="both"/>
              <w:rPr>
                <w:bCs/>
                <w:sz w:val="22"/>
                <w:szCs w:val="22"/>
              </w:rPr>
            </w:pPr>
            <w:r w:rsidRPr="00981700">
              <w:rPr>
                <w:bCs/>
                <w:sz w:val="22"/>
                <w:szCs w:val="22"/>
                <w:lang w:val="x-none"/>
              </w:rPr>
              <w:t>После завершения монтажных и пусконаладочных работ проводятся приемосдаточные испытания, в ходе которых представитель заказчика/приемочная комиссия  подтверждает или не подтверждает работоспособность системы</w:t>
            </w:r>
            <w:r w:rsidRPr="00981700">
              <w:rPr>
                <w:bCs/>
                <w:sz w:val="22"/>
                <w:szCs w:val="22"/>
              </w:rPr>
              <w:t xml:space="preserve"> видеонаблюдения</w:t>
            </w:r>
            <w:r w:rsidRPr="00981700">
              <w:rPr>
                <w:bCs/>
                <w:sz w:val="22"/>
                <w:szCs w:val="22"/>
                <w:lang w:val="x-none"/>
              </w:rPr>
              <w:t xml:space="preserve"> в рамках, оговоренных в настоящем </w:t>
            </w:r>
            <w:r w:rsidRPr="00981700">
              <w:rPr>
                <w:bCs/>
                <w:sz w:val="22"/>
                <w:szCs w:val="22"/>
              </w:rPr>
              <w:t>Техническом задании</w:t>
            </w:r>
            <w:r w:rsidRPr="00981700">
              <w:rPr>
                <w:bCs/>
                <w:sz w:val="22"/>
                <w:szCs w:val="22"/>
                <w:lang w:val="x-none"/>
              </w:rPr>
              <w:t xml:space="preserve"> функциональных особенностей. В случае невыполнения указанных ниже условий</w:t>
            </w:r>
            <w:r w:rsidRPr="00981700">
              <w:rPr>
                <w:bCs/>
                <w:sz w:val="22"/>
                <w:szCs w:val="22"/>
              </w:rPr>
              <w:t>,</w:t>
            </w:r>
            <w:r w:rsidRPr="00981700">
              <w:rPr>
                <w:bCs/>
                <w:sz w:val="22"/>
                <w:szCs w:val="22"/>
                <w:lang w:val="x-none"/>
              </w:rPr>
              <w:t xml:space="preserve"> </w:t>
            </w:r>
            <w:r w:rsidRPr="00981700">
              <w:rPr>
                <w:bCs/>
                <w:sz w:val="22"/>
                <w:szCs w:val="22"/>
                <w:lang w:val="x-none"/>
              </w:rPr>
              <w:lastRenderedPageBreak/>
              <w:t xml:space="preserve">параметры </w:t>
            </w:r>
            <w:r w:rsidRPr="00981700">
              <w:rPr>
                <w:bCs/>
                <w:sz w:val="22"/>
                <w:szCs w:val="22"/>
              </w:rPr>
              <w:t xml:space="preserve">смонтированной </w:t>
            </w:r>
            <w:r w:rsidRPr="00981700">
              <w:rPr>
                <w:bCs/>
                <w:sz w:val="22"/>
                <w:szCs w:val="22"/>
                <w:lang w:val="x-none"/>
              </w:rPr>
              <w:t xml:space="preserve">системы </w:t>
            </w:r>
            <w:r w:rsidRPr="00981700">
              <w:rPr>
                <w:bCs/>
                <w:sz w:val="22"/>
                <w:szCs w:val="22"/>
              </w:rPr>
              <w:t xml:space="preserve">видеонаблюдения </w:t>
            </w:r>
            <w:r w:rsidRPr="00981700">
              <w:rPr>
                <w:bCs/>
                <w:sz w:val="22"/>
                <w:szCs w:val="22"/>
                <w:lang w:val="x-none"/>
              </w:rPr>
              <w:t>должны быть приведены в соответстви</w:t>
            </w:r>
            <w:r w:rsidRPr="00981700">
              <w:rPr>
                <w:bCs/>
                <w:sz w:val="22"/>
                <w:szCs w:val="22"/>
              </w:rPr>
              <w:t>е</w:t>
            </w:r>
            <w:r w:rsidRPr="00981700">
              <w:rPr>
                <w:bCs/>
                <w:sz w:val="22"/>
                <w:szCs w:val="22"/>
                <w:lang w:val="x-none"/>
              </w:rPr>
              <w:t xml:space="preserve"> с данными пунктами настоящего </w:t>
            </w:r>
            <w:r w:rsidRPr="00981700">
              <w:rPr>
                <w:bCs/>
                <w:sz w:val="22"/>
                <w:szCs w:val="22"/>
              </w:rPr>
              <w:t>Технического задания</w:t>
            </w:r>
            <w:r w:rsidRPr="00981700">
              <w:rPr>
                <w:bCs/>
                <w:sz w:val="22"/>
                <w:szCs w:val="22"/>
                <w:lang w:val="x-none"/>
              </w:rPr>
              <w:t>.</w:t>
            </w:r>
          </w:p>
          <w:p w14:paraId="06ED9FA4" w14:textId="77777777" w:rsidR="00986B47" w:rsidRPr="00981700" w:rsidRDefault="00986B47" w:rsidP="00981700">
            <w:pPr>
              <w:suppressAutoHyphens/>
              <w:ind w:firstLine="567"/>
              <w:contextualSpacing/>
              <w:jc w:val="both"/>
              <w:rPr>
                <w:rFonts w:eastAsia="Calibri"/>
                <w:sz w:val="22"/>
                <w:szCs w:val="22"/>
                <w:lang w:eastAsia="zh-CN"/>
              </w:rPr>
            </w:pPr>
            <w:r w:rsidRPr="00981700">
              <w:rPr>
                <w:rFonts w:eastAsia="Calibri"/>
                <w:color w:val="000000"/>
                <w:sz w:val="22"/>
                <w:szCs w:val="22"/>
                <w:lang w:val="x-none" w:eastAsia="zh-CN"/>
              </w:rPr>
              <w:t xml:space="preserve">Приемка Заказчиком </w:t>
            </w:r>
            <w:r w:rsidRPr="00981700">
              <w:rPr>
                <w:rFonts w:eastAsia="Calibri"/>
                <w:color w:val="000000"/>
                <w:sz w:val="22"/>
                <w:szCs w:val="22"/>
                <w:lang w:eastAsia="zh-CN"/>
              </w:rPr>
              <w:t>выполненных работ</w:t>
            </w:r>
            <w:r w:rsidRPr="00981700">
              <w:rPr>
                <w:rFonts w:eastAsia="Calibri"/>
                <w:sz w:val="22"/>
                <w:szCs w:val="22"/>
                <w:lang w:val="x-none" w:eastAsia="zh-CN"/>
              </w:rPr>
              <w:t xml:space="preserve"> осуществляется по готовности Объект</w:t>
            </w:r>
            <w:r w:rsidRPr="00981700">
              <w:rPr>
                <w:rFonts w:eastAsia="Calibri"/>
                <w:sz w:val="22"/>
                <w:szCs w:val="22"/>
                <w:lang w:eastAsia="zh-CN"/>
              </w:rPr>
              <w:t>ов</w:t>
            </w:r>
            <w:r w:rsidRPr="00981700">
              <w:rPr>
                <w:rFonts w:eastAsia="Calibri"/>
                <w:sz w:val="22"/>
                <w:szCs w:val="22"/>
                <w:lang w:val="x-none" w:eastAsia="zh-CN"/>
              </w:rPr>
              <w:t xml:space="preserve"> в течение </w:t>
            </w:r>
            <w:r w:rsidRPr="00981700">
              <w:rPr>
                <w:rFonts w:eastAsia="Calibri"/>
                <w:sz w:val="22"/>
                <w:szCs w:val="22"/>
                <w:lang w:eastAsia="zh-CN"/>
              </w:rPr>
              <w:t>1</w:t>
            </w:r>
            <w:r w:rsidRPr="00981700">
              <w:rPr>
                <w:rFonts w:eastAsia="Calibri"/>
                <w:sz w:val="22"/>
                <w:szCs w:val="22"/>
                <w:lang w:val="x-none" w:eastAsia="zh-CN"/>
              </w:rPr>
              <w:t>0 (д</w:t>
            </w:r>
            <w:r w:rsidRPr="00981700">
              <w:rPr>
                <w:rFonts w:eastAsia="Calibri"/>
                <w:sz w:val="22"/>
                <w:szCs w:val="22"/>
                <w:lang w:eastAsia="zh-CN"/>
              </w:rPr>
              <w:t>есяти</w:t>
            </w:r>
            <w:r w:rsidRPr="00981700">
              <w:rPr>
                <w:rFonts w:eastAsia="Calibri"/>
                <w:sz w:val="22"/>
                <w:szCs w:val="22"/>
                <w:lang w:val="x-none" w:eastAsia="zh-CN"/>
              </w:rPr>
              <w:t xml:space="preserve">) рабочих дней с даты получения документа о приемке и предоставления </w:t>
            </w:r>
            <w:r w:rsidRPr="00981700">
              <w:rPr>
                <w:rFonts w:eastAsia="Calibri"/>
                <w:sz w:val="22"/>
                <w:szCs w:val="22"/>
                <w:lang w:eastAsia="zh-CN"/>
              </w:rPr>
              <w:t>Подрядчиком</w:t>
            </w:r>
            <w:r w:rsidRPr="00981700">
              <w:rPr>
                <w:rFonts w:eastAsia="Calibri"/>
                <w:sz w:val="22"/>
                <w:szCs w:val="22"/>
                <w:lang w:val="x-none" w:eastAsia="zh-CN"/>
              </w:rPr>
              <w:t xml:space="preserve"> подписанного со своей стороны Акта</w:t>
            </w:r>
            <w:r w:rsidRPr="00981700">
              <w:rPr>
                <w:rFonts w:eastAsia="Calibri"/>
                <w:b/>
                <w:sz w:val="22"/>
                <w:szCs w:val="22"/>
                <w:lang w:val="x-none" w:eastAsia="zh-CN"/>
              </w:rPr>
              <w:t xml:space="preserve"> </w:t>
            </w:r>
            <w:r w:rsidRPr="00981700">
              <w:rPr>
                <w:sz w:val="22"/>
                <w:szCs w:val="22"/>
              </w:rPr>
              <w:t>сдачи-приемки выполненных работ</w:t>
            </w:r>
            <w:r w:rsidRPr="00981700">
              <w:rPr>
                <w:rFonts w:eastAsia="Calibri"/>
                <w:sz w:val="22"/>
                <w:szCs w:val="22"/>
                <w:lang w:val="x-none" w:eastAsia="zh-CN"/>
              </w:rPr>
              <w:t xml:space="preserve"> и всей документации, перечисленной в </w:t>
            </w:r>
            <w:proofErr w:type="spellStart"/>
            <w:r w:rsidRPr="00981700">
              <w:rPr>
                <w:rFonts w:eastAsia="Calibri"/>
                <w:sz w:val="22"/>
                <w:szCs w:val="22"/>
                <w:lang w:val="x-none" w:eastAsia="zh-CN"/>
              </w:rPr>
              <w:t>п</w:t>
            </w:r>
            <w:r w:rsidRPr="00981700">
              <w:rPr>
                <w:rFonts w:eastAsia="Calibri"/>
                <w:sz w:val="22"/>
                <w:szCs w:val="22"/>
                <w:lang w:eastAsia="zh-CN"/>
              </w:rPr>
              <w:t>п</w:t>
            </w:r>
            <w:proofErr w:type="spellEnd"/>
            <w:r w:rsidRPr="00981700">
              <w:rPr>
                <w:rFonts w:eastAsia="Calibri"/>
                <w:sz w:val="22"/>
                <w:szCs w:val="22"/>
                <w:lang w:val="x-none" w:eastAsia="zh-CN"/>
              </w:rPr>
              <w:t>. 1</w:t>
            </w:r>
            <w:r w:rsidRPr="00981700">
              <w:rPr>
                <w:rFonts w:eastAsia="Calibri"/>
                <w:sz w:val="22"/>
                <w:szCs w:val="22"/>
                <w:lang w:eastAsia="zh-CN"/>
              </w:rPr>
              <w:t>4. п.3</w:t>
            </w:r>
            <w:r w:rsidRPr="00981700">
              <w:rPr>
                <w:rFonts w:eastAsia="Calibri"/>
                <w:sz w:val="22"/>
                <w:szCs w:val="22"/>
                <w:lang w:val="x-none" w:eastAsia="zh-CN"/>
              </w:rPr>
              <w:t>.</w:t>
            </w:r>
            <w:r w:rsidRPr="00981700">
              <w:rPr>
                <w:rFonts w:eastAsia="Calibri"/>
                <w:sz w:val="22"/>
                <w:szCs w:val="22"/>
                <w:lang w:eastAsia="zh-CN"/>
              </w:rPr>
              <w:t xml:space="preserve"> Технического задания</w:t>
            </w:r>
            <w:r w:rsidRPr="00981700">
              <w:rPr>
                <w:rFonts w:eastAsia="Calibri"/>
                <w:sz w:val="22"/>
                <w:szCs w:val="22"/>
                <w:lang w:val="x-none" w:eastAsia="zh-CN"/>
              </w:rPr>
              <w:t xml:space="preserve">, а также технической документации на Оборудование, предусмотренной законодательством РФ и производителями (руководство по эксплуатации, сертификаты соответствия/декларации о соответствии, лицензии на программное обеспечение и т.п.). </w:t>
            </w:r>
          </w:p>
          <w:p w14:paraId="65121478" w14:textId="22A03523" w:rsidR="00986B47" w:rsidRPr="00981700" w:rsidRDefault="00986B47" w:rsidP="00981700">
            <w:pPr>
              <w:suppressAutoHyphens/>
              <w:ind w:firstLine="567"/>
              <w:contextualSpacing/>
              <w:jc w:val="both"/>
              <w:rPr>
                <w:rFonts w:eastAsia="Calibri"/>
                <w:color w:val="000000"/>
                <w:sz w:val="22"/>
                <w:szCs w:val="22"/>
                <w:lang w:val="x-none" w:eastAsia="zh-CN"/>
              </w:rPr>
            </w:pPr>
            <w:r w:rsidRPr="00981700">
              <w:rPr>
                <w:rFonts w:eastAsia="Calibri"/>
                <w:sz w:val="22"/>
                <w:szCs w:val="22"/>
                <w:lang w:val="x-none" w:eastAsia="zh-CN"/>
              </w:rPr>
              <w:t xml:space="preserve">В случае обнаружения недостатков в работе смонтированных </w:t>
            </w:r>
            <w:r w:rsidRPr="00981700">
              <w:rPr>
                <w:rFonts w:eastAsia="Calibri"/>
                <w:sz w:val="22"/>
                <w:szCs w:val="22"/>
                <w:lang w:eastAsia="zh-CN"/>
              </w:rPr>
              <w:t>с</w:t>
            </w:r>
            <w:proofErr w:type="spellStart"/>
            <w:r w:rsidRPr="00981700">
              <w:rPr>
                <w:rFonts w:eastAsia="Calibri"/>
                <w:sz w:val="22"/>
                <w:szCs w:val="22"/>
                <w:lang w:val="x-none" w:eastAsia="zh-CN"/>
              </w:rPr>
              <w:t>истем</w:t>
            </w:r>
            <w:proofErr w:type="spellEnd"/>
            <w:r w:rsidRPr="00981700">
              <w:rPr>
                <w:rFonts w:eastAsia="Calibri"/>
                <w:sz w:val="22"/>
                <w:szCs w:val="22"/>
                <w:lang w:val="x-none" w:eastAsia="zh-CN"/>
              </w:rPr>
              <w:t xml:space="preserve"> видеонаблюдения</w:t>
            </w:r>
            <w:r w:rsidRPr="00981700">
              <w:rPr>
                <w:rFonts w:eastAsia="Calibri"/>
                <w:sz w:val="22"/>
                <w:szCs w:val="22"/>
                <w:lang w:eastAsia="zh-CN"/>
              </w:rPr>
              <w:t xml:space="preserve"> на Объектах,</w:t>
            </w:r>
            <w:r w:rsidRPr="00981700">
              <w:rPr>
                <w:rFonts w:eastAsia="Calibri"/>
                <w:sz w:val="22"/>
                <w:szCs w:val="22"/>
                <w:lang w:val="x-none" w:eastAsia="zh-CN"/>
              </w:rPr>
              <w:t xml:space="preserve"> Заказчик представляет письменный мотивированный отказ от подписания Акта </w:t>
            </w:r>
            <w:r w:rsidRPr="00981700">
              <w:rPr>
                <w:sz w:val="22"/>
                <w:szCs w:val="22"/>
              </w:rPr>
              <w:t>сдачи-приемки выполненных работ</w:t>
            </w:r>
            <w:r w:rsidRPr="00981700">
              <w:rPr>
                <w:rFonts w:eastAsia="Calibri"/>
                <w:sz w:val="22"/>
                <w:szCs w:val="22"/>
                <w:lang w:val="x-none" w:eastAsia="zh-CN"/>
              </w:rPr>
              <w:t xml:space="preserve"> с указанием недостатков и срока их устранения. Срок исправления недостатков - не более 5 (пяти) рабочих дней со дня получения мотивированного отказа. </w:t>
            </w:r>
          </w:p>
          <w:p w14:paraId="01A81AC9" w14:textId="77777777" w:rsidR="00986B47" w:rsidRPr="00981700" w:rsidRDefault="00986B47" w:rsidP="00981700">
            <w:pPr>
              <w:ind w:firstLine="318"/>
              <w:jc w:val="both"/>
              <w:rPr>
                <w:b/>
                <w:bCs/>
                <w:sz w:val="22"/>
                <w:szCs w:val="22"/>
                <w:lang w:val="x-none"/>
              </w:rPr>
            </w:pPr>
          </w:p>
        </w:tc>
      </w:tr>
    </w:tbl>
    <w:p w14:paraId="182F21EC" w14:textId="77777777" w:rsidR="008C17CF" w:rsidRPr="00981700" w:rsidRDefault="002F642C" w:rsidP="00981700">
      <w:pPr>
        <w:rPr>
          <w:sz w:val="22"/>
          <w:szCs w:val="22"/>
        </w:rPr>
      </w:pPr>
      <w:r w:rsidRPr="00981700">
        <w:rPr>
          <w:sz w:val="22"/>
          <w:szCs w:val="22"/>
        </w:rPr>
        <w:lastRenderedPageBreak/>
        <w:t>Приложения:</w:t>
      </w:r>
    </w:p>
    <w:p w14:paraId="764A4DF3" w14:textId="77777777" w:rsidR="002F642C" w:rsidRPr="00981700" w:rsidRDefault="002F642C" w:rsidP="00981700">
      <w:pPr>
        <w:pStyle w:val="ab"/>
        <w:numPr>
          <w:ilvl w:val="0"/>
          <w:numId w:val="40"/>
        </w:numPr>
        <w:rPr>
          <w:sz w:val="22"/>
          <w:szCs w:val="22"/>
        </w:rPr>
      </w:pPr>
      <w:r w:rsidRPr="00981700">
        <w:rPr>
          <w:sz w:val="22"/>
          <w:szCs w:val="22"/>
        </w:rPr>
        <w:t>Методические рекомендации.</w:t>
      </w:r>
    </w:p>
    <w:p w14:paraId="1B9D6056" w14:textId="77777777" w:rsidR="00400C9F" w:rsidRPr="00981700" w:rsidRDefault="00400C9F" w:rsidP="00981700">
      <w:pPr>
        <w:rPr>
          <w:sz w:val="22"/>
          <w:szCs w:val="22"/>
        </w:rPr>
      </w:pPr>
    </w:p>
    <w:sectPr w:rsidR="00400C9F" w:rsidRPr="00981700" w:rsidSect="001D2891">
      <w:pgSz w:w="16838" w:h="11906" w:orient="landscape"/>
      <w:pgMar w:top="1135" w:right="1134"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CBB2" w14:textId="77777777" w:rsidR="009D7304" w:rsidRDefault="009D7304" w:rsidP="005D3D00">
      <w:r>
        <w:separator/>
      </w:r>
    </w:p>
  </w:endnote>
  <w:endnote w:type="continuationSeparator" w:id="0">
    <w:p w14:paraId="72578B90" w14:textId="77777777" w:rsidR="009D7304" w:rsidRDefault="009D7304"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8290" w14:textId="77777777" w:rsidR="009D7304" w:rsidRDefault="009D7304" w:rsidP="005D3D00">
      <w:r>
        <w:separator/>
      </w:r>
    </w:p>
  </w:footnote>
  <w:footnote w:type="continuationSeparator" w:id="0">
    <w:p w14:paraId="14CDD0E2" w14:textId="77777777" w:rsidR="009D7304" w:rsidRDefault="009D7304" w:rsidP="005D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9A7"/>
    <w:multiLevelType w:val="hybridMultilevel"/>
    <w:tmpl w:val="58C01608"/>
    <w:lvl w:ilvl="0" w:tplc="A7A63A4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D3BBA"/>
    <w:multiLevelType w:val="hybridMultilevel"/>
    <w:tmpl w:val="ACD4EF8C"/>
    <w:lvl w:ilvl="0" w:tplc="B1048E02">
      <w:start w:val="1"/>
      <w:numFmt w:val="decimal"/>
      <w:lvlText w:val="%1."/>
      <w:lvlJc w:val="left"/>
      <w:pPr>
        <w:ind w:left="4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036BE"/>
    <w:multiLevelType w:val="hybridMultilevel"/>
    <w:tmpl w:val="46BE5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F6199"/>
    <w:multiLevelType w:val="multilevel"/>
    <w:tmpl w:val="106A2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61FB5"/>
    <w:multiLevelType w:val="hybridMultilevel"/>
    <w:tmpl w:val="2EE68F52"/>
    <w:lvl w:ilvl="0" w:tplc="C412789A">
      <w:start w:val="1"/>
      <w:numFmt w:val="decimal"/>
      <w:lvlText w:val="%1."/>
      <w:lvlJc w:val="left"/>
      <w:pPr>
        <w:tabs>
          <w:tab w:val="num" w:pos="720"/>
        </w:tabs>
        <w:ind w:left="720" w:hanging="360"/>
      </w:pPr>
    </w:lvl>
    <w:lvl w:ilvl="1" w:tplc="49C09ADC">
      <w:numFmt w:val="none"/>
      <w:lvlText w:val=""/>
      <w:lvlJc w:val="left"/>
      <w:pPr>
        <w:tabs>
          <w:tab w:val="num" w:pos="360"/>
        </w:tabs>
      </w:pPr>
    </w:lvl>
    <w:lvl w:ilvl="2" w:tplc="963CE116">
      <w:numFmt w:val="none"/>
      <w:lvlText w:val=""/>
      <w:lvlJc w:val="left"/>
      <w:pPr>
        <w:tabs>
          <w:tab w:val="num" w:pos="360"/>
        </w:tabs>
      </w:pPr>
    </w:lvl>
    <w:lvl w:ilvl="3" w:tplc="BCFEE08A">
      <w:numFmt w:val="none"/>
      <w:lvlText w:val=""/>
      <w:lvlJc w:val="left"/>
      <w:pPr>
        <w:tabs>
          <w:tab w:val="num" w:pos="360"/>
        </w:tabs>
      </w:pPr>
    </w:lvl>
    <w:lvl w:ilvl="4" w:tplc="A91C079C">
      <w:numFmt w:val="none"/>
      <w:lvlText w:val=""/>
      <w:lvlJc w:val="left"/>
      <w:pPr>
        <w:tabs>
          <w:tab w:val="num" w:pos="360"/>
        </w:tabs>
      </w:pPr>
    </w:lvl>
    <w:lvl w:ilvl="5" w:tplc="64DEFC80">
      <w:numFmt w:val="none"/>
      <w:lvlText w:val=""/>
      <w:lvlJc w:val="left"/>
      <w:pPr>
        <w:tabs>
          <w:tab w:val="num" w:pos="360"/>
        </w:tabs>
      </w:pPr>
    </w:lvl>
    <w:lvl w:ilvl="6" w:tplc="7F5A339E">
      <w:numFmt w:val="none"/>
      <w:lvlText w:val=""/>
      <w:lvlJc w:val="left"/>
      <w:pPr>
        <w:tabs>
          <w:tab w:val="num" w:pos="360"/>
        </w:tabs>
      </w:pPr>
    </w:lvl>
    <w:lvl w:ilvl="7" w:tplc="B6823CAA">
      <w:numFmt w:val="none"/>
      <w:lvlText w:val=""/>
      <w:lvlJc w:val="left"/>
      <w:pPr>
        <w:tabs>
          <w:tab w:val="num" w:pos="360"/>
        </w:tabs>
      </w:pPr>
    </w:lvl>
    <w:lvl w:ilvl="8" w:tplc="A792149E">
      <w:numFmt w:val="none"/>
      <w:lvlText w:val=""/>
      <w:lvlJc w:val="left"/>
      <w:pPr>
        <w:tabs>
          <w:tab w:val="num" w:pos="360"/>
        </w:tabs>
      </w:pPr>
    </w:lvl>
  </w:abstractNum>
  <w:abstractNum w:abstractNumId="6" w15:restartNumberingAfterBreak="0">
    <w:nsid w:val="19E9234D"/>
    <w:multiLevelType w:val="multilevel"/>
    <w:tmpl w:val="D090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124AE"/>
    <w:multiLevelType w:val="multilevel"/>
    <w:tmpl w:val="B8D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20335"/>
    <w:multiLevelType w:val="multilevel"/>
    <w:tmpl w:val="5B4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87827"/>
    <w:multiLevelType w:val="hybridMultilevel"/>
    <w:tmpl w:val="79A62FEA"/>
    <w:lvl w:ilvl="0" w:tplc="26DAEAAE">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8319BC"/>
    <w:multiLevelType w:val="hybridMultilevel"/>
    <w:tmpl w:val="B7C6A3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5E615F"/>
    <w:multiLevelType w:val="multilevel"/>
    <w:tmpl w:val="AE68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C6075"/>
    <w:multiLevelType w:val="multilevel"/>
    <w:tmpl w:val="653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14DE1"/>
    <w:multiLevelType w:val="multilevel"/>
    <w:tmpl w:val="11A4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B3883"/>
    <w:multiLevelType w:val="multilevel"/>
    <w:tmpl w:val="813A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228B3"/>
    <w:multiLevelType w:val="hybridMultilevel"/>
    <w:tmpl w:val="2B0E4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CE2C3D"/>
    <w:multiLevelType w:val="multilevel"/>
    <w:tmpl w:val="AB9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96470"/>
    <w:multiLevelType w:val="multilevel"/>
    <w:tmpl w:val="AE3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306D7"/>
    <w:multiLevelType w:val="hybridMultilevel"/>
    <w:tmpl w:val="2910B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60206"/>
    <w:multiLevelType w:val="multilevel"/>
    <w:tmpl w:val="9D74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E4416"/>
    <w:multiLevelType w:val="hybridMultilevel"/>
    <w:tmpl w:val="ABF2F120"/>
    <w:lvl w:ilvl="0" w:tplc="26DAEAA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3EBD089B"/>
    <w:multiLevelType w:val="multilevel"/>
    <w:tmpl w:val="82743A8A"/>
    <w:lvl w:ilvl="0">
      <w:start w:val="1"/>
      <w:numFmt w:val="decimal"/>
      <w:lvlText w:val="%1."/>
      <w:lvlJc w:val="left"/>
      <w:pPr>
        <w:ind w:left="1211" w:hanging="360"/>
      </w:pPr>
      <w:rPr>
        <w:rFonts w:hint="default"/>
        <w:b/>
        <w:i w:val="0"/>
        <w:color w:val="auto"/>
      </w:rPr>
    </w:lvl>
    <w:lvl w:ilvl="1">
      <w:start w:val="1"/>
      <w:numFmt w:val="decimal"/>
      <w:isLgl/>
      <w:lvlText w:val="%1.%2."/>
      <w:lvlJc w:val="left"/>
      <w:pPr>
        <w:ind w:left="2062"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63641E7"/>
    <w:multiLevelType w:val="multilevel"/>
    <w:tmpl w:val="F7F6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AD0C8E"/>
    <w:multiLevelType w:val="multilevel"/>
    <w:tmpl w:val="CC9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D7A6C"/>
    <w:multiLevelType w:val="hybridMultilevel"/>
    <w:tmpl w:val="9FC6E604"/>
    <w:lvl w:ilvl="0" w:tplc="F03494A8">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482B88"/>
    <w:multiLevelType w:val="multilevel"/>
    <w:tmpl w:val="8188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57561"/>
    <w:multiLevelType w:val="hybridMultilevel"/>
    <w:tmpl w:val="7FC8B286"/>
    <w:lvl w:ilvl="0" w:tplc="529810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C067FD"/>
    <w:multiLevelType w:val="hybridMultilevel"/>
    <w:tmpl w:val="43B6E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3906C0"/>
    <w:multiLevelType w:val="multilevel"/>
    <w:tmpl w:val="3C9E0D0C"/>
    <w:lvl w:ilvl="0">
      <w:start w:val="3"/>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5875DAB"/>
    <w:multiLevelType w:val="multilevel"/>
    <w:tmpl w:val="5CEA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F609A"/>
    <w:multiLevelType w:val="hybridMultilevel"/>
    <w:tmpl w:val="7C846928"/>
    <w:lvl w:ilvl="0" w:tplc="9FBEC4D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31" w15:restartNumberingAfterBreak="0">
    <w:nsid w:val="57A05990"/>
    <w:multiLevelType w:val="multilevel"/>
    <w:tmpl w:val="7D5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D1F46"/>
    <w:multiLevelType w:val="multilevel"/>
    <w:tmpl w:val="1426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CF07B3"/>
    <w:multiLevelType w:val="hybridMultilevel"/>
    <w:tmpl w:val="09E850C6"/>
    <w:lvl w:ilvl="0" w:tplc="5476BA64">
      <w:start w:val="6"/>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4" w15:restartNumberingAfterBreak="0">
    <w:nsid w:val="68A4294D"/>
    <w:multiLevelType w:val="hybridMultilevel"/>
    <w:tmpl w:val="C8D62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E34549"/>
    <w:multiLevelType w:val="hybridMultilevel"/>
    <w:tmpl w:val="88A6C128"/>
    <w:lvl w:ilvl="0" w:tplc="5096F808">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5F5C11"/>
    <w:multiLevelType w:val="multilevel"/>
    <w:tmpl w:val="9BC8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BC278E"/>
    <w:multiLevelType w:val="hybridMultilevel"/>
    <w:tmpl w:val="77706AF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A707AE8"/>
    <w:multiLevelType w:val="multilevel"/>
    <w:tmpl w:val="DEA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D65E2A"/>
    <w:multiLevelType w:val="hybridMultilevel"/>
    <w:tmpl w:val="5EEC0792"/>
    <w:lvl w:ilvl="0" w:tplc="13D8C294">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358703165">
    <w:abstractNumId w:val="39"/>
  </w:num>
  <w:num w:numId="2" w16cid:durableId="1430080929">
    <w:abstractNumId w:val="37"/>
  </w:num>
  <w:num w:numId="3" w16cid:durableId="123542247">
    <w:abstractNumId w:val="26"/>
  </w:num>
  <w:num w:numId="4" w16cid:durableId="1192574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248328">
    <w:abstractNumId w:val="10"/>
  </w:num>
  <w:num w:numId="6" w16cid:durableId="309478443">
    <w:abstractNumId w:val="28"/>
  </w:num>
  <w:num w:numId="7" w16cid:durableId="572936141">
    <w:abstractNumId w:val="33"/>
  </w:num>
  <w:num w:numId="8" w16cid:durableId="1913078028">
    <w:abstractNumId w:val="1"/>
  </w:num>
  <w:num w:numId="9" w16cid:durableId="1714310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7006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532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01370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5569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055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026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0588160">
    <w:abstractNumId w:val="11"/>
  </w:num>
  <w:num w:numId="17" w16cid:durableId="2007974667">
    <w:abstractNumId w:val="7"/>
  </w:num>
  <w:num w:numId="18" w16cid:durableId="344597763">
    <w:abstractNumId w:val="13"/>
  </w:num>
  <w:num w:numId="19" w16cid:durableId="833298796">
    <w:abstractNumId w:val="31"/>
  </w:num>
  <w:num w:numId="20" w16cid:durableId="601962841">
    <w:abstractNumId w:val="14"/>
  </w:num>
  <w:num w:numId="21" w16cid:durableId="488324317">
    <w:abstractNumId w:val="29"/>
  </w:num>
  <w:num w:numId="22" w16cid:durableId="1481069811">
    <w:abstractNumId w:val="4"/>
  </w:num>
  <w:num w:numId="23" w16cid:durableId="1895001722">
    <w:abstractNumId w:val="38"/>
  </w:num>
  <w:num w:numId="24" w16cid:durableId="692418839">
    <w:abstractNumId w:val="22"/>
  </w:num>
  <w:num w:numId="25" w16cid:durableId="2120179375">
    <w:abstractNumId w:val="16"/>
  </w:num>
  <w:num w:numId="26" w16cid:durableId="1163155951">
    <w:abstractNumId w:val="32"/>
  </w:num>
  <w:num w:numId="27" w16cid:durableId="94324279">
    <w:abstractNumId w:val="8"/>
  </w:num>
  <w:num w:numId="28" w16cid:durableId="1200348">
    <w:abstractNumId w:val="36"/>
  </w:num>
  <w:num w:numId="29" w16cid:durableId="2015374144">
    <w:abstractNumId w:val="23"/>
  </w:num>
  <w:num w:numId="30" w16cid:durableId="1456825661">
    <w:abstractNumId w:val="19"/>
  </w:num>
  <w:num w:numId="31" w16cid:durableId="1035960282">
    <w:abstractNumId w:val="17"/>
  </w:num>
  <w:num w:numId="32" w16cid:durableId="672345619">
    <w:abstractNumId w:val="25"/>
  </w:num>
  <w:num w:numId="33" w16cid:durableId="784424362">
    <w:abstractNumId w:val="6"/>
  </w:num>
  <w:num w:numId="34" w16cid:durableId="1392654258">
    <w:abstractNumId w:val="12"/>
  </w:num>
  <w:num w:numId="35" w16cid:durableId="990446937">
    <w:abstractNumId w:val="18"/>
  </w:num>
  <w:num w:numId="36" w16cid:durableId="41950468">
    <w:abstractNumId w:val="3"/>
  </w:num>
  <w:num w:numId="37" w16cid:durableId="1113019168">
    <w:abstractNumId w:val="27"/>
  </w:num>
  <w:num w:numId="38" w16cid:durableId="66463355">
    <w:abstractNumId w:val="21"/>
  </w:num>
  <w:num w:numId="39" w16cid:durableId="981232603">
    <w:abstractNumId w:val="15"/>
  </w:num>
  <w:num w:numId="40" w16cid:durableId="1618870824">
    <w:abstractNumId w:val="34"/>
  </w:num>
  <w:num w:numId="41" w16cid:durableId="10162681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062DA"/>
    <w:rsid w:val="00010CA6"/>
    <w:rsid w:val="00024C36"/>
    <w:rsid w:val="000277F3"/>
    <w:rsid w:val="00032A45"/>
    <w:rsid w:val="00034847"/>
    <w:rsid w:val="00042CBD"/>
    <w:rsid w:val="00047877"/>
    <w:rsid w:val="000500C1"/>
    <w:rsid w:val="000507D9"/>
    <w:rsid w:val="00051B97"/>
    <w:rsid w:val="0005281A"/>
    <w:rsid w:val="00052840"/>
    <w:rsid w:val="00053A5A"/>
    <w:rsid w:val="00055752"/>
    <w:rsid w:val="000674B8"/>
    <w:rsid w:val="00086075"/>
    <w:rsid w:val="00097D96"/>
    <w:rsid w:val="000A4DB4"/>
    <w:rsid w:val="000C5D86"/>
    <w:rsid w:val="000E0D84"/>
    <w:rsid w:val="000F2268"/>
    <w:rsid w:val="000F440F"/>
    <w:rsid w:val="000F7446"/>
    <w:rsid w:val="00105199"/>
    <w:rsid w:val="00105878"/>
    <w:rsid w:val="00111925"/>
    <w:rsid w:val="001229DF"/>
    <w:rsid w:val="001326F3"/>
    <w:rsid w:val="00140B99"/>
    <w:rsid w:val="00155D8C"/>
    <w:rsid w:val="001579AC"/>
    <w:rsid w:val="00160C4A"/>
    <w:rsid w:val="00171535"/>
    <w:rsid w:val="00175D45"/>
    <w:rsid w:val="001A0D05"/>
    <w:rsid w:val="001B19E5"/>
    <w:rsid w:val="001B55EC"/>
    <w:rsid w:val="001D2891"/>
    <w:rsid w:val="001F0ACC"/>
    <w:rsid w:val="00203F18"/>
    <w:rsid w:val="002040C4"/>
    <w:rsid w:val="002101F6"/>
    <w:rsid w:val="00211027"/>
    <w:rsid w:val="002155AF"/>
    <w:rsid w:val="00231F36"/>
    <w:rsid w:val="002331A0"/>
    <w:rsid w:val="00235A99"/>
    <w:rsid w:val="002412F8"/>
    <w:rsid w:val="00246B92"/>
    <w:rsid w:val="00251D04"/>
    <w:rsid w:val="00262467"/>
    <w:rsid w:val="0027054B"/>
    <w:rsid w:val="00271630"/>
    <w:rsid w:val="00280806"/>
    <w:rsid w:val="002817CC"/>
    <w:rsid w:val="00285882"/>
    <w:rsid w:val="0029226C"/>
    <w:rsid w:val="002955DE"/>
    <w:rsid w:val="002A1216"/>
    <w:rsid w:val="002A4EDD"/>
    <w:rsid w:val="002A7408"/>
    <w:rsid w:val="002C114B"/>
    <w:rsid w:val="002C4C7C"/>
    <w:rsid w:val="002E0655"/>
    <w:rsid w:val="002E0B90"/>
    <w:rsid w:val="002E370C"/>
    <w:rsid w:val="002E6CD7"/>
    <w:rsid w:val="002F14C1"/>
    <w:rsid w:val="002F642C"/>
    <w:rsid w:val="00302144"/>
    <w:rsid w:val="00350154"/>
    <w:rsid w:val="0035263D"/>
    <w:rsid w:val="00377DFF"/>
    <w:rsid w:val="00381556"/>
    <w:rsid w:val="00385B49"/>
    <w:rsid w:val="00387BED"/>
    <w:rsid w:val="003A4DE6"/>
    <w:rsid w:val="003A64F0"/>
    <w:rsid w:val="003B20E9"/>
    <w:rsid w:val="003B49B4"/>
    <w:rsid w:val="003B5B2E"/>
    <w:rsid w:val="003C25A1"/>
    <w:rsid w:val="003C29C7"/>
    <w:rsid w:val="003D1BBD"/>
    <w:rsid w:val="003D4F17"/>
    <w:rsid w:val="003D6100"/>
    <w:rsid w:val="003F0EDF"/>
    <w:rsid w:val="0040065E"/>
    <w:rsid w:val="00400C9F"/>
    <w:rsid w:val="00420588"/>
    <w:rsid w:val="0042474F"/>
    <w:rsid w:val="004278EF"/>
    <w:rsid w:val="00432A59"/>
    <w:rsid w:val="00432F6E"/>
    <w:rsid w:val="00433F4B"/>
    <w:rsid w:val="0045595C"/>
    <w:rsid w:val="00470F58"/>
    <w:rsid w:val="00476F12"/>
    <w:rsid w:val="00476F18"/>
    <w:rsid w:val="00480462"/>
    <w:rsid w:val="00483AB8"/>
    <w:rsid w:val="00483C46"/>
    <w:rsid w:val="00494E01"/>
    <w:rsid w:val="004A08BA"/>
    <w:rsid w:val="004A2EBD"/>
    <w:rsid w:val="004A4702"/>
    <w:rsid w:val="004B2B4F"/>
    <w:rsid w:val="004B685B"/>
    <w:rsid w:val="004C31E8"/>
    <w:rsid w:val="0052638D"/>
    <w:rsid w:val="00537A02"/>
    <w:rsid w:val="005411AB"/>
    <w:rsid w:val="00550210"/>
    <w:rsid w:val="005571F8"/>
    <w:rsid w:val="005675C8"/>
    <w:rsid w:val="005678E8"/>
    <w:rsid w:val="00587524"/>
    <w:rsid w:val="00590AF9"/>
    <w:rsid w:val="00594C70"/>
    <w:rsid w:val="005A63AD"/>
    <w:rsid w:val="005C222E"/>
    <w:rsid w:val="005D082C"/>
    <w:rsid w:val="005D3D00"/>
    <w:rsid w:val="005E37B4"/>
    <w:rsid w:val="005F3724"/>
    <w:rsid w:val="005F3DE4"/>
    <w:rsid w:val="0060407D"/>
    <w:rsid w:val="00612773"/>
    <w:rsid w:val="00643786"/>
    <w:rsid w:val="00665C1F"/>
    <w:rsid w:val="006660B9"/>
    <w:rsid w:val="00670469"/>
    <w:rsid w:val="00687138"/>
    <w:rsid w:val="006C1B2C"/>
    <w:rsid w:val="006D6A71"/>
    <w:rsid w:val="006D7762"/>
    <w:rsid w:val="007077A4"/>
    <w:rsid w:val="007531D7"/>
    <w:rsid w:val="0075427F"/>
    <w:rsid w:val="0076506B"/>
    <w:rsid w:val="0076560C"/>
    <w:rsid w:val="00774CE7"/>
    <w:rsid w:val="00780180"/>
    <w:rsid w:val="00782A39"/>
    <w:rsid w:val="007919F2"/>
    <w:rsid w:val="007A2197"/>
    <w:rsid w:val="007A670B"/>
    <w:rsid w:val="007B1E38"/>
    <w:rsid w:val="007D215E"/>
    <w:rsid w:val="007D4007"/>
    <w:rsid w:val="007E04CB"/>
    <w:rsid w:val="007E1703"/>
    <w:rsid w:val="007E209F"/>
    <w:rsid w:val="007E78EB"/>
    <w:rsid w:val="007F0A6F"/>
    <w:rsid w:val="007F3A9A"/>
    <w:rsid w:val="00801161"/>
    <w:rsid w:val="0080350F"/>
    <w:rsid w:val="00834F01"/>
    <w:rsid w:val="008450B3"/>
    <w:rsid w:val="00850ADD"/>
    <w:rsid w:val="00851F27"/>
    <w:rsid w:val="00854C7B"/>
    <w:rsid w:val="00875BA3"/>
    <w:rsid w:val="0088499C"/>
    <w:rsid w:val="008964D2"/>
    <w:rsid w:val="008A11E9"/>
    <w:rsid w:val="008A23FB"/>
    <w:rsid w:val="008B218B"/>
    <w:rsid w:val="008B35DF"/>
    <w:rsid w:val="008C1691"/>
    <w:rsid w:val="008C17CF"/>
    <w:rsid w:val="008C7625"/>
    <w:rsid w:val="008D6C8B"/>
    <w:rsid w:val="008D743C"/>
    <w:rsid w:val="008F055A"/>
    <w:rsid w:val="008F1970"/>
    <w:rsid w:val="009234BE"/>
    <w:rsid w:val="00932DF9"/>
    <w:rsid w:val="009434EB"/>
    <w:rsid w:val="00951BD3"/>
    <w:rsid w:val="00952D7B"/>
    <w:rsid w:val="00953741"/>
    <w:rsid w:val="00961804"/>
    <w:rsid w:val="009651CD"/>
    <w:rsid w:val="0096776B"/>
    <w:rsid w:val="00967854"/>
    <w:rsid w:val="009778D6"/>
    <w:rsid w:val="009806AC"/>
    <w:rsid w:val="00981700"/>
    <w:rsid w:val="00986B47"/>
    <w:rsid w:val="009901D6"/>
    <w:rsid w:val="009901F1"/>
    <w:rsid w:val="009A647D"/>
    <w:rsid w:val="009B008A"/>
    <w:rsid w:val="009C68B8"/>
    <w:rsid w:val="009C7F32"/>
    <w:rsid w:val="009D0DBA"/>
    <w:rsid w:val="009D33C3"/>
    <w:rsid w:val="009D488F"/>
    <w:rsid w:val="009D7304"/>
    <w:rsid w:val="009E79D1"/>
    <w:rsid w:val="009F23AE"/>
    <w:rsid w:val="00A250A0"/>
    <w:rsid w:val="00A27530"/>
    <w:rsid w:val="00A41C72"/>
    <w:rsid w:val="00A45039"/>
    <w:rsid w:val="00A52415"/>
    <w:rsid w:val="00A5510E"/>
    <w:rsid w:val="00A55FB9"/>
    <w:rsid w:val="00A76940"/>
    <w:rsid w:val="00AA4D2A"/>
    <w:rsid w:val="00AB692C"/>
    <w:rsid w:val="00AD4EBE"/>
    <w:rsid w:val="00AE45CE"/>
    <w:rsid w:val="00AE715E"/>
    <w:rsid w:val="00B01BB0"/>
    <w:rsid w:val="00B02CCA"/>
    <w:rsid w:val="00B15BF3"/>
    <w:rsid w:val="00B17738"/>
    <w:rsid w:val="00B41F66"/>
    <w:rsid w:val="00B42423"/>
    <w:rsid w:val="00B60928"/>
    <w:rsid w:val="00B60A36"/>
    <w:rsid w:val="00B70F5D"/>
    <w:rsid w:val="00B80F39"/>
    <w:rsid w:val="00B81B5B"/>
    <w:rsid w:val="00B95879"/>
    <w:rsid w:val="00BC3908"/>
    <w:rsid w:val="00BC602E"/>
    <w:rsid w:val="00BD1CE7"/>
    <w:rsid w:val="00BD6749"/>
    <w:rsid w:val="00BE0E79"/>
    <w:rsid w:val="00C33455"/>
    <w:rsid w:val="00C47C76"/>
    <w:rsid w:val="00C5128B"/>
    <w:rsid w:val="00C55AD3"/>
    <w:rsid w:val="00C75448"/>
    <w:rsid w:val="00C957FC"/>
    <w:rsid w:val="00C97FD3"/>
    <w:rsid w:val="00CA0401"/>
    <w:rsid w:val="00CA2223"/>
    <w:rsid w:val="00CB2A76"/>
    <w:rsid w:val="00CC2B5D"/>
    <w:rsid w:val="00CD17B7"/>
    <w:rsid w:val="00CD28D8"/>
    <w:rsid w:val="00CD747C"/>
    <w:rsid w:val="00CE1450"/>
    <w:rsid w:val="00CE45A8"/>
    <w:rsid w:val="00CE618C"/>
    <w:rsid w:val="00CF59B6"/>
    <w:rsid w:val="00D22DFE"/>
    <w:rsid w:val="00D26DA2"/>
    <w:rsid w:val="00D315AA"/>
    <w:rsid w:val="00D40616"/>
    <w:rsid w:val="00D60D67"/>
    <w:rsid w:val="00D65933"/>
    <w:rsid w:val="00D710A5"/>
    <w:rsid w:val="00D71B22"/>
    <w:rsid w:val="00D766DD"/>
    <w:rsid w:val="00D81779"/>
    <w:rsid w:val="00D81916"/>
    <w:rsid w:val="00D96EF8"/>
    <w:rsid w:val="00D97C45"/>
    <w:rsid w:val="00DA55D7"/>
    <w:rsid w:val="00DB1DD4"/>
    <w:rsid w:val="00DB2D32"/>
    <w:rsid w:val="00DC3CC3"/>
    <w:rsid w:val="00DD2CCE"/>
    <w:rsid w:val="00DD4515"/>
    <w:rsid w:val="00E00430"/>
    <w:rsid w:val="00E22F4F"/>
    <w:rsid w:val="00E35A8C"/>
    <w:rsid w:val="00E82409"/>
    <w:rsid w:val="00EA57A8"/>
    <w:rsid w:val="00EB6CDC"/>
    <w:rsid w:val="00EB717B"/>
    <w:rsid w:val="00ED7674"/>
    <w:rsid w:val="00EE7BD3"/>
    <w:rsid w:val="00EF0592"/>
    <w:rsid w:val="00EF1B93"/>
    <w:rsid w:val="00F05A5A"/>
    <w:rsid w:val="00F076D8"/>
    <w:rsid w:val="00F1078A"/>
    <w:rsid w:val="00F735DC"/>
    <w:rsid w:val="00F8552E"/>
    <w:rsid w:val="00F97480"/>
    <w:rsid w:val="00FA46F5"/>
    <w:rsid w:val="00FE2C99"/>
    <w:rsid w:val="00FE4B38"/>
    <w:rsid w:val="00FE5EC0"/>
    <w:rsid w:val="00FF1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1F7"/>
  <w15:docId w15:val="{05852D0B-A33F-4961-923D-DFDD75F4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5EC"/>
    <w:rPr>
      <w:sz w:val="24"/>
      <w:szCs w:val="24"/>
    </w:rPr>
  </w:style>
  <w:style w:type="paragraph" w:styleId="1">
    <w:name w:val="heading 1"/>
    <w:aliases w:val="U 1 уровень,ACD глава"/>
    <w:basedOn w:val="a"/>
    <w:next w:val="a"/>
    <w:link w:val="10"/>
    <w:qFormat/>
    <w:rsid w:val="00DD4515"/>
    <w:pPr>
      <w:keepNext/>
      <w:spacing w:before="240" w:after="60"/>
      <w:outlineLvl w:val="0"/>
    </w:pPr>
    <w:rPr>
      <w:rFonts w:ascii="Arial" w:hAnsi="Arial" w:cs="Arial"/>
      <w:b/>
      <w:bCs/>
      <w:kern w:val="32"/>
      <w:sz w:val="32"/>
      <w:szCs w:val="32"/>
    </w:rPr>
  </w:style>
  <w:style w:type="paragraph" w:styleId="2">
    <w:name w:val="heading 2"/>
    <w:aliases w:val=" Знак,Знак"/>
    <w:basedOn w:val="a"/>
    <w:next w:val="a"/>
    <w:link w:val="20"/>
    <w:qFormat/>
    <w:rsid w:val="00DD4515"/>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D4515"/>
    <w:pPr>
      <w:keepNext/>
      <w:spacing w:before="240" w:after="60"/>
      <w:outlineLvl w:val="2"/>
    </w:pPr>
    <w:rPr>
      <w:rFonts w:ascii="Arial" w:hAnsi="Arial" w:cs="Arial"/>
      <w:b/>
      <w:bCs/>
      <w:sz w:val="26"/>
      <w:szCs w:val="26"/>
    </w:rPr>
  </w:style>
  <w:style w:type="paragraph" w:styleId="4">
    <w:name w:val="heading 4"/>
    <w:basedOn w:val="a"/>
    <w:next w:val="a"/>
    <w:link w:val="40"/>
    <w:qFormat/>
    <w:rsid w:val="00DD451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DD451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DD451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DD4515"/>
    <w:pPr>
      <w:tabs>
        <w:tab w:val="num" w:pos="1296"/>
      </w:tabs>
      <w:spacing w:before="240" w:after="60"/>
      <w:ind w:left="1296" w:hanging="1296"/>
      <w:outlineLvl w:val="6"/>
    </w:pPr>
  </w:style>
  <w:style w:type="paragraph" w:styleId="8">
    <w:name w:val="heading 8"/>
    <w:basedOn w:val="a"/>
    <w:next w:val="a"/>
    <w:link w:val="80"/>
    <w:qFormat/>
    <w:rsid w:val="00DD451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DD451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U 1 уровень Знак,ACD глава Знак"/>
    <w:link w:val="1"/>
    <w:rsid w:val="00DD4515"/>
    <w:rPr>
      <w:rFonts w:ascii="Arial" w:hAnsi="Arial" w:cs="Arial"/>
      <w:b/>
      <w:bCs/>
      <w:kern w:val="32"/>
      <w:sz w:val="32"/>
      <w:szCs w:val="32"/>
      <w:lang w:val="ru-RU" w:eastAsia="ru-RU" w:bidi="ar-SA"/>
    </w:rPr>
  </w:style>
  <w:style w:type="character" w:customStyle="1" w:styleId="20">
    <w:name w:val="Заголовок 2 Знак"/>
    <w:aliases w:val=" Знак Знак,Знак Знак"/>
    <w:link w:val="2"/>
    <w:rsid w:val="00DD4515"/>
    <w:rPr>
      <w:rFonts w:ascii="Cambria" w:hAnsi="Cambria" w:cs="Cambria"/>
      <w:b/>
      <w:bCs/>
      <w:i/>
      <w:iCs/>
      <w:sz w:val="28"/>
      <w:szCs w:val="28"/>
    </w:rPr>
  </w:style>
  <w:style w:type="character" w:customStyle="1" w:styleId="30">
    <w:name w:val="Заголовок 3 Знак"/>
    <w:aliases w:val="H3 Знак"/>
    <w:link w:val="3"/>
    <w:rsid w:val="00DD4515"/>
    <w:rPr>
      <w:rFonts w:ascii="Arial" w:hAnsi="Arial" w:cs="Arial"/>
      <w:b/>
      <w:bCs/>
      <w:sz w:val="26"/>
      <w:szCs w:val="26"/>
      <w:lang w:val="ru-RU" w:eastAsia="ru-RU" w:bidi="ar-SA"/>
    </w:rPr>
  </w:style>
  <w:style w:type="character" w:customStyle="1" w:styleId="40">
    <w:name w:val="Заголовок 4 Знак"/>
    <w:link w:val="4"/>
    <w:rsid w:val="00DD4515"/>
    <w:rPr>
      <w:rFonts w:ascii="Calibri" w:hAnsi="Calibri" w:cs="Calibri"/>
      <w:b/>
      <w:bCs/>
      <w:sz w:val="28"/>
      <w:szCs w:val="28"/>
      <w:lang w:val="ru-RU" w:eastAsia="ru-RU" w:bidi="ar-SA"/>
    </w:rPr>
  </w:style>
  <w:style w:type="character" w:customStyle="1" w:styleId="50">
    <w:name w:val="Заголовок 5 Знак"/>
    <w:link w:val="5"/>
    <w:rsid w:val="00DD4515"/>
    <w:rPr>
      <w:rFonts w:ascii="Calibri" w:hAnsi="Calibri" w:cs="Calibri"/>
      <w:b/>
      <w:bCs/>
      <w:i/>
      <w:iCs/>
      <w:sz w:val="26"/>
      <w:szCs w:val="26"/>
      <w:lang w:val="ru-RU" w:eastAsia="ru-RU" w:bidi="ar-SA"/>
    </w:rPr>
  </w:style>
  <w:style w:type="character" w:customStyle="1" w:styleId="60">
    <w:name w:val="Заголовок 6 Знак"/>
    <w:link w:val="6"/>
    <w:rsid w:val="00DD4515"/>
    <w:rPr>
      <w:b/>
      <w:bCs/>
      <w:sz w:val="22"/>
      <w:szCs w:val="22"/>
      <w:lang w:val="ru-RU" w:eastAsia="ru-RU" w:bidi="ar-SA"/>
    </w:rPr>
  </w:style>
  <w:style w:type="character" w:customStyle="1" w:styleId="70">
    <w:name w:val="Заголовок 7 Знак"/>
    <w:link w:val="7"/>
    <w:rsid w:val="00DD4515"/>
    <w:rPr>
      <w:sz w:val="24"/>
      <w:szCs w:val="24"/>
      <w:lang w:val="ru-RU" w:eastAsia="ru-RU" w:bidi="ar-SA"/>
    </w:rPr>
  </w:style>
  <w:style w:type="character" w:customStyle="1" w:styleId="80">
    <w:name w:val="Заголовок 8 Знак"/>
    <w:link w:val="8"/>
    <w:rsid w:val="00DD4515"/>
    <w:rPr>
      <w:rFonts w:ascii="Calibri" w:hAnsi="Calibri" w:cs="Calibri"/>
      <w:i/>
      <w:iCs/>
      <w:sz w:val="24"/>
      <w:szCs w:val="24"/>
      <w:lang w:val="ru-RU" w:eastAsia="ru-RU" w:bidi="ar-SA"/>
    </w:rPr>
  </w:style>
  <w:style w:type="character" w:customStyle="1" w:styleId="90">
    <w:name w:val="Заголовок 9 Знак"/>
    <w:link w:val="9"/>
    <w:rsid w:val="00DD4515"/>
    <w:rPr>
      <w:rFonts w:ascii="Arial" w:hAnsi="Arial" w:cs="Arial"/>
      <w:sz w:val="22"/>
      <w:szCs w:val="22"/>
      <w:lang w:val="ru-RU" w:eastAsia="ru-RU" w:bidi="ar-SA"/>
    </w:rPr>
  </w:style>
  <w:style w:type="paragraph" w:styleId="a3">
    <w:name w:val="Title"/>
    <w:basedOn w:val="a"/>
    <w:link w:val="a4"/>
    <w:qFormat/>
    <w:rsid w:val="00DD4515"/>
    <w:pPr>
      <w:jc w:val="center"/>
    </w:pPr>
    <w:rPr>
      <w:b/>
      <w:bCs/>
      <w:sz w:val="28"/>
      <w:szCs w:val="28"/>
      <w:lang w:val="en-US"/>
    </w:rPr>
  </w:style>
  <w:style w:type="character" w:customStyle="1" w:styleId="a4">
    <w:name w:val="Заголовок Знак"/>
    <w:link w:val="a3"/>
    <w:rsid w:val="00DD4515"/>
    <w:rPr>
      <w:b/>
      <w:bCs/>
      <w:sz w:val="28"/>
      <w:szCs w:val="28"/>
      <w:lang w:val="en-US" w:eastAsia="ru-RU" w:bidi="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6"/>
    <w:qFormat/>
    <w:rsid w:val="00DD4515"/>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5"/>
    <w:qFormat/>
    <w:rsid w:val="00DD4515"/>
    <w:rPr>
      <w:rFonts w:eastAsia="MS Mincho"/>
      <w:sz w:val="26"/>
      <w:szCs w:val="24"/>
    </w:rPr>
  </w:style>
  <w:style w:type="paragraph" w:styleId="a7">
    <w:name w:val="Subtitle"/>
    <w:basedOn w:val="a"/>
    <w:link w:val="a8"/>
    <w:qFormat/>
    <w:rsid w:val="00DD4515"/>
    <w:rPr>
      <w:b/>
      <w:bCs/>
    </w:rPr>
  </w:style>
  <w:style w:type="character" w:customStyle="1" w:styleId="a8">
    <w:name w:val="Подзаголовок Знак"/>
    <w:link w:val="a7"/>
    <w:rsid w:val="00DD4515"/>
    <w:rPr>
      <w:b/>
      <w:bCs/>
      <w:sz w:val="24"/>
      <w:szCs w:val="24"/>
    </w:rPr>
  </w:style>
  <w:style w:type="character" w:styleId="a9">
    <w:name w:val="Strong"/>
    <w:uiPriority w:val="22"/>
    <w:qFormat/>
    <w:rsid w:val="00DD4515"/>
    <w:rPr>
      <w:b/>
      <w:bCs/>
    </w:rPr>
  </w:style>
  <w:style w:type="character" w:styleId="aa">
    <w:name w:val="Emphasis"/>
    <w:uiPriority w:val="20"/>
    <w:qFormat/>
    <w:rsid w:val="00DD4515"/>
    <w:rPr>
      <w:i/>
      <w:iCs/>
    </w:rPr>
  </w:style>
  <w:style w:type="paragraph" w:styleId="ab">
    <w:name w:val="List Paragraph"/>
    <w:aliases w:val="Маркер,Bullet Number,Нумерованый список,List Paragraph1,Bullet List,FooterText,numbered,lp1,название,SL_Абзац списка,List Paragraph,f_Абзац 1,ПАРАГРАФ,Абзац списка2,Абзац списка4,Абзац списка11,Текстовая,фото,Рисунок,List Paragraph2,UL,Тема"/>
    <w:basedOn w:val="a"/>
    <w:link w:val="ac"/>
    <w:uiPriority w:val="34"/>
    <w:qFormat/>
    <w:rsid w:val="00DD4515"/>
    <w:pPr>
      <w:ind w:left="708"/>
    </w:pPr>
  </w:style>
  <w:style w:type="character" w:customStyle="1" w:styleId="ac">
    <w:name w:val="Абзац списка Знак"/>
    <w:aliases w:val="Маркер Знак,Bullet Number Знак,Нумерованый список Знак,List Paragraph1 Знак,Bullet List Знак,FooterText Знак,numbered Знак,lp1 Знак,название Знак,SL_Абзац списка Знак,List Paragraph Знак,f_Абзац 1 Знак,ПАРАГРАФ Знак,Абзац списка2 Знак"/>
    <w:link w:val="ab"/>
    <w:uiPriority w:val="34"/>
    <w:qFormat/>
    <w:locked/>
    <w:rsid w:val="00DD4515"/>
    <w:rPr>
      <w:sz w:val="24"/>
      <w:szCs w:val="24"/>
    </w:rPr>
  </w:style>
  <w:style w:type="paragraph" w:styleId="ad">
    <w:name w:val="TOC Heading"/>
    <w:basedOn w:val="1"/>
    <w:next w:val="a"/>
    <w:uiPriority w:val="39"/>
    <w:semiHidden/>
    <w:unhideWhenUsed/>
    <w:qFormat/>
    <w:rsid w:val="00DD4515"/>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e">
    <w:name w:val="Нумерованый абзац"/>
    <w:basedOn w:val="1"/>
    <w:autoRedefine/>
    <w:qFormat/>
    <w:rsid w:val="00DD4515"/>
    <w:pPr>
      <w:keepNext w:val="0"/>
      <w:tabs>
        <w:tab w:val="num" w:pos="709"/>
      </w:tabs>
      <w:spacing w:before="0" w:after="0" w:line="360" w:lineRule="exact"/>
      <w:ind w:firstLine="709"/>
      <w:jc w:val="both"/>
    </w:pPr>
    <w:rPr>
      <w:rFonts w:ascii="Times New Roman" w:eastAsia="MS Gothic" w:hAnsi="Times New Roman" w:cs="Times New Roman"/>
      <w:b w:val="0"/>
      <w:kern w:val="0"/>
      <w:sz w:val="28"/>
      <w:szCs w:val="28"/>
      <w:lang w:eastAsia="en-US"/>
    </w:rPr>
  </w:style>
  <w:style w:type="paragraph" w:customStyle="1" w:styleId="31">
    <w:name w:val="Нумерованный абзац3"/>
    <w:basedOn w:val="ae"/>
    <w:qFormat/>
    <w:rsid w:val="00DD4515"/>
    <w:pPr>
      <w:tabs>
        <w:tab w:val="clear" w:pos="709"/>
        <w:tab w:val="num" w:pos="1125"/>
      </w:tabs>
      <w:ind w:left="-9"/>
    </w:pPr>
  </w:style>
  <w:style w:type="paragraph" w:customStyle="1" w:styleId="U2">
    <w:name w:val="U 2 уровень"/>
    <w:basedOn w:val="a"/>
    <w:qFormat/>
    <w:rsid w:val="00DD4515"/>
    <w:pPr>
      <w:spacing w:after="100" w:line="276" w:lineRule="auto"/>
      <w:ind w:left="709" w:hanging="709"/>
      <w:jc w:val="both"/>
    </w:pPr>
    <w:rPr>
      <w:rFonts w:ascii="Calibri" w:eastAsia="Calibri" w:hAnsi="Calibri"/>
      <w:noProof/>
      <w:snapToGrid w:val="0"/>
      <w:sz w:val="22"/>
    </w:rPr>
  </w:style>
  <w:style w:type="paragraph" w:customStyle="1" w:styleId="U3">
    <w:name w:val="U 3 уровень"/>
    <w:basedOn w:val="U2"/>
    <w:qFormat/>
    <w:rsid w:val="00DD4515"/>
    <w:pPr>
      <w:ind w:left="1418"/>
    </w:pPr>
    <w:rPr>
      <w:lang w:eastAsia="en-US"/>
    </w:rPr>
  </w:style>
  <w:style w:type="paragraph" w:customStyle="1" w:styleId="U4">
    <w:name w:val="U 4 уровень"/>
    <w:basedOn w:val="U3"/>
    <w:link w:val="U40"/>
    <w:qFormat/>
    <w:rsid w:val="00DD4515"/>
    <w:pPr>
      <w:tabs>
        <w:tab w:val="left" w:pos="2410"/>
      </w:tabs>
      <w:ind w:left="2410" w:hanging="850"/>
    </w:pPr>
  </w:style>
  <w:style w:type="character" w:customStyle="1" w:styleId="U40">
    <w:name w:val="U 4 уровень Знак"/>
    <w:link w:val="U4"/>
    <w:rsid w:val="00DD4515"/>
    <w:rPr>
      <w:rFonts w:ascii="Calibri" w:eastAsia="Calibri" w:hAnsi="Calibri"/>
      <w:noProof/>
      <w:snapToGrid w:val="0"/>
      <w:sz w:val="22"/>
      <w:szCs w:val="24"/>
      <w:lang w:eastAsia="en-US"/>
    </w:rPr>
  </w:style>
  <w:style w:type="character" w:customStyle="1" w:styleId="21">
    <w:name w:val="Заголовок 2 Знак1"/>
    <w:aliases w:val="Заголовок 2 Знак Знак"/>
    <w:locked/>
    <w:rsid w:val="005D3D00"/>
    <w:rPr>
      <w:rFonts w:ascii="Cambria" w:hAnsi="Cambria" w:cs="Cambria"/>
      <w:b/>
      <w:bCs/>
      <w:i/>
      <w:iCs/>
      <w:sz w:val="28"/>
      <w:szCs w:val="28"/>
      <w:lang w:val="ru-RU" w:eastAsia="ru-RU" w:bidi="ar-SA"/>
    </w:rPr>
  </w:style>
  <w:style w:type="paragraph" w:customStyle="1" w:styleId="11">
    <w:name w:val="Обычный1"/>
    <w:link w:val="Normal"/>
    <w:rsid w:val="005D3D00"/>
    <w:pPr>
      <w:ind w:firstLine="720"/>
      <w:jc w:val="both"/>
    </w:pPr>
    <w:rPr>
      <w:sz w:val="28"/>
    </w:rPr>
  </w:style>
  <w:style w:type="character" w:customStyle="1" w:styleId="Normal">
    <w:name w:val="Normal Знак"/>
    <w:link w:val="11"/>
    <w:rsid w:val="005D3D00"/>
    <w:rPr>
      <w:sz w:val="28"/>
    </w:rPr>
  </w:style>
  <w:style w:type="paragraph" w:customStyle="1" w:styleId="12">
    <w:name w:val="Обычный12"/>
    <w:rsid w:val="005D3D00"/>
    <w:pPr>
      <w:ind w:firstLine="720"/>
      <w:jc w:val="both"/>
    </w:pPr>
    <w:rPr>
      <w:sz w:val="28"/>
    </w:rPr>
  </w:style>
  <w:style w:type="character" w:styleId="af">
    <w:name w:val="Hyperlink"/>
    <w:uiPriority w:val="99"/>
    <w:rsid w:val="005D3D00"/>
    <w:rPr>
      <w:color w:val="0000FF"/>
      <w:u w:val="single"/>
    </w:rPr>
  </w:style>
  <w:style w:type="paragraph" w:styleId="af0">
    <w:name w:val="Plain Text"/>
    <w:basedOn w:val="a"/>
    <w:link w:val="af1"/>
    <w:uiPriority w:val="99"/>
    <w:rsid w:val="005D3D00"/>
    <w:pPr>
      <w:tabs>
        <w:tab w:val="left" w:pos="360"/>
      </w:tabs>
      <w:ind w:firstLine="900"/>
      <w:jc w:val="both"/>
    </w:pPr>
    <w:rPr>
      <w:rFonts w:eastAsia="MS Mincho"/>
      <w:spacing w:val="-2"/>
      <w:sz w:val="26"/>
      <w:szCs w:val="20"/>
    </w:rPr>
  </w:style>
  <w:style w:type="character" w:customStyle="1" w:styleId="af1">
    <w:name w:val="Текст Знак"/>
    <w:basedOn w:val="a0"/>
    <w:link w:val="af0"/>
    <w:uiPriority w:val="99"/>
    <w:rsid w:val="005D3D00"/>
    <w:rPr>
      <w:rFonts w:eastAsia="MS Mincho"/>
      <w:spacing w:val="-2"/>
      <w:sz w:val="26"/>
    </w:rPr>
  </w:style>
  <w:style w:type="character" w:styleId="af2">
    <w:name w:val="footnote reference"/>
    <w:rsid w:val="005D3D00"/>
    <w:rPr>
      <w:vertAlign w:val="superscript"/>
    </w:rPr>
  </w:style>
  <w:style w:type="paragraph" w:styleId="af3">
    <w:name w:val="footnote text"/>
    <w:basedOn w:val="a"/>
    <w:link w:val="af4"/>
    <w:uiPriority w:val="99"/>
    <w:rsid w:val="005D3D00"/>
    <w:pPr>
      <w:widowControl w:val="0"/>
      <w:autoSpaceDE w:val="0"/>
      <w:autoSpaceDN w:val="0"/>
    </w:pPr>
    <w:rPr>
      <w:sz w:val="20"/>
      <w:szCs w:val="20"/>
    </w:rPr>
  </w:style>
  <w:style w:type="character" w:customStyle="1" w:styleId="af4">
    <w:name w:val="Текст сноски Знак"/>
    <w:basedOn w:val="a0"/>
    <w:link w:val="af3"/>
    <w:uiPriority w:val="99"/>
    <w:rsid w:val="005D3D00"/>
  </w:style>
  <w:style w:type="paragraph" w:styleId="32">
    <w:name w:val="Body Text Indent 3"/>
    <w:basedOn w:val="a"/>
    <w:link w:val="33"/>
    <w:rsid w:val="005D3D00"/>
    <w:pPr>
      <w:spacing w:after="120"/>
      <w:ind w:left="283"/>
    </w:pPr>
    <w:rPr>
      <w:sz w:val="16"/>
      <w:szCs w:val="16"/>
    </w:rPr>
  </w:style>
  <w:style w:type="character" w:customStyle="1" w:styleId="33">
    <w:name w:val="Основной текст с отступом 3 Знак"/>
    <w:basedOn w:val="a0"/>
    <w:link w:val="32"/>
    <w:rsid w:val="005D3D00"/>
    <w:rPr>
      <w:sz w:val="16"/>
      <w:szCs w:val="16"/>
    </w:rPr>
  </w:style>
  <w:style w:type="paragraph" w:styleId="af5">
    <w:name w:val="List Bullet"/>
    <w:basedOn w:val="a"/>
    <w:autoRedefine/>
    <w:rsid w:val="005D3D00"/>
    <w:pPr>
      <w:autoSpaceDE w:val="0"/>
      <w:autoSpaceDN w:val="0"/>
      <w:adjustRightInd w:val="0"/>
      <w:ind w:firstLine="720"/>
      <w:jc w:val="both"/>
    </w:pPr>
    <w:rPr>
      <w:b/>
      <w:bCs/>
      <w:i/>
      <w:sz w:val="28"/>
      <w:szCs w:val="28"/>
    </w:rPr>
  </w:style>
  <w:style w:type="paragraph" w:customStyle="1" w:styleId="22">
    <w:name w:val="Обычный2"/>
    <w:rsid w:val="005D3D00"/>
    <w:pPr>
      <w:ind w:firstLine="720"/>
      <w:jc w:val="both"/>
    </w:pPr>
    <w:rPr>
      <w:sz w:val="28"/>
    </w:rPr>
  </w:style>
  <w:style w:type="paragraph" w:styleId="af6">
    <w:name w:val="header"/>
    <w:basedOn w:val="a"/>
    <w:link w:val="af7"/>
    <w:uiPriority w:val="99"/>
    <w:unhideWhenUsed/>
    <w:rsid w:val="005D3D00"/>
    <w:pPr>
      <w:tabs>
        <w:tab w:val="center" w:pos="4677"/>
        <w:tab w:val="right" w:pos="9355"/>
      </w:tabs>
    </w:pPr>
  </w:style>
  <w:style w:type="character" w:customStyle="1" w:styleId="af7">
    <w:name w:val="Верхний колонтитул Знак"/>
    <w:basedOn w:val="a0"/>
    <w:link w:val="af6"/>
    <w:uiPriority w:val="99"/>
    <w:rsid w:val="005D3D00"/>
    <w:rPr>
      <w:sz w:val="24"/>
      <w:szCs w:val="24"/>
    </w:rPr>
  </w:style>
  <w:style w:type="paragraph" w:styleId="af8">
    <w:name w:val="footer"/>
    <w:basedOn w:val="a"/>
    <w:link w:val="af9"/>
    <w:uiPriority w:val="99"/>
    <w:unhideWhenUsed/>
    <w:rsid w:val="005D3D00"/>
    <w:pPr>
      <w:tabs>
        <w:tab w:val="center" w:pos="4677"/>
        <w:tab w:val="right" w:pos="9355"/>
      </w:tabs>
    </w:pPr>
  </w:style>
  <w:style w:type="character" w:customStyle="1" w:styleId="af9">
    <w:name w:val="Нижний колонтитул Знак"/>
    <w:basedOn w:val="a0"/>
    <w:link w:val="af8"/>
    <w:uiPriority w:val="99"/>
    <w:rsid w:val="005D3D00"/>
    <w:rPr>
      <w:sz w:val="24"/>
      <w:szCs w:val="24"/>
    </w:rPr>
  </w:style>
  <w:style w:type="paragraph" w:styleId="afa">
    <w:name w:val="Body Text Indent"/>
    <w:aliases w:val="текст,Body Text Indent, Знак Знак Знак,Основной текст с отступом Знак1 Знак,Знак Знак Знак Знак Знак Зн,Знак Знак Знак Знак Знак, Знак Знак Знак Знак2 Знак Знак Знак, Знак Знак Знак Знак2 Знак Знак, Знак16,Знак16,Знак10"/>
    <w:basedOn w:val="a"/>
    <w:link w:val="afb"/>
    <w:qFormat/>
    <w:rsid w:val="005D3D00"/>
    <w:pPr>
      <w:spacing w:after="120"/>
      <w:ind w:left="283"/>
    </w:pPr>
  </w:style>
  <w:style w:type="character" w:customStyle="1" w:styleId="afb">
    <w:name w:val="Основной текст с отступом Знак"/>
    <w:aliases w:val="текст Знак,Body Text Indent Знак, Знак Знак Знак Знак,Основной текст с отступом Знак1 Знак Знак,Знак Знак Знак Знак Знак Зн Знак,Знак Знак Знак Знак Знак Знак, Знак Знак Знак Знак2 Знак Знак Знак Знак, Знак16 Знак"/>
    <w:basedOn w:val="a0"/>
    <w:link w:val="afa"/>
    <w:qFormat/>
    <w:rsid w:val="005D3D00"/>
    <w:rPr>
      <w:sz w:val="24"/>
      <w:szCs w:val="24"/>
    </w:rPr>
  </w:style>
  <w:style w:type="paragraph" w:styleId="34">
    <w:name w:val="Body Text 3"/>
    <w:basedOn w:val="a"/>
    <w:link w:val="35"/>
    <w:rsid w:val="005D3D00"/>
    <w:pPr>
      <w:spacing w:after="120"/>
    </w:pPr>
    <w:rPr>
      <w:sz w:val="16"/>
      <w:szCs w:val="16"/>
    </w:rPr>
  </w:style>
  <w:style w:type="character" w:customStyle="1" w:styleId="35">
    <w:name w:val="Основной текст 3 Знак"/>
    <w:basedOn w:val="a0"/>
    <w:link w:val="34"/>
    <w:rsid w:val="005D3D00"/>
    <w:rPr>
      <w:sz w:val="16"/>
      <w:szCs w:val="16"/>
    </w:rPr>
  </w:style>
  <w:style w:type="paragraph" w:customStyle="1" w:styleId="110">
    <w:name w:val="Заголовок 11"/>
    <w:basedOn w:val="a"/>
    <w:next w:val="a"/>
    <w:rsid w:val="005D3D00"/>
    <w:pPr>
      <w:keepNext/>
      <w:spacing w:before="240" w:after="60"/>
      <w:jc w:val="center"/>
    </w:pPr>
    <w:rPr>
      <w:b/>
      <w:kern w:val="28"/>
      <w:sz w:val="28"/>
      <w:szCs w:val="20"/>
    </w:rPr>
  </w:style>
  <w:style w:type="character" w:styleId="afc">
    <w:name w:val="annotation reference"/>
    <w:unhideWhenUsed/>
    <w:qFormat/>
    <w:rsid w:val="005D3D00"/>
    <w:rPr>
      <w:sz w:val="16"/>
      <w:szCs w:val="16"/>
    </w:rPr>
  </w:style>
  <w:style w:type="paragraph" w:styleId="afd">
    <w:name w:val="annotation text"/>
    <w:basedOn w:val="a"/>
    <w:link w:val="afe"/>
    <w:uiPriority w:val="99"/>
    <w:unhideWhenUsed/>
    <w:qFormat/>
    <w:rsid w:val="005D3D00"/>
    <w:rPr>
      <w:sz w:val="20"/>
      <w:szCs w:val="20"/>
    </w:rPr>
  </w:style>
  <w:style w:type="character" w:customStyle="1" w:styleId="afe">
    <w:name w:val="Текст примечания Знак"/>
    <w:basedOn w:val="a0"/>
    <w:link w:val="afd"/>
    <w:uiPriority w:val="99"/>
    <w:rsid w:val="005D3D00"/>
  </w:style>
  <w:style w:type="paragraph" w:styleId="aff">
    <w:name w:val="annotation subject"/>
    <w:basedOn w:val="afd"/>
    <w:next w:val="afd"/>
    <w:link w:val="aff0"/>
    <w:uiPriority w:val="99"/>
    <w:semiHidden/>
    <w:unhideWhenUsed/>
    <w:rsid w:val="005D3D00"/>
    <w:rPr>
      <w:b/>
      <w:bCs/>
    </w:rPr>
  </w:style>
  <w:style w:type="character" w:customStyle="1" w:styleId="aff0">
    <w:name w:val="Тема примечания Знак"/>
    <w:basedOn w:val="afe"/>
    <w:link w:val="aff"/>
    <w:uiPriority w:val="99"/>
    <w:semiHidden/>
    <w:rsid w:val="005D3D00"/>
    <w:rPr>
      <w:b/>
      <w:bCs/>
    </w:rPr>
  </w:style>
  <w:style w:type="paragraph" w:styleId="aff1">
    <w:name w:val="Balloon Text"/>
    <w:basedOn w:val="a"/>
    <w:link w:val="aff2"/>
    <w:semiHidden/>
    <w:unhideWhenUsed/>
    <w:rsid w:val="005D3D00"/>
    <w:rPr>
      <w:rFonts w:ascii="Tahoma" w:hAnsi="Tahoma"/>
      <w:sz w:val="16"/>
      <w:szCs w:val="16"/>
    </w:rPr>
  </w:style>
  <w:style w:type="character" w:customStyle="1" w:styleId="aff2">
    <w:name w:val="Текст выноски Знак"/>
    <w:basedOn w:val="a0"/>
    <w:link w:val="aff1"/>
    <w:uiPriority w:val="99"/>
    <w:semiHidden/>
    <w:rsid w:val="005D3D00"/>
    <w:rPr>
      <w:rFonts w:ascii="Tahoma" w:hAnsi="Tahoma"/>
      <w:sz w:val="16"/>
      <w:szCs w:val="16"/>
    </w:rPr>
  </w:style>
  <w:style w:type="paragraph" w:styleId="aff3">
    <w:name w:val="Revision"/>
    <w:hidden/>
    <w:uiPriority w:val="99"/>
    <w:semiHidden/>
    <w:rsid w:val="005D3D00"/>
    <w:rPr>
      <w:sz w:val="24"/>
      <w:szCs w:val="24"/>
    </w:rPr>
  </w:style>
  <w:style w:type="table" w:styleId="aff4">
    <w:name w:val="Table Grid"/>
    <w:basedOn w:val="a1"/>
    <w:rsid w:val="005D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5D3D00"/>
    <w:pPr>
      <w:widowControl w:val="0"/>
      <w:autoSpaceDE w:val="0"/>
      <w:autoSpaceDN w:val="0"/>
      <w:adjustRightInd w:val="0"/>
    </w:pPr>
  </w:style>
  <w:style w:type="paragraph" w:customStyle="1" w:styleId="Style14">
    <w:name w:val="Style14"/>
    <w:basedOn w:val="a"/>
    <w:uiPriority w:val="99"/>
    <w:rsid w:val="005D3D00"/>
    <w:pPr>
      <w:widowControl w:val="0"/>
      <w:autoSpaceDE w:val="0"/>
      <w:autoSpaceDN w:val="0"/>
      <w:adjustRightInd w:val="0"/>
    </w:pPr>
  </w:style>
  <w:style w:type="paragraph" w:customStyle="1" w:styleId="Style15">
    <w:name w:val="Style15"/>
    <w:basedOn w:val="a"/>
    <w:uiPriority w:val="99"/>
    <w:rsid w:val="005D3D00"/>
    <w:pPr>
      <w:widowControl w:val="0"/>
      <w:autoSpaceDE w:val="0"/>
      <w:autoSpaceDN w:val="0"/>
      <w:adjustRightInd w:val="0"/>
    </w:pPr>
  </w:style>
  <w:style w:type="character" w:customStyle="1" w:styleId="FontStyle21">
    <w:name w:val="Font Style21"/>
    <w:rsid w:val="005D3D00"/>
    <w:rPr>
      <w:rFonts w:ascii="Times New Roman" w:hAnsi="Times New Roman" w:cs="Times New Roman"/>
      <w:b/>
      <w:bCs/>
      <w:color w:val="000000"/>
      <w:sz w:val="26"/>
      <w:szCs w:val="26"/>
    </w:rPr>
  </w:style>
  <w:style w:type="character" w:customStyle="1" w:styleId="FontStyle22">
    <w:name w:val="Font Style22"/>
    <w:rsid w:val="005D3D00"/>
    <w:rPr>
      <w:rFonts w:ascii="Times New Roman" w:hAnsi="Times New Roman" w:cs="Times New Roman"/>
      <w:b/>
      <w:bCs/>
      <w:color w:val="000000"/>
      <w:sz w:val="28"/>
      <w:szCs w:val="28"/>
    </w:rPr>
  </w:style>
  <w:style w:type="character" w:customStyle="1" w:styleId="FontStyle23">
    <w:name w:val="Font Style23"/>
    <w:rsid w:val="005D3D00"/>
    <w:rPr>
      <w:rFonts w:ascii="Times New Roman" w:hAnsi="Times New Roman" w:cs="Times New Roman"/>
      <w:color w:val="000000"/>
      <w:sz w:val="26"/>
      <w:szCs w:val="26"/>
    </w:rPr>
  </w:style>
  <w:style w:type="paragraph" w:customStyle="1" w:styleId="ConsPlusNormal">
    <w:name w:val="ConsPlusNormal"/>
    <w:rsid w:val="005D3D00"/>
    <w:pPr>
      <w:autoSpaceDE w:val="0"/>
      <w:autoSpaceDN w:val="0"/>
      <w:adjustRightInd w:val="0"/>
    </w:pPr>
  </w:style>
  <w:style w:type="paragraph" w:customStyle="1" w:styleId="111">
    <w:name w:val="Обычный11"/>
    <w:rsid w:val="005D3D00"/>
    <w:pPr>
      <w:ind w:firstLine="720"/>
      <w:jc w:val="both"/>
    </w:pPr>
    <w:rPr>
      <w:sz w:val="28"/>
    </w:rPr>
  </w:style>
  <w:style w:type="paragraph" w:styleId="23">
    <w:name w:val="Body Text 2"/>
    <w:basedOn w:val="a"/>
    <w:link w:val="24"/>
    <w:unhideWhenUsed/>
    <w:rsid w:val="005D3D00"/>
    <w:pPr>
      <w:spacing w:after="120" w:line="480" w:lineRule="auto"/>
    </w:pPr>
  </w:style>
  <w:style w:type="character" w:customStyle="1" w:styleId="24">
    <w:name w:val="Основной текст 2 Знак"/>
    <w:basedOn w:val="a0"/>
    <w:link w:val="23"/>
    <w:rsid w:val="005D3D00"/>
    <w:rPr>
      <w:sz w:val="24"/>
      <w:szCs w:val="24"/>
    </w:rPr>
  </w:style>
  <w:style w:type="character" w:styleId="aff5">
    <w:name w:val="Placeholder Text"/>
    <w:uiPriority w:val="99"/>
    <w:semiHidden/>
    <w:rsid w:val="005D3D00"/>
    <w:rPr>
      <w:color w:val="808080"/>
    </w:rPr>
  </w:style>
  <w:style w:type="character" w:customStyle="1" w:styleId="wmi-callto">
    <w:name w:val="wmi-callto"/>
    <w:basedOn w:val="a0"/>
    <w:rsid w:val="005D3D00"/>
  </w:style>
  <w:style w:type="paragraph" w:styleId="aff6">
    <w:name w:val="endnote text"/>
    <w:basedOn w:val="a"/>
    <w:link w:val="aff7"/>
    <w:uiPriority w:val="99"/>
    <w:semiHidden/>
    <w:unhideWhenUsed/>
    <w:rsid w:val="005D3D00"/>
    <w:rPr>
      <w:sz w:val="20"/>
      <w:szCs w:val="20"/>
    </w:rPr>
  </w:style>
  <w:style w:type="character" w:customStyle="1" w:styleId="aff7">
    <w:name w:val="Текст концевой сноски Знак"/>
    <w:basedOn w:val="a0"/>
    <w:link w:val="aff6"/>
    <w:uiPriority w:val="99"/>
    <w:semiHidden/>
    <w:rsid w:val="005D3D00"/>
  </w:style>
  <w:style w:type="character" w:styleId="aff8">
    <w:name w:val="endnote reference"/>
    <w:uiPriority w:val="99"/>
    <w:semiHidden/>
    <w:unhideWhenUsed/>
    <w:rsid w:val="005D3D00"/>
    <w:rPr>
      <w:vertAlign w:val="superscript"/>
    </w:rPr>
  </w:style>
  <w:style w:type="character" w:customStyle="1" w:styleId="hl">
    <w:name w:val="hl"/>
    <w:basedOn w:val="a0"/>
    <w:rsid w:val="005D3D00"/>
  </w:style>
  <w:style w:type="paragraph" w:styleId="HTML">
    <w:name w:val="HTML Preformatted"/>
    <w:basedOn w:val="a"/>
    <w:link w:val="HTML0"/>
    <w:uiPriority w:val="99"/>
    <w:semiHidden/>
    <w:unhideWhenUsed/>
    <w:rsid w:val="005D3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5D3D00"/>
    <w:rPr>
      <w:rFonts w:ascii="Courier New" w:hAnsi="Courier New"/>
    </w:rPr>
  </w:style>
  <w:style w:type="character" w:customStyle="1" w:styleId="FontStyle24">
    <w:name w:val="Font Style24"/>
    <w:basedOn w:val="a0"/>
    <w:uiPriority w:val="99"/>
    <w:rsid w:val="005D3D00"/>
    <w:rPr>
      <w:rFonts w:ascii="Times New Roman" w:hAnsi="Times New Roman" w:cs="Times New Roman"/>
      <w:sz w:val="26"/>
      <w:szCs w:val="26"/>
    </w:rPr>
  </w:style>
  <w:style w:type="character" w:customStyle="1" w:styleId="FontStyle20">
    <w:name w:val="Font Style20"/>
    <w:basedOn w:val="a0"/>
    <w:uiPriority w:val="99"/>
    <w:rsid w:val="005D3D00"/>
    <w:rPr>
      <w:rFonts w:ascii="Times New Roman" w:hAnsi="Times New Roman" w:cs="Times New Roman" w:hint="default"/>
      <w:sz w:val="22"/>
      <w:szCs w:val="22"/>
    </w:rPr>
  </w:style>
  <w:style w:type="character" w:customStyle="1" w:styleId="13">
    <w:name w:val="Основной текст Знак1"/>
    <w:basedOn w:val="a0"/>
    <w:uiPriority w:val="99"/>
    <w:semiHidden/>
    <w:rsid w:val="005D3D00"/>
    <w:rPr>
      <w:rFonts w:ascii="Times New Roman" w:eastAsia="Times New Roman" w:hAnsi="Times New Roman" w:cs="Times New Roman"/>
      <w:sz w:val="24"/>
      <w:szCs w:val="24"/>
      <w:lang w:eastAsia="ru-RU"/>
    </w:rPr>
  </w:style>
  <w:style w:type="paragraph" w:customStyle="1" w:styleId="Style9">
    <w:name w:val="Style9"/>
    <w:basedOn w:val="a"/>
    <w:uiPriority w:val="99"/>
    <w:rsid w:val="005D3D00"/>
    <w:pPr>
      <w:widowControl w:val="0"/>
      <w:autoSpaceDE w:val="0"/>
      <w:autoSpaceDN w:val="0"/>
      <w:adjustRightInd w:val="0"/>
      <w:spacing w:line="252" w:lineRule="exact"/>
      <w:ind w:firstLine="355"/>
      <w:jc w:val="both"/>
    </w:pPr>
  </w:style>
  <w:style w:type="character" w:styleId="aff9">
    <w:name w:val="FollowedHyperlink"/>
    <w:basedOn w:val="a0"/>
    <w:uiPriority w:val="99"/>
    <w:semiHidden/>
    <w:unhideWhenUsed/>
    <w:rsid w:val="005D3D00"/>
    <w:rPr>
      <w:color w:val="800080"/>
      <w:u w:val="single"/>
    </w:rPr>
  </w:style>
  <w:style w:type="character" w:customStyle="1" w:styleId="14">
    <w:name w:val="Текст примечания Знак1"/>
    <w:basedOn w:val="a0"/>
    <w:uiPriority w:val="99"/>
    <w:rsid w:val="005D3D00"/>
    <w:rPr>
      <w:rFonts w:ascii="Calibri" w:eastAsia="Calibri" w:hAnsi="Calibri" w:cs="Times New Roman"/>
      <w:sz w:val="20"/>
      <w:szCs w:val="20"/>
    </w:rPr>
  </w:style>
  <w:style w:type="numbering" w:customStyle="1" w:styleId="15">
    <w:name w:val="Нет списка1"/>
    <w:next w:val="a2"/>
    <w:uiPriority w:val="99"/>
    <w:semiHidden/>
    <w:unhideWhenUsed/>
    <w:rsid w:val="005D3D00"/>
  </w:style>
  <w:style w:type="paragraph" w:styleId="25">
    <w:name w:val="Body Text Indent 2"/>
    <w:basedOn w:val="a"/>
    <w:link w:val="26"/>
    <w:rsid w:val="005D3D00"/>
    <w:pPr>
      <w:autoSpaceDE w:val="0"/>
      <w:autoSpaceDN w:val="0"/>
      <w:adjustRightInd w:val="0"/>
      <w:spacing w:before="120"/>
      <w:ind w:left="360"/>
      <w:jc w:val="both"/>
    </w:pPr>
    <w:rPr>
      <w:rFonts w:ascii="Arial" w:hAnsi="Arial" w:cs="Arial"/>
    </w:rPr>
  </w:style>
  <w:style w:type="character" w:customStyle="1" w:styleId="26">
    <w:name w:val="Основной текст с отступом 2 Знак"/>
    <w:basedOn w:val="a0"/>
    <w:link w:val="25"/>
    <w:rsid w:val="005D3D00"/>
    <w:rPr>
      <w:rFonts w:ascii="Arial" w:hAnsi="Arial" w:cs="Arial"/>
      <w:sz w:val="24"/>
      <w:szCs w:val="24"/>
    </w:rPr>
  </w:style>
  <w:style w:type="character" w:styleId="affa">
    <w:name w:val="page number"/>
    <w:basedOn w:val="a0"/>
    <w:rsid w:val="005D3D00"/>
  </w:style>
  <w:style w:type="paragraph" w:customStyle="1" w:styleId="Style10">
    <w:name w:val="Style10"/>
    <w:basedOn w:val="a"/>
    <w:uiPriority w:val="99"/>
    <w:rsid w:val="005D3D00"/>
    <w:pPr>
      <w:widowControl w:val="0"/>
      <w:autoSpaceDE w:val="0"/>
      <w:autoSpaceDN w:val="0"/>
      <w:adjustRightInd w:val="0"/>
      <w:spacing w:line="322" w:lineRule="exact"/>
      <w:jc w:val="both"/>
    </w:pPr>
    <w:rPr>
      <w:rFonts w:ascii="Bookman Old Style" w:hAnsi="Bookman Old Style"/>
    </w:rPr>
  </w:style>
  <w:style w:type="paragraph" w:customStyle="1" w:styleId="Style5">
    <w:name w:val="Style5"/>
    <w:basedOn w:val="a"/>
    <w:uiPriority w:val="99"/>
    <w:rsid w:val="005D3D00"/>
    <w:pPr>
      <w:widowControl w:val="0"/>
      <w:autoSpaceDE w:val="0"/>
      <w:autoSpaceDN w:val="0"/>
      <w:adjustRightInd w:val="0"/>
      <w:spacing w:line="324" w:lineRule="exact"/>
      <w:ind w:firstLine="562"/>
      <w:jc w:val="both"/>
    </w:pPr>
    <w:rPr>
      <w:rFonts w:ascii="Tahoma" w:hAnsi="Tahoma" w:cs="Tahoma"/>
    </w:rPr>
  </w:style>
  <w:style w:type="paragraph" w:customStyle="1" w:styleId="Style6">
    <w:name w:val="Style6"/>
    <w:basedOn w:val="a"/>
    <w:uiPriority w:val="99"/>
    <w:rsid w:val="005D3D00"/>
    <w:pPr>
      <w:widowControl w:val="0"/>
      <w:autoSpaceDE w:val="0"/>
      <w:autoSpaceDN w:val="0"/>
      <w:adjustRightInd w:val="0"/>
      <w:spacing w:line="323" w:lineRule="exact"/>
      <w:ind w:firstLine="706"/>
      <w:jc w:val="both"/>
    </w:pPr>
    <w:rPr>
      <w:rFonts w:ascii="Tahoma" w:hAnsi="Tahoma" w:cs="Tahoma"/>
    </w:rPr>
  </w:style>
  <w:style w:type="paragraph" w:customStyle="1" w:styleId="Style8">
    <w:name w:val="Style8"/>
    <w:basedOn w:val="a"/>
    <w:rsid w:val="005D3D00"/>
    <w:pPr>
      <w:widowControl w:val="0"/>
      <w:autoSpaceDE w:val="0"/>
      <w:autoSpaceDN w:val="0"/>
      <w:adjustRightInd w:val="0"/>
    </w:pPr>
  </w:style>
  <w:style w:type="character" w:customStyle="1" w:styleId="FontStyle15">
    <w:name w:val="Font Style15"/>
    <w:rsid w:val="005D3D00"/>
    <w:rPr>
      <w:rFonts w:ascii="Times New Roman" w:hAnsi="Times New Roman" w:cs="Times New Roman"/>
      <w:sz w:val="22"/>
      <w:szCs w:val="22"/>
    </w:rPr>
  </w:style>
  <w:style w:type="character" w:customStyle="1" w:styleId="FontStyle16">
    <w:name w:val="Font Style16"/>
    <w:rsid w:val="005D3D00"/>
    <w:rPr>
      <w:rFonts w:ascii="Times New Roman" w:hAnsi="Times New Roman" w:cs="Times New Roman"/>
      <w:sz w:val="18"/>
      <w:szCs w:val="18"/>
    </w:rPr>
  </w:style>
  <w:style w:type="character" w:customStyle="1" w:styleId="FontStyle19">
    <w:name w:val="Font Style19"/>
    <w:uiPriority w:val="99"/>
    <w:rsid w:val="005D3D00"/>
    <w:rPr>
      <w:rFonts w:ascii="Times New Roman" w:hAnsi="Times New Roman" w:cs="Times New Roman" w:hint="default"/>
      <w:sz w:val="26"/>
      <w:szCs w:val="26"/>
    </w:rPr>
  </w:style>
  <w:style w:type="paragraph" w:customStyle="1" w:styleId="ConsNormal">
    <w:name w:val="ConsNormal"/>
    <w:rsid w:val="005D3D00"/>
    <w:pPr>
      <w:widowControl w:val="0"/>
      <w:autoSpaceDE w:val="0"/>
      <w:autoSpaceDN w:val="0"/>
      <w:adjustRightInd w:val="0"/>
      <w:ind w:firstLine="720"/>
    </w:pPr>
    <w:rPr>
      <w:rFonts w:ascii="Arial" w:hAnsi="Arial" w:cs="Arial"/>
    </w:rPr>
  </w:style>
  <w:style w:type="paragraph" w:customStyle="1" w:styleId="16">
    <w:name w:val="???????1"/>
    <w:rsid w:val="005D3D00"/>
    <w:pPr>
      <w:overflowPunct w:val="0"/>
      <w:autoSpaceDE w:val="0"/>
      <w:autoSpaceDN w:val="0"/>
      <w:adjustRightInd w:val="0"/>
      <w:textAlignment w:val="baseline"/>
    </w:pPr>
    <w:rPr>
      <w:lang w:eastAsia="en-US"/>
    </w:rPr>
  </w:style>
  <w:style w:type="paragraph" w:customStyle="1" w:styleId="Style2">
    <w:name w:val="Style2"/>
    <w:basedOn w:val="a"/>
    <w:uiPriority w:val="99"/>
    <w:rsid w:val="005D3D00"/>
    <w:pPr>
      <w:widowControl w:val="0"/>
      <w:autoSpaceDE w:val="0"/>
      <w:autoSpaceDN w:val="0"/>
      <w:adjustRightInd w:val="0"/>
      <w:spacing w:line="264" w:lineRule="exact"/>
      <w:jc w:val="center"/>
    </w:pPr>
    <w:rPr>
      <w:rFonts w:ascii="Verdana" w:hAnsi="Verdana"/>
    </w:rPr>
  </w:style>
  <w:style w:type="paragraph" w:customStyle="1" w:styleId="Style1">
    <w:name w:val="Style 1"/>
    <w:basedOn w:val="a"/>
    <w:rsid w:val="005D3D00"/>
    <w:pPr>
      <w:autoSpaceDE w:val="0"/>
      <w:autoSpaceDN w:val="0"/>
    </w:pPr>
    <w:rPr>
      <w:sz w:val="20"/>
      <w:szCs w:val="20"/>
    </w:rPr>
  </w:style>
  <w:style w:type="paragraph" w:customStyle="1" w:styleId="affb">
    <w:name w:val="áû÷íûé"/>
    <w:rsid w:val="005D3D00"/>
    <w:pPr>
      <w:overflowPunct w:val="0"/>
      <w:autoSpaceDE w:val="0"/>
      <w:autoSpaceDN w:val="0"/>
      <w:adjustRightInd w:val="0"/>
      <w:textAlignment w:val="baseline"/>
    </w:pPr>
  </w:style>
  <w:style w:type="paragraph" w:customStyle="1" w:styleId="ConsPlusNonformat">
    <w:name w:val="ConsPlusNonformat"/>
    <w:uiPriority w:val="99"/>
    <w:rsid w:val="005D3D00"/>
    <w:pPr>
      <w:widowControl w:val="0"/>
      <w:autoSpaceDE w:val="0"/>
      <w:autoSpaceDN w:val="0"/>
    </w:pPr>
    <w:rPr>
      <w:rFonts w:ascii="Courier New" w:hAnsi="Courier New" w:cs="Courier New"/>
    </w:rPr>
  </w:style>
  <w:style w:type="paragraph" w:customStyle="1" w:styleId="ConsPlusTitle">
    <w:name w:val="ConsPlusTitle"/>
    <w:rsid w:val="005D3D00"/>
    <w:pPr>
      <w:widowControl w:val="0"/>
      <w:autoSpaceDE w:val="0"/>
      <w:autoSpaceDN w:val="0"/>
    </w:pPr>
    <w:rPr>
      <w:rFonts w:ascii="Calibri" w:hAnsi="Calibri" w:cs="Calibri"/>
      <w:b/>
      <w:sz w:val="22"/>
    </w:rPr>
  </w:style>
  <w:style w:type="paragraph" w:customStyle="1" w:styleId="Text">
    <w:name w:val="Text"/>
    <w:basedOn w:val="affb"/>
    <w:rsid w:val="005D3D00"/>
    <w:pPr>
      <w:spacing w:after="240"/>
      <w:ind w:firstLine="1440"/>
    </w:pPr>
    <w:rPr>
      <w:sz w:val="24"/>
      <w:lang w:val="en-GB"/>
    </w:rPr>
  </w:style>
  <w:style w:type="paragraph" w:styleId="affc">
    <w:name w:val="Normal (Web)"/>
    <w:basedOn w:val="a"/>
    <w:uiPriority w:val="99"/>
    <w:rsid w:val="005D3D00"/>
    <w:pPr>
      <w:spacing w:before="100" w:beforeAutospacing="1" w:after="100" w:afterAutospacing="1"/>
    </w:pPr>
  </w:style>
  <w:style w:type="character" w:customStyle="1" w:styleId="t1">
    <w:name w:val="t1"/>
    <w:rsid w:val="005D3D00"/>
    <w:rPr>
      <w:color w:val="990000"/>
    </w:rPr>
  </w:style>
  <w:style w:type="character" w:customStyle="1" w:styleId="tx1">
    <w:name w:val="tx1"/>
    <w:rsid w:val="005D3D00"/>
    <w:rPr>
      <w:b/>
    </w:rPr>
  </w:style>
  <w:style w:type="paragraph" w:customStyle="1" w:styleId="210">
    <w:name w:val="Основной текст 21"/>
    <w:basedOn w:val="a"/>
    <w:rsid w:val="005D3D00"/>
    <w:pPr>
      <w:spacing w:line="360" w:lineRule="auto"/>
      <w:jc w:val="both"/>
    </w:pPr>
    <w:rPr>
      <w:sz w:val="28"/>
      <w:szCs w:val="20"/>
      <w:lang w:eastAsia="ar-SA"/>
    </w:rPr>
  </w:style>
  <w:style w:type="character" w:customStyle="1" w:styleId="fill">
    <w:name w:val="fill"/>
    <w:basedOn w:val="a0"/>
    <w:rsid w:val="005D3D00"/>
    <w:rPr>
      <w:b/>
      <w:bCs/>
      <w:i/>
      <w:iCs/>
      <w:color w:val="FF0000"/>
    </w:rPr>
  </w:style>
  <w:style w:type="paragraph" w:customStyle="1" w:styleId="Default">
    <w:name w:val="Default"/>
    <w:rsid w:val="005D3D00"/>
    <w:pPr>
      <w:autoSpaceDE w:val="0"/>
      <w:autoSpaceDN w:val="0"/>
      <w:adjustRightInd w:val="0"/>
    </w:pPr>
    <w:rPr>
      <w:color w:val="000000"/>
      <w:sz w:val="24"/>
      <w:szCs w:val="24"/>
    </w:rPr>
  </w:style>
  <w:style w:type="character" w:customStyle="1" w:styleId="apple-converted-space">
    <w:name w:val="apple-converted-space"/>
    <w:basedOn w:val="a0"/>
    <w:rsid w:val="005D3D00"/>
  </w:style>
  <w:style w:type="paragraph" w:customStyle="1" w:styleId="TableParagraph">
    <w:name w:val="Table Paragraph"/>
    <w:basedOn w:val="a"/>
    <w:uiPriority w:val="1"/>
    <w:qFormat/>
    <w:rsid w:val="005D3D00"/>
    <w:pPr>
      <w:widowControl w:val="0"/>
      <w:autoSpaceDE w:val="0"/>
      <w:autoSpaceDN w:val="0"/>
    </w:pPr>
    <w:rPr>
      <w:sz w:val="22"/>
      <w:szCs w:val="22"/>
      <w:lang w:eastAsia="en-US"/>
    </w:rPr>
  </w:style>
  <w:style w:type="paragraph" w:styleId="affd">
    <w:name w:val="No Spacing"/>
    <w:uiPriority w:val="1"/>
    <w:qFormat/>
    <w:rsid w:val="005D3D00"/>
  </w:style>
  <w:style w:type="character" w:customStyle="1" w:styleId="17">
    <w:name w:val="Заголовок №1_"/>
    <w:link w:val="18"/>
    <w:rsid w:val="005D3D00"/>
    <w:rPr>
      <w:b/>
      <w:bCs/>
      <w:sz w:val="19"/>
      <w:szCs w:val="19"/>
    </w:rPr>
  </w:style>
  <w:style w:type="character" w:customStyle="1" w:styleId="affe">
    <w:name w:val="Другое_"/>
    <w:link w:val="afff"/>
    <w:rsid w:val="005D3D00"/>
    <w:rPr>
      <w:sz w:val="13"/>
      <w:szCs w:val="13"/>
    </w:rPr>
  </w:style>
  <w:style w:type="character" w:customStyle="1" w:styleId="afff0">
    <w:name w:val="Основной текст_"/>
    <w:link w:val="19"/>
    <w:rsid w:val="005D3D00"/>
    <w:rPr>
      <w:sz w:val="12"/>
      <w:szCs w:val="12"/>
    </w:rPr>
  </w:style>
  <w:style w:type="character" w:customStyle="1" w:styleId="afff1">
    <w:name w:val="Подпись к таблице_"/>
    <w:link w:val="afff2"/>
    <w:rsid w:val="005D3D00"/>
    <w:rPr>
      <w:sz w:val="14"/>
      <w:szCs w:val="14"/>
    </w:rPr>
  </w:style>
  <w:style w:type="character" w:customStyle="1" w:styleId="27">
    <w:name w:val="Основной текст (2)_"/>
    <w:link w:val="28"/>
    <w:rsid w:val="005D3D00"/>
    <w:rPr>
      <w:sz w:val="9"/>
      <w:szCs w:val="9"/>
    </w:rPr>
  </w:style>
  <w:style w:type="paragraph" w:customStyle="1" w:styleId="18">
    <w:name w:val="Заголовок №1"/>
    <w:basedOn w:val="a"/>
    <w:link w:val="17"/>
    <w:rsid w:val="005D3D00"/>
    <w:pPr>
      <w:widowControl w:val="0"/>
      <w:outlineLvl w:val="0"/>
    </w:pPr>
    <w:rPr>
      <w:b/>
      <w:bCs/>
      <w:sz w:val="19"/>
      <w:szCs w:val="19"/>
    </w:rPr>
  </w:style>
  <w:style w:type="paragraph" w:customStyle="1" w:styleId="afff">
    <w:name w:val="Другое"/>
    <w:basedOn w:val="a"/>
    <w:link w:val="affe"/>
    <w:rsid w:val="005D3D00"/>
    <w:pPr>
      <w:widowControl w:val="0"/>
    </w:pPr>
    <w:rPr>
      <w:sz w:val="13"/>
      <w:szCs w:val="13"/>
    </w:rPr>
  </w:style>
  <w:style w:type="paragraph" w:customStyle="1" w:styleId="19">
    <w:name w:val="Основной текст1"/>
    <w:basedOn w:val="a"/>
    <w:link w:val="afff0"/>
    <w:rsid w:val="005D3D00"/>
    <w:pPr>
      <w:widowControl w:val="0"/>
      <w:spacing w:after="60" w:line="276" w:lineRule="auto"/>
      <w:ind w:firstLine="220"/>
    </w:pPr>
    <w:rPr>
      <w:sz w:val="12"/>
      <w:szCs w:val="12"/>
    </w:rPr>
  </w:style>
  <w:style w:type="paragraph" w:customStyle="1" w:styleId="afff2">
    <w:name w:val="Подпись к таблице"/>
    <w:basedOn w:val="a"/>
    <w:link w:val="afff1"/>
    <w:rsid w:val="005D3D00"/>
    <w:pPr>
      <w:widowControl w:val="0"/>
    </w:pPr>
    <w:rPr>
      <w:sz w:val="14"/>
      <w:szCs w:val="14"/>
    </w:rPr>
  </w:style>
  <w:style w:type="paragraph" w:customStyle="1" w:styleId="28">
    <w:name w:val="Основной текст (2)"/>
    <w:basedOn w:val="a"/>
    <w:link w:val="27"/>
    <w:rsid w:val="005D3D00"/>
    <w:pPr>
      <w:widowControl w:val="0"/>
      <w:spacing w:after="60"/>
      <w:ind w:left="4600"/>
    </w:pPr>
    <w:rPr>
      <w:sz w:val="9"/>
      <w:szCs w:val="9"/>
    </w:rPr>
  </w:style>
  <w:style w:type="character" w:customStyle="1" w:styleId="oqoid">
    <w:name w:val="_oqoid"/>
    <w:basedOn w:val="a0"/>
    <w:rsid w:val="00CE618C"/>
  </w:style>
  <w:style w:type="paragraph" w:customStyle="1" w:styleId="copyright-info">
    <w:name w:val="copyright-info"/>
    <w:basedOn w:val="a"/>
    <w:rsid w:val="0045595C"/>
    <w:pPr>
      <w:spacing w:before="100" w:beforeAutospacing="1" w:after="100" w:afterAutospacing="1"/>
    </w:pPr>
  </w:style>
  <w:style w:type="character" w:styleId="afff3">
    <w:name w:val="Unresolved Mention"/>
    <w:basedOn w:val="a0"/>
    <w:uiPriority w:val="99"/>
    <w:semiHidden/>
    <w:unhideWhenUsed/>
    <w:rsid w:val="002C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843">
      <w:bodyDiv w:val="1"/>
      <w:marLeft w:val="0"/>
      <w:marRight w:val="0"/>
      <w:marTop w:val="0"/>
      <w:marBottom w:val="0"/>
      <w:divBdr>
        <w:top w:val="none" w:sz="0" w:space="0" w:color="auto"/>
        <w:left w:val="none" w:sz="0" w:space="0" w:color="auto"/>
        <w:bottom w:val="none" w:sz="0" w:space="0" w:color="auto"/>
        <w:right w:val="none" w:sz="0" w:space="0" w:color="auto"/>
      </w:divBdr>
      <w:divsChild>
        <w:div w:id="189802152">
          <w:marLeft w:val="0"/>
          <w:marRight w:val="0"/>
          <w:marTop w:val="0"/>
          <w:marBottom w:val="0"/>
          <w:divBdr>
            <w:top w:val="none" w:sz="0" w:space="0" w:color="auto"/>
            <w:left w:val="none" w:sz="0" w:space="0" w:color="auto"/>
            <w:bottom w:val="none" w:sz="0" w:space="0" w:color="auto"/>
            <w:right w:val="none" w:sz="0" w:space="0" w:color="auto"/>
          </w:divBdr>
        </w:div>
      </w:divsChild>
    </w:div>
    <w:div w:id="66390093">
      <w:bodyDiv w:val="1"/>
      <w:marLeft w:val="0"/>
      <w:marRight w:val="0"/>
      <w:marTop w:val="0"/>
      <w:marBottom w:val="0"/>
      <w:divBdr>
        <w:top w:val="none" w:sz="0" w:space="0" w:color="auto"/>
        <w:left w:val="none" w:sz="0" w:space="0" w:color="auto"/>
        <w:bottom w:val="none" w:sz="0" w:space="0" w:color="auto"/>
        <w:right w:val="none" w:sz="0" w:space="0" w:color="auto"/>
      </w:divBdr>
      <w:divsChild>
        <w:div w:id="166218175">
          <w:marLeft w:val="0"/>
          <w:marRight w:val="0"/>
          <w:marTop w:val="0"/>
          <w:marBottom w:val="0"/>
          <w:divBdr>
            <w:top w:val="none" w:sz="0" w:space="0" w:color="auto"/>
            <w:left w:val="none" w:sz="0" w:space="0" w:color="auto"/>
            <w:bottom w:val="none" w:sz="0" w:space="0" w:color="auto"/>
            <w:right w:val="none" w:sz="0" w:space="0" w:color="auto"/>
          </w:divBdr>
        </w:div>
      </w:divsChild>
    </w:div>
    <w:div w:id="122697729">
      <w:bodyDiv w:val="1"/>
      <w:marLeft w:val="0"/>
      <w:marRight w:val="0"/>
      <w:marTop w:val="0"/>
      <w:marBottom w:val="0"/>
      <w:divBdr>
        <w:top w:val="none" w:sz="0" w:space="0" w:color="auto"/>
        <w:left w:val="none" w:sz="0" w:space="0" w:color="auto"/>
        <w:bottom w:val="none" w:sz="0" w:space="0" w:color="auto"/>
        <w:right w:val="none" w:sz="0" w:space="0" w:color="auto"/>
      </w:divBdr>
    </w:div>
    <w:div w:id="139615975">
      <w:bodyDiv w:val="1"/>
      <w:marLeft w:val="0"/>
      <w:marRight w:val="0"/>
      <w:marTop w:val="0"/>
      <w:marBottom w:val="0"/>
      <w:divBdr>
        <w:top w:val="none" w:sz="0" w:space="0" w:color="auto"/>
        <w:left w:val="none" w:sz="0" w:space="0" w:color="auto"/>
        <w:bottom w:val="none" w:sz="0" w:space="0" w:color="auto"/>
        <w:right w:val="none" w:sz="0" w:space="0" w:color="auto"/>
      </w:divBdr>
    </w:div>
    <w:div w:id="165681009">
      <w:bodyDiv w:val="1"/>
      <w:marLeft w:val="0"/>
      <w:marRight w:val="0"/>
      <w:marTop w:val="0"/>
      <w:marBottom w:val="0"/>
      <w:divBdr>
        <w:top w:val="none" w:sz="0" w:space="0" w:color="auto"/>
        <w:left w:val="none" w:sz="0" w:space="0" w:color="auto"/>
        <w:bottom w:val="none" w:sz="0" w:space="0" w:color="auto"/>
        <w:right w:val="none" w:sz="0" w:space="0" w:color="auto"/>
      </w:divBdr>
      <w:divsChild>
        <w:div w:id="715348813">
          <w:marLeft w:val="0"/>
          <w:marRight w:val="0"/>
          <w:marTop w:val="0"/>
          <w:marBottom w:val="0"/>
          <w:divBdr>
            <w:top w:val="none" w:sz="0" w:space="0" w:color="auto"/>
            <w:left w:val="none" w:sz="0" w:space="0" w:color="auto"/>
            <w:bottom w:val="none" w:sz="0" w:space="0" w:color="auto"/>
            <w:right w:val="none" w:sz="0" w:space="0" w:color="auto"/>
          </w:divBdr>
        </w:div>
      </w:divsChild>
    </w:div>
    <w:div w:id="179511107">
      <w:bodyDiv w:val="1"/>
      <w:marLeft w:val="0"/>
      <w:marRight w:val="0"/>
      <w:marTop w:val="0"/>
      <w:marBottom w:val="0"/>
      <w:divBdr>
        <w:top w:val="none" w:sz="0" w:space="0" w:color="auto"/>
        <w:left w:val="none" w:sz="0" w:space="0" w:color="auto"/>
        <w:bottom w:val="none" w:sz="0" w:space="0" w:color="auto"/>
        <w:right w:val="none" w:sz="0" w:space="0" w:color="auto"/>
      </w:divBdr>
    </w:div>
    <w:div w:id="184053550">
      <w:bodyDiv w:val="1"/>
      <w:marLeft w:val="0"/>
      <w:marRight w:val="0"/>
      <w:marTop w:val="0"/>
      <w:marBottom w:val="0"/>
      <w:divBdr>
        <w:top w:val="none" w:sz="0" w:space="0" w:color="auto"/>
        <w:left w:val="none" w:sz="0" w:space="0" w:color="auto"/>
        <w:bottom w:val="none" w:sz="0" w:space="0" w:color="auto"/>
        <w:right w:val="none" w:sz="0" w:space="0" w:color="auto"/>
      </w:divBdr>
    </w:div>
    <w:div w:id="206263127">
      <w:bodyDiv w:val="1"/>
      <w:marLeft w:val="0"/>
      <w:marRight w:val="0"/>
      <w:marTop w:val="0"/>
      <w:marBottom w:val="0"/>
      <w:divBdr>
        <w:top w:val="none" w:sz="0" w:space="0" w:color="auto"/>
        <w:left w:val="none" w:sz="0" w:space="0" w:color="auto"/>
        <w:bottom w:val="none" w:sz="0" w:space="0" w:color="auto"/>
        <w:right w:val="none" w:sz="0" w:space="0" w:color="auto"/>
      </w:divBdr>
    </w:div>
    <w:div w:id="226720340">
      <w:bodyDiv w:val="1"/>
      <w:marLeft w:val="0"/>
      <w:marRight w:val="0"/>
      <w:marTop w:val="0"/>
      <w:marBottom w:val="0"/>
      <w:divBdr>
        <w:top w:val="none" w:sz="0" w:space="0" w:color="auto"/>
        <w:left w:val="none" w:sz="0" w:space="0" w:color="auto"/>
        <w:bottom w:val="none" w:sz="0" w:space="0" w:color="auto"/>
        <w:right w:val="none" w:sz="0" w:space="0" w:color="auto"/>
      </w:divBdr>
      <w:divsChild>
        <w:div w:id="261499926">
          <w:marLeft w:val="0"/>
          <w:marRight w:val="0"/>
          <w:marTop w:val="0"/>
          <w:marBottom w:val="0"/>
          <w:divBdr>
            <w:top w:val="none" w:sz="0" w:space="0" w:color="auto"/>
            <w:left w:val="none" w:sz="0" w:space="0" w:color="auto"/>
            <w:bottom w:val="none" w:sz="0" w:space="0" w:color="auto"/>
            <w:right w:val="none" w:sz="0" w:space="0" w:color="auto"/>
          </w:divBdr>
        </w:div>
      </w:divsChild>
    </w:div>
    <w:div w:id="245188078">
      <w:bodyDiv w:val="1"/>
      <w:marLeft w:val="0"/>
      <w:marRight w:val="0"/>
      <w:marTop w:val="0"/>
      <w:marBottom w:val="0"/>
      <w:divBdr>
        <w:top w:val="none" w:sz="0" w:space="0" w:color="auto"/>
        <w:left w:val="none" w:sz="0" w:space="0" w:color="auto"/>
        <w:bottom w:val="none" w:sz="0" w:space="0" w:color="auto"/>
        <w:right w:val="none" w:sz="0" w:space="0" w:color="auto"/>
      </w:divBdr>
    </w:div>
    <w:div w:id="281767159">
      <w:bodyDiv w:val="1"/>
      <w:marLeft w:val="0"/>
      <w:marRight w:val="0"/>
      <w:marTop w:val="0"/>
      <w:marBottom w:val="0"/>
      <w:divBdr>
        <w:top w:val="none" w:sz="0" w:space="0" w:color="auto"/>
        <w:left w:val="none" w:sz="0" w:space="0" w:color="auto"/>
        <w:bottom w:val="none" w:sz="0" w:space="0" w:color="auto"/>
        <w:right w:val="none" w:sz="0" w:space="0" w:color="auto"/>
      </w:divBdr>
      <w:divsChild>
        <w:div w:id="1601838021">
          <w:marLeft w:val="0"/>
          <w:marRight w:val="0"/>
          <w:marTop w:val="0"/>
          <w:marBottom w:val="0"/>
          <w:divBdr>
            <w:top w:val="none" w:sz="0" w:space="0" w:color="auto"/>
            <w:left w:val="none" w:sz="0" w:space="0" w:color="auto"/>
            <w:bottom w:val="none" w:sz="0" w:space="0" w:color="auto"/>
            <w:right w:val="none" w:sz="0" w:space="0" w:color="auto"/>
          </w:divBdr>
        </w:div>
      </w:divsChild>
    </w:div>
    <w:div w:id="285043278">
      <w:bodyDiv w:val="1"/>
      <w:marLeft w:val="0"/>
      <w:marRight w:val="0"/>
      <w:marTop w:val="0"/>
      <w:marBottom w:val="0"/>
      <w:divBdr>
        <w:top w:val="none" w:sz="0" w:space="0" w:color="auto"/>
        <w:left w:val="none" w:sz="0" w:space="0" w:color="auto"/>
        <w:bottom w:val="none" w:sz="0" w:space="0" w:color="auto"/>
        <w:right w:val="none" w:sz="0" w:space="0" w:color="auto"/>
      </w:divBdr>
      <w:divsChild>
        <w:div w:id="1308508619">
          <w:marLeft w:val="0"/>
          <w:marRight w:val="0"/>
          <w:marTop w:val="0"/>
          <w:marBottom w:val="0"/>
          <w:divBdr>
            <w:top w:val="none" w:sz="0" w:space="0" w:color="auto"/>
            <w:left w:val="none" w:sz="0" w:space="0" w:color="auto"/>
            <w:bottom w:val="none" w:sz="0" w:space="0" w:color="auto"/>
            <w:right w:val="none" w:sz="0" w:space="0" w:color="auto"/>
          </w:divBdr>
        </w:div>
      </w:divsChild>
    </w:div>
    <w:div w:id="315643698">
      <w:bodyDiv w:val="1"/>
      <w:marLeft w:val="0"/>
      <w:marRight w:val="0"/>
      <w:marTop w:val="0"/>
      <w:marBottom w:val="0"/>
      <w:divBdr>
        <w:top w:val="none" w:sz="0" w:space="0" w:color="auto"/>
        <w:left w:val="none" w:sz="0" w:space="0" w:color="auto"/>
        <w:bottom w:val="none" w:sz="0" w:space="0" w:color="auto"/>
        <w:right w:val="none" w:sz="0" w:space="0" w:color="auto"/>
      </w:divBdr>
      <w:divsChild>
        <w:div w:id="1214779939">
          <w:marLeft w:val="0"/>
          <w:marRight w:val="0"/>
          <w:marTop w:val="0"/>
          <w:marBottom w:val="0"/>
          <w:divBdr>
            <w:top w:val="none" w:sz="0" w:space="0" w:color="auto"/>
            <w:left w:val="none" w:sz="0" w:space="0" w:color="auto"/>
            <w:bottom w:val="none" w:sz="0" w:space="0" w:color="auto"/>
            <w:right w:val="none" w:sz="0" w:space="0" w:color="auto"/>
          </w:divBdr>
        </w:div>
      </w:divsChild>
    </w:div>
    <w:div w:id="317535139">
      <w:bodyDiv w:val="1"/>
      <w:marLeft w:val="0"/>
      <w:marRight w:val="0"/>
      <w:marTop w:val="0"/>
      <w:marBottom w:val="0"/>
      <w:divBdr>
        <w:top w:val="none" w:sz="0" w:space="0" w:color="auto"/>
        <w:left w:val="none" w:sz="0" w:space="0" w:color="auto"/>
        <w:bottom w:val="none" w:sz="0" w:space="0" w:color="auto"/>
        <w:right w:val="none" w:sz="0" w:space="0" w:color="auto"/>
      </w:divBdr>
    </w:div>
    <w:div w:id="348720745">
      <w:bodyDiv w:val="1"/>
      <w:marLeft w:val="0"/>
      <w:marRight w:val="0"/>
      <w:marTop w:val="0"/>
      <w:marBottom w:val="0"/>
      <w:divBdr>
        <w:top w:val="none" w:sz="0" w:space="0" w:color="auto"/>
        <w:left w:val="none" w:sz="0" w:space="0" w:color="auto"/>
        <w:bottom w:val="none" w:sz="0" w:space="0" w:color="auto"/>
        <w:right w:val="none" w:sz="0" w:space="0" w:color="auto"/>
      </w:divBdr>
    </w:div>
    <w:div w:id="375467030">
      <w:bodyDiv w:val="1"/>
      <w:marLeft w:val="0"/>
      <w:marRight w:val="0"/>
      <w:marTop w:val="0"/>
      <w:marBottom w:val="0"/>
      <w:divBdr>
        <w:top w:val="none" w:sz="0" w:space="0" w:color="auto"/>
        <w:left w:val="none" w:sz="0" w:space="0" w:color="auto"/>
        <w:bottom w:val="none" w:sz="0" w:space="0" w:color="auto"/>
        <w:right w:val="none" w:sz="0" w:space="0" w:color="auto"/>
      </w:divBdr>
      <w:divsChild>
        <w:div w:id="1006710701">
          <w:marLeft w:val="0"/>
          <w:marRight w:val="0"/>
          <w:marTop w:val="0"/>
          <w:marBottom w:val="0"/>
          <w:divBdr>
            <w:top w:val="none" w:sz="0" w:space="0" w:color="auto"/>
            <w:left w:val="none" w:sz="0" w:space="0" w:color="auto"/>
            <w:bottom w:val="none" w:sz="0" w:space="0" w:color="auto"/>
            <w:right w:val="none" w:sz="0" w:space="0" w:color="auto"/>
          </w:divBdr>
        </w:div>
      </w:divsChild>
    </w:div>
    <w:div w:id="586496350">
      <w:bodyDiv w:val="1"/>
      <w:marLeft w:val="0"/>
      <w:marRight w:val="0"/>
      <w:marTop w:val="0"/>
      <w:marBottom w:val="0"/>
      <w:divBdr>
        <w:top w:val="none" w:sz="0" w:space="0" w:color="auto"/>
        <w:left w:val="none" w:sz="0" w:space="0" w:color="auto"/>
        <w:bottom w:val="none" w:sz="0" w:space="0" w:color="auto"/>
        <w:right w:val="none" w:sz="0" w:space="0" w:color="auto"/>
      </w:divBdr>
    </w:div>
    <w:div w:id="627011118">
      <w:bodyDiv w:val="1"/>
      <w:marLeft w:val="0"/>
      <w:marRight w:val="0"/>
      <w:marTop w:val="0"/>
      <w:marBottom w:val="0"/>
      <w:divBdr>
        <w:top w:val="none" w:sz="0" w:space="0" w:color="auto"/>
        <w:left w:val="none" w:sz="0" w:space="0" w:color="auto"/>
        <w:bottom w:val="none" w:sz="0" w:space="0" w:color="auto"/>
        <w:right w:val="none" w:sz="0" w:space="0" w:color="auto"/>
      </w:divBdr>
      <w:divsChild>
        <w:div w:id="308242302">
          <w:marLeft w:val="0"/>
          <w:marRight w:val="0"/>
          <w:marTop w:val="0"/>
          <w:marBottom w:val="0"/>
          <w:divBdr>
            <w:top w:val="none" w:sz="0" w:space="0" w:color="auto"/>
            <w:left w:val="none" w:sz="0" w:space="0" w:color="auto"/>
            <w:bottom w:val="none" w:sz="0" w:space="0" w:color="auto"/>
            <w:right w:val="none" w:sz="0" w:space="0" w:color="auto"/>
          </w:divBdr>
        </w:div>
      </w:divsChild>
    </w:div>
    <w:div w:id="636758827">
      <w:bodyDiv w:val="1"/>
      <w:marLeft w:val="0"/>
      <w:marRight w:val="0"/>
      <w:marTop w:val="0"/>
      <w:marBottom w:val="0"/>
      <w:divBdr>
        <w:top w:val="none" w:sz="0" w:space="0" w:color="auto"/>
        <w:left w:val="none" w:sz="0" w:space="0" w:color="auto"/>
        <w:bottom w:val="none" w:sz="0" w:space="0" w:color="auto"/>
        <w:right w:val="none" w:sz="0" w:space="0" w:color="auto"/>
      </w:divBdr>
    </w:div>
    <w:div w:id="663775524">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708337582">
      <w:bodyDiv w:val="1"/>
      <w:marLeft w:val="0"/>
      <w:marRight w:val="0"/>
      <w:marTop w:val="0"/>
      <w:marBottom w:val="0"/>
      <w:divBdr>
        <w:top w:val="none" w:sz="0" w:space="0" w:color="auto"/>
        <w:left w:val="none" w:sz="0" w:space="0" w:color="auto"/>
        <w:bottom w:val="none" w:sz="0" w:space="0" w:color="auto"/>
        <w:right w:val="none" w:sz="0" w:space="0" w:color="auto"/>
      </w:divBdr>
    </w:div>
    <w:div w:id="786587094">
      <w:bodyDiv w:val="1"/>
      <w:marLeft w:val="0"/>
      <w:marRight w:val="0"/>
      <w:marTop w:val="0"/>
      <w:marBottom w:val="0"/>
      <w:divBdr>
        <w:top w:val="none" w:sz="0" w:space="0" w:color="auto"/>
        <w:left w:val="none" w:sz="0" w:space="0" w:color="auto"/>
        <w:bottom w:val="none" w:sz="0" w:space="0" w:color="auto"/>
        <w:right w:val="none" w:sz="0" w:space="0" w:color="auto"/>
      </w:divBdr>
    </w:div>
    <w:div w:id="893739506">
      <w:bodyDiv w:val="1"/>
      <w:marLeft w:val="0"/>
      <w:marRight w:val="0"/>
      <w:marTop w:val="0"/>
      <w:marBottom w:val="0"/>
      <w:divBdr>
        <w:top w:val="none" w:sz="0" w:space="0" w:color="auto"/>
        <w:left w:val="none" w:sz="0" w:space="0" w:color="auto"/>
        <w:bottom w:val="none" w:sz="0" w:space="0" w:color="auto"/>
        <w:right w:val="none" w:sz="0" w:space="0" w:color="auto"/>
      </w:divBdr>
    </w:div>
    <w:div w:id="899948748">
      <w:bodyDiv w:val="1"/>
      <w:marLeft w:val="0"/>
      <w:marRight w:val="0"/>
      <w:marTop w:val="0"/>
      <w:marBottom w:val="0"/>
      <w:divBdr>
        <w:top w:val="none" w:sz="0" w:space="0" w:color="auto"/>
        <w:left w:val="none" w:sz="0" w:space="0" w:color="auto"/>
        <w:bottom w:val="none" w:sz="0" w:space="0" w:color="auto"/>
        <w:right w:val="none" w:sz="0" w:space="0" w:color="auto"/>
      </w:divBdr>
      <w:divsChild>
        <w:div w:id="128981814">
          <w:marLeft w:val="0"/>
          <w:marRight w:val="0"/>
          <w:marTop w:val="0"/>
          <w:marBottom w:val="0"/>
          <w:divBdr>
            <w:top w:val="none" w:sz="0" w:space="0" w:color="auto"/>
            <w:left w:val="none" w:sz="0" w:space="0" w:color="auto"/>
            <w:bottom w:val="none" w:sz="0" w:space="0" w:color="auto"/>
            <w:right w:val="none" w:sz="0" w:space="0" w:color="auto"/>
          </w:divBdr>
        </w:div>
      </w:divsChild>
    </w:div>
    <w:div w:id="911740968">
      <w:bodyDiv w:val="1"/>
      <w:marLeft w:val="0"/>
      <w:marRight w:val="0"/>
      <w:marTop w:val="0"/>
      <w:marBottom w:val="0"/>
      <w:divBdr>
        <w:top w:val="none" w:sz="0" w:space="0" w:color="auto"/>
        <w:left w:val="none" w:sz="0" w:space="0" w:color="auto"/>
        <w:bottom w:val="none" w:sz="0" w:space="0" w:color="auto"/>
        <w:right w:val="none" w:sz="0" w:space="0" w:color="auto"/>
      </w:divBdr>
    </w:div>
    <w:div w:id="929239699">
      <w:bodyDiv w:val="1"/>
      <w:marLeft w:val="0"/>
      <w:marRight w:val="0"/>
      <w:marTop w:val="0"/>
      <w:marBottom w:val="0"/>
      <w:divBdr>
        <w:top w:val="none" w:sz="0" w:space="0" w:color="auto"/>
        <w:left w:val="none" w:sz="0" w:space="0" w:color="auto"/>
        <w:bottom w:val="none" w:sz="0" w:space="0" w:color="auto"/>
        <w:right w:val="none" w:sz="0" w:space="0" w:color="auto"/>
      </w:divBdr>
    </w:div>
    <w:div w:id="998315709">
      <w:bodyDiv w:val="1"/>
      <w:marLeft w:val="0"/>
      <w:marRight w:val="0"/>
      <w:marTop w:val="0"/>
      <w:marBottom w:val="0"/>
      <w:divBdr>
        <w:top w:val="none" w:sz="0" w:space="0" w:color="auto"/>
        <w:left w:val="none" w:sz="0" w:space="0" w:color="auto"/>
        <w:bottom w:val="none" w:sz="0" w:space="0" w:color="auto"/>
        <w:right w:val="none" w:sz="0" w:space="0" w:color="auto"/>
      </w:divBdr>
    </w:div>
    <w:div w:id="1107047841">
      <w:bodyDiv w:val="1"/>
      <w:marLeft w:val="0"/>
      <w:marRight w:val="0"/>
      <w:marTop w:val="0"/>
      <w:marBottom w:val="0"/>
      <w:divBdr>
        <w:top w:val="none" w:sz="0" w:space="0" w:color="auto"/>
        <w:left w:val="none" w:sz="0" w:space="0" w:color="auto"/>
        <w:bottom w:val="none" w:sz="0" w:space="0" w:color="auto"/>
        <w:right w:val="none" w:sz="0" w:space="0" w:color="auto"/>
      </w:divBdr>
      <w:divsChild>
        <w:div w:id="27992579">
          <w:marLeft w:val="0"/>
          <w:marRight w:val="0"/>
          <w:marTop w:val="0"/>
          <w:marBottom w:val="0"/>
          <w:divBdr>
            <w:top w:val="none" w:sz="0" w:space="0" w:color="auto"/>
            <w:left w:val="none" w:sz="0" w:space="0" w:color="auto"/>
            <w:bottom w:val="none" w:sz="0" w:space="0" w:color="auto"/>
            <w:right w:val="none" w:sz="0" w:space="0" w:color="auto"/>
          </w:divBdr>
        </w:div>
      </w:divsChild>
    </w:div>
    <w:div w:id="1146314386">
      <w:bodyDiv w:val="1"/>
      <w:marLeft w:val="0"/>
      <w:marRight w:val="0"/>
      <w:marTop w:val="0"/>
      <w:marBottom w:val="0"/>
      <w:divBdr>
        <w:top w:val="none" w:sz="0" w:space="0" w:color="auto"/>
        <w:left w:val="none" w:sz="0" w:space="0" w:color="auto"/>
        <w:bottom w:val="none" w:sz="0" w:space="0" w:color="auto"/>
        <w:right w:val="none" w:sz="0" w:space="0" w:color="auto"/>
      </w:divBdr>
      <w:divsChild>
        <w:div w:id="483399957">
          <w:marLeft w:val="0"/>
          <w:marRight w:val="0"/>
          <w:marTop w:val="0"/>
          <w:marBottom w:val="0"/>
          <w:divBdr>
            <w:top w:val="none" w:sz="0" w:space="0" w:color="auto"/>
            <w:left w:val="none" w:sz="0" w:space="0" w:color="auto"/>
            <w:bottom w:val="none" w:sz="0" w:space="0" w:color="auto"/>
            <w:right w:val="none" w:sz="0" w:space="0" w:color="auto"/>
          </w:divBdr>
        </w:div>
      </w:divsChild>
    </w:div>
    <w:div w:id="1152483235">
      <w:bodyDiv w:val="1"/>
      <w:marLeft w:val="0"/>
      <w:marRight w:val="0"/>
      <w:marTop w:val="0"/>
      <w:marBottom w:val="0"/>
      <w:divBdr>
        <w:top w:val="none" w:sz="0" w:space="0" w:color="auto"/>
        <w:left w:val="none" w:sz="0" w:space="0" w:color="auto"/>
        <w:bottom w:val="none" w:sz="0" w:space="0" w:color="auto"/>
        <w:right w:val="none" w:sz="0" w:space="0" w:color="auto"/>
      </w:divBdr>
      <w:divsChild>
        <w:div w:id="459148291">
          <w:marLeft w:val="0"/>
          <w:marRight w:val="0"/>
          <w:marTop w:val="0"/>
          <w:marBottom w:val="0"/>
          <w:divBdr>
            <w:top w:val="none" w:sz="0" w:space="0" w:color="auto"/>
            <w:left w:val="none" w:sz="0" w:space="0" w:color="auto"/>
            <w:bottom w:val="none" w:sz="0" w:space="0" w:color="auto"/>
            <w:right w:val="none" w:sz="0" w:space="0" w:color="auto"/>
          </w:divBdr>
        </w:div>
      </w:divsChild>
    </w:div>
    <w:div w:id="1153762821">
      <w:bodyDiv w:val="1"/>
      <w:marLeft w:val="0"/>
      <w:marRight w:val="0"/>
      <w:marTop w:val="0"/>
      <w:marBottom w:val="0"/>
      <w:divBdr>
        <w:top w:val="none" w:sz="0" w:space="0" w:color="auto"/>
        <w:left w:val="none" w:sz="0" w:space="0" w:color="auto"/>
        <w:bottom w:val="none" w:sz="0" w:space="0" w:color="auto"/>
        <w:right w:val="none" w:sz="0" w:space="0" w:color="auto"/>
      </w:divBdr>
    </w:div>
    <w:div w:id="1159074658">
      <w:bodyDiv w:val="1"/>
      <w:marLeft w:val="0"/>
      <w:marRight w:val="0"/>
      <w:marTop w:val="0"/>
      <w:marBottom w:val="0"/>
      <w:divBdr>
        <w:top w:val="none" w:sz="0" w:space="0" w:color="auto"/>
        <w:left w:val="none" w:sz="0" w:space="0" w:color="auto"/>
        <w:bottom w:val="none" w:sz="0" w:space="0" w:color="auto"/>
        <w:right w:val="none" w:sz="0" w:space="0" w:color="auto"/>
      </w:divBdr>
    </w:div>
    <w:div w:id="1276979046">
      <w:bodyDiv w:val="1"/>
      <w:marLeft w:val="0"/>
      <w:marRight w:val="0"/>
      <w:marTop w:val="0"/>
      <w:marBottom w:val="0"/>
      <w:divBdr>
        <w:top w:val="none" w:sz="0" w:space="0" w:color="auto"/>
        <w:left w:val="none" w:sz="0" w:space="0" w:color="auto"/>
        <w:bottom w:val="none" w:sz="0" w:space="0" w:color="auto"/>
        <w:right w:val="none" w:sz="0" w:space="0" w:color="auto"/>
      </w:divBdr>
    </w:div>
    <w:div w:id="1326781140">
      <w:bodyDiv w:val="1"/>
      <w:marLeft w:val="0"/>
      <w:marRight w:val="0"/>
      <w:marTop w:val="0"/>
      <w:marBottom w:val="0"/>
      <w:divBdr>
        <w:top w:val="none" w:sz="0" w:space="0" w:color="auto"/>
        <w:left w:val="none" w:sz="0" w:space="0" w:color="auto"/>
        <w:bottom w:val="none" w:sz="0" w:space="0" w:color="auto"/>
        <w:right w:val="none" w:sz="0" w:space="0" w:color="auto"/>
      </w:divBdr>
      <w:divsChild>
        <w:div w:id="872763261">
          <w:marLeft w:val="0"/>
          <w:marRight w:val="0"/>
          <w:marTop w:val="0"/>
          <w:marBottom w:val="0"/>
          <w:divBdr>
            <w:top w:val="none" w:sz="0" w:space="0" w:color="auto"/>
            <w:left w:val="none" w:sz="0" w:space="0" w:color="auto"/>
            <w:bottom w:val="none" w:sz="0" w:space="0" w:color="auto"/>
            <w:right w:val="none" w:sz="0" w:space="0" w:color="auto"/>
          </w:divBdr>
        </w:div>
      </w:divsChild>
    </w:div>
    <w:div w:id="1331637877">
      <w:bodyDiv w:val="1"/>
      <w:marLeft w:val="0"/>
      <w:marRight w:val="0"/>
      <w:marTop w:val="0"/>
      <w:marBottom w:val="0"/>
      <w:divBdr>
        <w:top w:val="none" w:sz="0" w:space="0" w:color="auto"/>
        <w:left w:val="none" w:sz="0" w:space="0" w:color="auto"/>
        <w:bottom w:val="none" w:sz="0" w:space="0" w:color="auto"/>
        <w:right w:val="none" w:sz="0" w:space="0" w:color="auto"/>
      </w:divBdr>
      <w:divsChild>
        <w:div w:id="1324965985">
          <w:marLeft w:val="0"/>
          <w:marRight w:val="0"/>
          <w:marTop w:val="0"/>
          <w:marBottom w:val="0"/>
          <w:divBdr>
            <w:top w:val="none" w:sz="0" w:space="0" w:color="auto"/>
            <w:left w:val="none" w:sz="0" w:space="0" w:color="auto"/>
            <w:bottom w:val="none" w:sz="0" w:space="0" w:color="auto"/>
            <w:right w:val="none" w:sz="0" w:space="0" w:color="auto"/>
          </w:divBdr>
        </w:div>
      </w:divsChild>
    </w:div>
    <w:div w:id="1379429970">
      <w:bodyDiv w:val="1"/>
      <w:marLeft w:val="0"/>
      <w:marRight w:val="0"/>
      <w:marTop w:val="0"/>
      <w:marBottom w:val="0"/>
      <w:divBdr>
        <w:top w:val="none" w:sz="0" w:space="0" w:color="auto"/>
        <w:left w:val="none" w:sz="0" w:space="0" w:color="auto"/>
        <w:bottom w:val="none" w:sz="0" w:space="0" w:color="auto"/>
        <w:right w:val="none" w:sz="0" w:space="0" w:color="auto"/>
      </w:divBdr>
    </w:div>
    <w:div w:id="1391417208">
      <w:bodyDiv w:val="1"/>
      <w:marLeft w:val="0"/>
      <w:marRight w:val="0"/>
      <w:marTop w:val="0"/>
      <w:marBottom w:val="0"/>
      <w:divBdr>
        <w:top w:val="none" w:sz="0" w:space="0" w:color="auto"/>
        <w:left w:val="none" w:sz="0" w:space="0" w:color="auto"/>
        <w:bottom w:val="none" w:sz="0" w:space="0" w:color="auto"/>
        <w:right w:val="none" w:sz="0" w:space="0" w:color="auto"/>
      </w:divBdr>
    </w:div>
    <w:div w:id="1457598511">
      <w:bodyDiv w:val="1"/>
      <w:marLeft w:val="0"/>
      <w:marRight w:val="0"/>
      <w:marTop w:val="0"/>
      <w:marBottom w:val="0"/>
      <w:divBdr>
        <w:top w:val="none" w:sz="0" w:space="0" w:color="auto"/>
        <w:left w:val="none" w:sz="0" w:space="0" w:color="auto"/>
        <w:bottom w:val="none" w:sz="0" w:space="0" w:color="auto"/>
        <w:right w:val="none" w:sz="0" w:space="0" w:color="auto"/>
      </w:divBdr>
    </w:div>
    <w:div w:id="1507399295">
      <w:bodyDiv w:val="1"/>
      <w:marLeft w:val="0"/>
      <w:marRight w:val="0"/>
      <w:marTop w:val="0"/>
      <w:marBottom w:val="0"/>
      <w:divBdr>
        <w:top w:val="none" w:sz="0" w:space="0" w:color="auto"/>
        <w:left w:val="none" w:sz="0" w:space="0" w:color="auto"/>
        <w:bottom w:val="none" w:sz="0" w:space="0" w:color="auto"/>
        <w:right w:val="none" w:sz="0" w:space="0" w:color="auto"/>
      </w:divBdr>
    </w:div>
    <w:div w:id="1537619373">
      <w:bodyDiv w:val="1"/>
      <w:marLeft w:val="0"/>
      <w:marRight w:val="0"/>
      <w:marTop w:val="0"/>
      <w:marBottom w:val="0"/>
      <w:divBdr>
        <w:top w:val="none" w:sz="0" w:space="0" w:color="auto"/>
        <w:left w:val="none" w:sz="0" w:space="0" w:color="auto"/>
        <w:bottom w:val="none" w:sz="0" w:space="0" w:color="auto"/>
        <w:right w:val="none" w:sz="0" w:space="0" w:color="auto"/>
      </w:divBdr>
      <w:divsChild>
        <w:div w:id="73668478">
          <w:marLeft w:val="0"/>
          <w:marRight w:val="0"/>
          <w:marTop w:val="0"/>
          <w:marBottom w:val="0"/>
          <w:divBdr>
            <w:top w:val="none" w:sz="0" w:space="0" w:color="auto"/>
            <w:left w:val="none" w:sz="0" w:space="0" w:color="auto"/>
            <w:bottom w:val="none" w:sz="0" w:space="0" w:color="auto"/>
            <w:right w:val="none" w:sz="0" w:space="0" w:color="auto"/>
          </w:divBdr>
        </w:div>
      </w:divsChild>
    </w:div>
    <w:div w:id="1545292911">
      <w:bodyDiv w:val="1"/>
      <w:marLeft w:val="0"/>
      <w:marRight w:val="0"/>
      <w:marTop w:val="0"/>
      <w:marBottom w:val="0"/>
      <w:divBdr>
        <w:top w:val="none" w:sz="0" w:space="0" w:color="auto"/>
        <w:left w:val="none" w:sz="0" w:space="0" w:color="auto"/>
        <w:bottom w:val="none" w:sz="0" w:space="0" w:color="auto"/>
        <w:right w:val="none" w:sz="0" w:space="0" w:color="auto"/>
      </w:divBdr>
    </w:div>
    <w:div w:id="1568226311">
      <w:bodyDiv w:val="1"/>
      <w:marLeft w:val="0"/>
      <w:marRight w:val="0"/>
      <w:marTop w:val="0"/>
      <w:marBottom w:val="0"/>
      <w:divBdr>
        <w:top w:val="none" w:sz="0" w:space="0" w:color="auto"/>
        <w:left w:val="none" w:sz="0" w:space="0" w:color="auto"/>
        <w:bottom w:val="none" w:sz="0" w:space="0" w:color="auto"/>
        <w:right w:val="none" w:sz="0" w:space="0" w:color="auto"/>
      </w:divBdr>
    </w:div>
    <w:div w:id="1600718333">
      <w:bodyDiv w:val="1"/>
      <w:marLeft w:val="0"/>
      <w:marRight w:val="0"/>
      <w:marTop w:val="0"/>
      <w:marBottom w:val="0"/>
      <w:divBdr>
        <w:top w:val="none" w:sz="0" w:space="0" w:color="auto"/>
        <w:left w:val="none" w:sz="0" w:space="0" w:color="auto"/>
        <w:bottom w:val="none" w:sz="0" w:space="0" w:color="auto"/>
        <w:right w:val="none" w:sz="0" w:space="0" w:color="auto"/>
      </w:divBdr>
    </w:div>
    <w:div w:id="1608005682">
      <w:bodyDiv w:val="1"/>
      <w:marLeft w:val="0"/>
      <w:marRight w:val="0"/>
      <w:marTop w:val="0"/>
      <w:marBottom w:val="0"/>
      <w:divBdr>
        <w:top w:val="none" w:sz="0" w:space="0" w:color="auto"/>
        <w:left w:val="none" w:sz="0" w:space="0" w:color="auto"/>
        <w:bottom w:val="none" w:sz="0" w:space="0" w:color="auto"/>
        <w:right w:val="none" w:sz="0" w:space="0" w:color="auto"/>
      </w:divBdr>
    </w:div>
    <w:div w:id="1649479419">
      <w:bodyDiv w:val="1"/>
      <w:marLeft w:val="0"/>
      <w:marRight w:val="0"/>
      <w:marTop w:val="0"/>
      <w:marBottom w:val="0"/>
      <w:divBdr>
        <w:top w:val="none" w:sz="0" w:space="0" w:color="auto"/>
        <w:left w:val="none" w:sz="0" w:space="0" w:color="auto"/>
        <w:bottom w:val="none" w:sz="0" w:space="0" w:color="auto"/>
        <w:right w:val="none" w:sz="0" w:space="0" w:color="auto"/>
      </w:divBdr>
    </w:div>
    <w:div w:id="1683776352">
      <w:bodyDiv w:val="1"/>
      <w:marLeft w:val="0"/>
      <w:marRight w:val="0"/>
      <w:marTop w:val="0"/>
      <w:marBottom w:val="0"/>
      <w:divBdr>
        <w:top w:val="none" w:sz="0" w:space="0" w:color="auto"/>
        <w:left w:val="none" w:sz="0" w:space="0" w:color="auto"/>
        <w:bottom w:val="none" w:sz="0" w:space="0" w:color="auto"/>
        <w:right w:val="none" w:sz="0" w:space="0" w:color="auto"/>
      </w:divBdr>
    </w:div>
    <w:div w:id="1701588902">
      <w:bodyDiv w:val="1"/>
      <w:marLeft w:val="0"/>
      <w:marRight w:val="0"/>
      <w:marTop w:val="0"/>
      <w:marBottom w:val="0"/>
      <w:divBdr>
        <w:top w:val="none" w:sz="0" w:space="0" w:color="auto"/>
        <w:left w:val="none" w:sz="0" w:space="0" w:color="auto"/>
        <w:bottom w:val="none" w:sz="0" w:space="0" w:color="auto"/>
        <w:right w:val="none" w:sz="0" w:space="0" w:color="auto"/>
      </w:divBdr>
    </w:div>
    <w:div w:id="1735157460">
      <w:bodyDiv w:val="1"/>
      <w:marLeft w:val="0"/>
      <w:marRight w:val="0"/>
      <w:marTop w:val="0"/>
      <w:marBottom w:val="0"/>
      <w:divBdr>
        <w:top w:val="none" w:sz="0" w:space="0" w:color="auto"/>
        <w:left w:val="none" w:sz="0" w:space="0" w:color="auto"/>
        <w:bottom w:val="none" w:sz="0" w:space="0" w:color="auto"/>
        <w:right w:val="none" w:sz="0" w:space="0" w:color="auto"/>
      </w:divBdr>
    </w:div>
    <w:div w:id="1875539148">
      <w:bodyDiv w:val="1"/>
      <w:marLeft w:val="0"/>
      <w:marRight w:val="0"/>
      <w:marTop w:val="0"/>
      <w:marBottom w:val="0"/>
      <w:divBdr>
        <w:top w:val="none" w:sz="0" w:space="0" w:color="auto"/>
        <w:left w:val="none" w:sz="0" w:space="0" w:color="auto"/>
        <w:bottom w:val="none" w:sz="0" w:space="0" w:color="auto"/>
        <w:right w:val="none" w:sz="0" w:space="0" w:color="auto"/>
      </w:divBdr>
    </w:div>
    <w:div w:id="1890415952">
      <w:bodyDiv w:val="1"/>
      <w:marLeft w:val="0"/>
      <w:marRight w:val="0"/>
      <w:marTop w:val="0"/>
      <w:marBottom w:val="0"/>
      <w:divBdr>
        <w:top w:val="none" w:sz="0" w:space="0" w:color="auto"/>
        <w:left w:val="none" w:sz="0" w:space="0" w:color="auto"/>
        <w:bottom w:val="none" w:sz="0" w:space="0" w:color="auto"/>
        <w:right w:val="none" w:sz="0" w:space="0" w:color="auto"/>
      </w:divBdr>
    </w:div>
    <w:div w:id="1915697272">
      <w:bodyDiv w:val="1"/>
      <w:marLeft w:val="0"/>
      <w:marRight w:val="0"/>
      <w:marTop w:val="0"/>
      <w:marBottom w:val="0"/>
      <w:divBdr>
        <w:top w:val="none" w:sz="0" w:space="0" w:color="auto"/>
        <w:left w:val="none" w:sz="0" w:space="0" w:color="auto"/>
        <w:bottom w:val="none" w:sz="0" w:space="0" w:color="auto"/>
        <w:right w:val="none" w:sz="0" w:space="0" w:color="auto"/>
      </w:divBdr>
    </w:div>
    <w:div w:id="1917124727">
      <w:bodyDiv w:val="1"/>
      <w:marLeft w:val="0"/>
      <w:marRight w:val="0"/>
      <w:marTop w:val="0"/>
      <w:marBottom w:val="0"/>
      <w:divBdr>
        <w:top w:val="none" w:sz="0" w:space="0" w:color="auto"/>
        <w:left w:val="none" w:sz="0" w:space="0" w:color="auto"/>
        <w:bottom w:val="none" w:sz="0" w:space="0" w:color="auto"/>
        <w:right w:val="none" w:sz="0" w:space="0" w:color="auto"/>
      </w:divBdr>
    </w:div>
    <w:div w:id="1934389282">
      <w:bodyDiv w:val="1"/>
      <w:marLeft w:val="0"/>
      <w:marRight w:val="0"/>
      <w:marTop w:val="0"/>
      <w:marBottom w:val="0"/>
      <w:divBdr>
        <w:top w:val="none" w:sz="0" w:space="0" w:color="auto"/>
        <w:left w:val="none" w:sz="0" w:space="0" w:color="auto"/>
        <w:bottom w:val="none" w:sz="0" w:space="0" w:color="auto"/>
        <w:right w:val="none" w:sz="0" w:space="0" w:color="auto"/>
      </w:divBdr>
      <w:divsChild>
        <w:div w:id="1086464392">
          <w:marLeft w:val="0"/>
          <w:marRight w:val="0"/>
          <w:marTop w:val="0"/>
          <w:marBottom w:val="0"/>
          <w:divBdr>
            <w:top w:val="none" w:sz="0" w:space="0" w:color="auto"/>
            <w:left w:val="none" w:sz="0" w:space="0" w:color="auto"/>
            <w:bottom w:val="none" w:sz="0" w:space="0" w:color="auto"/>
            <w:right w:val="none" w:sz="0" w:space="0" w:color="auto"/>
          </w:divBdr>
        </w:div>
      </w:divsChild>
    </w:div>
    <w:div w:id="1960407763">
      <w:bodyDiv w:val="1"/>
      <w:marLeft w:val="0"/>
      <w:marRight w:val="0"/>
      <w:marTop w:val="0"/>
      <w:marBottom w:val="0"/>
      <w:divBdr>
        <w:top w:val="none" w:sz="0" w:space="0" w:color="auto"/>
        <w:left w:val="none" w:sz="0" w:space="0" w:color="auto"/>
        <w:bottom w:val="none" w:sz="0" w:space="0" w:color="auto"/>
        <w:right w:val="none" w:sz="0" w:space="0" w:color="auto"/>
      </w:divBdr>
      <w:divsChild>
        <w:div w:id="542451639">
          <w:marLeft w:val="0"/>
          <w:marRight w:val="0"/>
          <w:marTop w:val="0"/>
          <w:marBottom w:val="0"/>
          <w:divBdr>
            <w:top w:val="none" w:sz="0" w:space="0" w:color="auto"/>
            <w:left w:val="none" w:sz="0" w:space="0" w:color="auto"/>
            <w:bottom w:val="none" w:sz="0" w:space="0" w:color="auto"/>
            <w:right w:val="none" w:sz="0" w:space="0" w:color="auto"/>
          </w:divBdr>
        </w:div>
      </w:divsChild>
    </w:div>
    <w:div w:id="1963075968">
      <w:bodyDiv w:val="1"/>
      <w:marLeft w:val="0"/>
      <w:marRight w:val="0"/>
      <w:marTop w:val="0"/>
      <w:marBottom w:val="0"/>
      <w:divBdr>
        <w:top w:val="none" w:sz="0" w:space="0" w:color="auto"/>
        <w:left w:val="none" w:sz="0" w:space="0" w:color="auto"/>
        <w:bottom w:val="none" w:sz="0" w:space="0" w:color="auto"/>
        <w:right w:val="none" w:sz="0" w:space="0" w:color="auto"/>
      </w:divBdr>
    </w:div>
    <w:div w:id="2105565392">
      <w:bodyDiv w:val="1"/>
      <w:marLeft w:val="0"/>
      <w:marRight w:val="0"/>
      <w:marTop w:val="0"/>
      <w:marBottom w:val="0"/>
      <w:divBdr>
        <w:top w:val="none" w:sz="0" w:space="0" w:color="auto"/>
        <w:left w:val="none" w:sz="0" w:space="0" w:color="auto"/>
        <w:bottom w:val="none" w:sz="0" w:space="0" w:color="auto"/>
        <w:right w:val="none" w:sz="0" w:space="0" w:color="auto"/>
      </w:divBdr>
    </w:div>
    <w:div w:id="2112966964">
      <w:bodyDiv w:val="1"/>
      <w:marLeft w:val="0"/>
      <w:marRight w:val="0"/>
      <w:marTop w:val="0"/>
      <w:marBottom w:val="0"/>
      <w:divBdr>
        <w:top w:val="none" w:sz="0" w:space="0" w:color="auto"/>
        <w:left w:val="none" w:sz="0" w:space="0" w:color="auto"/>
        <w:bottom w:val="none" w:sz="0" w:space="0" w:color="auto"/>
        <w:right w:val="none" w:sz="0" w:space="0" w:color="auto"/>
      </w:divBdr>
      <w:divsChild>
        <w:div w:id="1079211142">
          <w:marLeft w:val="0"/>
          <w:marRight w:val="0"/>
          <w:marTop w:val="0"/>
          <w:marBottom w:val="0"/>
          <w:divBdr>
            <w:top w:val="none" w:sz="0" w:space="0" w:color="auto"/>
            <w:left w:val="none" w:sz="0" w:space="0" w:color="auto"/>
            <w:bottom w:val="none" w:sz="0" w:space="0" w:color="auto"/>
            <w:right w:val="none" w:sz="0" w:space="0" w:color="auto"/>
          </w:divBdr>
        </w:div>
      </w:divsChild>
    </w:div>
    <w:div w:id="2132432538">
      <w:bodyDiv w:val="1"/>
      <w:marLeft w:val="0"/>
      <w:marRight w:val="0"/>
      <w:marTop w:val="0"/>
      <w:marBottom w:val="0"/>
      <w:divBdr>
        <w:top w:val="none" w:sz="0" w:space="0" w:color="auto"/>
        <w:left w:val="none" w:sz="0" w:space="0" w:color="auto"/>
        <w:bottom w:val="none" w:sz="0" w:space="0" w:color="auto"/>
        <w:right w:val="none" w:sz="0" w:space="0" w:color="auto"/>
      </w:divBdr>
      <w:divsChild>
        <w:div w:id="1696803212">
          <w:marLeft w:val="0"/>
          <w:marRight w:val="0"/>
          <w:marTop w:val="0"/>
          <w:marBottom w:val="0"/>
          <w:divBdr>
            <w:top w:val="none" w:sz="0" w:space="0" w:color="auto"/>
            <w:left w:val="none" w:sz="0" w:space="0" w:color="auto"/>
            <w:bottom w:val="none" w:sz="0" w:space="0" w:color="auto"/>
            <w:right w:val="none" w:sz="0" w:space="0" w:color="auto"/>
          </w:divBdr>
        </w:div>
      </w:divsChild>
    </w:div>
    <w:div w:id="21399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F038-0EEB-47D3-94A9-6AEC9936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2202</Words>
  <Characters>12555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Воробьев</dc:creator>
  <dc:description>DOC-MARKER-5SJil2GMddOEO1BTwsUucQ</dc:description>
  <cp:lastModifiedBy>Пользователь</cp:lastModifiedBy>
  <cp:revision>6</cp:revision>
  <dcterms:created xsi:type="dcterms:W3CDTF">2026-05-06T06:39:00Z</dcterms:created>
  <dcterms:modified xsi:type="dcterms:W3CDTF">2026-05-14T06:29:00Z</dcterms:modified>
</cp:coreProperties>
</file>