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663"/>
        <w:rPr>
          <w:rFonts w:cs="Times New Roman"/>
          <w:b/>
          <w:bCs/>
          <w:sz w:val="22"/>
          <w:szCs w:val="22"/>
        </w:rPr>
      </w:pPr>
      <w:r>
        <w:rPr>
          <w:rFonts w:cs="Times New Roman"/>
          <w:b/>
          <w:bCs/>
          <w:sz w:val="22"/>
          <w:szCs w:val="22"/>
        </w:rPr>
        <w:t xml:space="preserve">Приложение №1 </w:t>
      </w:r>
      <w:r>
        <w:rPr>
          <w:rFonts w:cs="Times New Roman"/>
          <w:b/>
          <w:bCs/>
          <w:sz w:val="22"/>
          <w:szCs w:val="22"/>
        </w:rPr>
      </w:r>
      <w:r>
        <w:rPr>
          <w:rFonts w:cs="Times New Roman"/>
          <w:b/>
          <w:bCs/>
          <w:sz w:val="22"/>
          <w:szCs w:val="22"/>
        </w:rPr>
      </w:r>
    </w:p>
    <w:p>
      <w:pPr>
        <w:ind w:left="6663"/>
        <w:rPr>
          <w:rFonts w:cs="Times New Roman"/>
          <w:sz w:val="22"/>
          <w:szCs w:val="22"/>
        </w:rPr>
      </w:pPr>
      <w:r>
        <w:rPr>
          <w:rFonts w:cs="Times New Roman"/>
          <w:sz w:val="22"/>
          <w:szCs w:val="22"/>
        </w:rPr>
        <w:t xml:space="preserve">к документации о проведении конкурса в электронной форме</w:t>
      </w:r>
      <w:r>
        <w:rPr>
          <w:rFonts w:cs="Times New Roman"/>
          <w:sz w:val="22"/>
          <w:szCs w:val="22"/>
        </w:rPr>
      </w:r>
      <w:r>
        <w:rPr>
          <w:rFonts w:cs="Times New Roman"/>
          <w:sz w:val="22"/>
          <w:szCs w:val="22"/>
        </w:rPr>
      </w:r>
    </w:p>
    <w:p>
      <w:pPr>
        <w:widowControl w:val="off"/>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ind w:firstLine="709"/>
        <w:jc w:val="center"/>
        <w:widowControl w:val="off"/>
        <w:rPr>
          <w:rFonts w:cs="Times New Roman"/>
          <w:b/>
          <w:bCs/>
          <w:color w:val="ff0000"/>
          <w:sz w:val="22"/>
          <w:szCs w:val="22"/>
        </w:rPr>
      </w:pPr>
      <w:r>
        <w:rPr>
          <w:rFonts w:cs="Times New Roman"/>
          <w:b/>
          <w:bCs/>
          <w:color w:val="ff0000"/>
          <w:sz w:val="22"/>
          <w:szCs w:val="22"/>
        </w:rPr>
        <w:t xml:space="preserve">ПРОЕКТ ДОГОВОРА</w:t>
      </w:r>
      <w:r>
        <w:rPr>
          <w:rFonts w:cs="Times New Roman"/>
          <w:b/>
          <w:bCs/>
          <w:color w:val="ff0000"/>
          <w:sz w:val="22"/>
          <w:szCs w:val="22"/>
        </w:rPr>
      </w:r>
      <w:r>
        <w:rPr>
          <w:rFonts w:cs="Times New Roman"/>
          <w:b/>
          <w:bCs/>
          <w:color w:val="ff0000"/>
          <w:sz w:val="22"/>
          <w:szCs w:val="22"/>
        </w:rPr>
      </w:r>
    </w:p>
    <w:p>
      <w:pPr>
        <w:ind w:firstLine="709"/>
        <w:jc w:val="center"/>
        <w:rPr>
          <w:rFonts w:cs="Times New Roman"/>
          <w:b/>
          <w:bCs/>
          <w:color w:val="000000"/>
          <w:sz w:val="22"/>
          <w:szCs w:val="22"/>
        </w:rPr>
      </w:pPr>
      <w:r>
        <w:rPr>
          <w:rFonts w:cs="Times New Roman"/>
          <w:b/>
          <w:bCs/>
          <w:color w:val="000000"/>
          <w:sz w:val="22"/>
          <w:szCs w:val="22"/>
        </w:rPr>
        <w:t xml:space="preserve">ДОГОВОР</w:t>
      </w:r>
      <w:r>
        <w:rPr>
          <w:rFonts w:cs="Times New Roman"/>
          <w:b/>
          <w:bCs/>
          <w:color w:val="000000"/>
          <w:sz w:val="22"/>
          <w:szCs w:val="22"/>
        </w:rPr>
        <w:t xml:space="preserve"> № ______</w:t>
      </w:r>
      <w:r>
        <w:rPr>
          <w:rFonts w:cs="Times New Roman"/>
          <w:b/>
          <w:bCs/>
          <w:color w:val="000000"/>
          <w:sz w:val="22"/>
          <w:szCs w:val="22"/>
        </w:rPr>
      </w:r>
      <w:r>
        <w:rPr>
          <w:rFonts w:cs="Times New Roman"/>
          <w:b/>
          <w:bCs/>
          <w:color w:val="000000"/>
          <w:sz w:val="22"/>
          <w:szCs w:val="22"/>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cs="Times New Roman"/>
          <w:b/>
          <w:bCs/>
          <w:color w:val="000000"/>
          <w:sz w:val="22"/>
          <w:szCs w:val="22"/>
        </w:rPr>
        <w:t xml:space="preserve">на выполнение работ </w:t>
      </w:r>
      <w:r>
        <w:rPr>
          <w:rFonts w:ascii="Times New Roman" w:hAnsi="Times New Roman" w:eastAsia="Times New Roman" w:cs="Times New Roman"/>
          <w:b/>
          <w:bCs/>
          <w:color w:val="000000"/>
          <w:sz w:val="20"/>
          <w:szCs w:val="20"/>
          <w:lang w:eastAsia="ru-RU"/>
        </w:rPr>
        <w:t xml:space="preserve"> по капитальному ремонту </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по объекту: здание филиала МАУК «Надымская РКС» СДК с.Нори</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ind w:firstLine="709"/>
        <w:jc w:val="center"/>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r>
        <w:rPr>
          <w:rFonts w:cs="Times New Roman"/>
          <w:b/>
          <w:bCs/>
          <w:color w:val="000000"/>
          <w:sz w:val="22"/>
          <w:szCs w:val="22"/>
        </w:rPr>
      </w:r>
    </w:p>
    <w:p>
      <w:pPr>
        <w:rPr>
          <w:rFonts w:cs="Times New Roman"/>
          <w:b/>
          <w:bCs/>
          <w:color w:val="000000"/>
          <w:sz w:val="22"/>
          <w:szCs w:val="22"/>
        </w:rPr>
      </w:pPr>
      <w:r>
        <w:rPr>
          <w:rFonts w:cs="Times New Roman"/>
          <w:b/>
          <w:bCs/>
          <w:color w:val="000000"/>
          <w:sz w:val="22"/>
          <w:szCs w:val="22"/>
        </w:rPr>
        <w:t xml:space="preserve">      </w:t>
      </w:r>
      <w:r>
        <w:rPr>
          <w:rFonts w:cs="Times New Roman"/>
          <w:b/>
          <w:bCs/>
          <w:color w:val="000000"/>
          <w:sz w:val="22"/>
          <w:szCs w:val="22"/>
        </w:rPr>
      </w:r>
      <w:r>
        <w:rPr>
          <w:rFonts w:cs="Times New Roman"/>
          <w:b/>
          <w:bCs/>
          <w:color w:val="000000"/>
          <w:sz w:val="22"/>
          <w:szCs w:val="22"/>
        </w:rPr>
      </w:r>
    </w:p>
    <w:p>
      <w:pPr>
        <w:jc w:val="center"/>
        <w:widowControl w:val="off"/>
        <w:tabs>
          <w:tab w:val="left" w:pos="7371" w:leader="none"/>
          <w:tab w:val="left" w:pos="7938" w:leader="none"/>
          <w:tab w:val="left" w:pos="8080" w:leader="none"/>
        </w:tabs>
        <w:rPr>
          <w:rFonts w:cs="Times New Roman"/>
          <w:b/>
          <w:bCs/>
          <w:color w:val="000000"/>
          <w:sz w:val="22"/>
          <w:szCs w:val="22"/>
        </w:rPr>
      </w:pPr>
      <w:r>
        <w:rPr>
          <w:rFonts w:eastAsia="Lucida Sans Unicode" w:cs="Times New Roman"/>
          <w:color w:val="000000"/>
          <w:sz w:val="22"/>
          <w:szCs w:val="22"/>
          <w:lang w:eastAsia="ar-SA"/>
        </w:rPr>
        <w:t xml:space="preserve">       </w:t>
      </w:r>
      <w:r>
        <w:rPr>
          <w:rFonts w:eastAsia="Lucida Sans Unicode" w:cs="Times New Roman"/>
          <w:sz w:val="22"/>
          <w:szCs w:val="22"/>
          <w:lang w:eastAsia="ar-SA"/>
        </w:rPr>
        <w:t xml:space="preserve">г.</w:t>
      </w:r>
      <w:r>
        <w:rPr>
          <w:rFonts w:eastAsia="Lucida Sans Unicode" w:cs="Times New Roman"/>
          <w:color w:val="000000"/>
          <w:sz w:val="22"/>
          <w:szCs w:val="22"/>
          <w:lang w:eastAsia="ar-SA"/>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  </w:t>
      </w:r>
      <w:r>
        <w:rPr>
          <w:rFonts w:cs="Times New Roman"/>
          <w:b/>
          <w:bCs/>
          <w:color w:val="000000"/>
          <w:sz w:val="22"/>
          <w:szCs w:val="22"/>
        </w:rPr>
        <w:t xml:space="preserve">“____</w:t>
      </w:r>
      <w:r>
        <w:rPr>
          <w:rFonts w:cs="Times New Roman"/>
          <w:b/>
          <w:bCs/>
          <w:color w:val="000000"/>
          <w:sz w:val="22"/>
          <w:szCs w:val="22"/>
        </w:rPr>
        <w:t xml:space="preserve">_”_</w:t>
      </w:r>
      <w:r>
        <w:rPr>
          <w:rFonts w:cs="Times New Roman"/>
          <w:b/>
          <w:bCs/>
          <w:color w:val="000000"/>
          <w:sz w:val="22"/>
          <w:szCs w:val="22"/>
        </w:rPr>
        <w:t xml:space="preserve">_______________20</w:t>
      </w:r>
      <w:r>
        <w:rPr>
          <w:rFonts w:cs="Times New Roman"/>
          <w:b/>
          <w:bCs/>
          <w:color w:val="000000"/>
          <w:sz w:val="22"/>
          <w:szCs w:val="22"/>
        </w:rPr>
        <w:t xml:space="preserve">2</w:t>
      </w:r>
      <w:r>
        <w:rPr>
          <w:rFonts w:cs="Times New Roman"/>
          <w:b/>
          <w:bCs/>
          <w:color w:val="000000"/>
          <w:sz w:val="22"/>
          <w:szCs w:val="22"/>
        </w:rPr>
        <w:t xml:space="preserve">6</w:t>
      </w:r>
      <w:r>
        <w:rPr>
          <w:rFonts w:cs="Times New Roman"/>
          <w:b/>
          <w:bCs/>
          <w:color w:val="000000"/>
          <w:sz w:val="22"/>
          <w:szCs w:val="22"/>
        </w:rPr>
        <w:t xml:space="preserve">г.</w:t>
      </w:r>
      <w:r>
        <w:rPr>
          <w:rFonts w:cs="Times New Roman"/>
          <w:b/>
          <w:bCs/>
          <w:color w:val="000000"/>
          <w:sz w:val="22"/>
          <w:szCs w:val="22"/>
        </w:rPr>
      </w:r>
      <w:r>
        <w:rPr>
          <w:rFonts w:cs="Times New Roman"/>
          <w:b/>
          <w:bCs/>
          <w:color w:val="000000"/>
          <w:sz w:val="22"/>
          <w:szCs w:val="22"/>
        </w:rPr>
      </w:r>
    </w:p>
    <w:p>
      <w:pPr>
        <w:ind w:firstLine="709"/>
        <w:jc w:val="both"/>
        <w:widowControl w:val="off"/>
        <w:tabs>
          <w:tab w:val="left" w:pos="7371" w:leader="none"/>
          <w:tab w:val="left" w:pos="7938" w:leader="none"/>
          <w:tab w:val="left" w:pos="8080" w:leader="none"/>
        </w:tabs>
        <w:rPr>
          <w:rFonts w:cs="Times New Roman"/>
          <w:b/>
          <w:bCs/>
          <w:color w:val="000000"/>
          <w:sz w:val="22"/>
          <w:szCs w:val="22"/>
        </w:rPr>
      </w:pPr>
      <w:r>
        <w:rPr>
          <w:rFonts w:cs="Times New Roman"/>
          <w:b/>
          <w:bCs/>
          <w:color w:val="000000"/>
          <w:sz w:val="22"/>
          <w:szCs w:val="22"/>
        </w:rPr>
        <w:t xml:space="preserve"> </w:t>
      </w:r>
      <w:r>
        <w:rPr>
          <w:rFonts w:cs="Times New Roman"/>
          <w:b/>
          <w:bCs/>
          <w:color w:val="000000"/>
          <w:sz w:val="22"/>
          <w:szCs w:val="22"/>
        </w:rPr>
      </w:r>
      <w:r>
        <w:rPr>
          <w:rFonts w:cs="Times New Roman"/>
          <w:b/>
          <w:bCs/>
          <w:color w:val="000000"/>
          <w:sz w:val="22"/>
          <w:szCs w:val="22"/>
        </w:rPr>
      </w:r>
    </w:p>
    <w:p>
      <w:pPr>
        <w:ind w:firstLine="709"/>
        <w:jc w:val="both"/>
        <w:widowControl w:val="off"/>
        <w:rPr>
          <w:rFonts w:cs="Times New Roman"/>
          <w:color w:val="000000"/>
          <w:sz w:val="22"/>
          <w:szCs w:val="22"/>
        </w:rPr>
      </w:pPr>
      <w:r>
        <w:rPr>
          <w:rFonts w:cs="Times New Roman"/>
          <w:b/>
          <w:bCs/>
          <w:color w:val="000000"/>
          <w:sz w:val="22"/>
          <w:szCs w:val="22"/>
        </w:rPr>
        <w:t xml:space="preserve">  </w:t>
      </w:r>
      <w:r>
        <w:rPr>
          <w:rFonts w:cs="Times New Roman"/>
          <w:b/>
          <w:bCs/>
          <w:color w:val="000000"/>
          <w:sz w:val="22"/>
          <w:szCs w:val="22"/>
        </w:rPr>
        <w:t xml:space="preserve">__________________________________</w:t>
      </w:r>
      <w:r>
        <w:rPr>
          <w:rFonts w:cs="Times New Roman"/>
          <w:color w:val="000000"/>
          <w:sz w:val="22"/>
          <w:szCs w:val="22"/>
        </w:rPr>
        <w:t xml:space="preserve">, именуемое в дальнейшем </w:t>
      </w:r>
      <w:r>
        <w:rPr>
          <w:rFonts w:cs="Times New Roman"/>
          <w:b/>
          <w:bCs/>
          <w:color w:val="000000"/>
          <w:sz w:val="22"/>
          <w:szCs w:val="22"/>
        </w:rPr>
        <w:t xml:space="preserve">Заказчик</w:t>
      </w:r>
      <w:r>
        <w:rPr>
          <w:rFonts w:cs="Times New Roman"/>
          <w:color w:val="000000"/>
          <w:sz w:val="22"/>
          <w:szCs w:val="22"/>
        </w:rPr>
        <w:t xml:space="preserve">,</w:t>
      </w:r>
      <w:r>
        <w:rPr>
          <w:rFonts w:cs="Times New Roman"/>
          <w:sz w:val="22"/>
          <w:szCs w:val="22"/>
        </w:rPr>
        <w:t xml:space="preserve"> </w:t>
      </w:r>
      <w:r>
        <w:rPr>
          <w:rFonts w:cs="Times New Roman"/>
          <w:color w:val="000000"/>
          <w:sz w:val="22"/>
          <w:szCs w:val="22"/>
        </w:rPr>
        <w:t xml:space="preserve">в лице</w:t>
      </w:r>
      <w:r>
        <w:rPr>
          <w:rFonts w:cs="Times New Roman"/>
          <w:color w:val="000000"/>
          <w:sz w:val="22"/>
          <w:szCs w:val="22"/>
        </w:rPr>
        <w:t xml:space="preserve">_______________________</w:t>
      </w:r>
      <w:r>
        <w:rPr>
          <w:rFonts w:cs="Times New Roman"/>
          <w:color w:val="000000"/>
          <w:sz w:val="22"/>
          <w:szCs w:val="22"/>
        </w:rPr>
        <w:t xml:space="preserve">, действующей на основании Устава, с одной стороны, </w:t>
      </w:r>
      <w:r>
        <w:rPr>
          <w:rFonts w:cs="Times New Roman"/>
          <w:b/>
          <w:i/>
          <w:color w:val="000000"/>
          <w:sz w:val="22"/>
          <w:szCs w:val="22"/>
        </w:rPr>
        <w:t xml:space="preserve">____________________________</w:t>
      </w:r>
      <w:r>
        <w:rPr>
          <w:rFonts w:cs="Times New Roman"/>
          <w:color w:val="000000"/>
          <w:sz w:val="22"/>
          <w:szCs w:val="22"/>
        </w:rPr>
        <w:t xml:space="preserve">, </w:t>
      </w:r>
      <w:r>
        <w:rPr>
          <w:rFonts w:cs="Times New Roman"/>
          <w:color w:val="000000"/>
          <w:sz w:val="22"/>
          <w:szCs w:val="22"/>
        </w:rPr>
        <w:t xml:space="preserve">им</w:t>
      </w:r>
      <w:r>
        <w:rPr>
          <w:rFonts w:cs="Times New Roman"/>
          <w:color w:val="000000"/>
          <w:sz w:val="22"/>
          <w:szCs w:val="22"/>
        </w:rPr>
        <w:t xml:space="preserve">енуем__ в дальнейшем </w:t>
      </w:r>
      <w:r>
        <w:rPr>
          <w:rFonts w:cs="Times New Roman"/>
          <w:b/>
          <w:bCs/>
          <w:color w:val="000000"/>
          <w:sz w:val="22"/>
          <w:szCs w:val="22"/>
        </w:rPr>
        <w:t xml:space="preserve">Подрядчик</w:t>
      </w:r>
      <w:r>
        <w:rPr>
          <w:rFonts w:cs="Times New Roman"/>
          <w:color w:val="000000"/>
          <w:sz w:val="22"/>
          <w:szCs w:val="22"/>
        </w:rPr>
        <w:t xml:space="preserve">, в лице </w:t>
      </w:r>
      <w:r>
        <w:rPr>
          <w:rFonts w:cs="Times New Roman"/>
          <w:color w:val="000000"/>
          <w:sz w:val="22"/>
          <w:szCs w:val="22"/>
        </w:rPr>
        <w:t xml:space="preserve">______________________, </w:t>
      </w:r>
      <w:r>
        <w:rPr>
          <w:rFonts w:cs="Times New Roman"/>
          <w:color w:val="000000"/>
          <w:sz w:val="22"/>
          <w:szCs w:val="22"/>
        </w:rPr>
        <w:t xml:space="preserve">действующего на основании _________,  с другой стороны, заключили настоящий договор о  нижеследующем:</w:t>
      </w:r>
      <w:r>
        <w:rPr>
          <w:rFonts w:cs="Times New Roman"/>
          <w:color w:val="000000"/>
          <w:sz w:val="22"/>
          <w:szCs w:val="22"/>
        </w:rPr>
      </w:r>
      <w:r>
        <w:rPr>
          <w:rFonts w:cs="Times New Roman"/>
          <w:color w:val="000000"/>
          <w:sz w:val="22"/>
          <w:szCs w:val="22"/>
        </w:rPr>
      </w:r>
    </w:p>
    <w:p>
      <w:pPr>
        <w:numPr>
          <w:ilvl w:val="0"/>
          <w:numId w:val="2"/>
        </w:numPr>
        <w:ind w:firstLine="709"/>
        <w:jc w:val="center"/>
        <w:keepNext/>
        <w:rPr>
          <w:rFonts w:cs="Times New Roman"/>
          <w:b/>
          <w:bCs/>
          <w:color w:val="000000"/>
          <w:sz w:val="22"/>
          <w:szCs w:val="22"/>
        </w:rPr>
        <w:outlineLvl w:val="0"/>
      </w:pPr>
      <w:r>
        <w:rPr>
          <w:rFonts w:cs="Times New Roman"/>
          <w:b/>
          <w:bCs/>
          <w:color w:val="000000"/>
          <w:sz w:val="22"/>
          <w:szCs w:val="22"/>
        </w:rPr>
        <w:t xml:space="preserve">ПРЕДМЕТ ДОГОВОРА</w:t>
      </w:r>
      <w:r>
        <w:rPr>
          <w:rFonts w:cs="Times New Roman"/>
          <w:b/>
          <w:bCs/>
          <w:color w:val="000000"/>
          <w:sz w:val="22"/>
          <w:szCs w:val="22"/>
        </w:rPr>
      </w:r>
      <w:r>
        <w:rPr>
          <w:rFonts w:cs="Times New Roman"/>
          <w:b/>
          <w:bCs/>
          <w:color w:val="000000"/>
          <w:sz w:val="22"/>
          <w:szCs w:val="22"/>
        </w:rPr>
      </w:r>
    </w:p>
    <w:p>
      <w:pPr>
        <w:ind w:firstLine="709"/>
        <w:jc w:val="both"/>
        <w:rPr>
          <w:rFonts w:cs="Times New Roman"/>
          <w:b/>
          <w:iCs/>
          <w:color w:val="000000"/>
          <w:sz w:val="22"/>
          <w:szCs w:val="22"/>
        </w:rPr>
      </w:pPr>
      <w:r>
        <w:rPr>
          <w:rFonts w:cs="Times New Roman"/>
          <w:color w:val="000000"/>
          <w:sz w:val="22"/>
          <w:szCs w:val="22"/>
        </w:rPr>
        <w:t xml:space="preserve">1.1. </w:t>
      </w:r>
      <w:r>
        <w:rPr>
          <w:rFonts w:cs="Times New Roman"/>
          <w:color w:val="000000"/>
          <w:sz w:val="22"/>
          <w:szCs w:val="22"/>
        </w:rPr>
        <w:t xml:space="preserve">Настоящий договор заключается с Подрядчиком по результатам проведенно</w:t>
      </w:r>
      <w:r>
        <w:rPr>
          <w:rFonts w:cs="Times New Roman"/>
          <w:color w:val="000000"/>
          <w:sz w:val="22"/>
          <w:szCs w:val="22"/>
        </w:rPr>
        <w:t xml:space="preserve">го</w:t>
      </w:r>
      <w:r>
        <w:rPr>
          <w:rFonts w:cs="Times New Roman"/>
          <w:color w:val="000000"/>
          <w:sz w:val="22"/>
          <w:szCs w:val="22"/>
        </w:rPr>
        <w:t xml:space="preserve"> </w:t>
      </w:r>
      <w:r>
        <w:rPr>
          <w:rFonts w:cs="Times New Roman"/>
          <w:b/>
          <w:iCs/>
          <w:color w:val="000000"/>
          <w:sz w:val="22"/>
          <w:szCs w:val="22"/>
        </w:rPr>
        <w:t xml:space="preserve">Конкурса </w:t>
      </w:r>
      <w:r>
        <w:rPr>
          <w:rFonts w:cs="Times New Roman"/>
          <w:b/>
          <w:iCs/>
          <w:color w:val="000000"/>
          <w:sz w:val="22"/>
          <w:szCs w:val="22"/>
        </w:rPr>
        <w:t xml:space="preserve">в электронной форме</w:t>
      </w:r>
      <w:r>
        <w:t xml:space="preserve"> </w:t>
      </w:r>
      <w:r>
        <w:rPr>
          <w:rFonts w:cs="Times New Roman"/>
          <w:b/>
          <w:iCs/>
          <w:color w:val="000000"/>
          <w:sz w:val="22"/>
          <w:szCs w:val="22"/>
        </w:rPr>
        <w:t xml:space="preserve">протокол </w:t>
      </w:r>
      <w:r>
        <w:rPr>
          <w:rFonts w:cs="Times New Roman"/>
          <w:b/>
          <w:color w:val="000000"/>
          <w:sz w:val="22"/>
          <w:szCs w:val="22"/>
        </w:rPr>
        <w:t xml:space="preserve">№ _____ от “______”</w:t>
      </w:r>
      <w:r>
        <w:rPr>
          <w:rFonts w:cs="Times New Roman"/>
          <w:b/>
          <w:color w:val="000000"/>
          <w:sz w:val="22"/>
          <w:szCs w:val="22"/>
          <w:lang w:val="en-US"/>
        </w:rPr>
        <w:t xml:space="preserve"> </w:t>
      </w:r>
      <w:r>
        <w:rPr>
          <w:rFonts w:cs="Times New Roman"/>
          <w:b/>
          <w:color w:val="000000"/>
          <w:sz w:val="22"/>
          <w:szCs w:val="22"/>
        </w:rPr>
        <w:t xml:space="preserve">_____________ </w:t>
      </w:r>
      <w:r>
        <w:rPr>
          <w:rFonts w:cs="Times New Roman"/>
          <w:b/>
          <w:color w:val="000000"/>
          <w:sz w:val="22"/>
          <w:szCs w:val="22"/>
          <w:lang w:val="en-US"/>
        </w:rPr>
        <w:t xml:space="preserve"> </w:t>
      </w:r>
      <w:r>
        <w:rPr>
          <w:rFonts w:cs="Times New Roman"/>
          <w:b/>
          <w:color w:val="000000"/>
          <w:sz w:val="22"/>
          <w:szCs w:val="22"/>
        </w:rPr>
        <w:t xml:space="preserve">20</w:t>
      </w:r>
      <w:r>
        <w:rPr>
          <w:rFonts w:cs="Times New Roman"/>
          <w:b/>
          <w:color w:val="000000"/>
          <w:sz w:val="22"/>
          <w:szCs w:val="22"/>
        </w:rPr>
        <w:t xml:space="preserve">2</w:t>
      </w:r>
      <w:r>
        <w:rPr>
          <w:rFonts w:cs="Times New Roman"/>
          <w:b/>
          <w:color w:val="000000"/>
          <w:sz w:val="22"/>
          <w:szCs w:val="22"/>
        </w:rPr>
        <w:t xml:space="preserve">6</w:t>
      </w:r>
      <w:r>
        <w:rPr>
          <w:rFonts w:cs="Times New Roman"/>
          <w:b/>
          <w:color w:val="000000"/>
          <w:sz w:val="22"/>
          <w:szCs w:val="22"/>
        </w:rPr>
        <w:t xml:space="preserve"> г.</w:t>
      </w:r>
      <w:r>
        <w:rPr>
          <w:rFonts w:cs="Times New Roman"/>
          <w:color w:val="000000"/>
          <w:sz w:val="22"/>
          <w:szCs w:val="22"/>
        </w:rPr>
        <w:t xml:space="preserve">, в соответствии с Федеральным законом от 18.07.2011 г. № 223-ФЗ «О закупках товаров, работ, услуг отдельными видами юридических лиц» (далее Федеральный закон № </w:t>
      </w:r>
      <w:r>
        <w:rPr>
          <w:rFonts w:cs="Times New Roman"/>
          <w:color w:val="000000"/>
          <w:sz w:val="22"/>
          <w:szCs w:val="22"/>
        </w:rPr>
        <w:t xml:space="preserve">223</w:t>
      </w:r>
      <w:r>
        <w:rPr>
          <w:rFonts w:cs="Times New Roman"/>
          <w:color w:val="000000"/>
          <w:sz w:val="22"/>
          <w:szCs w:val="22"/>
        </w:rPr>
        <w:noBreakHyphen/>
        <w:t xml:space="preserve">ФЗ).</w:t>
      </w:r>
      <w:r>
        <w:rPr>
          <w:rFonts w:cs="Times New Roman"/>
          <w:b/>
          <w:iCs/>
          <w:color w:val="000000"/>
          <w:sz w:val="22"/>
          <w:szCs w:val="22"/>
        </w:rPr>
      </w:r>
      <w:r>
        <w:rPr>
          <w:rFonts w:cs="Times New Roman"/>
          <w:b/>
          <w:iCs/>
          <w:color w:val="000000"/>
          <w:sz w:val="22"/>
          <w:szCs w:val="22"/>
        </w:rPr>
      </w:r>
    </w:p>
    <w:p>
      <w:pPr>
        <w:numPr>
          <w:ilvl w:val="1"/>
          <w:numId w:val="0"/>
        </w:numPr>
        <w:ind w:firstLine="709"/>
        <w:jc w:val="both"/>
        <w:tabs>
          <w:tab w:val="decimal" w:pos="284" w:leader="none"/>
          <w:tab w:val="num" w:pos="425" w:leader="none"/>
        </w:tabs>
        <w:rPr>
          <w:rFonts w:cs="Times New Roman"/>
          <w:color w:val="000000"/>
          <w:sz w:val="22"/>
          <w:szCs w:val="22"/>
        </w:rPr>
      </w:pPr>
      <w:r>
        <w:rPr>
          <w:rFonts w:cs="Times New Roman"/>
          <w:color w:val="000000"/>
          <w:sz w:val="22"/>
          <w:szCs w:val="22"/>
        </w:rPr>
        <w:t xml:space="preserve">1.2. </w:t>
      </w:r>
      <w:r>
        <w:rPr>
          <w:rFonts w:cs="Times New Roman"/>
          <w:color w:val="000000"/>
          <w:sz w:val="22"/>
          <w:szCs w:val="22"/>
        </w:rPr>
        <w:t xml:space="preserve">По настоящему договору, в соответствии с протоколом №____ от “_____” ________ 20</w:t>
      </w:r>
      <w:r>
        <w:rPr>
          <w:rFonts w:cs="Times New Roman"/>
          <w:color w:val="000000"/>
          <w:sz w:val="22"/>
          <w:szCs w:val="22"/>
        </w:rPr>
        <w:t xml:space="preserve">2</w:t>
      </w:r>
      <w:r>
        <w:rPr>
          <w:rFonts w:cs="Times New Roman"/>
          <w:color w:val="000000"/>
          <w:sz w:val="22"/>
          <w:szCs w:val="22"/>
        </w:rPr>
        <w:t xml:space="preserve">6</w:t>
      </w:r>
      <w:r>
        <w:rPr>
          <w:rFonts w:cs="Times New Roman"/>
          <w:color w:val="000000"/>
          <w:sz w:val="22"/>
          <w:szCs w:val="22"/>
        </w:rPr>
        <w:t xml:space="preserve"> г., размещенным на официальном сайте </w:t>
      </w:r>
      <w:hyperlink r:id="rId10" w:tooltip="http://zakupki.qov.ru" w:history="1">
        <w:r>
          <w:rPr>
            <w:rFonts w:cs="Times New Roman"/>
            <w:color w:val="0000ff"/>
            <w:sz w:val="22"/>
            <w:szCs w:val="22"/>
            <w:u w:val="single"/>
            <w:lang w:val="en-US"/>
          </w:rPr>
          <w:t xml:space="preserve">http</w:t>
        </w:r>
        <w:r>
          <w:rPr>
            <w:rFonts w:cs="Times New Roman"/>
            <w:color w:val="0000ff"/>
            <w:sz w:val="22"/>
            <w:szCs w:val="22"/>
            <w:u w:val="single"/>
          </w:rPr>
          <w:t xml:space="preserve">://</w:t>
        </w:r>
        <w:r>
          <w:rPr>
            <w:rFonts w:cs="Times New Roman"/>
            <w:color w:val="0000ff"/>
            <w:sz w:val="22"/>
            <w:szCs w:val="22"/>
            <w:u w:val="single"/>
            <w:lang w:val="en-US"/>
          </w:rPr>
          <w:t xml:space="preserve">zakupki</w:t>
        </w:r>
        <w:r>
          <w:rPr>
            <w:rFonts w:cs="Times New Roman"/>
            <w:color w:val="0000ff"/>
            <w:sz w:val="22"/>
            <w:szCs w:val="22"/>
            <w:u w:val="single"/>
          </w:rPr>
          <w:t xml:space="preserve">.</w:t>
        </w:r>
        <w:r>
          <w:rPr>
            <w:rFonts w:cs="Times New Roman"/>
            <w:color w:val="0000ff"/>
            <w:sz w:val="22"/>
            <w:szCs w:val="22"/>
            <w:u w:val="single"/>
            <w:lang w:val="en-US"/>
          </w:rPr>
          <w:t xml:space="preserve">qov</w:t>
        </w:r>
        <w:r>
          <w:rPr>
            <w:rFonts w:cs="Times New Roman"/>
            <w:color w:val="0000ff"/>
            <w:sz w:val="22"/>
            <w:szCs w:val="22"/>
            <w:u w:val="single"/>
          </w:rPr>
          <w:t xml:space="preserve">.</w:t>
        </w:r>
        <w:r>
          <w:rPr>
            <w:rFonts w:cs="Times New Roman"/>
            <w:color w:val="0000ff"/>
            <w:sz w:val="22"/>
            <w:szCs w:val="22"/>
            <w:u w:val="single"/>
            <w:lang w:val="en-US"/>
          </w:rPr>
          <w:t xml:space="preserve">ru</w:t>
        </w:r>
      </w:hyperlink>
      <w:r>
        <w:rPr>
          <w:rFonts w:cs="Times New Roman"/>
          <w:color w:val="000000"/>
          <w:sz w:val="22"/>
          <w:szCs w:val="22"/>
        </w:rPr>
        <w:t xml:space="preserve"> </w:t>
      </w:r>
      <w:r>
        <w:rPr>
          <w:rFonts w:cs="Times New Roman"/>
          <w:color w:val="000000"/>
          <w:sz w:val="22"/>
          <w:szCs w:val="22"/>
        </w:rPr>
        <w:t xml:space="preserve">“_____” _________ 20</w:t>
      </w:r>
      <w:r>
        <w:rPr>
          <w:rFonts w:cs="Times New Roman"/>
          <w:color w:val="000000"/>
          <w:sz w:val="22"/>
          <w:szCs w:val="22"/>
        </w:rPr>
        <w:t xml:space="preserve">2</w:t>
      </w:r>
      <w:r>
        <w:rPr>
          <w:rFonts w:cs="Times New Roman"/>
          <w:color w:val="000000"/>
          <w:sz w:val="22"/>
          <w:szCs w:val="22"/>
        </w:rPr>
        <w:t xml:space="preserve">6</w:t>
      </w:r>
      <w:r>
        <w:rPr>
          <w:rFonts w:cs="Times New Roman"/>
          <w:color w:val="000000"/>
          <w:sz w:val="22"/>
          <w:szCs w:val="22"/>
        </w:rPr>
        <w:t xml:space="preserve"> г., Подрядчик обязуется выполнить по заданию Заказчика подрядные работы, указанные в пункте 1.3</w:t>
      </w:r>
      <w:r>
        <w:rPr>
          <w:rFonts w:cs="Times New Roman"/>
          <w:color w:val="000000"/>
          <w:sz w:val="22"/>
          <w:szCs w:val="22"/>
        </w:rPr>
        <w:t xml:space="preserve">.</w:t>
      </w:r>
      <w:r>
        <w:rPr>
          <w:rFonts w:cs="Times New Roman"/>
          <w:color w:val="000000"/>
          <w:sz w:val="22"/>
          <w:szCs w:val="22"/>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r>
        <w:rPr>
          <w:rFonts w:cs="Times New Roman"/>
          <w:color w:val="000000"/>
          <w:sz w:val="22"/>
          <w:szCs w:val="22"/>
        </w:rPr>
      </w:r>
      <w:r>
        <w:rPr>
          <w:rFonts w:cs="Times New Roman"/>
          <w:color w:val="000000"/>
          <w:sz w:val="22"/>
          <w:szCs w:val="22"/>
        </w:rPr>
      </w:r>
    </w:p>
    <w:p>
      <w:pPr>
        <w:ind w:firstLine="709"/>
        <w:jc w:val="both"/>
        <w:spacing w:after="0" w:line="240" w:lineRule="auto"/>
        <w:rPr>
          <w:rFonts w:ascii="Times New Roman" w:hAnsi="Times New Roman" w:eastAsia="Times New Roman" w:cs="Times New Roman"/>
          <w:b/>
          <w:bCs/>
          <w:color w:val="000000"/>
          <w:sz w:val="20"/>
          <w:szCs w:val="20"/>
          <w:lang w:eastAsia="ru-RU"/>
        </w:rPr>
      </w:pPr>
      <w:r>
        <w:rPr>
          <w:sz w:val="22"/>
          <w:szCs w:val="22"/>
        </w:rPr>
        <w:t xml:space="preserve">          </w:t>
      </w:r>
      <w:r>
        <w:rPr>
          <w:sz w:val="22"/>
          <w:szCs w:val="22"/>
        </w:rPr>
        <w:t xml:space="preserve">1.3. </w:t>
      </w:r>
      <w:r>
        <w:rPr>
          <w:sz w:val="22"/>
          <w:szCs w:val="22"/>
        </w:rPr>
        <w:t xml:space="preserve">Подрядчик </w:t>
      </w:r>
      <w:r>
        <w:rPr>
          <w:sz w:val="22"/>
          <w:szCs w:val="22"/>
        </w:rPr>
        <w:t xml:space="preserve">обязуется</w:t>
      </w:r>
      <w:r>
        <w:t xml:space="preserve"> </w:t>
      </w:r>
      <w:r>
        <w:rPr>
          <w:b/>
          <w:bCs/>
          <w:sz w:val="22"/>
          <w:szCs w:val="22"/>
        </w:rPr>
        <w:t xml:space="preserve">выполнить</w:t>
      </w:r>
      <w:r>
        <w:rPr>
          <w:b/>
          <w:bCs/>
          <w:sz w:val="22"/>
          <w:szCs w:val="22"/>
        </w:rPr>
        <w:t xml:space="preserve"> работ</w:t>
      </w:r>
      <w:r>
        <w:rPr>
          <w:b/>
          <w:bCs/>
          <w:sz w:val="22"/>
          <w:szCs w:val="22"/>
        </w:rPr>
        <w:t xml:space="preserve">ы</w:t>
      </w:r>
      <w:r>
        <w:rPr>
          <w:b/>
          <w:bCs/>
          <w:sz w:val="22"/>
          <w:szCs w:val="22"/>
        </w:rPr>
        <w:t xml:space="preserve"> </w:t>
      </w:r>
      <w:r>
        <w:rPr>
          <w:rFonts w:ascii="Times New Roman" w:hAnsi="Times New Roman" w:eastAsia="Times New Roman" w:cs="Times New Roman"/>
          <w:b/>
          <w:bCs/>
          <w:color w:val="000000"/>
          <w:sz w:val="20"/>
          <w:szCs w:val="20"/>
          <w:lang w:eastAsia="ru-RU"/>
        </w:rPr>
        <w:t xml:space="preserve"> по капитальному ремонту </w:t>
      </w:r>
      <w:r>
        <w:rPr>
          <w:rFonts w:ascii="Times New Roman" w:hAnsi="Times New Roman" w:eastAsia="Times New Roman" w:cs="Times New Roman"/>
          <w:b/>
          <w:bCs/>
          <w:color w:val="000000"/>
          <w:sz w:val="20"/>
          <w:szCs w:val="20"/>
          <w:lang w:eastAsia="ru-RU"/>
        </w:rPr>
        <w:t xml:space="preserve">по объекту: здание филиала МАУК «Надымская РКС» СДК с.Нори</w:t>
      </w:r>
      <w:r>
        <w:rPr>
          <w:rFonts w:ascii="Times New Roman" w:hAnsi="Times New Roman" w:eastAsia="Times New Roman" w:cs="Times New Roman"/>
          <w:b/>
          <w:bCs/>
          <w:color w:val="000000"/>
          <w:sz w:val="20"/>
          <w:szCs w:val="20"/>
          <w:lang w:eastAsia="ru-RU"/>
        </w:rPr>
        <w:t xml:space="preserve">,</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jc w:val="both"/>
        <w:rPr>
          <w:b/>
          <w:bCs/>
          <w:sz w:val="22"/>
          <w:szCs w:val="22"/>
        </w:rPr>
      </w:pPr>
      <w:r>
        <w:rPr>
          <w:b/>
          <w:bCs/>
          <w:sz w:val="22"/>
          <w:szCs w:val="22"/>
        </w:rPr>
      </w:r>
      <w:r>
        <w:rPr>
          <w:b/>
          <w:sz w:val="22"/>
          <w:szCs w:val="22"/>
        </w:rPr>
        <w:t xml:space="preserve"> </w:t>
      </w:r>
      <w:r>
        <w:rPr>
          <w:bCs/>
          <w:sz w:val="22"/>
          <w:szCs w:val="22"/>
        </w:rPr>
        <w:t xml:space="preserve">в соответствии с</w:t>
      </w:r>
      <w:r>
        <w:rPr>
          <w:sz w:val="22"/>
          <w:szCs w:val="22"/>
        </w:rPr>
        <w:t xml:space="preserve"> </w:t>
      </w:r>
      <w:r>
        <w:rPr>
          <w:bCs/>
          <w:sz w:val="22"/>
          <w:szCs w:val="22"/>
        </w:rPr>
        <w:t xml:space="preserve">Проектно-сметн</w:t>
      </w:r>
      <w:r>
        <w:rPr>
          <w:bCs/>
          <w:sz w:val="22"/>
          <w:szCs w:val="22"/>
        </w:rPr>
        <w:t xml:space="preserve">ой</w:t>
      </w:r>
      <w:r>
        <w:rPr>
          <w:bCs/>
          <w:sz w:val="22"/>
          <w:szCs w:val="22"/>
        </w:rPr>
        <w:t xml:space="preserve"> документаци</w:t>
      </w:r>
      <w:r>
        <w:rPr>
          <w:bCs/>
          <w:sz w:val="22"/>
          <w:szCs w:val="22"/>
        </w:rPr>
        <w:t xml:space="preserve">ей</w:t>
      </w:r>
      <w:r>
        <w:rPr>
          <w:sz w:val="22"/>
          <w:szCs w:val="22"/>
        </w:rPr>
        <w:t xml:space="preserve"> (приложение №1 к договору), </w:t>
      </w:r>
      <w:r>
        <w:rPr>
          <w:sz w:val="22"/>
          <w:szCs w:val="22"/>
        </w:rPr>
        <w:t xml:space="preserve">техническим заданием</w:t>
      </w:r>
      <w:r>
        <w:rPr>
          <w:sz w:val="22"/>
          <w:szCs w:val="22"/>
        </w:rPr>
        <w:t xml:space="preserve"> (приложение № </w:t>
      </w:r>
      <w:r>
        <w:rPr>
          <w:sz w:val="22"/>
          <w:szCs w:val="22"/>
        </w:rPr>
        <w:t xml:space="preserve">2</w:t>
      </w:r>
      <w:r>
        <w:rPr>
          <w:sz w:val="22"/>
          <w:szCs w:val="22"/>
        </w:rPr>
        <w:t xml:space="preserve"> к договору).</w:t>
      </w:r>
      <w:r>
        <w:rPr>
          <w:b/>
          <w:bCs/>
          <w:sz w:val="22"/>
          <w:szCs w:val="22"/>
        </w:rPr>
      </w:r>
      <w:r>
        <w:rPr>
          <w:b/>
          <w:bCs/>
          <w:sz w:val="22"/>
          <w:szCs w:val="22"/>
        </w:rPr>
      </w:r>
    </w:p>
    <w:p>
      <w:pPr>
        <w:jc w:val="both"/>
        <w:spacing w:line="276" w:lineRule="auto"/>
        <w:rPr>
          <w:rFonts w:cs="Times New Roman"/>
          <w:color w:val="000000"/>
          <w:sz w:val="22"/>
          <w:szCs w:val="22"/>
        </w:rPr>
      </w:pPr>
      <w:r>
        <w:rPr>
          <w:rFonts w:cs="Times New Roman"/>
          <w:b/>
          <w:bCs/>
          <w:color w:val="000000"/>
          <w:sz w:val="22"/>
          <w:szCs w:val="22"/>
        </w:rPr>
        <w:t xml:space="preserve">         </w:t>
      </w:r>
      <w:r>
        <w:rPr>
          <w:rFonts w:cs="Times New Roman"/>
          <w:b/>
          <w:bCs/>
          <w:color w:val="000000"/>
          <w:sz w:val="22"/>
          <w:szCs w:val="22"/>
        </w:rPr>
        <w:t xml:space="preserve">1.4. </w:t>
      </w:r>
      <w:r>
        <w:rPr>
          <w:rFonts w:cs="Times New Roman"/>
          <w:b/>
          <w:bCs/>
          <w:color w:val="000000"/>
          <w:sz w:val="22"/>
          <w:szCs w:val="22"/>
        </w:rPr>
        <w:t xml:space="preserve">Срок выполнения работ</w:t>
      </w:r>
      <w:r>
        <w:rPr>
          <w:rFonts w:cs="Times New Roman"/>
          <w:color w:val="000000"/>
          <w:sz w:val="22"/>
          <w:szCs w:val="22"/>
        </w:rPr>
        <w:t xml:space="preserve">: </w:t>
      </w:r>
      <w:r>
        <w:rPr>
          <w:rFonts w:cs="Times New Roman"/>
          <w:color w:val="000000"/>
          <w:sz w:val="22"/>
          <w:szCs w:val="22"/>
        </w:rPr>
        <w:t xml:space="preserve">с момента заключения договора по 30 ноября 2026 г.</w:t>
      </w:r>
      <w:r>
        <w:rPr>
          <w:rFonts w:cs="Times New Roman"/>
          <w:color w:val="000000"/>
          <w:sz w:val="22"/>
          <w:szCs w:val="22"/>
        </w:rPr>
      </w:r>
      <w:r>
        <w:rPr>
          <w:rFonts w:cs="Times New Roman"/>
          <w:color w:val="000000"/>
          <w:sz w:val="22"/>
          <w:szCs w:val="22"/>
        </w:rPr>
      </w:r>
    </w:p>
    <w:p>
      <w:pPr>
        <w:jc w:val="both"/>
        <w:spacing w:line="276" w:lineRule="auto"/>
        <w:rPr>
          <w:rFonts w:cs="Times New Roman"/>
          <w:color w:val="000000"/>
          <w:sz w:val="22"/>
          <w:szCs w:val="22"/>
          <w:highlight w:val="cyan"/>
        </w:rPr>
      </w:pPr>
      <w:r>
        <w:rPr>
          <w:rFonts w:cs="Times New Roman"/>
          <w:color w:val="000000"/>
          <w:sz w:val="22"/>
          <w:szCs w:val="22"/>
        </w:rPr>
        <w:t xml:space="preserve">                  </w:t>
      </w:r>
      <w:r>
        <w:rPr>
          <w:rFonts w:cs="Times New Roman"/>
          <w:color w:val="000000"/>
          <w:sz w:val="22"/>
          <w:szCs w:val="22"/>
        </w:rPr>
        <w:t xml:space="preserve">Время проведения работ на объекте согласуется с руководителем </w:t>
      </w:r>
      <w:r>
        <w:rPr>
          <w:rFonts w:cs="Times New Roman"/>
          <w:color w:val="000000"/>
          <w:sz w:val="22"/>
          <w:szCs w:val="22"/>
        </w:rPr>
        <w:t xml:space="preserve">Заказчика</w:t>
      </w:r>
      <w:r>
        <w:rPr>
          <w:rFonts w:cs="Times New Roman"/>
          <w:color w:val="000000"/>
          <w:sz w:val="22"/>
          <w:szCs w:val="22"/>
        </w:rPr>
        <w:t xml:space="preserve">.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rPr>
        <w:t xml:space="preserve">.</w:t>
      </w:r>
      <w:r>
        <w:rPr>
          <w:rFonts w:cs="Times New Roman"/>
          <w:color w:val="000000"/>
          <w:sz w:val="22"/>
          <w:szCs w:val="22"/>
          <w:highlight w:val="cyan"/>
        </w:rPr>
      </w:r>
      <w:r>
        <w:rPr>
          <w:rFonts w:cs="Times New Roman"/>
          <w:color w:val="000000"/>
          <w:sz w:val="22"/>
          <w:szCs w:val="22"/>
          <w:highlight w:val="cyan"/>
        </w:rPr>
      </w:r>
    </w:p>
    <w:p>
      <w:pPr>
        <w:jc w:val="both"/>
        <w:spacing w:line="276" w:lineRule="auto"/>
        <w:widowControl w:val="off"/>
        <w:rPr>
          <w:rFonts w:eastAsia="Lucida Sans Unicode" w:cs="Times New Roman"/>
          <w:b/>
          <w:bCs/>
          <w:sz w:val="22"/>
          <w:szCs w:val="22"/>
          <w:lang w:eastAsia="ar-SA"/>
        </w:rPr>
        <w:outlineLvl w:val="0"/>
      </w:pPr>
      <w:r/>
      <w:bookmarkStart w:id="0" w:name="_Hlk198126344"/>
      <w:r>
        <w:rPr>
          <w:rFonts w:eastAsia="Lucida Sans Unicode" w:cs="Times New Roman"/>
          <w:b/>
          <w:bCs/>
          <w:sz w:val="22"/>
          <w:szCs w:val="22"/>
          <w:lang w:eastAsia="ar-SA"/>
        </w:rPr>
        <w:t xml:space="preserve">          </w:t>
      </w:r>
      <w:r>
        <w:rPr>
          <w:rFonts w:eastAsia="Lucida Sans Unicode" w:cs="Times New Roman"/>
          <w:b/>
          <w:bCs/>
          <w:sz w:val="22"/>
          <w:szCs w:val="22"/>
          <w:lang w:eastAsia="ar-SA"/>
        </w:rPr>
        <w:t xml:space="preserve">1.5.</w:t>
      </w:r>
      <w:r>
        <w:rPr>
          <w:rFonts w:eastAsia="Lucida Sans Unicode" w:cs="Times New Roman"/>
          <w:b/>
          <w:bCs/>
          <w:sz w:val="22"/>
          <w:szCs w:val="22"/>
          <w:lang w:eastAsia="ar-SA"/>
        </w:rPr>
        <w:t xml:space="preserve"> </w:t>
      </w:r>
      <w:bookmarkStart w:id="1" w:name="_Hlk228356385"/>
      <w:r/>
      <w:bookmarkStart w:id="2" w:name="_Hlk199078471"/>
      <w:r>
        <w:rPr>
          <w:rFonts w:eastAsia="Lucida Sans Unicode" w:cs="Times New Roman"/>
          <w:b/>
          <w:bCs/>
          <w:sz w:val="22"/>
          <w:szCs w:val="22"/>
          <w:lang w:eastAsia="ar-SA"/>
        </w:rPr>
        <w:t xml:space="preserve">Подрядчик не позднее 3-х рабочих дней от даты заключения договора предоставляет Заказчику:</w:t>
      </w:r>
      <w:bookmarkEnd w:id="1"/>
      <w:r>
        <w:rPr>
          <w:rFonts w:eastAsia="Lucida Sans Unicode" w:cs="Times New Roman"/>
          <w:b/>
          <w:bCs/>
          <w:sz w:val="22"/>
          <w:szCs w:val="22"/>
          <w:lang w:eastAsia="ar-SA"/>
        </w:rPr>
      </w:r>
      <w:r>
        <w:rPr>
          <w:rFonts w:eastAsia="Lucida Sans Unicode" w:cs="Times New Roman"/>
          <w:b/>
          <w:bCs/>
          <w:sz w:val="22"/>
          <w:szCs w:val="22"/>
          <w:lang w:eastAsia="ar-SA"/>
        </w:rPr>
      </w:r>
    </w:p>
    <w:p>
      <w:pPr>
        <w:jc w:val="both"/>
        <w:spacing w:line="276" w:lineRule="auto"/>
        <w:widowControl w:val="off"/>
        <w:rPr>
          <w:rFonts w:eastAsia="Lucida Sans Unicode" w:cs="Times New Roman"/>
          <w:sz w:val="22"/>
          <w:szCs w:val="22"/>
          <w:lang w:eastAsia="ar-SA"/>
        </w:rPr>
        <w:outlineLvl w:val="0"/>
      </w:pPr>
      <w:r>
        <w:rPr>
          <w:rFonts w:eastAsia="Lucida Sans Unicode" w:cs="Times New Roman"/>
          <w:sz w:val="22"/>
          <w:szCs w:val="22"/>
          <w:lang w:eastAsia="ar-SA"/>
        </w:rPr>
        <w:t xml:space="preserve">- утвержденный план график выполнения работ;</w:t>
      </w:r>
      <w:r>
        <w:rPr>
          <w:rFonts w:eastAsia="Lucida Sans Unicode" w:cs="Times New Roman"/>
          <w:sz w:val="22"/>
          <w:szCs w:val="22"/>
          <w:lang w:eastAsia="ar-SA"/>
        </w:rPr>
      </w:r>
      <w:r>
        <w:rPr>
          <w:rFonts w:eastAsia="Lucida Sans Unicode" w:cs="Times New Roman"/>
          <w:sz w:val="22"/>
          <w:szCs w:val="22"/>
          <w:lang w:eastAsia="ar-SA"/>
        </w:rPr>
      </w:r>
    </w:p>
    <w:p>
      <w:pPr>
        <w:jc w:val="both"/>
        <w:spacing w:line="276" w:lineRule="auto"/>
        <w:widowControl w:val="off"/>
        <w:rPr>
          <w:rFonts w:eastAsia="Lucida Sans Unicode" w:cs="Times New Roman"/>
          <w:sz w:val="22"/>
          <w:szCs w:val="22"/>
          <w:lang w:eastAsia="ar-SA"/>
        </w:rPr>
        <w:outlineLvl w:val="0"/>
      </w:pPr>
      <w:r>
        <w:rPr>
          <w:rFonts w:eastAsia="Lucida Sans Unicode" w:cs="Times New Roman"/>
          <w:sz w:val="22"/>
          <w:szCs w:val="22"/>
          <w:lang w:eastAsia="ar-SA"/>
        </w:rPr>
        <w:t xml:space="preserve">- копию приказа о назначении ответственного за проведение работ и соблюдение требований пожарной безопасности, охраны окружающей среды;</w:t>
      </w:r>
      <w:r>
        <w:rPr>
          <w:rFonts w:eastAsia="Lucida Sans Unicode" w:cs="Times New Roman"/>
          <w:sz w:val="22"/>
          <w:szCs w:val="22"/>
          <w:lang w:eastAsia="ar-SA"/>
        </w:rPr>
      </w:r>
      <w:r>
        <w:rPr>
          <w:rFonts w:eastAsia="Lucida Sans Unicode" w:cs="Times New Roman"/>
          <w:sz w:val="22"/>
          <w:szCs w:val="22"/>
          <w:lang w:eastAsia="ar-SA"/>
        </w:rPr>
      </w:r>
    </w:p>
    <w:p>
      <w:pPr>
        <w:jc w:val="both"/>
        <w:spacing w:line="276" w:lineRule="auto"/>
        <w:widowControl w:val="off"/>
        <w:rPr>
          <w:rFonts w:eastAsia="Lucida Sans Unicode" w:cs="Times New Roman"/>
          <w:sz w:val="22"/>
          <w:szCs w:val="22"/>
          <w:lang w:eastAsia="ar-SA"/>
        </w:rPr>
        <w:outlineLvl w:val="0"/>
      </w:pPr>
      <w:r>
        <w:rPr>
          <w:rFonts w:eastAsia="Lucida Sans Unicode" w:cs="Times New Roman"/>
          <w:sz w:val="22"/>
          <w:szCs w:val="22"/>
          <w:lang w:eastAsia="ar-SA"/>
        </w:rPr>
        <w:t xml:space="preserve">- список машин и оборудования необходимых в производстве работ;</w:t>
      </w:r>
      <w:r>
        <w:rPr>
          <w:rFonts w:eastAsia="Lucida Sans Unicode" w:cs="Times New Roman"/>
          <w:sz w:val="22"/>
          <w:szCs w:val="22"/>
          <w:lang w:eastAsia="ar-SA"/>
        </w:rPr>
      </w:r>
      <w:r>
        <w:rPr>
          <w:rFonts w:eastAsia="Lucida Sans Unicode" w:cs="Times New Roman"/>
          <w:sz w:val="22"/>
          <w:szCs w:val="22"/>
          <w:lang w:eastAsia="ar-SA"/>
        </w:rPr>
      </w:r>
    </w:p>
    <w:p>
      <w:pPr>
        <w:jc w:val="both"/>
        <w:spacing w:line="276" w:lineRule="auto"/>
        <w:widowControl w:val="off"/>
        <w:rPr>
          <w:rFonts w:cs="Times New Roman"/>
          <w:sz w:val="22"/>
          <w:szCs w:val="22"/>
          <w:lang w:eastAsia="ar-SA"/>
        </w:rPr>
      </w:pPr>
      <w:r>
        <w:rPr>
          <w:rFonts w:eastAsia="Lucida Sans Unicode" w:cs="Times New Roman"/>
          <w:sz w:val="22"/>
          <w:szCs w:val="22"/>
          <w:lang w:eastAsia="ar-SA"/>
        </w:rPr>
        <w:t xml:space="preserve">- список сотрудников необходимых для выполнения данных видов работ (</w:t>
      </w:r>
      <w:r>
        <w:rPr>
          <w:rFonts w:cs="Times New Roman"/>
          <w:sz w:val="22"/>
          <w:szCs w:val="22"/>
          <w:lang w:eastAsia="ar-SA"/>
        </w:rPr>
        <w:t xml:space="preserve">допуск работников Подрядчика на территорию учреждения).</w:t>
      </w:r>
      <w:bookmarkEnd w:id="0"/>
      <w:r/>
      <w:bookmarkEnd w:id="2"/>
      <w:r>
        <w:rPr>
          <w:rFonts w:cs="Times New Roman"/>
          <w:sz w:val="22"/>
          <w:szCs w:val="22"/>
          <w:lang w:eastAsia="ar-SA"/>
        </w:rPr>
      </w:r>
      <w:r>
        <w:rPr>
          <w:rFonts w:cs="Times New Roman"/>
          <w:sz w:val="22"/>
          <w:szCs w:val="22"/>
          <w:lang w:eastAsia="ar-SA"/>
        </w:rPr>
      </w:r>
    </w:p>
    <w:p>
      <w:pPr>
        <w:numPr>
          <w:ilvl w:val="1"/>
          <w:numId w:val="0"/>
        </w:numPr>
        <w:jc w:val="both"/>
        <w:tabs>
          <w:tab w:val="num" w:pos="425" w:leader="none"/>
        </w:tabs>
        <w:rPr>
          <w:rFonts w:cs="Times New Roman"/>
          <w:b/>
          <w:i/>
          <w:color w:val="000000"/>
          <w:sz w:val="22"/>
          <w:szCs w:val="22"/>
        </w:rPr>
      </w:pPr>
      <w:r>
        <w:rPr>
          <w:rFonts w:cs="Times New Roman"/>
          <w:color w:val="000000"/>
          <w:sz w:val="22"/>
          <w:szCs w:val="22"/>
        </w:rPr>
        <w:t xml:space="preserve">         </w:t>
      </w:r>
      <w:r>
        <w:rPr>
          <w:rFonts w:cs="Times New Roman"/>
          <w:color w:val="000000"/>
          <w:sz w:val="22"/>
          <w:szCs w:val="22"/>
        </w:rPr>
        <w:t xml:space="preserve">1.6. </w:t>
      </w:r>
      <w:r>
        <w:rPr>
          <w:rFonts w:cs="Times New Roman"/>
          <w:color w:val="000000"/>
          <w:sz w:val="22"/>
          <w:szCs w:val="22"/>
        </w:rPr>
        <w:t xml:space="preserve">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r>
        <w:rPr>
          <w:rFonts w:cs="Times New Roman"/>
          <w:b/>
          <w:i/>
          <w:color w:val="000000"/>
          <w:sz w:val="22"/>
          <w:szCs w:val="22"/>
        </w:rPr>
      </w:r>
      <w:r>
        <w:rPr>
          <w:rFonts w:cs="Times New Roman"/>
          <w:b/>
          <w:i/>
          <w:color w:val="000000"/>
          <w:sz w:val="22"/>
          <w:szCs w:val="22"/>
        </w:rPr>
      </w:r>
    </w:p>
    <w:p>
      <w:pPr>
        <w:numPr>
          <w:ilvl w:val="1"/>
          <w:numId w:val="0"/>
        </w:numPr>
        <w:jc w:val="both"/>
        <w:tabs>
          <w:tab w:val="num" w:pos="425" w:leader="none"/>
        </w:tabs>
        <w:rPr>
          <w:rFonts w:cs="Times New Roman"/>
          <w:color w:val="000000"/>
          <w:sz w:val="22"/>
          <w:szCs w:val="22"/>
        </w:rPr>
      </w:pPr>
      <w:r>
        <w:rPr>
          <w:rFonts w:cs="Times New Roman"/>
          <w:b/>
          <w:bCs/>
          <w:color w:val="000000"/>
          <w:sz w:val="22"/>
          <w:szCs w:val="22"/>
        </w:rPr>
        <w:t xml:space="preserve">        </w:t>
      </w:r>
      <w:r>
        <w:rPr>
          <w:rFonts w:cs="Times New Roman"/>
          <w:b/>
          <w:bCs/>
          <w:color w:val="000000"/>
          <w:sz w:val="22"/>
          <w:szCs w:val="22"/>
        </w:rPr>
        <w:t xml:space="preserve">1.7. </w:t>
      </w:r>
      <w:r>
        <w:rPr>
          <w:rFonts w:cs="Times New Roman"/>
          <w:b/>
          <w:bCs/>
          <w:color w:val="000000"/>
          <w:sz w:val="22"/>
          <w:szCs w:val="22"/>
        </w:rPr>
        <w:t xml:space="preserve">Место </w:t>
      </w:r>
      <w:r>
        <w:rPr>
          <w:rFonts w:cs="Times New Roman"/>
          <w:b/>
          <w:bCs/>
          <w:color w:val="000000"/>
          <w:sz w:val="22"/>
          <w:szCs w:val="22"/>
        </w:rPr>
        <w:t xml:space="preserve">выполнения </w:t>
      </w:r>
      <w:r>
        <w:rPr>
          <w:rFonts w:cs="Times New Roman"/>
          <w:b/>
          <w:bCs/>
          <w:color w:val="000000"/>
          <w:sz w:val="22"/>
          <w:szCs w:val="22"/>
        </w:rPr>
        <w:t xml:space="preserve">работ:</w:t>
      </w:r>
      <w:r>
        <w:rPr>
          <w:rFonts w:cs="Times New Roman"/>
          <w:color w:val="000000"/>
          <w:sz w:val="22"/>
          <w:szCs w:val="22"/>
        </w:rPr>
        <w:t xml:space="preserve"> </w:t>
      </w:r>
      <w:r>
        <w:rPr>
          <w:rFonts w:cs="Times New Roman"/>
          <w:color w:val="000000"/>
          <w:sz w:val="22"/>
          <w:szCs w:val="22"/>
        </w:rPr>
        <w:t xml:space="preserve">629752, Российская Федерация, Ямало-Ненецкий автономный округ, </w:t>
      </w:r>
      <w:r>
        <w:rPr>
          <w:rFonts w:cs="Times New Roman"/>
          <w:color w:val="000000"/>
          <w:sz w:val="22"/>
          <w:szCs w:val="22"/>
        </w:rPr>
        <w:t xml:space="preserve">Надымский</w:t>
      </w:r>
      <w:r>
        <w:rPr>
          <w:rFonts w:cs="Times New Roman"/>
          <w:color w:val="000000"/>
          <w:sz w:val="22"/>
          <w:szCs w:val="22"/>
        </w:rPr>
        <w:t xml:space="preserve"> район, село </w:t>
      </w:r>
      <w:r>
        <w:rPr>
          <w:rFonts w:cs="Times New Roman"/>
          <w:color w:val="000000"/>
          <w:sz w:val="22"/>
          <w:szCs w:val="22"/>
        </w:rPr>
        <w:t xml:space="preserve">Нори</w:t>
      </w:r>
      <w:r>
        <w:rPr>
          <w:rFonts w:cs="Times New Roman"/>
          <w:color w:val="000000"/>
          <w:sz w:val="22"/>
          <w:szCs w:val="22"/>
        </w:rPr>
        <w:t xml:space="preserve">, улица Лесная, дом 2</w:t>
      </w:r>
      <w:r>
        <w:rPr>
          <w:rFonts w:cs="Times New Roman"/>
          <w:color w:val="000000"/>
          <w:sz w:val="22"/>
          <w:szCs w:val="22"/>
        </w:rPr>
      </w:r>
      <w:r>
        <w:rPr>
          <w:rFonts w:cs="Times New Roman"/>
          <w:color w:val="000000"/>
          <w:sz w:val="22"/>
          <w:szCs w:val="22"/>
        </w:rPr>
      </w:r>
    </w:p>
    <w:p>
      <w:pPr>
        <w:numPr>
          <w:ilvl w:val="1"/>
          <w:numId w:val="0"/>
        </w:numPr>
        <w:jc w:val="both"/>
        <w:tabs>
          <w:tab w:val="num" w:pos="425" w:leader="none"/>
        </w:tabs>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numPr>
          <w:ilvl w:val="1"/>
          <w:numId w:val="0"/>
        </w:numPr>
        <w:jc w:val="both"/>
        <w:tabs>
          <w:tab w:val="num" w:pos="425" w:leader="none"/>
        </w:tabs>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numPr>
          <w:ilvl w:val="1"/>
          <w:numId w:val="0"/>
        </w:numPr>
        <w:jc w:val="center"/>
        <w:tabs>
          <w:tab w:val="num" w:pos="425" w:leader="none"/>
        </w:tabs>
        <w:rPr>
          <w:rFonts w:cs="Times New Roman"/>
          <w:b/>
          <w:bCs/>
          <w:color w:val="000000"/>
          <w:sz w:val="22"/>
          <w:szCs w:val="22"/>
        </w:rPr>
      </w:pPr>
      <w:r>
        <w:rPr>
          <w:rFonts w:cs="Times New Roman"/>
          <w:b/>
          <w:bCs/>
          <w:color w:val="000000"/>
          <w:sz w:val="22"/>
          <w:szCs w:val="22"/>
        </w:rPr>
        <w:t xml:space="preserve">2.</w:t>
      </w:r>
      <w:r>
        <w:rPr>
          <w:rFonts w:cs="Times New Roman"/>
          <w:b/>
          <w:bCs/>
          <w:color w:val="000000"/>
          <w:sz w:val="22"/>
          <w:szCs w:val="22"/>
        </w:rPr>
        <w:t xml:space="preserve">ОБЯЗАТЕЛЬСТВА СТОРОН</w:t>
      </w:r>
      <w:r>
        <w:rPr>
          <w:rFonts w:cs="Times New Roman"/>
          <w:b/>
          <w:bCs/>
          <w:color w:val="000000"/>
          <w:sz w:val="22"/>
          <w:szCs w:val="22"/>
        </w:rPr>
      </w:r>
      <w:r>
        <w:rPr>
          <w:rFonts w:cs="Times New Roman"/>
          <w:b/>
          <w:bCs/>
          <w:color w:val="000000"/>
          <w:sz w:val="22"/>
          <w:szCs w:val="22"/>
        </w:rPr>
      </w:r>
    </w:p>
    <w:p>
      <w:pPr>
        <w:jc w:val="both"/>
        <w:rPr>
          <w:rFonts w:cs="Times New Roman"/>
          <w:color w:val="000000"/>
          <w:sz w:val="22"/>
          <w:szCs w:val="22"/>
        </w:rPr>
      </w:pPr>
      <w:r>
        <w:rPr>
          <w:rFonts w:cs="Times New Roman"/>
          <w:color w:val="000000"/>
          <w:sz w:val="22"/>
          <w:szCs w:val="22"/>
        </w:rPr>
        <w:t xml:space="preserve">               2.1</w:t>
      </w:r>
      <w:r>
        <w:rPr>
          <w:rFonts w:cs="Times New Roman"/>
          <w:color w:val="000000"/>
          <w:sz w:val="22"/>
          <w:szCs w:val="22"/>
        </w:rPr>
        <w:t xml:space="preserve">Подрядчик обязуется:</w:t>
      </w:r>
      <w:r>
        <w:rPr>
          <w:rFonts w:cs="Times New Roman"/>
          <w:color w:val="000000"/>
          <w:sz w:val="22"/>
          <w:szCs w:val="22"/>
        </w:rPr>
      </w:r>
      <w:r>
        <w:rPr>
          <w:rFonts w:cs="Times New Roman"/>
          <w:color w:val="000000"/>
          <w:sz w:val="22"/>
          <w:szCs w:val="22"/>
        </w:rPr>
      </w:r>
    </w:p>
    <w:p>
      <w:pPr>
        <w:ind w:firstLine="567"/>
        <w:jc w:val="both"/>
        <w:tabs>
          <w:tab w:val="num" w:pos="709" w:leader="none"/>
        </w:tabs>
        <w:rPr>
          <w:rFonts w:cs="Times New Roman"/>
          <w:bCs/>
          <w:iCs/>
          <w:color w:val="000000"/>
          <w:sz w:val="22"/>
          <w:szCs w:val="22"/>
        </w:rPr>
      </w:pPr>
      <w:r>
        <w:rPr>
          <w:rFonts w:cs="Times New Roman"/>
          <w:bCs/>
          <w:iCs/>
          <w:color w:val="000000"/>
          <w:sz w:val="22"/>
          <w:szCs w:val="22"/>
        </w:rPr>
        <w:t xml:space="preserve">2.0.1. </w:t>
      </w:r>
      <w:r>
        <w:rPr>
          <w:rFonts w:cs="Times New Roman"/>
          <w:bCs/>
          <w:iCs/>
          <w:color w:val="000000"/>
          <w:sz w:val="22"/>
          <w:szCs w:val="22"/>
        </w:rPr>
        <w:t xml:space="preserve"> </w:t>
      </w:r>
      <w:r>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r>
        <w:rPr>
          <w:rFonts w:cs="Times New Roman"/>
          <w:bCs/>
          <w:iCs/>
          <w:color w:val="000000"/>
          <w:sz w:val="22"/>
          <w:szCs w:val="22"/>
        </w:rPr>
      </w:r>
      <w:r>
        <w:rPr>
          <w:rFonts w:cs="Times New Roman"/>
          <w:bCs/>
          <w:iCs/>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2.0.2</w:t>
      </w:r>
      <w:r>
        <w:rPr>
          <w:rFonts w:cs="Times New Roman"/>
          <w:color w:val="000000"/>
          <w:sz w:val="22"/>
          <w:szCs w:val="22"/>
        </w:rPr>
        <w:t xml:space="preserve">.</w:t>
      </w:r>
      <w:r>
        <w:rPr>
          <w:rFonts w:cs="Times New Roman"/>
          <w:color w:val="000000"/>
          <w:sz w:val="22"/>
          <w:szCs w:val="22"/>
        </w:rPr>
        <w:t xml:space="preserve">  </w:t>
      </w:r>
      <w:r>
        <w:rPr>
          <w:rFonts w:cs="Times New Roman"/>
          <w:color w:val="000000"/>
          <w:sz w:val="22"/>
          <w:szCs w:val="22"/>
        </w:rPr>
        <w:t xml:space="preserve">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w:t>
      </w:r>
      <w:r>
        <w:rPr>
          <w:rFonts w:cs="Times New Roman"/>
          <w:color w:val="000000"/>
          <w:sz w:val="22"/>
          <w:szCs w:val="22"/>
        </w:rPr>
        <w:t xml:space="preserve">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2.0.3. </w:t>
      </w:r>
      <w:r>
        <w:rPr>
          <w:rFonts w:cs="Times New Roman"/>
          <w:color w:val="000000"/>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w:t>
      </w:r>
      <w:r>
        <w:rPr>
          <w:rFonts w:cs="Times New Roman"/>
          <w:color w:val="000000"/>
          <w:sz w:val="22"/>
          <w:szCs w:val="22"/>
        </w:rPr>
        <w:t xml:space="preserve">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2.0.4</w:t>
      </w:r>
      <w:r>
        <w:rPr>
          <w:rFonts w:cs="Times New Roman"/>
          <w:color w:val="000000"/>
          <w:sz w:val="22"/>
          <w:szCs w:val="22"/>
        </w:rPr>
        <w:t xml:space="preserve">. </w:t>
      </w:r>
      <w:r>
        <w:rPr>
          <w:rFonts w:cs="Times New Roman"/>
          <w:color w:val="000000"/>
          <w:sz w:val="22"/>
          <w:szCs w:val="22"/>
        </w:rPr>
        <w:t xml:space="preserve">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2.0.4.</w:t>
      </w:r>
      <w:r>
        <w:rPr>
          <w:rFonts w:cs="Times New Roman"/>
          <w:color w:val="000000"/>
          <w:sz w:val="22"/>
          <w:szCs w:val="22"/>
        </w:rPr>
        <w:t xml:space="preserve">1. </w:t>
      </w:r>
      <w:r>
        <w:rPr>
          <w:rFonts w:cs="Times New Roman"/>
          <w:color w:val="000000"/>
          <w:sz w:val="22"/>
          <w:szCs w:val="22"/>
        </w:rPr>
        <w:t xml:space="preserve"> </w:t>
      </w:r>
      <w:r>
        <w:rPr>
          <w:rFonts w:cs="Times New Roman"/>
          <w:color w:val="000000"/>
          <w:sz w:val="22"/>
          <w:szCs w:val="22"/>
        </w:rPr>
        <w:t xml:space="preserve">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r>
        <w:rPr>
          <w:rFonts w:cs="Times New Roman"/>
          <w:color w:val="000000"/>
          <w:sz w:val="22"/>
          <w:szCs w:val="22"/>
        </w:rPr>
      </w:r>
      <w:r>
        <w:rPr>
          <w:rFonts w:cs="Times New Roman"/>
          <w:color w:val="000000"/>
          <w:sz w:val="22"/>
          <w:szCs w:val="22"/>
        </w:rPr>
      </w:r>
    </w:p>
    <w:p>
      <w:pPr>
        <w:ind w:firstLine="567"/>
        <w:jc w:val="both"/>
        <w:tabs>
          <w:tab w:val="left" w:pos="284" w:leader="none"/>
          <w:tab w:val="left" w:pos="540" w:leader="none"/>
          <w:tab w:val="left" w:pos="900" w:leader="none"/>
        </w:tabs>
        <w:rPr>
          <w:rFonts w:cs="Times New Roman"/>
          <w:color w:val="000000"/>
          <w:sz w:val="22"/>
          <w:szCs w:val="22"/>
        </w:rPr>
      </w:pPr>
      <w:r>
        <w:rPr>
          <w:rFonts w:cs="Times New Roman"/>
          <w:color w:val="000000"/>
          <w:sz w:val="22"/>
          <w:szCs w:val="22"/>
        </w:rPr>
        <w:t xml:space="preserve">2.0.5. </w:t>
      </w:r>
      <w:r>
        <w:rPr>
          <w:rFonts w:cs="Times New Roman"/>
          <w:color w:val="000000"/>
          <w:sz w:val="22"/>
          <w:szCs w:val="22"/>
        </w:rPr>
        <w:t xml:space="preserve">своевременно предоставлять достоверную информацию о ходе исполнения своих обязательс</w:t>
      </w:r>
      <w:r>
        <w:rPr>
          <w:rFonts w:cs="Times New Roman"/>
          <w:color w:val="000000"/>
          <w:sz w:val="22"/>
          <w:szCs w:val="22"/>
        </w:rPr>
        <w:t xml:space="preserve">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2.0.6. </w:t>
      </w:r>
      <w:r>
        <w:rPr>
          <w:rFonts w:cs="Times New Roman"/>
          <w:color w:val="000000"/>
          <w:sz w:val="22"/>
          <w:szCs w:val="22"/>
        </w:rPr>
        <w:t xml:space="preserve">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2.0.7. </w:t>
      </w:r>
      <w:r>
        <w:rPr>
          <w:rFonts w:cs="Times New Roman"/>
          <w:color w:val="000000"/>
          <w:sz w:val="22"/>
          <w:szCs w:val="22"/>
        </w:rPr>
        <w:t xml:space="preserve">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r>
        <w:rPr>
          <w:rFonts w:cs="Times New Roman"/>
          <w:color w:val="000000"/>
          <w:sz w:val="22"/>
          <w:szCs w:val="22"/>
        </w:rPr>
      </w:r>
      <w:r>
        <w:rPr>
          <w:rFonts w:cs="Times New Roman"/>
          <w:color w:val="000000"/>
          <w:sz w:val="22"/>
          <w:szCs w:val="22"/>
        </w:rPr>
      </w:r>
    </w:p>
    <w:p>
      <w:pPr>
        <w:numPr>
          <w:ilvl w:val="1"/>
          <w:numId w:val="0"/>
        </w:numPr>
        <w:ind w:firstLine="567"/>
        <w:jc w:val="both"/>
        <w:tabs>
          <w:tab w:val="num" w:pos="425" w:leader="none"/>
        </w:tabs>
        <w:rPr>
          <w:rFonts w:cs="Times New Roman"/>
          <w:color w:val="000000"/>
          <w:sz w:val="22"/>
          <w:szCs w:val="22"/>
        </w:rPr>
      </w:pPr>
      <w:r>
        <w:rPr>
          <w:rFonts w:cs="Times New Roman"/>
          <w:color w:val="000000"/>
          <w:sz w:val="22"/>
          <w:szCs w:val="22"/>
        </w:rPr>
        <w:t xml:space="preserve">Заказчик обязуется:</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bCs/>
          <w:color w:val="000000"/>
          <w:spacing w:val="-11"/>
          <w:sz w:val="22"/>
          <w:szCs w:val="22"/>
        </w:rPr>
        <w:t xml:space="preserve">2.0.8 </w:t>
      </w:r>
      <w:r>
        <w:rPr>
          <w:rFonts w:cs="Times New Roman"/>
          <w:bCs/>
          <w:color w:val="000000"/>
          <w:spacing w:val="-11"/>
          <w:sz w:val="22"/>
          <w:szCs w:val="22"/>
        </w:rPr>
        <w:t xml:space="preserve">принять результат выполненной работы в течение </w:t>
      </w:r>
      <w:r>
        <w:rPr>
          <w:rFonts w:cs="Times New Roman"/>
          <w:bCs/>
          <w:color w:val="000000"/>
          <w:spacing w:val="-11"/>
          <w:sz w:val="22"/>
          <w:szCs w:val="22"/>
        </w:rPr>
        <w:t xml:space="preserve">10 (десять)</w:t>
      </w:r>
      <w:r>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r>
        <w:rPr>
          <w:rFonts w:cs="Times New Roman"/>
          <w:color w:val="000000"/>
          <w:sz w:val="22"/>
          <w:szCs w:val="22"/>
        </w:rPr>
      </w:r>
      <w:r>
        <w:rPr>
          <w:rFonts w:cs="Times New Roman"/>
          <w:color w:val="000000"/>
          <w:sz w:val="22"/>
          <w:szCs w:val="22"/>
        </w:rPr>
      </w:r>
    </w:p>
    <w:p>
      <w:pPr>
        <w:ind w:firstLine="567"/>
        <w:jc w:val="both"/>
        <w:tabs>
          <w:tab w:val="left" w:pos="284" w:leader="none"/>
          <w:tab w:val="left" w:pos="900" w:leader="none"/>
        </w:tabs>
        <w:rPr>
          <w:rFonts w:cs="Times New Roman"/>
          <w:color w:val="000000"/>
          <w:sz w:val="22"/>
          <w:szCs w:val="22"/>
        </w:rPr>
      </w:pPr>
      <w:r>
        <w:rPr>
          <w:rFonts w:cs="Times New Roman"/>
          <w:color w:val="000000"/>
          <w:sz w:val="22"/>
          <w:szCs w:val="22"/>
        </w:rPr>
        <w:t xml:space="preserve">2.0.9 </w:t>
      </w:r>
      <w:r>
        <w:rPr>
          <w:rFonts w:cs="Times New Roman"/>
          <w:color w:val="000000"/>
          <w:sz w:val="22"/>
          <w:szCs w:val="22"/>
        </w:rPr>
        <w:t xml:space="preserve">зарегистрировать настоящий договор в реестр контрактов, заключенных заказчиком, в соответствии с действующим законодательством;</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2.0.10 </w:t>
      </w:r>
      <w:r>
        <w:rPr>
          <w:rFonts w:cs="Times New Roman"/>
          <w:color w:val="000000"/>
          <w:sz w:val="22"/>
          <w:szCs w:val="22"/>
        </w:rPr>
        <w:t xml:space="preserve">оплатить выполненные работы;</w:t>
      </w:r>
      <w:r>
        <w:rPr>
          <w:rFonts w:cs="Times New Roman"/>
          <w:color w:val="000000"/>
          <w:sz w:val="22"/>
          <w:szCs w:val="22"/>
        </w:rPr>
      </w:r>
      <w:r>
        <w:rPr>
          <w:rFonts w:cs="Times New Roman"/>
          <w:color w:val="000000"/>
          <w:sz w:val="22"/>
          <w:szCs w:val="22"/>
        </w:rPr>
      </w:r>
    </w:p>
    <w:p>
      <w:pPr>
        <w:ind w:firstLine="567"/>
        <w:jc w:val="both"/>
        <w:tabs>
          <w:tab w:val="left" w:pos="284" w:leader="none"/>
          <w:tab w:val="left" w:pos="900" w:leader="none"/>
        </w:tabs>
        <w:rPr>
          <w:rFonts w:cs="Times New Roman"/>
          <w:color w:val="000000"/>
          <w:sz w:val="22"/>
          <w:szCs w:val="22"/>
        </w:rPr>
      </w:pPr>
      <w:r>
        <w:rPr>
          <w:rFonts w:cs="Times New Roman"/>
          <w:color w:val="000000"/>
          <w:sz w:val="22"/>
          <w:szCs w:val="22"/>
        </w:rPr>
        <w:t xml:space="preserve">2.0.11. </w:t>
      </w:r>
      <w:r>
        <w:rPr>
          <w:rFonts w:cs="Times New Roman"/>
          <w:color w:val="000000"/>
          <w:sz w:val="22"/>
          <w:szCs w:val="22"/>
        </w:rPr>
        <w:t xml:space="preserve">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r>
        <w:rPr>
          <w:rFonts w:cs="Times New Roman"/>
          <w:color w:val="000000"/>
          <w:sz w:val="22"/>
          <w:szCs w:val="22"/>
        </w:rPr>
      </w:r>
      <w:r>
        <w:rPr>
          <w:rFonts w:cs="Times New Roman"/>
          <w:color w:val="000000"/>
          <w:sz w:val="22"/>
          <w:szCs w:val="22"/>
        </w:rPr>
      </w:r>
    </w:p>
    <w:p>
      <w:pPr>
        <w:numPr>
          <w:ilvl w:val="1"/>
          <w:numId w:val="0"/>
        </w:numPr>
        <w:ind w:firstLine="567"/>
        <w:jc w:val="both"/>
        <w:tabs>
          <w:tab w:val="num" w:pos="425" w:leader="none"/>
        </w:tabs>
        <w:rPr>
          <w:rFonts w:cs="Times New Roman"/>
          <w:color w:val="000000"/>
          <w:sz w:val="22"/>
          <w:szCs w:val="22"/>
        </w:rPr>
      </w:pPr>
      <w:r>
        <w:rPr>
          <w:rFonts w:cs="Times New Roman"/>
          <w:color w:val="000000"/>
          <w:sz w:val="22"/>
          <w:szCs w:val="22"/>
        </w:rPr>
        <w:t xml:space="preserve">Заказчик имеет право:</w:t>
      </w:r>
      <w:r>
        <w:rPr>
          <w:rFonts w:cs="Times New Roman"/>
          <w:color w:val="000000"/>
          <w:sz w:val="22"/>
          <w:szCs w:val="22"/>
        </w:rPr>
      </w:r>
      <w:r>
        <w:rPr>
          <w:rFonts w:cs="Times New Roman"/>
          <w:color w:val="000000"/>
          <w:sz w:val="22"/>
          <w:szCs w:val="22"/>
        </w:rPr>
      </w:r>
    </w:p>
    <w:p>
      <w:pPr>
        <w:ind w:firstLine="567"/>
        <w:jc w:val="both"/>
        <w:widowControl w:val="off"/>
        <w:tabs>
          <w:tab w:val="num" w:pos="397" w:leader="none"/>
        </w:tabs>
        <w:rPr>
          <w:rFonts w:cs="Times New Roman"/>
          <w:color w:val="000000"/>
          <w:sz w:val="22"/>
          <w:szCs w:val="22"/>
        </w:rPr>
        <w:outlineLvl w:val="1"/>
      </w:pPr>
      <w:r>
        <w:rPr>
          <w:rFonts w:cs="Times New Roman"/>
          <w:color w:val="000000"/>
          <w:sz w:val="22"/>
          <w:szCs w:val="22"/>
        </w:rPr>
        <w:t xml:space="preserve">2.0.12. </w:t>
      </w:r>
      <w:r>
        <w:rPr>
          <w:rFonts w:cs="Times New Roman"/>
          <w:color w:val="000000"/>
          <w:sz w:val="22"/>
          <w:szCs w:val="22"/>
        </w:rPr>
        <w:t xml:space="preserve">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r>
        <w:rPr>
          <w:rFonts w:cs="Times New Roman"/>
          <w:color w:val="000000"/>
          <w:sz w:val="22"/>
          <w:szCs w:val="22"/>
        </w:rPr>
      </w:r>
      <w:r>
        <w:rPr>
          <w:rFonts w:cs="Times New Roman"/>
          <w:color w:val="000000"/>
          <w:sz w:val="22"/>
          <w:szCs w:val="22"/>
        </w:rPr>
      </w:r>
    </w:p>
    <w:p>
      <w:pPr>
        <w:ind w:firstLine="567"/>
        <w:jc w:val="both"/>
        <w:widowControl w:val="off"/>
        <w:tabs>
          <w:tab w:val="num" w:pos="397" w:leader="none"/>
        </w:tabs>
        <w:rPr>
          <w:rFonts w:cs="Times New Roman"/>
          <w:color w:val="000000"/>
          <w:sz w:val="22"/>
          <w:szCs w:val="22"/>
        </w:rPr>
        <w:outlineLvl w:val="1"/>
      </w:pPr>
      <w:r>
        <w:rPr>
          <w:rFonts w:cs="Times New Roman"/>
          <w:color w:val="000000"/>
          <w:sz w:val="22"/>
          <w:szCs w:val="22"/>
        </w:rPr>
        <w:t xml:space="preserve">2.0.13. </w:t>
      </w:r>
      <w:r>
        <w:rPr>
          <w:rFonts w:cs="Times New Roman"/>
          <w:color w:val="000000"/>
          <w:sz w:val="22"/>
          <w:szCs w:val="22"/>
        </w:rPr>
        <w:t xml:space="preserve">осматривать и испытывать материалы и оборудование, применяемые Подрядчиком для выполнения работ;</w:t>
      </w:r>
      <w:r>
        <w:rPr>
          <w:rFonts w:cs="Times New Roman"/>
          <w:color w:val="000000"/>
          <w:sz w:val="22"/>
          <w:szCs w:val="22"/>
        </w:rPr>
      </w:r>
      <w:r>
        <w:rPr>
          <w:rFonts w:cs="Times New Roman"/>
          <w:color w:val="000000"/>
          <w:sz w:val="22"/>
          <w:szCs w:val="22"/>
        </w:rPr>
      </w:r>
    </w:p>
    <w:p>
      <w:pPr>
        <w:ind w:firstLine="567"/>
        <w:jc w:val="both"/>
        <w:widowControl w:val="off"/>
        <w:tabs>
          <w:tab w:val="num" w:pos="397" w:leader="none"/>
        </w:tabs>
        <w:rPr>
          <w:rFonts w:cs="Times New Roman"/>
          <w:color w:val="000000"/>
          <w:sz w:val="22"/>
          <w:szCs w:val="22"/>
        </w:rPr>
        <w:outlineLvl w:val="1"/>
      </w:pPr>
      <w:r>
        <w:rPr>
          <w:rFonts w:cs="Times New Roman"/>
          <w:color w:val="000000"/>
          <w:sz w:val="22"/>
          <w:szCs w:val="22"/>
        </w:rPr>
        <w:t xml:space="preserve">2.0.14. </w:t>
      </w:r>
      <w:r>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r>
        <w:rPr>
          <w:rFonts w:cs="Times New Roman"/>
          <w:color w:val="000000"/>
          <w:sz w:val="22"/>
          <w:szCs w:val="22"/>
        </w:rPr>
      </w:r>
      <w:r>
        <w:rPr>
          <w:rFonts w:cs="Times New Roman"/>
          <w:color w:val="000000"/>
          <w:sz w:val="22"/>
          <w:szCs w:val="22"/>
        </w:rPr>
      </w:r>
    </w:p>
    <w:p>
      <w:pPr>
        <w:ind w:firstLine="567"/>
        <w:jc w:val="both"/>
        <w:widowControl w:val="off"/>
        <w:tabs>
          <w:tab w:val="num" w:pos="397" w:leader="none"/>
        </w:tabs>
        <w:rPr>
          <w:rFonts w:cs="Times New Roman"/>
          <w:color w:val="000000"/>
          <w:sz w:val="22"/>
          <w:szCs w:val="22"/>
        </w:rPr>
        <w:outlineLvl w:val="1"/>
      </w:pPr>
      <w:r>
        <w:rPr>
          <w:rFonts w:cs="Times New Roman"/>
          <w:color w:val="000000"/>
          <w:sz w:val="22"/>
          <w:szCs w:val="22"/>
        </w:rPr>
        <w:t xml:space="preserve">2.0.</w:t>
      </w:r>
      <w:r>
        <w:rPr>
          <w:rFonts w:cs="Times New Roman"/>
          <w:color w:val="000000"/>
          <w:sz w:val="22"/>
          <w:szCs w:val="22"/>
        </w:rPr>
        <w:t xml:space="preserve">15.</w:t>
      </w:r>
      <w:r>
        <w:rPr>
          <w:rFonts w:cs="Times New Roman"/>
          <w:color w:val="000000"/>
          <w:sz w:val="22"/>
          <w:szCs w:val="22"/>
        </w:rPr>
        <w:t xml:space="preserve">осуществлять</w:t>
      </w:r>
      <w:r>
        <w:rPr>
          <w:rFonts w:cs="Times New Roman"/>
          <w:color w:val="000000"/>
          <w:sz w:val="22"/>
          <w:szCs w:val="22"/>
        </w:rPr>
        <w:t xml:space="preserve"> контроль качества поставляемых Подрядчиком на строительную площадку оборудования, инвентаря и материалов, наличие необходимых сертификатов </w:t>
      </w:r>
      <w:r>
        <w:rPr>
          <w:rFonts w:cs="Times New Roman"/>
          <w:color w:val="000000"/>
          <w:spacing w:val="-1"/>
          <w:sz w:val="22"/>
          <w:szCs w:val="22"/>
        </w:rPr>
        <w:t xml:space="preserve">соответствия, технических паспортов и других документов, удостоверяющих их происхождение и качественные характеристики;</w:t>
      </w:r>
      <w:r>
        <w:rPr>
          <w:rFonts w:cs="Times New Roman"/>
          <w:color w:val="000000"/>
          <w:sz w:val="22"/>
          <w:szCs w:val="22"/>
        </w:rPr>
      </w:r>
      <w:r>
        <w:rPr>
          <w:rFonts w:cs="Times New Roman"/>
          <w:color w:val="000000"/>
          <w:sz w:val="22"/>
          <w:szCs w:val="22"/>
        </w:rPr>
      </w:r>
    </w:p>
    <w:p>
      <w:pPr>
        <w:ind w:firstLine="567"/>
        <w:jc w:val="both"/>
        <w:tabs>
          <w:tab w:val="left" w:pos="284" w:leader="none"/>
          <w:tab w:val="left" w:pos="900" w:leader="none"/>
          <w:tab w:val="left" w:pos="1080" w:leader="none"/>
        </w:tabs>
        <w:rPr>
          <w:rFonts w:cs="Times New Roman"/>
          <w:color w:val="000000"/>
          <w:sz w:val="22"/>
          <w:szCs w:val="22"/>
        </w:rPr>
      </w:pPr>
      <w:r>
        <w:rPr>
          <w:rFonts w:cs="Times New Roman"/>
          <w:color w:val="000000"/>
          <w:sz w:val="22"/>
          <w:szCs w:val="22"/>
        </w:rPr>
        <w:t xml:space="preserve">2.0.16. </w:t>
      </w:r>
      <w:r>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2.0.17. </w:t>
      </w:r>
      <w:r>
        <w:rPr>
          <w:rFonts w:cs="Times New Roman"/>
          <w:color w:val="000000"/>
          <w:sz w:val="22"/>
          <w:szCs w:val="22"/>
        </w:rPr>
        <w:t xml:space="preserve">в любое время проверять ход и качество работ, выполняемых Подрядчиком, не вмешиваясь в его хозяйственную деятельность;</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2.0.18. </w:t>
      </w:r>
      <w:r>
        <w:rPr>
          <w:rFonts w:cs="Times New Roman"/>
          <w:color w:val="000000"/>
          <w:sz w:val="22"/>
          <w:szCs w:val="22"/>
        </w:rPr>
        <w:t xml:space="preserve">отказать в оплате за выполненные работы, не предусмотренные настоящим Договором;</w:t>
      </w:r>
      <w:r>
        <w:rPr>
          <w:rFonts w:cs="Times New Roman"/>
          <w:color w:val="000000"/>
          <w:sz w:val="22"/>
          <w:szCs w:val="22"/>
        </w:rPr>
      </w:r>
      <w:r>
        <w:rPr>
          <w:rFonts w:cs="Times New Roman"/>
          <w:color w:val="000000"/>
          <w:sz w:val="22"/>
          <w:szCs w:val="22"/>
        </w:rPr>
      </w:r>
    </w:p>
    <w:p>
      <w:pPr>
        <w:ind w:firstLine="567"/>
        <w:jc w:val="both"/>
        <w:tabs>
          <w:tab w:val="num" w:pos="397" w:leader="none"/>
        </w:tabs>
        <w:rPr>
          <w:rFonts w:cs="Times New Roman"/>
          <w:color w:val="000000"/>
          <w:sz w:val="22"/>
          <w:szCs w:val="22"/>
        </w:rPr>
      </w:pPr>
      <w:r>
        <w:rPr>
          <w:rFonts w:cs="Times New Roman"/>
          <w:color w:val="000000"/>
          <w:sz w:val="22"/>
          <w:szCs w:val="22"/>
        </w:rPr>
        <w:t xml:space="preserve">2.0.19. </w:t>
      </w:r>
      <w:r>
        <w:rPr>
          <w:rFonts w:cs="Times New Roman"/>
          <w:color w:val="000000"/>
          <w:sz w:val="22"/>
          <w:szCs w:val="22"/>
        </w:rPr>
        <w:t xml:space="preserve">отказать от оплаты выполненных Подрядчиком работ в случае неисполнения/ ненадлежащего исполнения принятых на себя в соответствии с услови</w:t>
      </w:r>
      <w:r>
        <w:rPr>
          <w:rFonts w:cs="Times New Roman"/>
          <w:color w:val="000000"/>
          <w:sz w:val="22"/>
          <w:szCs w:val="22"/>
        </w:rPr>
        <w:t xml:space="preserve">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r>
        <w:rPr>
          <w:rFonts w:cs="Times New Roman"/>
          <w:color w:val="000000"/>
          <w:sz w:val="22"/>
          <w:szCs w:val="22"/>
        </w:rPr>
      </w:r>
      <w:r>
        <w:rPr>
          <w:rFonts w:cs="Times New Roman"/>
          <w:color w:val="000000"/>
          <w:sz w:val="22"/>
          <w:szCs w:val="22"/>
        </w:rPr>
      </w:r>
    </w:p>
    <w:p>
      <w:pPr>
        <w:ind w:firstLine="567"/>
        <w:jc w:val="both"/>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jc w:val="center"/>
        <w:keepNext/>
        <w:rPr>
          <w:rFonts w:cs="Times New Roman"/>
          <w:b/>
          <w:bCs/>
          <w:color w:val="000000"/>
          <w:sz w:val="22"/>
          <w:szCs w:val="22"/>
        </w:rPr>
        <w:outlineLvl w:val="0"/>
      </w:pPr>
      <w:r>
        <w:rPr>
          <w:rFonts w:cs="Times New Roman"/>
          <w:b/>
          <w:bCs/>
          <w:color w:val="000000"/>
          <w:sz w:val="22"/>
          <w:szCs w:val="22"/>
        </w:rPr>
        <w:t xml:space="preserve">3. </w:t>
      </w:r>
      <w:r>
        <w:rPr>
          <w:rFonts w:cs="Times New Roman"/>
          <w:b/>
          <w:bCs/>
          <w:color w:val="000000"/>
          <w:sz w:val="22"/>
          <w:szCs w:val="22"/>
        </w:rPr>
        <w:t xml:space="preserve">КАЧЕСТВО РАБОТ</w:t>
      </w:r>
      <w:r>
        <w:rPr>
          <w:rFonts w:cs="Times New Roman"/>
          <w:b/>
          <w:bCs/>
          <w:color w:val="000000"/>
          <w:sz w:val="22"/>
          <w:szCs w:val="22"/>
        </w:rPr>
      </w:r>
      <w:r>
        <w:rPr>
          <w:rFonts w:cs="Times New Roman"/>
          <w:b/>
          <w:bCs/>
          <w:color w:val="000000"/>
          <w:sz w:val="22"/>
          <w:szCs w:val="22"/>
        </w:rPr>
      </w:r>
    </w:p>
    <w:p>
      <w:pPr>
        <w:ind w:firstLine="709"/>
        <w:jc w:val="both"/>
        <w:rPr>
          <w:rFonts w:cs="Times New Roman"/>
          <w:b/>
          <w:bCs/>
          <w:color w:val="000000"/>
          <w:sz w:val="22"/>
          <w:szCs w:val="22"/>
        </w:rPr>
      </w:pPr>
      <w:r>
        <w:rPr>
          <w:rFonts w:cs="Times New Roman"/>
          <w:color w:val="000000"/>
          <w:sz w:val="22"/>
          <w:szCs w:val="22"/>
        </w:rPr>
        <w:t xml:space="preserve">3</w:t>
      </w:r>
      <w:r>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Pr>
          <w:rFonts w:cs="Times New Roman"/>
          <w:b/>
          <w:bCs/>
          <w:color w:val="000000"/>
          <w:sz w:val="22"/>
          <w:szCs w:val="22"/>
        </w:rPr>
        <w:t xml:space="preserve">локальному сметному расчету (приложение №1 к договору), техническому заданию (приложение № 2 к договору).</w:t>
      </w:r>
      <w:r>
        <w:rPr>
          <w:rFonts w:cs="Times New Roman"/>
          <w:b/>
          <w:bCs/>
          <w:color w:val="000000"/>
          <w:sz w:val="22"/>
          <w:szCs w:val="22"/>
        </w:rPr>
      </w:r>
      <w:r>
        <w:rPr>
          <w:rFonts w:cs="Times New Roman"/>
          <w:b/>
          <w:bCs/>
          <w:color w:val="000000"/>
          <w:sz w:val="22"/>
          <w:szCs w:val="22"/>
        </w:rPr>
      </w:r>
    </w:p>
    <w:p>
      <w:pPr>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.2. Подрядчик гарантирует своевременное и качествен</w:t>
      </w:r>
      <w:r>
        <w:rPr>
          <w:rFonts w:cs="Times New Roman"/>
          <w:color w:val="000000"/>
          <w:sz w:val="22"/>
          <w:szCs w:val="22"/>
        </w:rPr>
        <w:t xml:space="preserve">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.3. Выполнение работ не должно препятствовать или создавать неудобства в работе учреждения Заказчика и</w:t>
      </w:r>
      <w:r>
        <w:rPr>
          <w:rFonts w:cs="Times New Roman"/>
          <w:color w:val="000000"/>
          <w:sz w:val="22"/>
          <w:szCs w:val="22"/>
        </w:rPr>
        <w:t xml:space="preserve">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r>
        <w:rPr>
          <w:rFonts w:cs="Times New Roman"/>
          <w:color w:val="000000"/>
          <w:sz w:val="22"/>
          <w:szCs w:val="22"/>
        </w:rPr>
      </w:r>
      <w:r>
        <w:rPr>
          <w:rFonts w:cs="Times New Roman"/>
          <w:color w:val="000000"/>
          <w:sz w:val="22"/>
          <w:szCs w:val="22"/>
        </w:rPr>
      </w:r>
    </w:p>
    <w:p>
      <w:pPr>
        <w:rPr>
          <w:rFonts w:cs="Times New Roman"/>
          <w:color w:val="000000"/>
          <w:sz w:val="22"/>
          <w:szCs w:val="22"/>
        </w:rPr>
      </w:pPr>
      <w:r>
        <w:rPr>
          <w:rFonts w:cs="Times New Roman"/>
          <w:color w:val="000000"/>
          <w:sz w:val="22"/>
          <w:szCs w:val="22"/>
        </w:rPr>
        <w:t xml:space="preserve">          </w:t>
      </w:r>
      <w:r>
        <w:rPr>
          <w:rFonts w:cs="Times New Roman"/>
          <w:color w:val="000000"/>
          <w:sz w:val="22"/>
          <w:szCs w:val="22"/>
        </w:rPr>
        <w:t xml:space="preserve">3</w:t>
      </w:r>
      <w:r>
        <w:rPr>
          <w:rFonts w:cs="Times New Roman"/>
          <w:color w:val="000000"/>
          <w:sz w:val="22"/>
          <w:szCs w:val="22"/>
        </w:rPr>
        <w:t xml:space="preserve">.4. В соответствии с условиями Договора гарантийный срок на выполненные работы – </w:t>
      </w:r>
      <w:bookmarkStart w:id="3" w:name="_Hlk196918224"/>
      <w:r>
        <w:rPr>
          <w:rFonts w:cs="Times New Roman"/>
          <w:b/>
          <w:bCs/>
          <w:color w:val="000000"/>
          <w:sz w:val="22"/>
          <w:szCs w:val="22"/>
        </w:rPr>
        <w:t xml:space="preserve">не менее </w:t>
      </w:r>
      <w:r>
        <w:rPr>
          <w:rFonts w:cs="Times New Roman"/>
          <w:b/>
          <w:bCs/>
          <w:color w:val="000000"/>
          <w:sz w:val="22"/>
          <w:szCs w:val="22"/>
        </w:rPr>
        <w:t xml:space="preserve">36</w:t>
      </w:r>
      <w:r>
        <w:rPr>
          <w:rFonts w:cs="Times New Roman"/>
          <w:b/>
          <w:bCs/>
          <w:color w:val="000000"/>
          <w:sz w:val="22"/>
          <w:szCs w:val="22"/>
        </w:rPr>
        <w:t xml:space="preserve"> (</w:t>
      </w:r>
      <w:r>
        <w:rPr>
          <w:rFonts w:cs="Times New Roman"/>
          <w:b/>
          <w:bCs/>
          <w:color w:val="000000"/>
          <w:sz w:val="22"/>
          <w:szCs w:val="22"/>
        </w:rPr>
        <w:t xml:space="preserve">тридцати шести</w:t>
      </w:r>
      <w:r>
        <w:rPr>
          <w:rFonts w:cs="Times New Roman"/>
          <w:b/>
          <w:bCs/>
          <w:color w:val="000000"/>
          <w:sz w:val="22"/>
          <w:szCs w:val="22"/>
        </w:rPr>
        <w:t xml:space="preserve">)</w:t>
      </w:r>
      <w:r>
        <w:rPr>
          <w:rFonts w:cs="Times New Roman"/>
          <w:b/>
          <w:bCs/>
          <w:color w:val="000000"/>
          <w:sz w:val="22"/>
          <w:szCs w:val="22"/>
        </w:rPr>
        <w:t xml:space="preserve"> месяцев</w:t>
      </w:r>
      <w:r>
        <w:rPr>
          <w:rFonts w:cs="Times New Roman"/>
          <w:color w:val="000000"/>
          <w:sz w:val="22"/>
          <w:szCs w:val="22"/>
        </w:rPr>
        <w:t xml:space="preserve"> с даты подписания итогового Акта приёмки выполненных работ.</w:t>
      </w:r>
      <w:bookmarkEnd w:id="3"/>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Pr>
          <w:rFonts w:cs="Times New Roman"/>
          <w:color w:val="000000"/>
          <w:sz w:val="22"/>
          <w:szCs w:val="22"/>
        </w:rPr>
        <w:t xml:space="preserve">5</w:t>
      </w:r>
      <w:r>
        <w:rPr>
          <w:rFonts w:cs="Times New Roman"/>
          <w:color w:val="000000"/>
          <w:sz w:val="22"/>
          <w:szCs w:val="22"/>
        </w:rPr>
        <w:t xml:space="preserve">-</w:t>
      </w:r>
      <w:r>
        <w:rPr>
          <w:rFonts w:cs="Times New Roman"/>
          <w:color w:val="000000"/>
          <w:sz w:val="22"/>
          <w:szCs w:val="22"/>
        </w:rPr>
        <w:t xml:space="preserve">ти календарных</w:t>
      </w:r>
      <w:r>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3</w:t>
      </w:r>
      <w:r>
        <w:rPr>
          <w:rFonts w:cs="Times New Roman"/>
          <w:color w:val="000000"/>
          <w:sz w:val="22"/>
          <w:szCs w:val="22"/>
        </w:rPr>
        <w:t xml:space="preserve">.6.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jc w:val="center"/>
        <w:keepNext/>
        <w:rPr>
          <w:rFonts w:cs="Times New Roman"/>
          <w:b/>
          <w:bCs/>
          <w:color w:val="000000"/>
          <w:sz w:val="22"/>
          <w:szCs w:val="22"/>
        </w:rPr>
        <w:outlineLvl w:val="0"/>
      </w:pPr>
      <w:r>
        <w:rPr>
          <w:rFonts w:cs="Times New Roman"/>
          <w:b/>
          <w:bCs/>
          <w:color w:val="000000"/>
          <w:sz w:val="22"/>
          <w:szCs w:val="22"/>
        </w:rPr>
        <w:t xml:space="preserve">4. </w:t>
      </w:r>
      <w:r>
        <w:rPr>
          <w:rFonts w:cs="Times New Roman"/>
          <w:b/>
          <w:bCs/>
          <w:color w:val="000000"/>
          <w:sz w:val="22"/>
          <w:szCs w:val="22"/>
        </w:rPr>
        <w:t xml:space="preserve">ПОРЯДОК СДАЧИ И ПРИЕМКИ РАБОТ</w:t>
      </w:r>
      <w:r>
        <w:rPr>
          <w:rFonts w:cs="Times New Roman"/>
          <w:b/>
          <w:bCs/>
          <w:color w:val="000000"/>
          <w:sz w:val="22"/>
          <w:szCs w:val="22"/>
        </w:rPr>
      </w:r>
      <w:r>
        <w:rPr>
          <w:rFonts w:cs="Times New Roman"/>
          <w:b/>
          <w:bCs/>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.1. </w:t>
      </w:r>
      <w:r>
        <w:rPr>
          <w:rFonts w:cs="Times New Roman"/>
          <w:color w:val="000000"/>
          <w:sz w:val="22"/>
          <w:szCs w:val="22"/>
        </w:rPr>
        <w:t xml:space="preserve">Подрядчик обязан в письменной форме известить Заказчика о завершении выполнения работ, выполненных в полном объеме.</w:t>
      </w:r>
      <w:r>
        <w:rPr>
          <w:rFonts w:cs="Times New Roman"/>
          <w:color w:val="000000"/>
          <w:sz w:val="22"/>
          <w:szCs w:val="22"/>
        </w:rPr>
      </w:r>
      <w:r>
        <w:rPr>
          <w:rFonts w:cs="Times New Roman"/>
          <w:color w:val="000000"/>
          <w:sz w:val="22"/>
          <w:szCs w:val="22"/>
        </w:rPr>
      </w:r>
    </w:p>
    <w:p>
      <w:pPr>
        <w:pStyle w:val="883"/>
        <w:ind w:left="0" w:firstLine="709"/>
        <w:jc w:val="both"/>
        <w:rPr>
          <w:rFonts w:eastAsia="DengXian" w:cs="Times New Roman"/>
          <w:sz w:val="22"/>
          <w:szCs w:val="22"/>
        </w:rPr>
      </w:pPr>
      <w:r>
        <w:rPr>
          <w:rFonts w:cs="Times New Roman"/>
          <w:color w:val="000000"/>
          <w:sz w:val="22"/>
          <w:szCs w:val="22"/>
          <w:u w:val="single"/>
        </w:rPr>
        <w:t xml:space="preserve">4</w:t>
      </w:r>
      <w:r>
        <w:rPr>
          <w:rFonts w:cs="Times New Roman"/>
          <w:color w:val="000000"/>
          <w:sz w:val="22"/>
          <w:szCs w:val="22"/>
          <w:u w:val="single"/>
        </w:rPr>
        <w:t xml:space="preserve">.2. </w:t>
      </w:r>
      <w:r>
        <w:rPr>
          <w:rFonts w:eastAsia="DengXian" w:cs="Times New Roman"/>
          <w:sz w:val="22"/>
          <w:szCs w:val="22"/>
        </w:rPr>
        <w:t xml:space="preserve">По завершению работ Подрядчик должен предоставить Заказчику:</w:t>
      </w:r>
      <w:r>
        <w:rPr>
          <w:rFonts w:eastAsia="DengXian" w:cs="Times New Roman"/>
          <w:sz w:val="22"/>
          <w:szCs w:val="22"/>
        </w:rPr>
      </w:r>
      <w:r>
        <w:rPr>
          <w:rFonts w:eastAsia="DengXian" w:cs="Times New Roman"/>
          <w:sz w:val="22"/>
          <w:szCs w:val="22"/>
        </w:rPr>
      </w:r>
    </w:p>
    <w:p>
      <w:pPr>
        <w:contextualSpacing/>
        <w:ind w:firstLine="709"/>
        <w:jc w:val="both"/>
        <w:widowControl w:val="off"/>
        <w:rPr>
          <w:rFonts w:eastAsia="DengXian" w:cs="Times New Roman"/>
          <w:sz w:val="22"/>
          <w:szCs w:val="22"/>
        </w:rPr>
      </w:pPr>
      <w:r>
        <w:rPr>
          <w:rFonts w:eastAsia="DengXian" w:cs="Times New Roman"/>
          <w:sz w:val="22"/>
          <w:szCs w:val="22"/>
        </w:rPr>
        <w:t xml:space="preserve">-  акт скрытых работ с фотофиксацией (при обнаружения скрытых работ) - на бумажном и электронном носителе в количестве 1-го экземпляра;</w:t>
      </w:r>
      <w:r>
        <w:rPr>
          <w:rFonts w:eastAsia="DengXian" w:cs="Times New Roman"/>
          <w:sz w:val="22"/>
          <w:szCs w:val="22"/>
        </w:rPr>
      </w:r>
      <w:r>
        <w:rPr>
          <w:rFonts w:eastAsia="DengXian" w:cs="Times New Roman"/>
          <w:sz w:val="22"/>
          <w:szCs w:val="22"/>
        </w:rPr>
      </w:r>
    </w:p>
    <w:p>
      <w:pPr>
        <w:contextualSpacing/>
        <w:ind w:firstLine="709"/>
        <w:jc w:val="both"/>
        <w:widowControl w:val="off"/>
        <w:rPr>
          <w:rFonts w:eastAsia="DengXian" w:cs="Times New Roman"/>
          <w:sz w:val="22"/>
          <w:szCs w:val="22"/>
        </w:rPr>
      </w:pPr>
      <w:r>
        <w:rPr>
          <w:rFonts w:eastAsia="DengXian" w:cs="Times New Roman"/>
          <w:sz w:val="22"/>
          <w:szCs w:val="22"/>
        </w:rPr>
        <w:t xml:space="preserve">- сертификаты на материалы (заверенные копии) - на бумажном и электронном носителе в количестве 1-го экземпляра;</w:t>
      </w:r>
      <w:r>
        <w:rPr>
          <w:rFonts w:eastAsia="DengXian" w:cs="Times New Roman"/>
          <w:sz w:val="22"/>
          <w:szCs w:val="22"/>
        </w:rPr>
      </w:r>
      <w:r>
        <w:rPr>
          <w:rFonts w:eastAsia="DengXian" w:cs="Times New Roman"/>
          <w:sz w:val="22"/>
          <w:szCs w:val="22"/>
        </w:rPr>
      </w:r>
    </w:p>
    <w:p>
      <w:pPr>
        <w:contextualSpacing/>
        <w:ind w:firstLine="709"/>
        <w:jc w:val="both"/>
        <w:widowControl w:val="off"/>
        <w:rPr>
          <w:rFonts w:eastAsia="DengXian" w:cs="Times New Roman"/>
          <w:sz w:val="22"/>
          <w:szCs w:val="22"/>
        </w:rPr>
      </w:pPr>
      <w:r>
        <w:rPr>
          <w:rFonts w:eastAsia="DengXian" w:cs="Times New Roman"/>
          <w:sz w:val="22"/>
          <w:szCs w:val="22"/>
        </w:rPr>
        <w:t xml:space="preserve">- акт выполненных работ (КС-2) - на бумажном и электронном носителе в количестве 2-х экземпляров;</w:t>
      </w:r>
      <w:r>
        <w:rPr>
          <w:rFonts w:eastAsia="DengXian" w:cs="Times New Roman"/>
          <w:sz w:val="22"/>
          <w:szCs w:val="22"/>
        </w:rPr>
      </w:r>
      <w:r>
        <w:rPr>
          <w:rFonts w:eastAsia="DengXian" w:cs="Times New Roman"/>
          <w:sz w:val="22"/>
          <w:szCs w:val="22"/>
        </w:rPr>
      </w:r>
    </w:p>
    <w:p>
      <w:pPr>
        <w:contextualSpacing/>
        <w:ind w:firstLine="709"/>
        <w:jc w:val="both"/>
        <w:widowControl w:val="off"/>
        <w:rPr>
          <w:rFonts w:eastAsia="DengXian" w:cs="Times New Roman"/>
          <w:sz w:val="22"/>
          <w:szCs w:val="22"/>
        </w:rPr>
      </w:pPr>
      <w:r>
        <w:rPr>
          <w:rFonts w:eastAsia="DengXian" w:cs="Times New Roman"/>
          <w:sz w:val="22"/>
          <w:szCs w:val="22"/>
        </w:rPr>
        <w:t xml:space="preserve">- справка о стоимости выполненных работ и затрат (КС-3) - на бумажном и электронном носителе в количестве 2-х экземпляров.</w:t>
      </w:r>
      <w:r>
        <w:rPr>
          <w:rFonts w:eastAsia="DengXian" w:cs="Times New Roman"/>
          <w:sz w:val="22"/>
          <w:szCs w:val="22"/>
        </w:rPr>
      </w:r>
      <w:r>
        <w:rPr>
          <w:rFonts w:eastAsia="DengXian" w:cs="Times New Roman"/>
          <w:sz w:val="22"/>
          <w:szCs w:val="22"/>
        </w:rPr>
      </w:r>
    </w:p>
    <w:p>
      <w:pPr>
        <w:ind w:firstLine="709"/>
        <w:jc w:val="both"/>
        <w:rPr>
          <w:rFonts w:cs="Times New Roman"/>
          <w:color w:val="000000"/>
          <w:sz w:val="22"/>
          <w:szCs w:val="22"/>
          <w:u w:val="single"/>
        </w:rPr>
      </w:pPr>
      <w:r>
        <w:rPr>
          <w:rFonts w:cs="Times New Roman"/>
          <w:color w:val="000000"/>
          <w:sz w:val="22"/>
          <w:szCs w:val="22"/>
          <w:u w:val="single"/>
        </w:rPr>
        <w:t xml:space="preserve">4</w:t>
      </w:r>
      <w:r>
        <w:rPr>
          <w:rFonts w:cs="Times New Roman"/>
          <w:color w:val="000000"/>
          <w:sz w:val="22"/>
          <w:szCs w:val="22"/>
          <w:u w:val="single"/>
        </w:rPr>
        <w:t xml:space="preserve">.2.1. </w:t>
      </w:r>
      <w:r>
        <w:rPr>
          <w:rFonts w:cs="Times New Roman"/>
          <w:color w:val="000000"/>
          <w:sz w:val="22"/>
          <w:szCs w:val="22"/>
          <w:u w:val="single"/>
        </w:rPr>
        <w:t xml:space="preserve">Заказчик (комиссия) в течение </w:t>
      </w:r>
      <w:r>
        <w:rPr>
          <w:rFonts w:cs="Times New Roman"/>
          <w:color w:val="000000"/>
          <w:sz w:val="22"/>
          <w:szCs w:val="22"/>
          <w:u w:val="single"/>
        </w:rPr>
        <w:t xml:space="preserve">1</w:t>
      </w:r>
      <w:r>
        <w:rPr>
          <w:rFonts w:cs="Times New Roman"/>
          <w:color w:val="000000"/>
          <w:sz w:val="22"/>
          <w:szCs w:val="22"/>
          <w:u w:val="single"/>
        </w:rPr>
        <w:t xml:space="preserve">0-и рабочих дней со дня получения акта о приемке выполненных работ (КС-2</w:t>
      </w:r>
      <w:r>
        <w:rPr>
          <w:rFonts w:cs="Times New Roman"/>
          <w:color w:val="000000"/>
          <w:sz w:val="22"/>
          <w:szCs w:val="22"/>
          <w:u w:val="single"/>
        </w:rPr>
        <w:t xml:space="preserve">)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Pr>
          <w:rFonts w:cs="Times New Roman"/>
          <w:color w:val="000000"/>
          <w:sz w:val="22"/>
          <w:szCs w:val="22"/>
          <w:u w:val="single"/>
        </w:rPr>
      </w:r>
      <w:r>
        <w:rPr>
          <w:rFonts w:cs="Times New Roman"/>
          <w:color w:val="000000"/>
          <w:sz w:val="22"/>
          <w:szCs w:val="22"/>
          <w:u w:val="single"/>
        </w:rPr>
      </w:r>
    </w:p>
    <w:p>
      <w:pPr>
        <w:ind w:firstLine="709"/>
        <w:jc w:val="both"/>
        <w:rPr>
          <w:rFonts w:cs="Times New Roman"/>
          <w:color w:val="000000"/>
          <w:sz w:val="22"/>
          <w:szCs w:val="22"/>
        </w:rPr>
      </w:pPr>
      <w:r>
        <w:rPr>
          <w:rFonts w:cs="Times New Roman"/>
          <w:color w:val="000000"/>
          <w:sz w:val="22"/>
          <w:szCs w:val="22"/>
        </w:rPr>
        <w:t xml:space="preserve">4.2.2</w:t>
      </w:r>
      <w:r>
        <w:rPr>
          <w:rFonts w:cs="Times New Roman"/>
          <w:color w:val="000000"/>
          <w:sz w:val="22"/>
          <w:szCs w:val="22"/>
        </w:rPr>
        <w:t xml:space="preserve">.</w:t>
      </w:r>
      <w:r>
        <w:t xml:space="preserve"> </w:t>
      </w:r>
      <w:r>
        <w:rPr>
          <w:rFonts w:cs="Times New Roman"/>
          <w:color w:val="000000"/>
          <w:sz w:val="22"/>
          <w:szCs w:val="22"/>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w:t>
      </w:r>
      <w:r>
        <w:rPr>
          <w:rFonts w:cs="Times New Roman"/>
          <w:color w:val="000000"/>
          <w:sz w:val="22"/>
          <w:szCs w:val="22"/>
        </w:rPr>
        <w:t xml:space="preserve">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w:t>
      </w:r>
      <w:r>
        <w:rPr>
          <w:rFonts w:cs="Times New Roman"/>
          <w:color w:val="000000"/>
          <w:sz w:val="22"/>
          <w:szCs w:val="22"/>
        </w:rPr>
        <w:t xml:space="preserve">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.3. </w:t>
      </w:r>
      <w:r>
        <w:rPr>
          <w:rFonts w:cs="Times New Roman"/>
          <w:color w:val="000000"/>
          <w:sz w:val="22"/>
          <w:szCs w:val="22"/>
        </w:rPr>
        <w:t xml:space="preserve">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.4. </w:t>
      </w:r>
      <w:r>
        <w:rPr>
          <w:rFonts w:cs="Times New Roman"/>
          <w:color w:val="000000"/>
          <w:sz w:val="22"/>
          <w:szCs w:val="22"/>
        </w:rPr>
        <w:t xml:space="preserve">Обнаруженные при приёмке работ недостатки должны быть зафиксированы в Акт</w:t>
      </w:r>
      <w:r>
        <w:rPr>
          <w:rFonts w:cs="Times New Roman"/>
          <w:color w:val="000000"/>
          <w:sz w:val="22"/>
          <w:szCs w:val="22"/>
        </w:rPr>
        <w:t xml:space="preserve">е</w:t>
      </w:r>
      <w:r>
        <w:rPr>
          <w:rFonts w:cs="Times New Roman"/>
          <w:color w:val="000000"/>
          <w:sz w:val="22"/>
          <w:szCs w:val="22"/>
        </w:rPr>
        <w:t xml:space="preserve"> выполненных работ, в противном случае Заказчик лишается права ссылаться на них в дальнейшем.</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.5. </w:t>
      </w:r>
      <w:r>
        <w:rPr>
          <w:rFonts w:cs="Times New Roman"/>
          <w:color w:val="000000"/>
          <w:sz w:val="22"/>
          <w:szCs w:val="22"/>
        </w:rPr>
        <w:t xml:space="preserve">Работы считаются принятыми с момента подписания сторонами Акт</w:t>
      </w:r>
      <w:r>
        <w:rPr>
          <w:rFonts w:cs="Times New Roman"/>
          <w:color w:val="000000"/>
          <w:sz w:val="22"/>
          <w:szCs w:val="22"/>
        </w:rPr>
        <w:t xml:space="preserve">а</w:t>
      </w:r>
      <w:r>
        <w:rPr>
          <w:rFonts w:cs="Times New Roman"/>
          <w:color w:val="000000"/>
          <w:sz w:val="22"/>
          <w:szCs w:val="22"/>
        </w:rPr>
        <w:t xml:space="preserve"> о приемке выполненных работ (форма КС-2)</w:t>
      </w:r>
      <w:r>
        <w:rPr>
          <w:rFonts w:cs="Times New Roman"/>
          <w:color w:val="000000"/>
          <w:sz w:val="22"/>
          <w:szCs w:val="22"/>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Pr>
          <w:rFonts w:cs="Times New Roman"/>
          <w:color w:val="000000"/>
          <w:sz w:val="22"/>
          <w:szCs w:val="22"/>
        </w:rPr>
        <w:t xml:space="preserve">Акт</w:t>
      </w:r>
      <w:r>
        <w:rPr>
          <w:rFonts w:cs="Times New Roman"/>
          <w:color w:val="000000"/>
          <w:sz w:val="22"/>
          <w:szCs w:val="22"/>
        </w:rPr>
        <w:t xml:space="preserve">а</w:t>
      </w:r>
      <w:r>
        <w:rPr>
          <w:rFonts w:cs="Times New Roman"/>
          <w:color w:val="000000"/>
          <w:sz w:val="22"/>
          <w:szCs w:val="22"/>
        </w:rPr>
        <w:t xml:space="preserve"> выполненных работ</w:t>
      </w:r>
      <w:r>
        <w:rPr>
          <w:rFonts w:cs="Times New Roman"/>
          <w:color w:val="000000"/>
          <w:sz w:val="22"/>
          <w:szCs w:val="22"/>
        </w:rPr>
        <w:t xml:space="preserve">, составленного на выявленные, но устраненные недостатки. </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.6. </w:t>
      </w:r>
      <w:r>
        <w:rPr>
          <w:rFonts w:cs="Times New Roman"/>
          <w:color w:val="000000"/>
          <w:sz w:val="22"/>
          <w:szCs w:val="22"/>
        </w:rPr>
        <w:t xml:space="preserve">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.7. </w:t>
      </w:r>
      <w:r>
        <w:rPr>
          <w:rFonts w:cs="Times New Roman"/>
          <w:color w:val="000000"/>
          <w:sz w:val="22"/>
          <w:szCs w:val="22"/>
        </w:rPr>
        <w:t xml:space="preserve">В случае выявления несоответствия результатов выполненных работ условиям настоящего </w:t>
      </w:r>
      <w:r>
        <w:rPr>
          <w:rFonts w:cs="Times New Roman"/>
          <w:color w:val="000000"/>
          <w:sz w:val="22"/>
          <w:szCs w:val="22"/>
        </w:rPr>
        <w:t xml:space="preserve">договора</w:t>
      </w:r>
      <w:r>
        <w:rPr>
          <w:rFonts w:cs="Times New Roman"/>
          <w:color w:val="000000"/>
          <w:sz w:val="22"/>
          <w:szCs w:val="22"/>
        </w:rPr>
        <w:t xml:space="preserve"> Заказчик совместно с Подрядчиком составляет акт устранения недостатков. Подрядчик обязан в течении </w:t>
      </w:r>
      <w:r>
        <w:rPr>
          <w:rFonts w:cs="Times New Roman"/>
          <w:color w:val="000000"/>
          <w:sz w:val="22"/>
          <w:szCs w:val="22"/>
        </w:rPr>
        <w:t xml:space="preserve">5 календарных</w:t>
      </w:r>
      <w:r>
        <w:rPr>
          <w:rFonts w:cs="Times New Roman"/>
          <w:color w:val="000000"/>
          <w:sz w:val="22"/>
          <w:szCs w:val="22"/>
        </w:rPr>
        <w:t xml:space="preserve"> дней с момента составления указанного акта устранить выявленные недостатки за свой счет.</w:t>
      </w:r>
      <w:r>
        <w:rPr>
          <w:rFonts w:cs="Times New Roman"/>
          <w:color w:val="000000"/>
          <w:sz w:val="22"/>
          <w:szCs w:val="22"/>
        </w:rPr>
        <w:t xml:space="preserve"> </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.8. Факт устранения недостатков, зафиксированных в акте устранения недостатков, подтверждается дополнительным </w:t>
      </w:r>
      <w:r>
        <w:rPr>
          <w:rFonts w:cs="Times New Roman"/>
          <w:color w:val="000000"/>
          <w:sz w:val="22"/>
          <w:szCs w:val="22"/>
        </w:rPr>
        <w:t xml:space="preserve">Акт</w:t>
      </w:r>
      <w:r>
        <w:rPr>
          <w:rFonts w:cs="Times New Roman"/>
          <w:color w:val="000000"/>
          <w:sz w:val="22"/>
          <w:szCs w:val="22"/>
        </w:rPr>
        <w:t xml:space="preserve">ам</w:t>
      </w:r>
      <w:r>
        <w:rPr>
          <w:rFonts w:cs="Times New Roman"/>
          <w:color w:val="000000"/>
          <w:sz w:val="22"/>
          <w:szCs w:val="22"/>
        </w:rPr>
        <w:t xml:space="preserve"> выполненных работ</w:t>
      </w:r>
      <w:r>
        <w:rPr>
          <w:rFonts w:cs="Times New Roman"/>
          <w:color w:val="000000"/>
          <w:sz w:val="22"/>
          <w:szCs w:val="22"/>
        </w:rPr>
        <w:t xml:space="preserve">, в котором перечисляются все устраненные недостатки в результате выполненной работы.</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4</w:t>
      </w:r>
      <w:r>
        <w:rPr>
          <w:rFonts w:cs="Times New Roman"/>
          <w:color w:val="000000"/>
          <w:sz w:val="22"/>
          <w:szCs w:val="22"/>
        </w:rPr>
        <w:t xml:space="preserve">.9. </w:t>
      </w:r>
      <w:r>
        <w:rPr>
          <w:rFonts w:cs="Times New Roman"/>
          <w:color w:val="000000"/>
          <w:sz w:val="22"/>
          <w:szCs w:val="22"/>
        </w:rPr>
        <w:t xml:space="preserve">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Pr>
          <w:rFonts w:cs="Times New Roman"/>
          <w:color w:val="000000"/>
          <w:sz w:val="22"/>
          <w:szCs w:val="22"/>
        </w:rPr>
        <w:t xml:space="preserve">е</w:t>
      </w:r>
      <w:r>
        <w:rPr>
          <w:rFonts w:cs="Times New Roman"/>
          <w:color w:val="000000"/>
          <w:sz w:val="22"/>
          <w:szCs w:val="22"/>
        </w:rPr>
        <w:t xml:space="preserve"> двух дней своего уполномоченного представителя для составления акта устранения недостатков.</w:t>
      </w:r>
      <w:r>
        <w:rPr>
          <w:rFonts w:cs="Times New Roman"/>
          <w:color w:val="000000"/>
          <w:sz w:val="22"/>
          <w:szCs w:val="22"/>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Pr>
          <w:rFonts w:cs="Times New Roman"/>
          <w:color w:val="000000"/>
          <w:sz w:val="22"/>
          <w:szCs w:val="22"/>
        </w:rPr>
        <w:t xml:space="preserve">Подрядчик обязан в течении </w:t>
      </w:r>
      <w:r>
        <w:rPr>
          <w:rFonts w:cs="Times New Roman"/>
          <w:color w:val="000000"/>
          <w:sz w:val="22"/>
          <w:szCs w:val="22"/>
        </w:rPr>
        <w:t xml:space="preserve">5 календарных</w:t>
      </w:r>
      <w:r>
        <w:rPr>
          <w:rFonts w:cs="Times New Roman"/>
          <w:color w:val="000000"/>
          <w:sz w:val="22"/>
          <w:szCs w:val="22"/>
        </w:rPr>
        <w:t xml:space="preserve"> дней с момента составления указанного акта</w:t>
      </w:r>
      <w:r>
        <w:rPr>
          <w:rFonts w:cs="Times New Roman"/>
          <w:color w:val="000000"/>
          <w:sz w:val="22"/>
          <w:szCs w:val="22"/>
        </w:rPr>
        <w:t xml:space="preserve"> (либо его получения)</w:t>
      </w:r>
      <w:r>
        <w:rPr>
          <w:rFonts w:cs="Times New Roman"/>
          <w:color w:val="000000"/>
          <w:sz w:val="22"/>
          <w:szCs w:val="22"/>
        </w:rPr>
        <w:t xml:space="preserve"> устранить выявленные недостатки за свой счет, при этом гарантийный срок продлевается на период устранения недостатков.</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jc w:val="center"/>
        <w:keepNext/>
        <w:rPr>
          <w:rFonts w:cs="Times New Roman"/>
          <w:b/>
          <w:bCs/>
          <w:color w:val="000000"/>
          <w:sz w:val="22"/>
          <w:szCs w:val="22"/>
        </w:rPr>
        <w:outlineLvl w:val="0"/>
      </w:pPr>
      <w:r>
        <w:rPr>
          <w:rFonts w:cs="Times New Roman"/>
          <w:b/>
          <w:bCs/>
          <w:color w:val="000000"/>
          <w:sz w:val="22"/>
          <w:szCs w:val="22"/>
        </w:rPr>
        <w:t xml:space="preserve">5. </w:t>
      </w:r>
      <w:r>
        <w:rPr>
          <w:rFonts w:cs="Times New Roman"/>
          <w:b/>
          <w:bCs/>
          <w:color w:val="000000"/>
          <w:sz w:val="22"/>
          <w:szCs w:val="22"/>
        </w:rPr>
        <w:t xml:space="preserve">СТОИМОСТЬ РАБОТ И ПОРЯДОК РАСЧЕТОВ</w:t>
      </w:r>
      <w:r>
        <w:rPr>
          <w:rFonts w:cs="Times New Roman"/>
          <w:b/>
          <w:bCs/>
          <w:color w:val="000000"/>
          <w:sz w:val="22"/>
          <w:szCs w:val="22"/>
        </w:rPr>
      </w:r>
      <w:r>
        <w:rPr>
          <w:rFonts w:cs="Times New Roman"/>
          <w:b/>
          <w:bCs/>
          <w:color w:val="000000"/>
          <w:sz w:val="22"/>
          <w:szCs w:val="22"/>
        </w:rPr>
      </w:r>
    </w:p>
    <w:p>
      <w:pPr>
        <w:ind w:firstLine="709"/>
        <w:jc w:val="both"/>
        <w:rPr>
          <w:rFonts w:cs="Times New Roman"/>
          <w:sz w:val="22"/>
          <w:szCs w:val="22"/>
        </w:rPr>
      </w:pPr>
      <w:r>
        <w:rPr>
          <w:rFonts w:cs="Times New Roman"/>
          <w:sz w:val="22"/>
          <w:szCs w:val="22"/>
        </w:rPr>
        <w:t xml:space="preserve"> 5.1.  Цена договора, порядок расчетов</w:t>
      </w:r>
      <w:r>
        <w:rPr>
          <w:rFonts w:cs="Times New Roman"/>
          <w:sz w:val="22"/>
          <w:szCs w:val="22"/>
        </w:rPr>
      </w:r>
      <w:r>
        <w:rPr>
          <w:rFonts w:cs="Times New Roman"/>
          <w:sz w:val="22"/>
          <w:szCs w:val="22"/>
        </w:rPr>
      </w:r>
    </w:p>
    <w:p>
      <w:pPr>
        <w:jc w:val="both"/>
        <w:rPr>
          <w:rFonts w:cs="Times New Roman"/>
          <w:sz w:val="22"/>
          <w:szCs w:val="22"/>
        </w:rPr>
      </w:pPr>
      <w:r>
        <w:rPr>
          <w:rFonts w:cs="Times New Roman"/>
          <w:sz w:val="22"/>
          <w:szCs w:val="22"/>
        </w:rPr>
        <w:t xml:space="preserve">              5.2. Общая стоимость работ по настоящему Договору_____________</w:t>
      </w:r>
      <w:r>
        <w:rPr>
          <w:rFonts w:cs="Times New Roman"/>
          <w:sz w:val="22"/>
          <w:szCs w:val="22"/>
        </w:rPr>
        <w:t xml:space="preserve">_(</w:t>
      </w:r>
      <w:r>
        <w:rPr>
          <w:rFonts w:cs="Times New Roman"/>
          <w:sz w:val="22"/>
          <w:szCs w:val="22"/>
        </w:rPr>
        <w:t xml:space="preserve">_______________) руб. ___ коп.,  НДС облагается/ не облагается</w:t>
      </w:r>
      <w:r>
        <w:rPr>
          <w:rFonts w:cs="Times New Roman"/>
          <w:sz w:val="22"/>
          <w:szCs w:val="22"/>
        </w:rPr>
      </w:r>
      <w:r>
        <w:rPr>
          <w:rFonts w:cs="Times New Roman"/>
          <w:sz w:val="22"/>
          <w:szCs w:val="22"/>
        </w:rPr>
      </w:r>
    </w:p>
    <w:p>
      <w:pPr>
        <w:ind w:firstLine="709"/>
        <w:jc w:val="both"/>
        <w:rPr>
          <w:rFonts w:ascii="Times New Roman" w:hAnsi="Times New Roman" w:cs="Times New Roman"/>
          <w:b/>
          <w:bCs/>
          <w:sz w:val="22"/>
          <w:szCs w:val="22"/>
        </w:rPr>
      </w:pPr>
      <w:r>
        <w:rPr>
          <w:rFonts w:cs="Times New Roman"/>
          <w:sz w:val="22"/>
          <w:szCs w:val="22"/>
        </w:rPr>
        <w:t xml:space="preserve">5.</w:t>
      </w:r>
      <w:r>
        <w:rPr>
          <w:rFonts w:cs="Times New Roman"/>
          <w:sz w:val="22"/>
          <w:szCs w:val="22"/>
        </w:rPr>
        <w:t xml:space="preserve">2</w:t>
      </w:r>
      <w:r>
        <w:rPr>
          <w:rFonts w:cs="Times New Roman"/>
          <w:sz w:val="22"/>
          <w:szCs w:val="22"/>
        </w:rPr>
        <w:t xml:space="preserve">. </w:t>
      </w:r>
      <w:r>
        <w:rPr>
          <w:rFonts w:cs="Times New Roman"/>
          <w:sz w:val="22"/>
          <w:szCs w:val="22"/>
        </w:rPr>
        <w:t xml:space="preserve">Источник финансирования настоящего договора</w:t>
      </w:r>
      <w:r>
        <w:rPr>
          <w:rFonts w:cs="Times New Roman"/>
          <w:b/>
          <w:bCs/>
          <w:sz w:val="22"/>
          <w:szCs w:val="22"/>
        </w:rPr>
        <w:t xml:space="preserve">: средства автономного учреждения на 2026 год.</w:t>
      </w:r>
      <w:r>
        <w:rPr>
          <w:rFonts w:ascii="Times New Roman" w:hAnsi="Times New Roman" w:cs="Times New Roman"/>
          <w:b/>
          <w:bCs/>
          <w:sz w:val="22"/>
          <w:szCs w:val="22"/>
        </w:rPr>
      </w:r>
      <w:r>
        <w:rPr>
          <w:rFonts w:ascii="Times New Roman" w:hAnsi="Times New Roman" w:cs="Times New Roman"/>
          <w:b/>
          <w:bCs/>
          <w:sz w:val="22"/>
          <w:szCs w:val="22"/>
        </w:rPr>
      </w:r>
    </w:p>
    <w:p>
      <w:pPr>
        <w:numPr>
          <w:ilvl w:val="1"/>
          <w:numId w:val="0"/>
        </w:numPr>
        <w:ind w:left="-284" w:firstLine="709"/>
        <w:jc w:val="both"/>
        <w:tabs>
          <w:tab w:val="num" w:pos="425"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     5.</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В общую цену Договора вк</w:t>
      </w:r>
      <w:r>
        <w:rPr>
          <w:rFonts w:ascii="Times New Roman" w:hAnsi="Times New Roman" w:eastAsia="Times New Roman" w:cs="Times New Roman"/>
          <w:sz w:val="22"/>
          <w:szCs w:val="22"/>
        </w:rPr>
        <w:t xml:space="preserve">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w:t>
      </w:r>
      <w:r>
        <w:rPr>
          <w:rFonts w:ascii="Times New Roman" w:hAnsi="Times New Roman" w:eastAsia="Times New Roman" w:cs="Times New Roman"/>
          <w:sz w:val="22"/>
          <w:szCs w:val="22"/>
        </w:rPr>
        <w:t xml:space="preserve">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Pr>
          <w:rFonts w:ascii="Times New Roman" w:hAnsi="Times New Roman" w:eastAsia="Times New Roman" w:cs="Times New Roman"/>
          <w:sz w:val="22"/>
          <w:szCs w:val="22"/>
        </w:rPr>
        <w:t xml:space="preserve"> НДС,</w:t>
      </w:r>
      <w:r>
        <w:rPr>
          <w:rFonts w:ascii="Times New Roman" w:hAnsi="Times New Roman" w:eastAsia="Times New Roman" w:cs="Times New Roman"/>
          <w:sz w:val="22"/>
          <w:szCs w:val="22"/>
        </w:rPr>
        <w:t xml:space="preserve"> пошлин, отчислений и других обязательных платежей, которые подлежат уплате Подрядчиком.</w:t>
      </w:r>
      <w:r>
        <w:rPr>
          <w:rFonts w:ascii="Times New Roman" w:hAnsi="Times New Roman" w:cs="Times New Roman"/>
          <w:sz w:val="22"/>
          <w:szCs w:val="22"/>
        </w:rPr>
      </w:r>
      <w:r>
        <w:rPr>
          <w:rFonts w:ascii="Times New Roman" w:hAnsi="Times New Roman" w:cs="Times New Roman"/>
          <w:sz w:val="22"/>
          <w:szCs w:val="22"/>
        </w:rPr>
      </w:r>
    </w:p>
    <w:p>
      <w:pPr>
        <w:numPr>
          <w:ilvl w:val="1"/>
          <w:numId w:val="0"/>
        </w:numPr>
        <w:ind w:left="-284" w:firstLine="709"/>
        <w:jc w:val="both"/>
        <w:tabs>
          <w:tab w:val="num" w:pos="425"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Цена договора включает в себя все возможные расходы на исполнение договора, в том числе:</w:t>
      </w:r>
      <w:r>
        <w:rPr>
          <w:rFonts w:ascii="Times New Roman" w:hAnsi="Times New Roman" w:cs="Times New Roman"/>
          <w:sz w:val="22"/>
          <w:szCs w:val="22"/>
        </w:rPr>
      </w:r>
      <w:r>
        <w:rPr>
          <w:rFonts w:ascii="Times New Roman" w:hAnsi="Times New Roman" w:cs="Times New Roman"/>
          <w:sz w:val="22"/>
          <w:szCs w:val="22"/>
        </w:rPr>
      </w:r>
    </w:p>
    <w:p>
      <w:pPr>
        <w:numPr>
          <w:ilvl w:val="1"/>
          <w:numId w:val="0"/>
        </w:numPr>
        <w:ind w:left="-284" w:firstLine="709"/>
        <w:jc w:val="both"/>
        <w:tabs>
          <w:tab w:val="num" w:pos="425"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 расходы по гарантии;</w:t>
      </w:r>
      <w:r>
        <w:rPr>
          <w:rFonts w:ascii="Times New Roman" w:hAnsi="Times New Roman" w:cs="Times New Roman"/>
          <w:sz w:val="22"/>
          <w:szCs w:val="22"/>
        </w:rPr>
      </w:r>
      <w:r>
        <w:rPr>
          <w:rFonts w:ascii="Times New Roman" w:hAnsi="Times New Roman" w:cs="Times New Roman"/>
          <w:sz w:val="22"/>
          <w:szCs w:val="22"/>
        </w:rPr>
      </w:r>
    </w:p>
    <w:p>
      <w:pPr>
        <w:numPr>
          <w:ilvl w:val="1"/>
          <w:numId w:val="0"/>
        </w:numPr>
        <w:ind w:left="-284" w:firstLine="709"/>
        <w:jc w:val="both"/>
        <w:tabs>
          <w:tab w:val="num" w:pos="425"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 риски, связанные с повышением цен на выполнение работ;</w:t>
      </w:r>
      <w:r>
        <w:rPr>
          <w:rFonts w:ascii="Times New Roman" w:hAnsi="Times New Roman" w:cs="Times New Roman"/>
          <w:sz w:val="22"/>
          <w:szCs w:val="22"/>
        </w:rPr>
      </w:r>
      <w:r>
        <w:rPr>
          <w:rFonts w:ascii="Times New Roman" w:hAnsi="Times New Roman" w:cs="Times New Roman"/>
          <w:sz w:val="22"/>
          <w:szCs w:val="22"/>
        </w:rPr>
      </w:r>
    </w:p>
    <w:p>
      <w:pPr>
        <w:numPr>
          <w:ilvl w:val="1"/>
          <w:numId w:val="0"/>
        </w:numPr>
        <w:ind w:left="0" w:right="0" w:firstLine="720"/>
        <w:jc w:val="both"/>
        <w:tabs>
          <w:tab w:val="left" w:pos="425" w:leader="none"/>
          <w:tab w:val="left" w:pos="9214" w:leader="none"/>
        </w:tabs>
        <w:rPr>
          <w:rFonts w:ascii="Times New Roman" w:hAnsi="Times New Roman" w:cs="Times New Roman"/>
          <w:sz w:val="22"/>
          <w:szCs w:val="22"/>
          <w:highlight w:val="none"/>
        </w:rPr>
        <w:suppressLineNumbers w:val="0"/>
      </w:pP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Опл</w:t>
      </w:r>
      <w:r>
        <w:rPr>
          <w:rFonts w:ascii="Times New Roman" w:hAnsi="Times New Roman" w:eastAsia="Times New Roman" w:cs="Times New Roman"/>
          <w:sz w:val="22"/>
          <w:szCs w:val="22"/>
        </w:rPr>
        <w:t xml:space="preserve">ата по Договору осуществляется Заказчиком по безналичному расчету платежными </w:t>
      </w:r>
      <w:r>
        <w:rPr>
          <w:rFonts w:ascii="Times New Roman" w:hAnsi="Times New Roman" w:eastAsia="Times New Roman" w:cs="Times New Roman"/>
          <w:sz w:val="22"/>
          <w:szCs w:val="22"/>
        </w:rPr>
        <w:t xml:space="preserve">поручениями путем перечисления денежных средств на расчетный счет Подрядчика указанный в реквизитах настоящего Договора в течение 7 рабочих дней в размере </w:t>
      </w:r>
      <w:r>
        <w:rPr>
          <w:rFonts w:ascii="Times New Roman" w:hAnsi="Times New Roman" w:eastAsia="Times New Roman" w:cs="Times New Roman"/>
          <w:b/>
          <w:bCs/>
          <w:sz w:val="22"/>
          <w:szCs w:val="22"/>
        </w:rPr>
        <w:t xml:space="preserve">15</w:t>
      </w:r>
      <w:r>
        <w:rPr>
          <w:rFonts w:ascii="Times New Roman" w:hAnsi="Times New Roman" w:eastAsia="Times New Roman" w:cs="Times New Roman"/>
          <w:b/>
          <w:bCs/>
          <w:sz w:val="22"/>
          <w:szCs w:val="22"/>
        </w:rPr>
        <w:t xml:space="preserve">% п</w:t>
      </w:r>
      <w:r>
        <w:rPr>
          <w:rFonts w:ascii="Times New Roman" w:hAnsi="Times New Roman" w:eastAsia="Times New Roman" w:cs="Times New Roman"/>
          <w:b/>
          <w:sz w:val="22"/>
          <w:szCs w:val="22"/>
        </w:rPr>
        <w:t xml:space="preserve">редоплаты: _______(________) </w:t>
      </w:r>
      <w:r>
        <w:rPr>
          <w:rFonts w:ascii="Times New Roman" w:hAnsi="Times New Roman" w:eastAsia="Times New Roman" w:cs="Times New Roman"/>
          <w:b/>
          <w:sz w:val="22"/>
          <w:szCs w:val="22"/>
        </w:rPr>
        <w:t xml:space="preserve">рублей  копеек</w:t>
      </w:r>
      <w:r>
        <w:rPr>
          <w:rFonts w:ascii="Times New Roman" w:hAnsi="Times New Roman" w:eastAsia="Times New Roman" w:cs="Times New Roman"/>
          <w:sz w:val="22"/>
          <w:szCs w:val="22"/>
        </w:rPr>
        <w:t xml:space="preserve"> на основании выставленного Исполнителем счета. Оставшиеся</w:t>
      </w:r>
      <w:r>
        <w:rPr>
          <w:rFonts w:ascii="Times New Roman" w:hAnsi="Times New Roman" w:eastAsia="Times New Roman" w:cs="Times New Roman"/>
          <w:b/>
          <w:bCs/>
          <w:sz w:val="22"/>
          <w:szCs w:val="22"/>
        </w:rPr>
        <w:t xml:space="preserve"> 85</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2"/>
          <w:szCs w:val="22"/>
        </w:rPr>
        <w:t xml:space="preserve"> _______(________) </w:t>
      </w:r>
      <w:r>
        <w:rPr>
          <w:rFonts w:ascii="Times New Roman" w:hAnsi="Times New Roman" w:eastAsia="Times New Roman" w:cs="Times New Roman"/>
          <w:b/>
          <w:sz w:val="22"/>
          <w:szCs w:val="22"/>
        </w:rPr>
        <w:t xml:space="preserve">рублей  копеек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течение 7 (семи) рабочих дней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p>
    <w:p>
      <w:pPr>
        <w:numPr>
          <w:ilvl w:val="1"/>
          <w:numId w:val="0"/>
        </w:numPr>
        <w:ind w:left="-284" w:firstLine="0"/>
        <w:jc w:val="both"/>
        <w:tabs>
          <w:tab w:val="num" w:pos="425"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                 5.5. Невыполненные работы и работы, выполненные ненадле</w:t>
      </w:r>
      <w:r>
        <w:rPr>
          <w:rFonts w:ascii="Times New Roman" w:hAnsi="Times New Roman" w:eastAsia="Times New Roman" w:cs="Times New Roman"/>
          <w:sz w:val="22"/>
          <w:szCs w:val="22"/>
        </w:rPr>
        <w:t xml:space="preserve">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r>
        <w:rPr>
          <w:rFonts w:ascii="Times New Roman" w:hAnsi="Times New Roman" w:cs="Times New Roman"/>
          <w:sz w:val="22"/>
          <w:szCs w:val="22"/>
        </w:rPr>
      </w:r>
      <w:r>
        <w:rPr>
          <w:rFonts w:ascii="Times New Roman" w:hAnsi="Times New Roman" w:cs="Times New Roman"/>
          <w:sz w:val="22"/>
          <w:szCs w:val="22"/>
        </w:rPr>
      </w:r>
    </w:p>
    <w:p>
      <w:pPr>
        <w:ind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r>
        <w:rPr>
          <w:rFonts w:ascii="Times New Roman" w:hAnsi="Times New Roman" w:cs="Times New Roman"/>
          <w:sz w:val="22"/>
          <w:szCs w:val="22"/>
        </w:rPr>
      </w:r>
      <w:r>
        <w:rPr>
          <w:rFonts w:ascii="Times New Roman" w:hAnsi="Times New Roman" w:cs="Times New Roman"/>
          <w:sz w:val="22"/>
          <w:szCs w:val="22"/>
        </w:rPr>
      </w:r>
    </w:p>
    <w:p>
      <w:pPr>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firstLine="709"/>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jc w:val="center"/>
        <w:rPr>
          <w:rFonts w:cs="Times New Roman"/>
          <w:b/>
          <w:bCs/>
          <w:color w:val="000000"/>
          <w:sz w:val="22"/>
          <w:szCs w:val="22"/>
          <w:lang w:eastAsia="ar-SA"/>
        </w:rPr>
      </w:pPr>
      <w:r>
        <w:rPr>
          <w:rFonts w:cs="Times New Roman"/>
          <w:b/>
          <w:bCs/>
          <w:color w:val="000000"/>
          <w:sz w:val="22"/>
          <w:szCs w:val="22"/>
          <w:lang w:eastAsia="ar-SA"/>
        </w:rPr>
        <w:t xml:space="preserve">6. </w:t>
      </w:r>
      <w:r>
        <w:rPr>
          <w:rFonts w:cs="Times New Roman"/>
          <w:b/>
          <w:bCs/>
          <w:color w:val="000000"/>
          <w:sz w:val="22"/>
          <w:szCs w:val="22"/>
          <w:lang w:eastAsia="ar-SA"/>
        </w:rPr>
        <w:t xml:space="preserve">ОБЕСПЕЧЕНИЕ ИСПОЛНЕНИЯ ДОГОВОРА</w:t>
      </w:r>
      <w:r>
        <w:rPr>
          <w:rFonts w:cs="Times New Roman"/>
          <w:b/>
          <w:bCs/>
          <w:color w:val="000000"/>
          <w:sz w:val="22"/>
          <w:szCs w:val="22"/>
          <w:lang w:eastAsia="ar-SA"/>
        </w:rPr>
      </w:r>
      <w:r>
        <w:rPr>
          <w:rFonts w:cs="Times New Roman"/>
          <w:b/>
          <w:bCs/>
          <w:color w:val="000000"/>
          <w:sz w:val="22"/>
          <w:szCs w:val="22"/>
          <w:lang w:eastAsia="ar-SA"/>
        </w:rPr>
      </w:r>
    </w:p>
    <w:p>
      <w:pPr>
        <w:pStyle w:val="883"/>
        <w:ind w:left="0" w:firstLine="426"/>
        <w:jc w:val="both"/>
        <w:rPr>
          <w:rFonts w:eastAsia="Calibri" w:cs="Times New Roman"/>
          <w:sz w:val="22"/>
          <w:szCs w:val="22"/>
          <w:lang w:eastAsia="en-US"/>
        </w:rPr>
      </w:pPr>
      <w:r>
        <w:rPr>
          <w:rFonts w:cs="Times New Roman"/>
          <w:b/>
          <w:bCs/>
          <w:sz w:val="22"/>
          <w:szCs w:val="22"/>
          <w:lang w:eastAsia="ar-SA"/>
        </w:rPr>
        <w:t xml:space="preserve">6.1</w:t>
      </w:r>
      <w:r>
        <w:rPr>
          <w:rFonts w:cs="Times New Roman"/>
          <w:sz w:val="22"/>
          <w:szCs w:val="22"/>
        </w:rPr>
        <w:t xml:space="preserve">.</w:t>
      </w:r>
      <w:r>
        <w:rPr>
          <w:rFonts w:cs="Times New Roman" w:eastAsiaTheme="minorHAnsi"/>
          <w:sz w:val="22"/>
          <w:szCs w:val="22"/>
          <w:lang w:eastAsia="en-US"/>
        </w:rPr>
        <w:t xml:space="preserve"> </w:t>
      </w:r>
      <w:r>
        <w:rPr>
          <w:rFonts w:eastAsia="DengXian" w:cs="Times New Roman"/>
          <w:sz w:val="22"/>
          <w:szCs w:val="22"/>
        </w:rPr>
        <w:t xml:space="preserve"> </w:t>
      </w:r>
      <w:r>
        <w:rPr>
          <w:rFonts w:eastAsia="DengXian" w:cs="Times New Roman"/>
          <w:sz w:val="22"/>
          <w:szCs w:val="22"/>
        </w:rPr>
        <w:t xml:space="preserve">не установлено проектом договора. </w:t>
      </w:r>
      <w:r>
        <w:rPr>
          <w:rFonts w:eastAsia="Calibri" w:cs="Times New Roman"/>
          <w:sz w:val="22"/>
          <w:szCs w:val="22"/>
          <w:lang w:eastAsia="en-US"/>
        </w:rPr>
      </w:r>
      <w:r>
        <w:rPr>
          <w:rFonts w:eastAsia="Calibri" w:cs="Times New Roman"/>
          <w:sz w:val="22"/>
          <w:szCs w:val="22"/>
          <w:lang w:eastAsia="en-US"/>
        </w:rPr>
      </w:r>
    </w:p>
    <w:p>
      <w:pPr>
        <w:rPr>
          <w:rFonts w:cs="Times New Roman"/>
          <w:color w:val="000000"/>
          <w:sz w:val="22"/>
          <w:szCs w:val="22"/>
          <w:lang w:eastAsia="ar-SA"/>
        </w:rPr>
      </w:pPr>
      <w:r>
        <w:rPr>
          <w:rFonts w:cs="Times New Roman"/>
          <w:color w:val="000000"/>
          <w:sz w:val="22"/>
          <w:szCs w:val="22"/>
          <w:lang w:eastAsia="ar-SA"/>
        </w:rPr>
      </w:r>
      <w:r>
        <w:rPr>
          <w:rFonts w:cs="Times New Roman"/>
          <w:color w:val="000000"/>
          <w:sz w:val="22"/>
          <w:szCs w:val="22"/>
          <w:lang w:eastAsia="ar-SA"/>
        </w:rPr>
      </w:r>
      <w:r>
        <w:rPr>
          <w:rFonts w:cs="Times New Roman"/>
          <w:color w:val="000000"/>
          <w:sz w:val="22"/>
          <w:szCs w:val="22"/>
          <w:lang w:eastAsia="ar-SA"/>
        </w:rPr>
      </w:r>
    </w:p>
    <w:p>
      <w:pPr>
        <w:jc w:val="center"/>
        <w:rPr>
          <w:rFonts w:cs="Times New Roman"/>
          <w:b/>
          <w:color w:val="000000"/>
          <w:sz w:val="22"/>
          <w:szCs w:val="22"/>
        </w:rPr>
      </w:pPr>
      <w:r>
        <w:rPr>
          <w:rFonts w:cs="Times New Roman"/>
          <w:b/>
          <w:color w:val="000000"/>
          <w:sz w:val="22"/>
          <w:szCs w:val="22"/>
        </w:rPr>
        <w:t xml:space="preserve">7. </w:t>
      </w:r>
      <w:r>
        <w:rPr>
          <w:rFonts w:cs="Times New Roman"/>
          <w:b/>
          <w:color w:val="000000"/>
          <w:sz w:val="22"/>
          <w:szCs w:val="22"/>
        </w:rPr>
        <w:t xml:space="preserve">ОТВЕТСТВЕННОСТЬ СТОРОН</w:t>
      </w:r>
      <w:r>
        <w:rPr>
          <w:rFonts w:cs="Times New Roman"/>
          <w:b/>
          <w:color w:val="000000"/>
          <w:sz w:val="22"/>
          <w:szCs w:val="22"/>
        </w:rPr>
      </w:r>
      <w:r>
        <w:rPr>
          <w:rFonts w:cs="Times New Roman"/>
          <w:b/>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7.1. В слу</w:t>
      </w:r>
      <w:r>
        <w:rPr>
          <w:rFonts w:cs="Times New Roman"/>
          <w:color w:val="000000"/>
          <w:sz w:val="22"/>
          <w:szCs w:val="22"/>
        </w:rPr>
        <w:t xml:space="preserve">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w:t>
      </w:r>
      <w:r>
        <w:rPr>
          <w:rFonts w:cs="Times New Roman"/>
          <w:color w:val="000000"/>
          <w:sz w:val="22"/>
          <w:szCs w:val="22"/>
        </w:rPr>
        <w:t xml:space="preserve">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а) 1000 рублей, если цена договора не превышает 3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б) 5000 рублей, если цена договора составляет от 3 млн рублей до 50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в) 10000 рублей, если цена договора составляет от 50 млн рублей до 100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г) 100000 рублей, если цена договора превышает 100 млн рублей.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7.4. Общая сумма начисленных штрафов за ненадлежащее исполнение Заказчиком обязательств, предусмотренных договором, не может превышать цену договора.</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7.6. За каждый</w:t>
      </w:r>
      <w:r>
        <w:rPr>
          <w:rFonts w:cs="Times New Roman"/>
          <w:color w:val="000000"/>
          <w:sz w:val="22"/>
          <w:szCs w:val="22"/>
        </w:rPr>
        <w:t xml:space="preserve">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а) 10 процентов цены договора (этапа) в случае, если цена договора (этапа) не превышает 3 млн рублей;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б) 5 процентов цены договора (этапа) в случае, если цена договора (этапа) составляет от 3 млн рублей до 50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в) 1 процент цены договора (этапа) в случае, если цена договора (этапа) составляет от 50 млн рублей до 100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г) 0,5 процента цены договора (этапа) в случае, если цена договора (этапа) составляет от 100 млн рублей до 500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а) 1000 рублей, если цена договора не превышает 3 млн рублей;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б) 5000 рублей, если цена договора составляет от 3 млн рублей до 50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в) 10000 рублей, если цена договора составляет от 50 млн рублей до 100 млн рублей (включительно);</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г) 100000 рублей, если цена договора превышает 100 млн рублей.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7.8. В случае просрочки исполнения Подрядчиком обязательств (в том чи</w:t>
      </w:r>
      <w:r>
        <w:rPr>
          <w:rFonts w:cs="Times New Roman"/>
          <w:color w:val="000000"/>
          <w:sz w:val="22"/>
          <w:szCs w:val="22"/>
        </w:rPr>
        <w:t xml:space="preserve">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w:t>
      </w:r>
      <w:r>
        <w:rPr>
          <w:rFonts w:cs="Times New Roman"/>
          <w:color w:val="000000"/>
          <w:sz w:val="22"/>
          <w:szCs w:val="22"/>
        </w:rPr>
        <w:t xml:space="preserve">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7.12. </w:t>
      </w:r>
      <w:r>
        <w:rPr>
          <w:rFonts w:cs="Times New Roman"/>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w:t>
      </w:r>
      <w:r>
        <w:rPr>
          <w:rFonts w:cs="Times New Roman"/>
          <w:color w:val="000000"/>
          <w:sz w:val="22"/>
          <w:szCs w:val="22"/>
        </w:rPr>
        <w:t xml:space="preserve">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w:t>
      </w:r>
      <w:r>
        <w:rPr>
          <w:rFonts w:cs="Times New Roman"/>
          <w:color w:val="000000"/>
          <w:sz w:val="22"/>
          <w:szCs w:val="22"/>
        </w:rPr>
        <w:t xml:space="preserve">данных требований удержать сумму начисленных неустоек (штрафов, пени) одним из следующих способов:</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 из банковской гарантии;</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rPr>
      </w:pPr>
      <w:r>
        <w:rPr>
          <w:rFonts w:cs="Times New Roman"/>
          <w:color w:val="000000"/>
          <w:sz w:val="22"/>
          <w:szCs w:val="22"/>
        </w:rPr>
        <w:t xml:space="preserve">- из оплаты по договору, путем ее уменьшения на сумму начисленной неустойки (штрафа, пени);</w:t>
      </w:r>
      <w:r>
        <w:rPr>
          <w:rFonts w:cs="Times New Roman"/>
          <w:color w:val="000000"/>
          <w:sz w:val="22"/>
          <w:szCs w:val="22"/>
        </w:rPr>
      </w:r>
      <w:r>
        <w:rPr>
          <w:rFonts w:cs="Times New Roman"/>
          <w:color w:val="000000"/>
          <w:sz w:val="22"/>
          <w:szCs w:val="22"/>
        </w:rPr>
      </w:r>
    </w:p>
    <w:p>
      <w:pPr>
        <w:pStyle w:val="883"/>
        <w:ind w:left="0" w:firstLine="426"/>
        <w:jc w:val="both"/>
        <w:rPr>
          <w:rFonts w:cs="Times New Roman"/>
          <w:color w:val="000000"/>
          <w:sz w:val="22"/>
          <w:szCs w:val="22"/>
          <w:highlight w:val="green"/>
        </w:rPr>
      </w:pPr>
      <w:r>
        <w:rPr>
          <w:rFonts w:cs="Times New Roman"/>
          <w:color w:val="000000"/>
          <w:sz w:val="22"/>
          <w:szCs w:val="22"/>
        </w:rPr>
        <w:t xml:space="preserve">- взыскать неустойку (штраф, пени) в порядке, установленном законодательством Российской Федерации (в судебном порядке).</w:t>
      </w:r>
      <w:r>
        <w:rPr>
          <w:rFonts w:cs="Times New Roman"/>
          <w:color w:val="000000"/>
          <w:sz w:val="22"/>
          <w:szCs w:val="22"/>
          <w:highlight w:val="green"/>
        </w:rPr>
      </w:r>
      <w:r>
        <w:rPr>
          <w:rFonts w:cs="Times New Roman"/>
          <w:color w:val="000000"/>
          <w:sz w:val="22"/>
          <w:szCs w:val="22"/>
          <w:highlight w:val="green"/>
        </w:rPr>
      </w:r>
    </w:p>
    <w:p>
      <w:pPr>
        <w:jc w:val="both"/>
        <w:rPr>
          <w:rFonts w:cs="Times New Roman"/>
          <w:b/>
          <w:color w:val="000000"/>
          <w:sz w:val="22"/>
          <w:szCs w:val="22"/>
        </w:rPr>
      </w:pPr>
      <w:r>
        <w:rPr>
          <w:rFonts w:cs="Times New Roman"/>
          <w:b/>
          <w:color w:val="000000"/>
          <w:sz w:val="22"/>
          <w:szCs w:val="22"/>
        </w:rPr>
      </w:r>
      <w:r>
        <w:rPr>
          <w:rFonts w:cs="Times New Roman"/>
          <w:b/>
          <w:color w:val="000000"/>
          <w:sz w:val="22"/>
          <w:szCs w:val="22"/>
        </w:rPr>
      </w:r>
      <w:r>
        <w:rPr>
          <w:rFonts w:cs="Times New Roman"/>
          <w:b/>
          <w:color w:val="000000"/>
          <w:sz w:val="22"/>
          <w:szCs w:val="22"/>
        </w:rPr>
      </w:r>
    </w:p>
    <w:p>
      <w:pPr>
        <w:pStyle w:val="883"/>
        <w:numPr>
          <w:ilvl w:val="0"/>
          <w:numId w:val="4"/>
        </w:numPr>
        <w:jc w:val="center"/>
        <w:keepNext/>
        <w:rPr>
          <w:rFonts w:cs="Times New Roman"/>
          <w:b/>
          <w:bCs/>
          <w:color w:val="000000"/>
          <w:sz w:val="22"/>
          <w:szCs w:val="22"/>
        </w:rPr>
        <w:outlineLvl w:val="0"/>
      </w:pPr>
      <w:r>
        <w:rPr>
          <w:rFonts w:cs="Times New Roman"/>
          <w:b/>
          <w:bCs/>
          <w:color w:val="000000"/>
          <w:sz w:val="22"/>
          <w:szCs w:val="22"/>
        </w:rPr>
        <w:t xml:space="preserve">ФОРС-МАЖОР</w:t>
      </w:r>
      <w:r>
        <w:rPr>
          <w:rFonts w:cs="Times New Roman"/>
          <w:b/>
          <w:bCs/>
          <w:color w:val="000000"/>
          <w:sz w:val="22"/>
          <w:szCs w:val="22"/>
        </w:rPr>
      </w:r>
      <w:r>
        <w:rPr>
          <w:rFonts w:cs="Times New Roman"/>
          <w:b/>
          <w:bCs/>
          <w:color w:val="000000"/>
          <w:sz w:val="22"/>
          <w:szCs w:val="22"/>
        </w:rPr>
      </w:r>
    </w:p>
    <w:p>
      <w:pPr>
        <w:ind w:firstLine="709"/>
        <w:jc w:val="both"/>
        <w:tabs>
          <w:tab w:val="left" w:pos="426" w:leader="none"/>
        </w:tabs>
        <w:rPr>
          <w:rFonts w:cs="Times New Roman"/>
          <w:color w:val="000000"/>
          <w:sz w:val="22"/>
          <w:szCs w:val="22"/>
        </w:rPr>
      </w:pPr>
      <w:r>
        <w:rPr>
          <w:rFonts w:cs="Times New Roman"/>
          <w:color w:val="000000"/>
          <w:sz w:val="22"/>
          <w:szCs w:val="22"/>
        </w:rPr>
        <w:t xml:space="preserve">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cs="Times New Roman"/>
          <w:color w:val="000000"/>
          <w:sz w:val="22"/>
          <w:szCs w:val="22"/>
        </w:rPr>
      </w:r>
      <w:r>
        <w:rPr>
          <w:rFonts w:cs="Times New Roman"/>
          <w:color w:val="000000"/>
          <w:sz w:val="22"/>
          <w:szCs w:val="22"/>
        </w:rPr>
      </w:r>
    </w:p>
    <w:p>
      <w:pPr>
        <w:ind w:firstLine="709"/>
        <w:jc w:val="both"/>
        <w:tabs>
          <w:tab w:val="left" w:pos="426" w:leader="none"/>
        </w:tabs>
        <w:rPr>
          <w:rFonts w:cs="Times New Roman"/>
          <w:color w:val="000000"/>
          <w:sz w:val="22"/>
          <w:szCs w:val="22"/>
        </w:rPr>
      </w:pPr>
      <w:r>
        <w:rPr>
          <w:rFonts w:cs="Times New Roman"/>
          <w:color w:val="000000"/>
          <w:sz w:val="22"/>
          <w:szCs w:val="22"/>
        </w:rPr>
        <w:t xml:space="preserve">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r>
        <w:rPr>
          <w:rFonts w:cs="Times New Roman"/>
          <w:color w:val="000000"/>
          <w:sz w:val="22"/>
          <w:szCs w:val="22"/>
        </w:rPr>
      </w:r>
      <w:r>
        <w:rPr>
          <w:rFonts w:cs="Times New Roman"/>
          <w:color w:val="000000"/>
          <w:sz w:val="22"/>
          <w:szCs w:val="22"/>
        </w:rPr>
      </w:r>
    </w:p>
    <w:p>
      <w:pPr>
        <w:ind w:firstLine="709"/>
        <w:jc w:val="both"/>
        <w:tabs>
          <w:tab w:val="left" w:pos="426" w:leader="none"/>
        </w:tabs>
        <w:rPr>
          <w:rFonts w:cs="Times New Roman"/>
          <w:color w:val="000000"/>
          <w:sz w:val="22"/>
          <w:szCs w:val="22"/>
        </w:rPr>
      </w:pPr>
      <w:r>
        <w:rPr>
          <w:rFonts w:cs="Times New Roman"/>
          <w:color w:val="000000"/>
          <w:sz w:val="22"/>
          <w:szCs w:val="22"/>
        </w:rPr>
        <w:t xml:space="preserve">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w:t>
      </w:r>
      <w:r>
        <w:rPr>
          <w:rFonts w:cs="Times New Roman"/>
          <w:color w:val="000000"/>
          <w:sz w:val="22"/>
          <w:szCs w:val="22"/>
        </w:rPr>
        <w:t xml:space="preserve">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r>
        <w:rPr>
          <w:rFonts w:cs="Times New Roman"/>
          <w:color w:val="000000"/>
          <w:sz w:val="22"/>
          <w:szCs w:val="22"/>
        </w:rPr>
      </w:r>
      <w:r>
        <w:rPr>
          <w:rFonts w:cs="Times New Roman"/>
          <w:color w:val="000000"/>
          <w:sz w:val="22"/>
          <w:szCs w:val="22"/>
        </w:rPr>
      </w:r>
    </w:p>
    <w:p>
      <w:pPr>
        <w:ind w:firstLine="709"/>
        <w:jc w:val="both"/>
        <w:tabs>
          <w:tab w:val="left" w:pos="426" w:leader="none"/>
        </w:tabs>
        <w:rPr>
          <w:rFonts w:cs="Times New Roman"/>
          <w:color w:val="000000"/>
          <w:sz w:val="22"/>
          <w:szCs w:val="22"/>
        </w:rPr>
      </w:pPr>
      <w:r>
        <w:rPr>
          <w:rFonts w:cs="Times New Roman"/>
          <w:color w:val="000000"/>
          <w:sz w:val="22"/>
          <w:szCs w:val="22"/>
        </w:rPr>
        <w:t xml:space="preserve">8.4. Если невозможность полного или частичного выполнения обязательст</w:t>
      </w:r>
      <w:r>
        <w:rPr>
          <w:rFonts w:cs="Times New Roman"/>
          <w:color w:val="000000"/>
          <w:sz w:val="22"/>
          <w:szCs w:val="22"/>
        </w:rPr>
        <w:t xml:space="preserve">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r>
        <w:rPr>
          <w:rFonts w:cs="Times New Roman"/>
          <w:color w:val="000000"/>
          <w:sz w:val="22"/>
          <w:szCs w:val="22"/>
        </w:rPr>
      </w:r>
      <w:r>
        <w:rPr>
          <w:rFonts w:cs="Times New Roman"/>
          <w:color w:val="000000"/>
          <w:sz w:val="22"/>
          <w:szCs w:val="22"/>
        </w:rPr>
      </w:r>
    </w:p>
    <w:p>
      <w:pPr>
        <w:ind w:firstLine="709"/>
        <w:jc w:val="both"/>
        <w:tabs>
          <w:tab w:val="left" w:pos="426" w:leader="none"/>
        </w:tabs>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jc w:val="center"/>
        <w:shd w:val="clear" w:color="auto" w:fill="ffffff"/>
        <w:widowControl w:val="off"/>
        <w:rPr>
          <w:rFonts w:cs="Times New Roman"/>
          <w:b/>
          <w:sz w:val="22"/>
          <w:szCs w:val="22"/>
        </w:rPr>
      </w:pPr>
      <w:r>
        <w:rPr>
          <w:rFonts w:cs="Times New Roman"/>
          <w:b/>
          <w:sz w:val="22"/>
          <w:szCs w:val="22"/>
        </w:rPr>
        <w:t xml:space="preserve">9. АНТИКОРУПЦИОННАЯ </w:t>
      </w:r>
      <w:r>
        <w:rPr>
          <w:rFonts w:cs="Times New Roman"/>
          <w:b/>
          <w:sz w:val="22"/>
          <w:szCs w:val="22"/>
        </w:rPr>
        <w:t xml:space="preserve">ОГОВОРКА</w:t>
      </w:r>
      <w:r>
        <w:rPr>
          <w:rFonts w:cs="Times New Roman"/>
          <w:b/>
          <w:sz w:val="22"/>
          <w:szCs w:val="22"/>
        </w:rPr>
      </w:r>
      <w:r>
        <w:rPr>
          <w:rFonts w:cs="Times New Roman"/>
          <w:b/>
          <w:sz w:val="22"/>
          <w:szCs w:val="22"/>
        </w:rPr>
      </w:r>
    </w:p>
    <w:p>
      <w:pPr>
        <w:ind w:firstLine="708"/>
        <w:jc w:val="both"/>
        <w:widowControl w:val="off"/>
        <w:rPr>
          <w:rFonts w:eastAsia="Calibri" w:cs="Times New Roman"/>
          <w:sz w:val="22"/>
          <w:szCs w:val="22"/>
          <w:lang w:eastAsia="en-US"/>
        </w:rPr>
      </w:pPr>
      <w:r>
        <w:rPr>
          <w:rFonts w:eastAsia="Calibri" w:cs="Times New Roman"/>
          <w:sz w:val="22"/>
          <w:szCs w:val="22"/>
          <w:lang w:eastAsia="en-US"/>
        </w:rPr>
        <w:t xml:space="preserve">9.1. При исполнении своих обязательств по настоящему Договору, Стороны, их аффилированные лица, работники или пос</w:t>
      </w:r>
      <w:r>
        <w:rPr>
          <w:rFonts w:eastAsia="Calibri" w:cs="Times New Roman"/>
          <w:sz w:val="22"/>
          <w:szCs w:val="22"/>
          <w:lang w:eastAsia="en-US"/>
        </w:rPr>
        <w:t xml:space="preserve">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r>
        <w:rPr>
          <w:rFonts w:eastAsia="Calibri" w:cs="Times New Roman"/>
          <w:sz w:val="22"/>
          <w:szCs w:val="22"/>
          <w:lang w:eastAsia="en-US"/>
        </w:rPr>
      </w:r>
      <w:r>
        <w:rPr>
          <w:rFonts w:eastAsia="Calibri" w:cs="Times New Roman"/>
          <w:sz w:val="22"/>
          <w:szCs w:val="22"/>
          <w:lang w:eastAsia="en-US"/>
        </w:rPr>
      </w:r>
    </w:p>
    <w:p>
      <w:pPr>
        <w:ind w:firstLine="708"/>
        <w:jc w:val="both"/>
        <w:widowControl w:val="off"/>
        <w:rPr>
          <w:rFonts w:eastAsia="Calibri" w:cs="Times New Roman"/>
          <w:sz w:val="22"/>
          <w:szCs w:val="22"/>
          <w:lang w:eastAsia="en-US"/>
        </w:rPr>
      </w:pPr>
      <w:r>
        <w:rPr>
          <w:rFonts w:eastAsia="Calibri" w:cs="Times New Roman"/>
          <w:sz w:val="22"/>
          <w:szCs w:val="22"/>
          <w:lang w:eastAsia="en-US"/>
        </w:rPr>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rFonts w:eastAsia="Calibri" w:cs="Times New Roman"/>
          <w:sz w:val="22"/>
          <w:szCs w:val="22"/>
          <w:lang w:eastAsia="en-US"/>
        </w:rPr>
        <w:t xml:space="preserve">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eastAsia="Calibri" w:cs="Times New Roman"/>
          <w:sz w:val="22"/>
          <w:szCs w:val="22"/>
          <w:lang w:eastAsia="en-US"/>
        </w:rPr>
      </w:r>
      <w:r>
        <w:rPr>
          <w:rFonts w:eastAsia="Calibri" w:cs="Times New Roman"/>
          <w:sz w:val="22"/>
          <w:szCs w:val="22"/>
          <w:lang w:eastAsia="en-US"/>
        </w:rPr>
      </w:r>
    </w:p>
    <w:p>
      <w:pPr>
        <w:ind w:firstLine="708"/>
        <w:jc w:val="both"/>
        <w:widowControl w:val="off"/>
        <w:rPr>
          <w:rFonts w:eastAsia="Calibri" w:cs="Times New Roman"/>
          <w:sz w:val="22"/>
          <w:szCs w:val="22"/>
          <w:lang w:eastAsia="en-US"/>
        </w:rPr>
      </w:pPr>
      <w:r>
        <w:rPr>
          <w:rFonts w:eastAsia="Calibri" w:cs="Times New Roman"/>
          <w:sz w:val="22"/>
          <w:szCs w:val="22"/>
          <w:lang w:eastAsia="en-US"/>
        </w:rPr>
        <w:t xml:space="preserve">9.3. В случае возникновения у Сто</w:t>
      </w:r>
      <w:r>
        <w:rPr>
          <w:rFonts w:eastAsia="Calibri" w:cs="Times New Roman"/>
          <w:sz w:val="22"/>
          <w:szCs w:val="22"/>
          <w:lang w:eastAsia="en-US"/>
        </w:rPr>
        <w:t xml:space="preserve">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w:t>
      </w:r>
      <w:r>
        <w:rPr>
          <w:rFonts w:eastAsia="Calibri" w:cs="Times New Roman"/>
          <w:sz w:val="22"/>
          <w:szCs w:val="22"/>
          <w:lang w:eastAsia="en-US"/>
        </w:rPr>
        <w:t xml:space="preserve">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r>
        <w:rPr>
          <w:rFonts w:eastAsia="Calibri" w:cs="Times New Roman"/>
          <w:sz w:val="22"/>
          <w:szCs w:val="22"/>
          <w:lang w:eastAsia="en-US"/>
        </w:rPr>
      </w:r>
      <w:r>
        <w:rPr>
          <w:rFonts w:eastAsia="Calibri" w:cs="Times New Roman"/>
          <w:sz w:val="22"/>
          <w:szCs w:val="22"/>
          <w:lang w:eastAsia="en-US"/>
        </w:rPr>
      </w:r>
    </w:p>
    <w:p>
      <w:pPr>
        <w:ind w:firstLine="708"/>
        <w:jc w:val="both"/>
        <w:widowControl w:val="off"/>
        <w:rPr>
          <w:rFonts w:eastAsia="Calibri" w:cs="Times New Roman"/>
          <w:sz w:val="22"/>
          <w:szCs w:val="22"/>
          <w:lang w:eastAsia="en-US"/>
        </w:rPr>
      </w:pPr>
      <w:r>
        <w:rPr>
          <w:rFonts w:eastAsia="Calibri" w:cs="Times New Roman"/>
          <w:sz w:val="22"/>
          <w:szCs w:val="22"/>
          <w:lang w:eastAsia="en-US"/>
        </w:rPr>
        <w:t xml:space="preserve">9.4. В письменном уведомлении Сторона обязана сослаться на факты или предоставить материалы</w:t>
      </w:r>
      <w:r>
        <w:rPr>
          <w:rFonts w:eastAsia="Calibri" w:cs="Times New Roman"/>
          <w:sz w:val="22"/>
          <w:szCs w:val="22"/>
          <w:lang w:eastAsia="en-US"/>
        </w:rPr>
        <w:t xml:space="preserve">,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w:t>
      </w:r>
      <w:r>
        <w:rPr>
          <w:rFonts w:eastAsia="Calibri" w:cs="Times New Roman"/>
          <w:sz w:val="22"/>
          <w:szCs w:val="22"/>
          <w:lang w:eastAsia="en-US"/>
        </w:rPr>
        <w:t xml:space="preserve">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Pr>
          <w:rFonts w:eastAsia="Calibri" w:cs="Times New Roman"/>
          <w:sz w:val="22"/>
          <w:szCs w:val="22"/>
          <w:lang w:eastAsia="en-US"/>
        </w:rPr>
      </w:r>
      <w:r>
        <w:rPr>
          <w:rFonts w:eastAsia="Calibri" w:cs="Times New Roman"/>
          <w:sz w:val="22"/>
          <w:szCs w:val="22"/>
          <w:lang w:eastAsia="en-US"/>
        </w:rPr>
      </w:r>
    </w:p>
    <w:p>
      <w:pPr>
        <w:ind w:firstLine="708"/>
        <w:jc w:val="both"/>
        <w:widowControl w:val="off"/>
        <w:rPr>
          <w:rFonts w:eastAsia="Calibri" w:cs="Times New Roman"/>
          <w:sz w:val="22"/>
          <w:szCs w:val="22"/>
          <w:lang w:eastAsia="en-US"/>
        </w:rPr>
      </w:pPr>
      <w:r>
        <w:rPr>
          <w:rFonts w:eastAsia="Calibri" w:cs="Times New Roman"/>
          <w:sz w:val="22"/>
          <w:szCs w:val="22"/>
          <w:lang w:eastAsia="en-US"/>
        </w:rPr>
        <w:t xml:space="preserve">9.5. В случае нарушения одной Стороной обязательств воздерживаться от запрещенных в разделе 9 настоящего Договора дейс</w:t>
      </w:r>
      <w:r>
        <w:rPr>
          <w:rFonts w:eastAsia="Calibri" w:cs="Times New Roman"/>
          <w:sz w:val="22"/>
          <w:szCs w:val="22"/>
          <w:lang w:eastAsia="en-US"/>
        </w:rPr>
        <w:t xml:space="preserve">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w:t>
      </w:r>
      <w:r>
        <w:rPr>
          <w:rFonts w:eastAsia="Calibri" w:cs="Times New Roman"/>
          <w:sz w:val="22"/>
          <w:szCs w:val="22"/>
          <w:lang w:eastAsia="en-US"/>
        </w:rPr>
        <w:t xml:space="preserve">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rFonts w:eastAsia="Calibri" w:cs="Times New Roman"/>
          <w:sz w:val="22"/>
          <w:szCs w:val="22"/>
          <w:lang w:eastAsia="en-US"/>
        </w:rPr>
      </w:r>
      <w:r>
        <w:rPr>
          <w:rFonts w:eastAsia="Calibri" w:cs="Times New Roman"/>
          <w:sz w:val="22"/>
          <w:szCs w:val="22"/>
          <w:lang w:eastAsia="en-US"/>
        </w:rPr>
      </w:r>
    </w:p>
    <w:p>
      <w:pPr>
        <w:ind w:firstLine="709"/>
        <w:jc w:val="center"/>
        <w:rPr>
          <w:rFonts w:cs="Times New Roman"/>
          <w:b/>
          <w:sz w:val="22"/>
          <w:szCs w:val="22"/>
        </w:rPr>
      </w:pPr>
      <w:r>
        <w:rPr>
          <w:rFonts w:cs="Times New Roman"/>
          <w:b/>
          <w:sz w:val="22"/>
          <w:szCs w:val="22"/>
        </w:rPr>
      </w:r>
      <w:r>
        <w:rPr>
          <w:rFonts w:cs="Times New Roman"/>
          <w:b/>
          <w:sz w:val="22"/>
          <w:szCs w:val="22"/>
        </w:rPr>
      </w:r>
      <w:r>
        <w:rPr>
          <w:rFonts w:cs="Times New Roman"/>
          <w:b/>
          <w:sz w:val="22"/>
          <w:szCs w:val="22"/>
        </w:rPr>
      </w:r>
    </w:p>
    <w:p>
      <w:pPr>
        <w:ind w:firstLine="709"/>
        <w:jc w:val="center"/>
        <w:rPr>
          <w:rFonts w:cs="Times New Roman"/>
          <w:b/>
          <w:sz w:val="22"/>
          <w:szCs w:val="22"/>
        </w:rPr>
      </w:pPr>
      <w:r>
        <w:rPr>
          <w:rFonts w:cs="Times New Roman"/>
          <w:b/>
          <w:sz w:val="22"/>
          <w:szCs w:val="22"/>
        </w:rPr>
        <w:t xml:space="preserve">10</w:t>
      </w:r>
      <w:r>
        <w:rPr>
          <w:rFonts w:cs="Times New Roman"/>
          <w:b/>
          <w:sz w:val="22"/>
          <w:szCs w:val="22"/>
        </w:rPr>
        <w:t xml:space="preserve">. СРОК ДЕЙСТВИЯ ДОГОВОРА</w:t>
      </w:r>
      <w:r>
        <w:rPr>
          <w:rFonts w:cs="Times New Roman"/>
          <w:b/>
          <w:sz w:val="22"/>
          <w:szCs w:val="22"/>
        </w:rPr>
        <w:t xml:space="preserve">. </w:t>
      </w:r>
      <w:r>
        <w:rPr>
          <w:rFonts w:cs="Times New Roman"/>
          <w:b/>
          <w:sz w:val="22"/>
          <w:szCs w:val="22"/>
        </w:rPr>
      </w:r>
      <w:r>
        <w:rPr>
          <w:rFonts w:cs="Times New Roman"/>
          <w:b/>
          <w:sz w:val="22"/>
          <w:szCs w:val="22"/>
        </w:rPr>
      </w:r>
    </w:p>
    <w:p>
      <w:pPr>
        <w:ind w:firstLine="709"/>
        <w:jc w:val="both"/>
        <w:rPr>
          <w:rFonts w:cs="Times New Roman"/>
          <w:sz w:val="22"/>
          <w:szCs w:val="22"/>
        </w:rPr>
      </w:pPr>
      <w:r>
        <w:rPr>
          <w:rFonts w:cs="Times New Roman"/>
          <w:sz w:val="22"/>
          <w:szCs w:val="22"/>
        </w:rPr>
        <w:t xml:space="preserve">10</w:t>
      </w:r>
      <w:r>
        <w:rPr>
          <w:rFonts w:cs="Times New Roman"/>
          <w:sz w:val="22"/>
          <w:szCs w:val="22"/>
        </w:rPr>
        <w:t xml:space="preserve">.1. Срок действия Договора определен с момента его подписания сторонами </w:t>
      </w:r>
      <w:r>
        <w:rPr>
          <w:rFonts w:cs="Times New Roman"/>
          <w:b/>
          <w:bCs/>
          <w:sz w:val="22"/>
          <w:szCs w:val="22"/>
        </w:rPr>
        <w:t xml:space="preserve">до «31» </w:t>
      </w:r>
      <w:r>
        <w:rPr>
          <w:rFonts w:cs="Times New Roman"/>
          <w:b/>
          <w:bCs/>
          <w:sz w:val="22"/>
          <w:szCs w:val="22"/>
        </w:rPr>
        <w:t xml:space="preserve">декабря</w:t>
      </w:r>
      <w:r>
        <w:rPr>
          <w:rFonts w:cs="Times New Roman"/>
          <w:b/>
          <w:bCs/>
          <w:sz w:val="22"/>
          <w:szCs w:val="22"/>
        </w:rPr>
        <w:t xml:space="preserve"> 202</w:t>
      </w:r>
      <w:r>
        <w:rPr>
          <w:rFonts w:cs="Times New Roman"/>
          <w:b/>
          <w:bCs/>
          <w:sz w:val="22"/>
          <w:szCs w:val="22"/>
        </w:rPr>
        <w:t xml:space="preserve">6</w:t>
      </w:r>
      <w:r>
        <w:rPr>
          <w:rFonts w:cs="Times New Roman"/>
          <w:b/>
          <w:bCs/>
          <w:sz w:val="22"/>
          <w:szCs w:val="22"/>
        </w:rPr>
        <w:t xml:space="preserve"> года,</w:t>
      </w:r>
      <w:r>
        <w:rPr>
          <w:rFonts w:cs="Times New Roman"/>
          <w:sz w:val="22"/>
          <w:szCs w:val="22"/>
        </w:rPr>
        <w:t xml:space="preserve"> но в любом случае до полного исполнения обязательств Сторонами.</w:t>
      </w:r>
      <w:r>
        <w:rPr>
          <w:rFonts w:cs="Times New Roman"/>
          <w:sz w:val="22"/>
          <w:szCs w:val="22"/>
        </w:rPr>
      </w:r>
      <w:r>
        <w:rPr>
          <w:rFonts w:cs="Times New Roman"/>
          <w:sz w:val="22"/>
          <w:szCs w:val="22"/>
        </w:rPr>
      </w:r>
    </w:p>
    <w:p>
      <w:pPr>
        <w:ind w:firstLine="709"/>
        <w:jc w:val="both"/>
        <w:rPr>
          <w:rFonts w:cs="Times New Roman"/>
          <w:sz w:val="22"/>
          <w:szCs w:val="22"/>
          <w:u w:val="single"/>
        </w:rPr>
      </w:pPr>
      <w:r>
        <w:rPr>
          <w:rFonts w:cs="Times New Roman"/>
          <w:sz w:val="22"/>
          <w:szCs w:val="22"/>
        </w:rPr>
        <w:t xml:space="preserve">10</w:t>
      </w:r>
      <w:r>
        <w:rPr>
          <w:rFonts w:cs="Times New Roman"/>
          <w:sz w:val="22"/>
          <w:szCs w:val="22"/>
        </w:rPr>
        <w:t xml:space="preserve">.2.</w:t>
      </w:r>
      <w:r>
        <w:rPr>
          <w:rFonts w:cs="Times New Roman"/>
          <w:b/>
          <w:bCs/>
          <w:sz w:val="22"/>
          <w:szCs w:val="22"/>
        </w:rPr>
        <w:t xml:space="preserve"> </w:t>
      </w:r>
      <w:r>
        <w:rPr>
          <w:rFonts w:cs="Times New Roman"/>
          <w:sz w:val="22"/>
          <w:szCs w:val="22"/>
          <w:u w:val="single"/>
        </w:rPr>
        <w:t xml:space="preserve">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rPr>
          <w:rFonts w:cs="Times New Roman"/>
          <w:sz w:val="22"/>
          <w:szCs w:val="22"/>
          <w:u w:val="single"/>
        </w:rPr>
      </w:r>
      <w:r>
        <w:rPr>
          <w:rFonts w:cs="Times New Roman"/>
          <w:sz w:val="22"/>
          <w:szCs w:val="22"/>
          <w:u w:val="single"/>
        </w:rPr>
      </w:r>
    </w:p>
    <w:p>
      <w:pPr>
        <w:ind w:firstLine="709"/>
        <w:jc w:val="both"/>
        <w:rPr>
          <w:rFonts w:cs="Times New Roman"/>
          <w:sz w:val="22"/>
          <w:szCs w:val="22"/>
        </w:rPr>
      </w:pPr>
      <w:r>
        <w:rPr>
          <w:rFonts w:cs="Times New Roman"/>
          <w:sz w:val="22"/>
          <w:szCs w:val="22"/>
        </w:rPr>
        <w:t xml:space="preserve">10</w:t>
      </w:r>
      <w:r>
        <w:rPr>
          <w:rFonts w:cs="Times New Roman"/>
          <w:sz w:val="22"/>
          <w:szCs w:val="22"/>
        </w:rPr>
        <w:t xml:space="preserve">.3. Подрядчик вправе досрочно завершить выполняемые работы.</w:t>
      </w:r>
      <w:r>
        <w:rPr>
          <w:rFonts w:cs="Times New Roman"/>
          <w:sz w:val="22"/>
          <w:szCs w:val="22"/>
        </w:rPr>
      </w:r>
      <w:r>
        <w:rPr>
          <w:rFonts w:cs="Times New Roman"/>
          <w:sz w:val="22"/>
          <w:szCs w:val="22"/>
        </w:rPr>
      </w:r>
    </w:p>
    <w:p>
      <w:pPr>
        <w:jc w:val="both"/>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firstLine="709"/>
        <w:jc w:val="center"/>
        <w:spacing w:line="240" w:lineRule="atLeast"/>
        <w:shd w:val="clear" w:color="auto" w:fill="ffffff"/>
        <w:tabs>
          <w:tab w:val="left" w:pos="709" w:leader="none"/>
          <w:tab w:val="left" w:pos="821" w:leader="none"/>
        </w:tabs>
        <w:rPr>
          <w:rFonts w:cs="Times New Roman"/>
          <w:b/>
          <w:sz w:val="22"/>
          <w:szCs w:val="22"/>
        </w:rPr>
      </w:pPr>
      <w:r>
        <w:rPr>
          <w:rFonts w:cs="Times New Roman"/>
          <w:b/>
          <w:sz w:val="22"/>
          <w:szCs w:val="22"/>
        </w:rPr>
        <w:t xml:space="preserve">1</w:t>
      </w:r>
      <w:r>
        <w:rPr>
          <w:rFonts w:cs="Times New Roman"/>
          <w:b/>
          <w:sz w:val="22"/>
          <w:szCs w:val="22"/>
        </w:rPr>
        <w:t xml:space="preserve">1</w:t>
      </w:r>
      <w:r>
        <w:rPr>
          <w:rFonts w:cs="Times New Roman"/>
          <w:b/>
          <w:sz w:val="22"/>
          <w:szCs w:val="22"/>
        </w:rPr>
        <w:t xml:space="preserve">. ЗАКЛЮЧИТЕЛЬНЫЕ ПОЛОЖЕНИЯ</w:t>
      </w:r>
      <w:r>
        <w:rPr>
          <w:rFonts w:cs="Times New Roman"/>
          <w:b/>
          <w:sz w:val="22"/>
          <w:szCs w:val="22"/>
        </w:rPr>
      </w:r>
      <w:r>
        <w:rPr>
          <w:rFonts w:cs="Times New Roman"/>
          <w:b/>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.1. Прекращен</w:t>
      </w:r>
      <w:r>
        <w:rPr>
          <w:rFonts w:cs="Times New Roman"/>
          <w:sz w:val="22"/>
          <w:szCs w:val="22"/>
        </w:rPr>
        <w:t xml:space="preserve">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.3. Любые изменения и дополнения к Договору должны быть совершены в письменной форме и подписаны надлежаще уполномоченными представителями Сторон.</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.5. Подрядчик обязуется обеспечить конфиденциальность любой информации и данных, предост</w:t>
      </w:r>
      <w:r>
        <w:rPr>
          <w:rFonts w:cs="Times New Roman"/>
          <w:sz w:val="22"/>
          <w:szCs w:val="22"/>
        </w:rPr>
        <w:t xml:space="preserve">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w:t>
      </w:r>
      <w:r>
        <w:rPr>
          <w:rFonts w:cs="Times New Roman"/>
          <w:sz w:val="22"/>
          <w:szCs w:val="22"/>
        </w:rPr>
        <w:t xml:space="preserve">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.6. Обязательства конфиденциальности, возложенные на Подрядчика Договора, не распространяются на общедоступную информацию.</w:t>
      </w:r>
      <w:r>
        <w:rPr>
          <w:rFonts w:cs="Times New Roman"/>
          <w:sz w:val="22"/>
          <w:szCs w:val="22"/>
        </w:rPr>
      </w:r>
      <w:r>
        <w:rPr>
          <w:rFonts w:cs="Times New Roman"/>
          <w:sz w:val="22"/>
          <w:szCs w:val="22"/>
        </w:rPr>
      </w:r>
    </w:p>
    <w:p>
      <w:pPr>
        <w:ind w:firstLine="709"/>
        <w:jc w:val="both"/>
        <w:widowControl w:val="off"/>
        <w:rPr>
          <w:rFonts w:cs="Times New Roman"/>
          <w:sz w:val="22"/>
          <w:szCs w:val="22"/>
        </w:rPr>
        <w:outlineLvl w:val="0"/>
      </w:pPr>
      <w:r>
        <w:rPr>
          <w:rFonts w:cs="Times New Roman"/>
          <w:sz w:val="22"/>
          <w:szCs w:val="22"/>
        </w:rPr>
        <w:t xml:space="preserve">1</w:t>
      </w:r>
      <w:r>
        <w:rPr>
          <w:rFonts w:cs="Times New Roman"/>
          <w:sz w:val="22"/>
          <w:szCs w:val="22"/>
        </w:rPr>
        <w:t xml:space="preserve">1</w:t>
      </w:r>
      <w:r>
        <w:rPr>
          <w:rFonts w:cs="Times New Roman"/>
          <w:sz w:val="22"/>
          <w:szCs w:val="22"/>
        </w:rPr>
        <w:t xml:space="preserve">.7.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w:t>
      </w:r>
      <w:r>
        <w:rPr>
          <w:rFonts w:cs="Times New Roman"/>
          <w:sz w:val="22"/>
          <w:szCs w:val="22"/>
        </w:rPr>
        <w:t xml:space="preserve">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r>
        <w:rPr>
          <w:rFonts w:cs="Times New Roman"/>
          <w:sz w:val="22"/>
          <w:szCs w:val="22"/>
        </w:rPr>
      </w:r>
      <w:r>
        <w:rPr>
          <w:rFonts w:cs="Times New Roman"/>
          <w:sz w:val="22"/>
          <w:szCs w:val="22"/>
        </w:rPr>
      </w:r>
    </w:p>
    <w:p>
      <w:pPr>
        <w:jc w:val="both"/>
        <w:widowControl w:val="off"/>
        <w:rPr>
          <w:rFonts w:cs="Times New Roman"/>
          <w:sz w:val="22"/>
          <w:szCs w:val="22"/>
        </w:rPr>
        <w:outlineLvl w:val="0"/>
      </w:pPr>
      <w:r>
        <w:rPr>
          <w:rFonts w:cs="Times New Roman"/>
          <w:sz w:val="22"/>
          <w:szCs w:val="22"/>
        </w:rPr>
        <w:t xml:space="preserve">          </w:t>
      </w:r>
      <w:r>
        <w:rPr>
          <w:rFonts w:cs="Times New Roman"/>
          <w:sz w:val="22"/>
          <w:szCs w:val="22"/>
        </w:rPr>
        <w:t xml:space="preserve">1</w:t>
      </w:r>
      <w:r>
        <w:rPr>
          <w:rFonts w:cs="Times New Roman"/>
          <w:sz w:val="22"/>
          <w:szCs w:val="22"/>
        </w:rPr>
        <w:t xml:space="preserve">1</w:t>
      </w:r>
      <w:r>
        <w:rPr>
          <w:rFonts w:cs="Times New Roman"/>
          <w:sz w:val="22"/>
          <w:szCs w:val="22"/>
        </w:rPr>
        <w:t xml:space="preserve">.8. В части отношений Сторон, неурегулированных положениями Договора, применяется действующее законодательство Российской Федерации.</w:t>
      </w:r>
      <w:r>
        <w:rPr>
          <w:rFonts w:cs="Times New Roman"/>
          <w:sz w:val="22"/>
          <w:szCs w:val="22"/>
        </w:rPr>
      </w:r>
      <w:r>
        <w:rPr>
          <w:rFonts w:cs="Times New Roman"/>
          <w:sz w:val="22"/>
          <w:szCs w:val="22"/>
        </w:rPr>
      </w:r>
    </w:p>
    <w:p>
      <w:pPr>
        <w:ind w:firstLine="540"/>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9</w:t>
      </w: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При исполнении договора по согласованию Заказчика с поставщиком (подрядчиком, исполнителем) допускается</w:t>
      </w:r>
      <w:r>
        <w:rPr>
          <w:rFonts w:eastAsia="Calibri" w:cs="Times New Roman"/>
          <w:color w:val="000000"/>
          <w:sz w:val="22"/>
          <w:szCs w:val="22"/>
          <w:lang w:eastAsia="en-US"/>
        </w:rPr>
        <w:t xml:space="preserve">,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r>
        <w:rPr>
          <w:rFonts w:eastAsia="Calibri" w:cs="Times New Roman"/>
          <w:color w:val="000000"/>
          <w:sz w:val="22"/>
          <w:szCs w:val="22"/>
          <w:lang w:eastAsia="en-US"/>
        </w:rPr>
      </w:r>
      <w:r>
        <w:rPr>
          <w:rFonts w:eastAsia="Calibri" w:cs="Times New Roman"/>
          <w:color w:val="000000"/>
          <w:sz w:val="22"/>
          <w:szCs w:val="22"/>
          <w:lang w:eastAsia="en-US"/>
        </w:rPr>
      </w:r>
    </w:p>
    <w:p>
      <w:pPr>
        <w:ind w:firstLine="540"/>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.10.</w:t>
      </w:r>
      <w:r>
        <w:t xml:space="preserve"> </w:t>
      </w:r>
      <w:r>
        <w:rPr>
          <w:rFonts w:eastAsia="Calibri" w:cs="Times New Roman"/>
          <w:color w:val="000000"/>
          <w:sz w:val="22"/>
          <w:szCs w:val="22"/>
          <w:lang w:eastAsia="en-US"/>
        </w:rPr>
        <w:t xml:space="preserve">Изменение договора в ходе его исполнения допускается по соглашению сторон с учетом Положения о закупке Заказчика.</w:t>
      </w:r>
      <w:r>
        <w:rPr>
          <w:rFonts w:eastAsia="Calibri" w:cs="Times New Roman"/>
          <w:color w:val="000000"/>
          <w:sz w:val="22"/>
          <w:szCs w:val="22"/>
          <w:lang w:eastAsia="en-US"/>
        </w:rPr>
      </w:r>
      <w:r>
        <w:rPr>
          <w:rFonts w:eastAsia="Calibri" w:cs="Times New Roman"/>
          <w:color w:val="000000"/>
          <w:sz w:val="22"/>
          <w:szCs w:val="22"/>
          <w:lang w:eastAsia="en-US"/>
        </w:rPr>
      </w:r>
    </w:p>
    <w:p>
      <w:pPr>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.11.</w:t>
      </w:r>
      <w:r>
        <w:t xml:space="preserve"> </w:t>
      </w:r>
      <w:r>
        <w:rPr>
          <w:rFonts w:eastAsia="Calibri" w:cs="Times New Roman"/>
          <w:color w:val="000000"/>
          <w:sz w:val="22"/>
          <w:szCs w:val="22"/>
          <w:lang w:eastAsia="en-US"/>
        </w:rPr>
        <w:t xml:space="preserve">В случае если при заключении и исполнении договора изменяются количество, объем, цена закупаемых</w:t>
      </w:r>
      <w:r>
        <w:rPr>
          <w:rFonts w:eastAsia="Calibri" w:cs="Times New Roman"/>
          <w:color w:val="000000"/>
          <w:sz w:val="22"/>
          <w:szCs w:val="22"/>
          <w:lang w:eastAsia="en-US"/>
        </w:rPr>
        <w:t xml:space="preserve">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r>
        <w:rPr>
          <w:rFonts w:eastAsia="Calibri" w:cs="Times New Roman"/>
          <w:color w:val="000000"/>
          <w:sz w:val="22"/>
          <w:szCs w:val="22"/>
          <w:lang w:eastAsia="en-US"/>
        </w:rPr>
      </w:r>
      <w:r>
        <w:rPr>
          <w:rFonts w:eastAsia="Calibri" w:cs="Times New Roman"/>
          <w:color w:val="000000"/>
          <w:sz w:val="22"/>
          <w:szCs w:val="22"/>
          <w:lang w:eastAsia="en-US"/>
        </w:rPr>
      </w:r>
    </w:p>
    <w:p>
      <w:pPr>
        <w:ind w:firstLine="540"/>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11.12. </w:t>
      </w:r>
      <w:r>
        <w:rPr>
          <w:rFonts w:eastAsia="Calibri" w:cs="Times New Roman"/>
          <w:color w:val="000000"/>
          <w:sz w:val="22"/>
          <w:szCs w:val="22"/>
          <w:lang w:eastAsia="en-US"/>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eastAsia="Calibri" w:cs="Times New Roman"/>
          <w:color w:val="000000"/>
          <w:sz w:val="22"/>
          <w:szCs w:val="22"/>
          <w:lang w:eastAsia="en-US"/>
        </w:rPr>
      </w:r>
      <w:r>
        <w:rPr>
          <w:rFonts w:eastAsia="Calibri" w:cs="Times New Roman"/>
          <w:color w:val="000000"/>
          <w:sz w:val="22"/>
          <w:szCs w:val="22"/>
          <w:lang w:eastAsia="en-US"/>
        </w:rPr>
      </w:r>
    </w:p>
    <w:p>
      <w:pPr>
        <w:ind w:firstLine="540"/>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3</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eastAsia="Calibri" w:cs="Times New Roman"/>
          <w:color w:val="000000"/>
          <w:sz w:val="22"/>
          <w:szCs w:val="22"/>
          <w:lang w:eastAsia="en-US"/>
        </w:rPr>
      </w:r>
      <w:r>
        <w:rPr>
          <w:rFonts w:eastAsia="Calibri" w:cs="Times New Roman"/>
          <w:color w:val="000000"/>
          <w:sz w:val="22"/>
          <w:szCs w:val="22"/>
          <w:lang w:eastAsia="en-US"/>
        </w:rPr>
      </w:r>
    </w:p>
    <w:p>
      <w:pPr>
        <w:ind w:firstLine="540"/>
        <w:jc w:val="both"/>
        <w:shd w:val="clear" w:color="auto" w:fill="ffffff"/>
        <w:rPr>
          <w:rFonts w:eastAsia="Calibri" w:cs="Times New Roman"/>
          <w:color w:val="000000"/>
          <w:sz w:val="22"/>
          <w:szCs w:val="22"/>
          <w:lang w:eastAsia="en-US"/>
        </w:rPr>
      </w:pP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.1</w:t>
      </w:r>
      <w:r>
        <w:rPr>
          <w:rFonts w:eastAsia="Calibri" w:cs="Times New Roman"/>
          <w:color w:val="000000"/>
          <w:sz w:val="22"/>
          <w:szCs w:val="22"/>
          <w:lang w:eastAsia="en-US"/>
        </w:rPr>
        <w:t xml:space="preserve">4</w:t>
      </w:r>
      <w:r>
        <w:rPr>
          <w:rFonts w:eastAsia="Calibri" w:cs="Times New Roman"/>
          <w:color w:val="000000"/>
          <w:sz w:val="22"/>
          <w:szCs w:val="22"/>
          <w:lang w:eastAsia="en-US"/>
        </w:rPr>
        <w:t xml:space="preserve">.</w:t>
      </w:r>
      <w:r>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r>
        <w:rPr>
          <w:rFonts w:eastAsia="Calibri" w:cs="Times New Roman"/>
          <w:color w:val="000000"/>
          <w:sz w:val="22"/>
          <w:szCs w:val="22"/>
          <w:lang w:eastAsia="en-US"/>
        </w:rPr>
      </w:r>
      <w:r>
        <w:rPr>
          <w:rFonts w:eastAsia="Calibri" w:cs="Times New Roman"/>
          <w:color w:val="000000"/>
          <w:sz w:val="22"/>
          <w:szCs w:val="22"/>
          <w:lang w:eastAsia="en-US"/>
        </w:rPr>
      </w:r>
    </w:p>
    <w:p>
      <w:pPr>
        <w:contextualSpacing/>
        <w:jc w:val="both"/>
        <w:widowControl w:val="off"/>
        <w:rPr>
          <w:rFonts w:eastAsia="DengXian" w:cs="Times New Roman"/>
          <w:sz w:val="22"/>
          <w:szCs w:val="22"/>
          <w:lang w:eastAsia="en-US"/>
        </w:rPr>
      </w:pPr>
      <w:r>
        <w:rPr>
          <w:rFonts w:eastAsia="DengXian" w:cs="Times New Roman"/>
          <w:sz w:val="22"/>
          <w:szCs w:val="22"/>
          <w:lang w:eastAsia="en-US"/>
        </w:rPr>
        <w:t xml:space="preserve">       </w:t>
      </w:r>
      <w:r>
        <w:rPr>
          <w:rFonts w:eastAsia="DengXian" w:cs="Times New Roman"/>
          <w:sz w:val="22"/>
          <w:szCs w:val="22"/>
          <w:lang w:eastAsia="en-US"/>
        </w:rPr>
        <w:t xml:space="preserve">   </w:t>
      </w:r>
      <w:r>
        <w:rPr>
          <w:rFonts w:eastAsia="DengXian" w:cs="Times New Roman"/>
          <w:sz w:val="22"/>
          <w:szCs w:val="22"/>
          <w:lang w:eastAsia="en-US"/>
        </w:rPr>
        <w:t xml:space="preserve">1</w:t>
      </w:r>
      <w:r>
        <w:rPr>
          <w:rFonts w:eastAsia="DengXian" w:cs="Times New Roman"/>
          <w:sz w:val="22"/>
          <w:szCs w:val="22"/>
          <w:lang w:eastAsia="en-US"/>
        </w:rPr>
        <w:t xml:space="preserve">1</w:t>
      </w:r>
      <w:r>
        <w:rPr>
          <w:rFonts w:eastAsia="DengXian" w:cs="Times New Roman"/>
          <w:sz w:val="22"/>
          <w:szCs w:val="22"/>
          <w:lang w:eastAsia="en-US"/>
        </w:rPr>
        <w:t xml:space="preserve">.1</w:t>
      </w:r>
      <w:r>
        <w:rPr>
          <w:rFonts w:eastAsia="DengXian" w:cs="Times New Roman"/>
          <w:sz w:val="22"/>
          <w:szCs w:val="22"/>
          <w:lang w:eastAsia="en-US"/>
        </w:rPr>
        <w:t xml:space="preserve">5</w:t>
      </w:r>
      <w:r>
        <w:rPr>
          <w:rFonts w:eastAsia="DengXian" w:cs="Times New Roman"/>
          <w:sz w:val="22"/>
          <w:szCs w:val="22"/>
          <w:lang w:eastAsia="en-US"/>
        </w:rPr>
        <w:t xml:space="preserve">. Во всем остальном, что не предусмотрено Договором, стороны будут руководствоваться законодательством Российской Федерации.</w:t>
      </w:r>
      <w:r>
        <w:rPr>
          <w:rFonts w:eastAsia="DengXian" w:cs="Times New Roman"/>
          <w:sz w:val="22"/>
          <w:szCs w:val="22"/>
          <w:lang w:eastAsia="en-US"/>
        </w:rPr>
      </w:r>
      <w:r>
        <w:rPr>
          <w:rFonts w:eastAsia="DengXian" w:cs="Times New Roman"/>
          <w:sz w:val="22"/>
          <w:szCs w:val="22"/>
          <w:lang w:eastAsia="en-US"/>
        </w:rPr>
      </w:r>
    </w:p>
    <w:p>
      <w:pPr>
        <w:pStyle w:val="891"/>
        <w:ind w:firstLine="567"/>
        <w:jc w:val="both"/>
        <w:spacing w:line="276" w:lineRule="auto"/>
        <w:rPr>
          <w:rFonts w:ascii="Times New Roman" w:hAnsi="Times New Roman" w:eastAsia="Calibri" w:cs="Times New Roman"/>
          <w:iCs/>
          <w:color w:val="000000"/>
          <w:sz w:val="22"/>
          <w:szCs w:val="22"/>
          <w:lang w:val="ru-RU"/>
        </w:rPr>
      </w:pP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6</w:t>
      </w:r>
      <w:r>
        <w:rPr>
          <w:rFonts w:ascii="Times New Roman" w:hAnsi="Times New Roman" w:eastAsia="Calibri" w:cs="Times New Roman"/>
          <w:iCs/>
          <w:color w:val="000000"/>
          <w:sz w:val="22"/>
          <w:szCs w:val="22"/>
          <w:lang w:val="ru-RU"/>
        </w:rPr>
        <w:t xml:space="preserve">. При исполнении договора не допускается переме</w:t>
      </w:r>
      <w:r>
        <w:rPr>
          <w:rFonts w:ascii="Times New Roman" w:hAnsi="Times New Roman" w:eastAsia="Calibri" w:cs="Times New Roman"/>
          <w:iCs/>
          <w:color w:val="000000"/>
          <w:sz w:val="22"/>
          <w:szCs w:val="22"/>
          <w:lang w:val="ru-RU"/>
        </w:rPr>
        <w:t xml:space="preserve">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w:t>
      </w:r>
      <w:r>
        <w:rPr>
          <w:rFonts w:ascii="Times New Roman" w:hAnsi="Times New Roman" w:eastAsia="Calibri" w:cs="Times New Roman"/>
          <w:iCs/>
          <w:color w:val="000000"/>
          <w:sz w:val="22"/>
          <w:szCs w:val="22"/>
          <w:lang w:val="ru-RU"/>
        </w:rPr>
        <w:t xml:space="preserve">,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Pr>
          <w:rFonts w:ascii="Times New Roman" w:hAnsi="Times New Roman" w:eastAsia="Calibri" w:cs="Times New Roman"/>
          <w:iCs/>
          <w:color w:val="000000"/>
          <w:sz w:val="22"/>
          <w:szCs w:val="22"/>
          <w:lang w:val="ru-RU"/>
        </w:rPr>
      </w:r>
      <w:r>
        <w:rPr>
          <w:rFonts w:ascii="Times New Roman" w:hAnsi="Times New Roman" w:eastAsia="Calibri" w:cs="Times New Roman"/>
          <w:iCs/>
          <w:color w:val="000000"/>
          <w:sz w:val="22"/>
          <w:szCs w:val="22"/>
          <w:lang w:val="ru-RU"/>
        </w:rPr>
      </w:r>
    </w:p>
    <w:p>
      <w:pPr>
        <w:pStyle w:val="891"/>
        <w:ind w:firstLine="567"/>
        <w:jc w:val="both"/>
        <w:spacing w:line="276" w:lineRule="auto"/>
        <w:rPr>
          <w:rFonts w:ascii="Times New Roman" w:hAnsi="Times New Roman" w:cs="Times New Roman"/>
          <w:sz w:val="22"/>
          <w:szCs w:val="22"/>
          <w:lang w:val="ru-RU"/>
        </w:rPr>
      </w:pP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6</w:t>
      </w:r>
      <w:r>
        <w:rPr>
          <w:rFonts w:ascii="Times New Roman" w:hAnsi="Times New Roman" w:eastAsia="Calibri" w:cs="Times New Roman"/>
          <w:iCs/>
          <w:color w:val="000000"/>
          <w:sz w:val="22"/>
          <w:szCs w:val="22"/>
          <w:lang w:val="ru-RU"/>
        </w:rPr>
        <w:t xml:space="preserve">.</w:t>
      </w:r>
      <w:r>
        <w:rPr>
          <w:rFonts w:ascii="Times New Roman" w:hAnsi="Times New Roman" w:eastAsia="Calibri" w:cs="Times New Roman"/>
          <w:iCs/>
          <w:color w:val="000000"/>
          <w:sz w:val="22"/>
          <w:szCs w:val="22"/>
          <w:lang w:val="ru-RU"/>
        </w:rPr>
        <w:t xml:space="preserve">1.</w:t>
      </w:r>
      <w:r>
        <w:rPr>
          <w:rFonts w:ascii="Times New Roman" w:hAnsi="Times New Roman" w:eastAsia="Calibri"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r>
        <w:rPr>
          <w:rFonts w:ascii="Times New Roman" w:hAnsi="Times New Roman" w:cs="Times New Roman"/>
          <w:sz w:val="22"/>
          <w:szCs w:val="22"/>
          <w:lang w:val="ru-RU"/>
        </w:rPr>
      </w:r>
      <w:r>
        <w:rPr>
          <w:rFonts w:ascii="Times New Roman" w:hAnsi="Times New Roman" w:cs="Times New Roman"/>
          <w:sz w:val="22"/>
          <w:szCs w:val="22"/>
          <w:lang w:val="ru-RU"/>
        </w:rPr>
      </w:r>
    </w:p>
    <w:p>
      <w:pPr>
        <w:pStyle w:val="883"/>
        <w:numPr>
          <w:ilvl w:val="0"/>
          <w:numId w:val="13"/>
        </w:numPr>
        <w:jc w:val="center"/>
        <w:keepNext/>
        <w:rPr>
          <w:rFonts w:cs="Times New Roman"/>
          <w:b/>
          <w:bCs/>
          <w:color w:val="000000"/>
          <w:sz w:val="22"/>
          <w:szCs w:val="22"/>
        </w:rPr>
        <w:outlineLvl w:val="0"/>
      </w:pPr>
      <w:r>
        <w:rPr>
          <w:rFonts w:cs="Times New Roman"/>
          <w:b/>
          <w:bCs/>
          <w:color w:val="000000"/>
          <w:sz w:val="22"/>
          <w:szCs w:val="22"/>
        </w:rPr>
        <w:t xml:space="preserve">ДОПОЛНИТЕЛЬНЫЕ УСЛОВИЯ</w:t>
      </w:r>
      <w:r>
        <w:rPr>
          <w:rFonts w:cs="Times New Roman"/>
          <w:b/>
          <w:bCs/>
          <w:color w:val="000000"/>
          <w:sz w:val="22"/>
          <w:szCs w:val="22"/>
        </w:rPr>
      </w:r>
      <w:r>
        <w:rPr>
          <w:rFonts w:cs="Times New Roman"/>
          <w:b/>
          <w:bCs/>
          <w:color w:val="000000"/>
          <w:sz w:val="22"/>
          <w:szCs w:val="22"/>
        </w:rPr>
      </w:r>
    </w:p>
    <w:p>
      <w:pPr>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.1. </w:t>
      </w:r>
      <w:r>
        <w:rPr>
          <w:rFonts w:cs="Times New Roman"/>
          <w:color w:val="000000"/>
          <w:sz w:val="22"/>
          <w:szCs w:val="22"/>
        </w:rPr>
        <w:t xml:space="preserve">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r>
        <w:rPr>
          <w:rFonts w:cs="Times New Roman"/>
          <w:color w:val="000000"/>
          <w:sz w:val="22"/>
          <w:szCs w:val="22"/>
        </w:rPr>
      </w:r>
      <w:r>
        <w:rPr>
          <w:rFonts w:cs="Times New Roman"/>
          <w:color w:val="000000"/>
          <w:sz w:val="22"/>
          <w:szCs w:val="22"/>
        </w:rPr>
      </w:r>
    </w:p>
    <w:p>
      <w:pPr>
        <w:ind w:firstLine="709"/>
        <w:jc w:val="both"/>
        <w:rPr>
          <w:rFonts w:cs="Times New Roman"/>
          <w:b/>
          <w:bCs/>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.2. </w:t>
      </w:r>
      <w:r>
        <w:rPr>
          <w:rFonts w:cs="Times New Roman"/>
          <w:color w:val="000000"/>
          <w:sz w:val="22"/>
          <w:szCs w:val="22"/>
        </w:rPr>
        <w:t xml:space="preserve">Все споры между сторонами, по которым не было достигнуто соглашение, разрешаются в </w:t>
      </w:r>
      <w:r>
        <w:rPr>
          <w:rFonts w:cs="Times New Roman"/>
          <w:b/>
          <w:bCs/>
          <w:color w:val="000000"/>
          <w:sz w:val="22"/>
          <w:szCs w:val="22"/>
        </w:rPr>
        <w:t xml:space="preserve">Арбитражном </w:t>
      </w:r>
      <w:r>
        <w:rPr>
          <w:rFonts w:cs="Times New Roman"/>
          <w:b/>
          <w:bCs/>
          <w:color w:val="000000"/>
          <w:sz w:val="22"/>
          <w:szCs w:val="22"/>
        </w:rPr>
        <w:t xml:space="preserve">суде</w:t>
      </w:r>
      <w:r>
        <w:rPr>
          <w:rFonts w:cs="Times New Roman"/>
          <w:b/>
          <w:bCs/>
          <w:color w:val="000000"/>
          <w:sz w:val="22"/>
          <w:szCs w:val="22"/>
        </w:rPr>
        <w:t xml:space="preserve"> по месту нахождения Заказчика</w:t>
      </w:r>
      <w:r>
        <w:rPr>
          <w:rFonts w:cs="Times New Roman"/>
          <w:b/>
          <w:bCs/>
          <w:color w:val="000000"/>
          <w:sz w:val="22"/>
          <w:szCs w:val="22"/>
        </w:rPr>
        <w:t xml:space="preserve">.</w:t>
      </w:r>
      <w:r>
        <w:rPr>
          <w:rFonts w:cs="Times New Roman"/>
          <w:b/>
          <w:bCs/>
          <w:color w:val="000000"/>
          <w:sz w:val="22"/>
          <w:szCs w:val="22"/>
        </w:rPr>
      </w:r>
      <w:r>
        <w:rPr>
          <w:rFonts w:cs="Times New Roman"/>
          <w:b/>
          <w:bCs/>
          <w:color w:val="000000"/>
          <w:sz w:val="22"/>
          <w:szCs w:val="22"/>
        </w:rPr>
      </w:r>
    </w:p>
    <w:p>
      <w:pPr>
        <w:pStyle w:val="887"/>
        <w:ind w:firstLine="708"/>
        <w:widowControl w:val="off"/>
        <w:rPr>
          <w:sz w:val="22"/>
          <w:szCs w:val="22"/>
        </w:rPr>
      </w:pPr>
      <w:r>
        <w:rPr>
          <w:color w:val="000000"/>
          <w:sz w:val="22"/>
          <w:szCs w:val="22"/>
        </w:rPr>
        <w:t xml:space="preserve">1</w:t>
      </w:r>
      <w:r>
        <w:rPr>
          <w:color w:val="000000"/>
          <w:sz w:val="22"/>
          <w:szCs w:val="22"/>
        </w:rPr>
        <w:t xml:space="preserve">2</w:t>
      </w:r>
      <w:r>
        <w:rPr>
          <w:color w:val="000000"/>
          <w:sz w:val="22"/>
          <w:szCs w:val="22"/>
        </w:rPr>
        <w:t xml:space="preserve">.3. </w:t>
      </w:r>
      <w:r>
        <w:rPr>
          <w:bCs/>
          <w:sz w:val="22"/>
          <w:szCs w:val="22"/>
        </w:rPr>
        <w:t xml:space="preserve">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w:t>
      </w:r>
      <w:r>
        <w:rPr>
          <w:bCs/>
          <w:sz w:val="22"/>
          <w:szCs w:val="22"/>
        </w:rPr>
        <w:t xml:space="preserve">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r>
        <w:rPr>
          <w:sz w:val="22"/>
          <w:szCs w:val="22"/>
        </w:rPr>
      </w:r>
      <w:r>
        <w:rPr>
          <w:sz w:val="22"/>
          <w:szCs w:val="22"/>
        </w:rPr>
      </w:r>
    </w:p>
    <w:p>
      <w:pPr>
        <w:ind w:firstLine="708"/>
        <w:jc w:val="both"/>
        <w:widowControl w:val="off"/>
        <w:rPr>
          <w:rFonts w:cs="Times New Roman"/>
          <w:sz w:val="22"/>
          <w:szCs w:val="22"/>
        </w:rPr>
      </w:pPr>
      <w:r>
        <w:rPr>
          <w:rFonts w:cs="Times New Roman"/>
          <w:bCs/>
          <w:sz w:val="22"/>
          <w:szCs w:val="22"/>
        </w:rPr>
        <w:t xml:space="preserve">1</w:t>
      </w:r>
      <w:r>
        <w:rPr>
          <w:rFonts w:cs="Times New Roman"/>
          <w:bCs/>
          <w:sz w:val="22"/>
          <w:szCs w:val="22"/>
        </w:rPr>
        <w:t xml:space="preserve">2</w:t>
      </w:r>
      <w:r>
        <w:rPr>
          <w:rFonts w:cs="Times New Roman"/>
          <w:bCs/>
          <w:sz w:val="22"/>
          <w:szCs w:val="22"/>
        </w:rPr>
        <w:t xml:space="preserve">.3. Срок рассмотрения писем, уведомлений или претензий не может превышать </w:t>
      </w:r>
      <w:r>
        <w:rPr>
          <w:rFonts w:cs="Times New Roman"/>
          <w:bCs/>
          <w:sz w:val="22"/>
          <w:szCs w:val="22"/>
        </w:rPr>
        <w:t xml:space="preserve">5</w:t>
      </w:r>
      <w:r>
        <w:rPr>
          <w:rFonts w:cs="Times New Roman"/>
          <w:bCs/>
          <w:sz w:val="22"/>
          <w:szCs w:val="22"/>
        </w:rPr>
        <w:t xml:space="preserve"> (</w:t>
      </w:r>
      <w:r>
        <w:rPr>
          <w:rFonts w:cs="Times New Roman"/>
          <w:bCs/>
          <w:sz w:val="22"/>
          <w:szCs w:val="22"/>
        </w:rPr>
        <w:t xml:space="preserve">пяти</w:t>
      </w:r>
      <w:r>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r>
        <w:rPr>
          <w:rFonts w:cs="Times New Roman"/>
          <w:sz w:val="22"/>
          <w:szCs w:val="22"/>
        </w:rPr>
      </w:r>
      <w:r>
        <w:rPr>
          <w:rFonts w:cs="Times New Roman"/>
          <w:sz w:val="22"/>
          <w:szCs w:val="22"/>
        </w:rPr>
      </w:r>
    </w:p>
    <w:p>
      <w:pPr>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.4.</w:t>
      </w:r>
      <w:r>
        <w:rPr>
          <w:rFonts w:cs="Times New Roman"/>
          <w:color w:val="000000"/>
          <w:sz w:val="22"/>
          <w:szCs w:val="22"/>
        </w:rPr>
        <w:t xml:space="preserve"> </w:t>
      </w:r>
      <w:r>
        <w:rPr>
          <w:rFonts w:cs="Times New Roman"/>
          <w:color w:val="000000"/>
          <w:sz w:val="22"/>
          <w:szCs w:val="22"/>
        </w:rPr>
        <w:t xml:space="preserve">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1</w:t>
      </w:r>
      <w:r>
        <w:rPr>
          <w:rFonts w:cs="Times New Roman"/>
          <w:color w:val="000000"/>
          <w:sz w:val="22"/>
          <w:szCs w:val="22"/>
        </w:rPr>
        <w:t xml:space="preserve">2</w:t>
      </w:r>
      <w:r>
        <w:rPr>
          <w:rFonts w:cs="Times New Roman"/>
          <w:color w:val="000000"/>
          <w:sz w:val="22"/>
          <w:szCs w:val="22"/>
        </w:rPr>
        <w:t xml:space="preserve">.</w:t>
      </w:r>
      <w:r>
        <w:rPr>
          <w:rFonts w:cs="Times New Roman"/>
          <w:color w:val="000000"/>
          <w:sz w:val="22"/>
          <w:szCs w:val="22"/>
        </w:rPr>
        <w:t xml:space="preserve">5</w:t>
      </w:r>
      <w:r>
        <w:rPr>
          <w:rFonts w:cs="Times New Roman"/>
          <w:color w:val="000000"/>
          <w:sz w:val="22"/>
          <w:szCs w:val="22"/>
        </w:rPr>
        <w:t xml:space="preserve">.</w:t>
      </w:r>
      <w:r>
        <w:rPr>
          <w:rFonts w:cs="Times New Roman"/>
          <w:color w:val="000000"/>
          <w:sz w:val="22"/>
          <w:szCs w:val="22"/>
        </w:rPr>
        <w:t xml:space="preserve"> Настоящий договор составлен и заключен п</w:t>
      </w:r>
      <w:r>
        <w:rPr>
          <w:rFonts w:cs="Times New Roman"/>
          <w:color w:val="000000"/>
          <w:sz w:val="22"/>
          <w:szCs w:val="22"/>
        </w:rPr>
        <w:t xml:space="preserve">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r>
        <w:rPr>
          <w:rFonts w:cs="Times New Roman"/>
          <w:color w:val="000000"/>
          <w:sz w:val="22"/>
          <w:szCs w:val="22"/>
        </w:rPr>
      </w:r>
      <w:r>
        <w:rPr>
          <w:rFonts w:cs="Times New Roman"/>
          <w:color w:val="000000"/>
          <w:sz w:val="22"/>
          <w:szCs w:val="22"/>
        </w:rPr>
      </w:r>
    </w:p>
    <w:p>
      <w:pPr>
        <w:ind w:firstLine="709"/>
        <w:jc w:val="both"/>
        <w:rPr>
          <w:rFonts w:cs="Times New Roman"/>
          <w:sz w:val="22"/>
          <w:szCs w:val="22"/>
        </w:rPr>
      </w:pPr>
      <w:r>
        <w:rPr>
          <w:rFonts w:cs="Times New Roman"/>
          <w:sz w:val="22"/>
          <w:szCs w:val="22"/>
        </w:rPr>
        <w:t xml:space="preserve">1</w:t>
      </w:r>
      <w:r>
        <w:rPr>
          <w:rFonts w:cs="Times New Roman"/>
          <w:sz w:val="22"/>
          <w:szCs w:val="22"/>
        </w:rPr>
        <w:t xml:space="preserve">2</w:t>
      </w:r>
      <w:r>
        <w:rPr>
          <w:rFonts w:cs="Times New Roman"/>
          <w:sz w:val="22"/>
          <w:szCs w:val="22"/>
        </w:rPr>
        <w:t xml:space="preserve">.</w:t>
      </w:r>
      <w:r>
        <w:rPr>
          <w:rFonts w:cs="Times New Roman"/>
          <w:sz w:val="22"/>
          <w:szCs w:val="22"/>
        </w:rPr>
        <w:t xml:space="preserve">6</w:t>
      </w:r>
      <w:r>
        <w:rPr>
          <w:rFonts w:cs="Times New Roman"/>
          <w:sz w:val="22"/>
          <w:szCs w:val="22"/>
        </w:rPr>
        <w:t xml:space="preserve">. Приложения, указанные в </w:t>
      </w:r>
      <w:r>
        <w:rPr>
          <w:rFonts w:eastAsia="MS Mincho" w:cs="Times New Roman"/>
          <w:sz w:val="22"/>
          <w:szCs w:val="22"/>
        </w:rPr>
        <w:t xml:space="preserve">договоре</w:t>
      </w:r>
      <w:r>
        <w:rPr>
          <w:rFonts w:cs="Times New Roman"/>
          <w:sz w:val="22"/>
          <w:szCs w:val="22"/>
        </w:rPr>
        <w:t xml:space="preserve">, являются его неотъемлемой частью: </w:t>
      </w:r>
      <w:r>
        <w:rPr>
          <w:rFonts w:cs="Times New Roman"/>
          <w:sz w:val="22"/>
          <w:szCs w:val="22"/>
        </w:rPr>
      </w:r>
      <w:r>
        <w:rPr>
          <w:rFonts w:cs="Times New Roman"/>
          <w:sz w:val="22"/>
          <w:szCs w:val="22"/>
        </w:rPr>
      </w:r>
    </w:p>
    <w:p>
      <w:pPr>
        <w:ind w:firstLine="709"/>
        <w:jc w:val="both"/>
        <w:rPr>
          <w:rFonts w:cs="Times New Roman"/>
          <w:color w:val="000000"/>
          <w:sz w:val="22"/>
          <w:szCs w:val="22"/>
        </w:rPr>
      </w:pPr>
      <w:r>
        <w:rPr>
          <w:rFonts w:cs="Times New Roman"/>
          <w:color w:val="000000"/>
          <w:sz w:val="22"/>
          <w:szCs w:val="22"/>
        </w:rPr>
        <w:t xml:space="preserve">Приложение № 1 –Проектно-сметная документация;</w:t>
      </w:r>
      <w:r>
        <w:rPr>
          <w:rFonts w:cs="Times New Roman"/>
          <w:color w:val="000000"/>
          <w:sz w:val="22"/>
          <w:szCs w:val="22"/>
        </w:rPr>
      </w:r>
      <w:r>
        <w:rPr>
          <w:rFonts w:cs="Times New Roman"/>
          <w:color w:val="000000"/>
          <w:sz w:val="22"/>
          <w:szCs w:val="22"/>
        </w:rPr>
      </w:r>
    </w:p>
    <w:p>
      <w:pPr>
        <w:ind w:firstLine="709"/>
        <w:jc w:val="both"/>
        <w:rPr>
          <w:rFonts w:cs="Times New Roman"/>
          <w:color w:val="000000"/>
          <w:sz w:val="22"/>
          <w:szCs w:val="22"/>
        </w:rPr>
      </w:pPr>
      <w:r>
        <w:rPr>
          <w:rFonts w:cs="Times New Roman"/>
          <w:color w:val="000000"/>
          <w:sz w:val="22"/>
          <w:szCs w:val="22"/>
        </w:rPr>
        <w:t xml:space="preserve">Приложение № 2 – техническое задание.</w:t>
      </w:r>
      <w:r>
        <w:rPr>
          <w:rFonts w:cs="Times New Roman"/>
          <w:color w:val="000000"/>
          <w:sz w:val="22"/>
          <w:szCs w:val="22"/>
        </w:rPr>
      </w:r>
      <w:r>
        <w:rPr>
          <w:rFonts w:cs="Times New Roman"/>
          <w:color w:val="000000"/>
          <w:sz w:val="22"/>
          <w:szCs w:val="22"/>
        </w:rPr>
      </w:r>
    </w:p>
    <w:p>
      <w:pPr>
        <w:jc w:val="both"/>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jc w:val="center"/>
        <w:rPr>
          <w:rFonts w:cs="Times New Roman"/>
          <w:b/>
          <w:color w:val="000000"/>
          <w:sz w:val="22"/>
          <w:szCs w:val="22"/>
        </w:rPr>
      </w:pPr>
      <w:r>
        <w:rPr>
          <w:rFonts w:cs="Times New Roman"/>
          <w:b/>
          <w:color w:val="000000"/>
          <w:sz w:val="22"/>
          <w:szCs w:val="22"/>
        </w:rPr>
        <w:t xml:space="preserve">13. </w:t>
      </w:r>
      <w:r>
        <w:rPr>
          <w:rFonts w:cs="Times New Roman"/>
          <w:b/>
          <w:color w:val="000000"/>
          <w:sz w:val="22"/>
          <w:szCs w:val="22"/>
        </w:rPr>
        <w:t xml:space="preserve">ЮРИДИЧЕСКИЕ АДРЕСА, БАНКОВСКИЕ РЕКВИЗИТЫ СТОРОН</w:t>
      </w:r>
      <w:r>
        <w:rPr>
          <w:rFonts w:cs="Times New Roman"/>
          <w:b/>
          <w:color w:val="000000"/>
          <w:sz w:val="22"/>
          <w:szCs w:val="22"/>
        </w:rPr>
      </w:r>
      <w:r>
        <w:rPr>
          <w:rFonts w:cs="Times New Roman"/>
          <w:b/>
          <w:color w:val="000000"/>
          <w:sz w:val="22"/>
          <w:szCs w:val="22"/>
        </w:rPr>
      </w:r>
    </w:p>
    <w:tbl>
      <w:tblPr>
        <w:tblW w:w="9468" w:type="dxa"/>
        <w:jc w:val="center"/>
        <w:tblLayout w:type="fixed"/>
        <w:tblLook w:val="00A0" w:firstRow="1" w:lastRow="0" w:firstColumn="1" w:lastColumn="0" w:noHBand="0" w:noVBand="0"/>
      </w:tblPr>
      <w:tblGrid>
        <w:gridCol w:w="4928"/>
        <w:gridCol w:w="4540"/>
      </w:tblGrid>
      <w:tr>
        <w:tblPrEx/>
        <w:trPr>
          <w:jc w:val="center"/>
        </w:trPr>
        <w:tc>
          <w:tcPr>
            <w:tcW w:w="4928" w:type="dxa"/>
            <w:textDirection w:val="lrTb"/>
            <w:noWrap w:val="false"/>
          </w:tcPr>
          <w:p>
            <w:pPr>
              <w:jc w:val="both"/>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r>
              <w:rPr>
                <w:rFonts w:cs="Times New Roman"/>
                <w:b/>
                <w:bCs/>
                <w:color w:val="000000"/>
                <w:sz w:val="22"/>
                <w:szCs w:val="22"/>
              </w:rPr>
            </w:r>
          </w:p>
        </w:tc>
        <w:tc>
          <w:tcPr>
            <w:tcW w:w="4540" w:type="dxa"/>
            <w:textDirection w:val="lrTb"/>
            <w:noWrap w:val="false"/>
          </w:tcPr>
          <w:p>
            <w:pPr>
              <w:ind w:firstLine="709"/>
              <w:jc w:val="both"/>
              <w:rPr>
                <w:rFonts w:cs="Times New Roman"/>
                <w:b/>
                <w:bCs/>
                <w:color w:val="000000"/>
                <w:sz w:val="22"/>
                <w:szCs w:val="22"/>
              </w:rPr>
            </w:pPr>
            <w:r>
              <w:rPr>
                <w:rFonts w:cs="Times New Roman"/>
                <w:b/>
                <w:bCs/>
                <w:color w:val="000000"/>
                <w:sz w:val="22"/>
                <w:szCs w:val="22"/>
              </w:rPr>
            </w:r>
            <w:r>
              <w:rPr>
                <w:rFonts w:cs="Times New Roman"/>
                <w:b/>
                <w:bCs/>
                <w:color w:val="000000"/>
                <w:sz w:val="22"/>
                <w:szCs w:val="22"/>
              </w:rPr>
            </w:r>
            <w:r>
              <w:rPr>
                <w:rFonts w:cs="Times New Roman"/>
                <w:b/>
                <w:bCs/>
                <w:color w:val="000000"/>
                <w:sz w:val="22"/>
                <w:szCs w:val="22"/>
              </w:rPr>
            </w:r>
          </w:p>
        </w:tc>
      </w:tr>
      <w:tr>
        <w:tblPrEx/>
        <w:trPr>
          <w:jc w:val="center"/>
          <w:trHeight w:val="359"/>
        </w:trPr>
        <w:tc>
          <w:tcPr>
            <w:tcW w:w="4928" w:type="dxa"/>
            <w:textDirection w:val="lrTb"/>
            <w:noWrap w:val="false"/>
          </w:tcPr>
          <w:p>
            <w:pPr>
              <w:ind w:firstLine="709"/>
              <w:jc w:val="both"/>
              <w:rPr>
                <w:rFonts w:cs="Times New Roman"/>
                <w:b/>
                <w:bCs/>
                <w:sz w:val="22"/>
                <w:szCs w:val="22"/>
              </w:rPr>
            </w:pPr>
            <w:r>
              <w:rPr>
                <w:rFonts w:cs="Times New Roman"/>
                <w:b/>
                <w:bCs/>
                <w:sz w:val="22"/>
                <w:szCs w:val="22"/>
              </w:rPr>
              <w:t xml:space="preserve">ЗАКАЗЧИК </w:t>
            </w:r>
            <w:r>
              <w:rPr>
                <w:rFonts w:cs="Times New Roman"/>
                <w:b/>
                <w:bCs/>
                <w:sz w:val="22"/>
                <w:szCs w:val="22"/>
              </w:rPr>
            </w:r>
            <w:r>
              <w:rPr>
                <w:rFonts w:cs="Times New Roman"/>
                <w:b/>
                <w:bCs/>
                <w:sz w:val="22"/>
                <w:szCs w:val="22"/>
              </w:rPr>
            </w:r>
          </w:p>
          <w:p>
            <w:pPr>
              <w:ind w:firstLine="709"/>
              <w:jc w:val="both"/>
              <w:rPr>
                <w:rFonts w:cs="Times New Roman"/>
                <w:b/>
                <w:bCs/>
                <w:sz w:val="22"/>
                <w:szCs w:val="22"/>
              </w:rPr>
            </w:pPr>
            <w:r>
              <w:rPr>
                <w:rFonts w:cs="Times New Roman"/>
                <w:b/>
                <w:bCs/>
                <w:sz w:val="22"/>
                <w:szCs w:val="22"/>
              </w:rPr>
            </w:r>
            <w:r>
              <w:rPr>
                <w:rFonts w:cs="Times New Roman"/>
                <w:b/>
                <w:bCs/>
                <w:sz w:val="22"/>
                <w:szCs w:val="22"/>
              </w:rPr>
            </w:r>
            <w:r>
              <w:rPr>
                <w:rFonts w:cs="Times New Roman"/>
                <w:b/>
                <w:bCs/>
                <w:sz w:val="22"/>
                <w:szCs w:val="22"/>
              </w:rPr>
            </w:r>
          </w:p>
          <w:p>
            <w:pPr>
              <w:ind w:firstLine="709"/>
              <w:jc w:val="both"/>
              <w:rPr>
                <w:rFonts w:cs="Times New Roman"/>
                <w:b/>
                <w:bCs/>
                <w:sz w:val="22"/>
                <w:szCs w:val="22"/>
              </w:rPr>
            </w:pPr>
            <w:r>
              <w:rPr>
                <w:rFonts w:cs="Times New Roman"/>
                <w:b/>
                <w:bCs/>
                <w:sz w:val="22"/>
                <w:szCs w:val="22"/>
              </w:rPr>
            </w:r>
            <w:r>
              <w:rPr>
                <w:rFonts w:cs="Times New Roman"/>
                <w:b/>
                <w:bCs/>
                <w:sz w:val="22"/>
                <w:szCs w:val="22"/>
              </w:rPr>
            </w:r>
            <w:r>
              <w:rPr>
                <w:rFonts w:cs="Times New Roman"/>
                <w:b/>
                <w:bCs/>
                <w:sz w:val="22"/>
                <w:szCs w:val="22"/>
              </w:rPr>
            </w:r>
          </w:p>
          <w:p>
            <w:pPr>
              <w:jc w:val="both"/>
              <w:rPr>
                <w:rFonts w:cs="Times New Roman"/>
                <w:b/>
                <w:bCs/>
                <w:sz w:val="22"/>
                <w:szCs w:val="22"/>
              </w:rPr>
            </w:pPr>
            <w:r>
              <w:rPr>
                <w:rFonts w:cs="Times New Roman"/>
                <w:b/>
                <w:bCs/>
                <w:sz w:val="22"/>
                <w:szCs w:val="22"/>
              </w:rPr>
            </w:r>
            <w:r>
              <w:rPr>
                <w:rFonts w:cs="Times New Roman"/>
                <w:b/>
                <w:bCs/>
                <w:sz w:val="22"/>
                <w:szCs w:val="22"/>
              </w:rPr>
            </w:r>
            <w:r>
              <w:rPr>
                <w:rFonts w:cs="Times New Roman"/>
                <w:b/>
                <w:bCs/>
                <w:sz w:val="22"/>
                <w:szCs w:val="22"/>
              </w:rPr>
            </w:r>
          </w:p>
        </w:tc>
        <w:tc>
          <w:tcPr>
            <w:tcW w:w="4540" w:type="dxa"/>
            <w:textDirection w:val="lrTb"/>
            <w:noWrap w:val="false"/>
          </w:tcPr>
          <w:p>
            <w:pPr>
              <w:ind w:firstLine="709"/>
              <w:jc w:val="both"/>
              <w:rPr>
                <w:rFonts w:cs="Times New Roman"/>
                <w:b/>
                <w:bCs/>
                <w:sz w:val="22"/>
                <w:szCs w:val="22"/>
              </w:rPr>
            </w:pPr>
            <w:r>
              <w:rPr>
                <w:rFonts w:cs="Times New Roman"/>
                <w:b/>
                <w:bCs/>
                <w:sz w:val="22"/>
                <w:szCs w:val="22"/>
              </w:rPr>
              <w:t xml:space="preserve">ПОДРЯДЧИК</w:t>
            </w:r>
            <w:r>
              <w:rPr>
                <w:rFonts w:cs="Times New Roman"/>
                <w:b/>
                <w:bCs/>
                <w:sz w:val="22"/>
                <w:szCs w:val="22"/>
              </w:rPr>
            </w:r>
            <w:r>
              <w:rPr>
                <w:rFonts w:cs="Times New Roman"/>
                <w:b/>
                <w:bCs/>
                <w:sz w:val="22"/>
                <w:szCs w:val="22"/>
              </w:rPr>
            </w:r>
          </w:p>
        </w:tc>
      </w:tr>
      <w:tr>
        <w:tblPrEx/>
        <w:trPr>
          <w:jc w:val="center"/>
          <w:trHeight w:val="359"/>
        </w:trPr>
        <w:tc>
          <w:tcPr>
            <w:tcW w:w="4928" w:type="dxa"/>
            <w:textDirection w:val="lrTb"/>
            <w:noWrap w:val="false"/>
          </w:tcPr>
          <w:p>
            <w:pPr>
              <w:widowControl w:val="off"/>
              <w:rPr>
                <w:rFonts w:cs="Times New Roman"/>
                <w:color w:val="000000"/>
                <w:sz w:val="22"/>
                <w:szCs w:val="22"/>
              </w:rPr>
            </w:pPr>
            <w:r>
              <w:rPr>
                <w:rFonts w:cs="Times New Roman"/>
                <w:color w:val="000000"/>
                <w:sz w:val="22"/>
                <w:szCs w:val="22"/>
              </w:rPr>
              <w:t xml:space="preserve">Руководитель________________/ ____________/                                      М.П.</w:t>
            </w:r>
            <w:r>
              <w:rPr>
                <w:rFonts w:cs="Times New Roman"/>
                <w:color w:val="000000"/>
                <w:sz w:val="22"/>
                <w:szCs w:val="22"/>
              </w:rPr>
            </w:r>
            <w:r>
              <w:rPr>
                <w:rFonts w:cs="Times New Roman"/>
                <w:color w:val="000000"/>
                <w:sz w:val="22"/>
                <w:szCs w:val="22"/>
              </w:rPr>
            </w:r>
          </w:p>
          <w:p>
            <w:pPr>
              <w:ind w:firstLine="709"/>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firstLine="709"/>
              <w:jc w:val="both"/>
              <w:rPr>
                <w:rFonts w:cs="Times New Roman"/>
                <w:b/>
                <w:bCs/>
                <w:sz w:val="22"/>
                <w:szCs w:val="22"/>
              </w:rPr>
            </w:pPr>
            <w:r>
              <w:rPr>
                <w:rFonts w:cs="Times New Roman"/>
                <w:b/>
                <w:bCs/>
                <w:sz w:val="22"/>
                <w:szCs w:val="22"/>
              </w:rPr>
            </w:r>
            <w:r>
              <w:rPr>
                <w:rFonts w:cs="Times New Roman"/>
                <w:b/>
                <w:bCs/>
                <w:sz w:val="22"/>
                <w:szCs w:val="22"/>
              </w:rPr>
            </w:r>
            <w:r>
              <w:rPr>
                <w:rFonts w:cs="Times New Roman"/>
                <w:b/>
                <w:bCs/>
                <w:sz w:val="22"/>
                <w:szCs w:val="22"/>
              </w:rPr>
            </w:r>
          </w:p>
        </w:tc>
        <w:tc>
          <w:tcPr>
            <w:tcW w:w="4540" w:type="dxa"/>
            <w:textDirection w:val="lrTb"/>
            <w:noWrap w:val="false"/>
          </w:tcPr>
          <w:p>
            <w:pPr>
              <w:jc w:val="both"/>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jc w:val="both"/>
              <w:rPr>
                <w:rFonts w:cs="Times New Roman"/>
                <w:sz w:val="22"/>
                <w:szCs w:val="22"/>
              </w:rPr>
            </w:pPr>
            <w:r>
              <w:rPr>
                <w:rFonts w:cs="Times New Roman"/>
                <w:sz w:val="22"/>
                <w:szCs w:val="22"/>
              </w:rPr>
              <w:t xml:space="preserve">Руководитель______________/            /                                            М.П.</w:t>
            </w:r>
            <w:r>
              <w:rPr>
                <w:rFonts w:cs="Times New Roman"/>
                <w:sz w:val="22"/>
                <w:szCs w:val="22"/>
              </w:rPr>
            </w:r>
            <w:r>
              <w:rPr>
                <w:rFonts w:cs="Times New Roman"/>
                <w:sz w:val="22"/>
                <w:szCs w:val="22"/>
              </w:rPr>
            </w:r>
          </w:p>
        </w:tc>
      </w:tr>
      <w:tr>
        <w:tblPrEx/>
        <w:trPr>
          <w:jc w:val="center"/>
          <w:trHeight w:val="1058"/>
        </w:trPr>
        <w:tc>
          <w:tcPr>
            <w:tcW w:w="4928" w:type="dxa"/>
            <w:textDirection w:val="lrTb"/>
            <w:noWrap w:val="false"/>
          </w:tcPr>
          <w:p>
            <w:pPr>
              <w:ind w:firstLine="709"/>
              <w:widowControl w:val="off"/>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p>
            <w:pPr>
              <w:ind w:firstLine="709"/>
              <w:widowControl w:val="off"/>
              <w:rPr>
                <w:rFonts w:cs="Times New Roman"/>
                <w:color w:val="000000"/>
                <w:sz w:val="22"/>
                <w:szCs w:val="22"/>
              </w:rPr>
            </w:pPr>
            <w:r>
              <w:rPr>
                <w:rFonts w:cs="Times New Roman"/>
                <w:color w:val="000000"/>
                <w:sz w:val="22"/>
                <w:szCs w:val="22"/>
              </w:rPr>
            </w:r>
            <w:r>
              <w:rPr>
                <w:rFonts w:cs="Times New Roman"/>
                <w:color w:val="000000"/>
                <w:sz w:val="22"/>
                <w:szCs w:val="22"/>
              </w:rPr>
            </w:r>
            <w:r>
              <w:rPr>
                <w:rFonts w:cs="Times New Roman"/>
                <w:color w:val="000000"/>
                <w:sz w:val="22"/>
                <w:szCs w:val="22"/>
              </w:rPr>
            </w:r>
          </w:p>
        </w:tc>
        <w:tc>
          <w:tcPr>
            <w:tcW w:w="4540" w:type="dxa"/>
            <w:textDirection w:val="lrTb"/>
            <w:noWrap w:val="false"/>
          </w:tcPr>
          <w:p>
            <w:pPr>
              <w:jc w:val="both"/>
              <w:rPr>
                <w:rFonts w:cs="Times New Roman"/>
                <w:sz w:val="22"/>
                <w:szCs w:val="22"/>
              </w:rPr>
            </w:pPr>
            <w:r>
              <w:rPr>
                <w:rFonts w:cs="Times New Roman"/>
                <w:sz w:val="22"/>
                <w:szCs w:val="22"/>
              </w:rPr>
            </w:r>
            <w:r>
              <w:rPr>
                <w:rFonts w:cs="Times New Roman"/>
                <w:sz w:val="22"/>
                <w:szCs w:val="22"/>
              </w:rPr>
            </w:r>
            <w:r>
              <w:rPr>
                <w:rFonts w:cs="Times New Roman"/>
                <w:sz w:val="22"/>
                <w:szCs w:val="22"/>
              </w:rPr>
            </w:r>
          </w:p>
        </w:tc>
      </w:tr>
    </w:tbl>
    <w:p>
      <w:pPr>
        <w:jc w:val="right"/>
        <w:rPr>
          <w:rFonts w:cs="Times New Roman"/>
          <w:b/>
          <w:sz w:val="22"/>
          <w:szCs w:val="22"/>
        </w:rPr>
      </w:pPr>
      <w:r/>
      <w:bookmarkStart w:id="4" w:name="_Hlk229077772"/>
      <w:r>
        <w:rPr>
          <w:rFonts w:cs="Times New Roman"/>
          <w:b/>
          <w:sz w:val="22"/>
          <w:szCs w:val="22"/>
        </w:rPr>
        <w:t xml:space="preserve">Приложение № 1</w:t>
      </w:r>
      <w:r>
        <w:rPr>
          <w:rFonts w:cs="Times New Roman"/>
          <w:b/>
          <w:sz w:val="22"/>
          <w:szCs w:val="22"/>
        </w:rPr>
      </w:r>
      <w:r>
        <w:rPr>
          <w:rFonts w:cs="Times New Roman"/>
          <w:b/>
          <w:sz w:val="22"/>
          <w:szCs w:val="22"/>
        </w:rPr>
      </w:r>
    </w:p>
    <w:p>
      <w:pPr>
        <w:ind w:left="-540" w:firstLine="709"/>
        <w:jc w:val="right"/>
        <w:rPr>
          <w:rFonts w:cs="Times New Roman"/>
          <w:b/>
          <w:sz w:val="22"/>
          <w:szCs w:val="22"/>
        </w:rPr>
      </w:pPr>
      <w:r>
        <w:rPr>
          <w:rFonts w:cs="Times New Roman"/>
          <w:b/>
          <w:sz w:val="22"/>
          <w:szCs w:val="22"/>
        </w:rPr>
        <w:t xml:space="preserve">к Договору от _______________202</w:t>
      </w:r>
      <w:r>
        <w:rPr>
          <w:rFonts w:cs="Times New Roman"/>
          <w:b/>
          <w:sz w:val="22"/>
          <w:szCs w:val="22"/>
        </w:rPr>
        <w:t xml:space="preserve">6</w:t>
      </w:r>
      <w:r>
        <w:rPr>
          <w:rFonts w:cs="Times New Roman"/>
          <w:b/>
          <w:sz w:val="22"/>
          <w:szCs w:val="22"/>
        </w:rPr>
        <w:t xml:space="preserve">г.</w:t>
      </w:r>
      <w:r>
        <w:rPr>
          <w:rFonts w:cs="Times New Roman"/>
          <w:b/>
          <w:sz w:val="22"/>
          <w:szCs w:val="22"/>
        </w:rPr>
      </w:r>
      <w:r>
        <w:rPr>
          <w:rFonts w:cs="Times New Roman"/>
          <w:b/>
          <w:sz w:val="22"/>
          <w:szCs w:val="22"/>
        </w:rPr>
      </w:r>
    </w:p>
    <w:p>
      <w:pPr>
        <w:ind w:left="-540" w:firstLine="709"/>
        <w:jc w:val="right"/>
        <w:rPr>
          <w:rFonts w:cs="Times New Roman"/>
          <w:b/>
          <w:sz w:val="22"/>
          <w:szCs w:val="22"/>
        </w:rPr>
      </w:pPr>
      <w:r>
        <w:rPr>
          <w:rFonts w:cs="Times New Roman"/>
          <w:b/>
          <w:sz w:val="22"/>
          <w:szCs w:val="22"/>
        </w:rPr>
      </w:r>
      <w:r>
        <w:rPr>
          <w:rFonts w:cs="Times New Roman"/>
          <w:b/>
          <w:sz w:val="22"/>
          <w:szCs w:val="22"/>
        </w:rPr>
      </w:r>
      <w:r>
        <w:rPr>
          <w:rFonts w:cs="Times New Roman"/>
          <w:b/>
          <w:sz w:val="22"/>
          <w:szCs w:val="22"/>
        </w:rPr>
      </w:r>
    </w:p>
    <w:p>
      <w:pPr>
        <w:jc w:val="center"/>
        <w:spacing w:before="55" w:after="55" w:line="240" w:lineRule="exact"/>
        <w:widowControl w:val="off"/>
        <w:rPr>
          <w:rFonts w:eastAsia="Microsoft Sans Serif" w:cs="Times New Roman"/>
          <w:b/>
          <w:bCs/>
          <w:color w:val="000000"/>
          <w:sz w:val="22"/>
          <w:szCs w:val="22"/>
          <w:lang w:bidi="ru-RU"/>
        </w:rPr>
      </w:pPr>
      <w:r>
        <w:rPr>
          <w:rFonts w:eastAsia="Microsoft Sans Serif" w:cs="Times New Roman"/>
          <w:b/>
          <w:bCs/>
          <w:color w:val="000000"/>
          <w:sz w:val="22"/>
          <w:szCs w:val="22"/>
          <w:lang w:bidi="ru-RU"/>
        </w:rPr>
        <w:t xml:space="preserve">Проектно-сметная документация</w:t>
      </w:r>
      <w:r>
        <w:rPr>
          <w:rFonts w:eastAsia="Microsoft Sans Serif" w:cs="Times New Roman"/>
          <w:b/>
          <w:bCs/>
          <w:color w:val="000000"/>
          <w:sz w:val="22"/>
          <w:szCs w:val="22"/>
          <w:lang w:bidi="ru-RU"/>
        </w:rPr>
      </w:r>
      <w:r>
        <w:rPr>
          <w:rFonts w:eastAsia="Microsoft Sans Serif" w:cs="Times New Roman"/>
          <w:b/>
          <w:bCs/>
          <w:color w:val="000000"/>
          <w:sz w:val="22"/>
          <w:szCs w:val="22"/>
          <w:lang w:bidi="ru-RU"/>
        </w:rPr>
      </w:r>
    </w:p>
    <w:p>
      <w:pPr>
        <w:ind w:left="-540" w:firstLine="709"/>
        <w:jc w:val="center"/>
        <w:rPr>
          <w:rFonts w:cs="Times New Roman"/>
          <w:b/>
          <w:color w:val="ff0000"/>
          <w:sz w:val="22"/>
          <w:szCs w:val="22"/>
        </w:rPr>
      </w:pPr>
      <w:r/>
      <w:bookmarkStart w:id="5" w:name="_Hlk196313951"/>
      <w:r>
        <w:rPr>
          <w:rFonts w:cs="Times New Roman"/>
          <w:b/>
          <w:color w:val="ff0000"/>
          <w:sz w:val="22"/>
          <w:szCs w:val="22"/>
        </w:rPr>
        <w:t xml:space="preserve">(приложена отдельным файлом</w:t>
      </w:r>
      <w:bookmarkEnd w:id="5"/>
      <w:r>
        <w:rPr>
          <w:rFonts w:cs="Times New Roman"/>
          <w:b/>
          <w:color w:val="ff0000"/>
          <w:sz w:val="22"/>
          <w:szCs w:val="22"/>
        </w:rPr>
        <w:t xml:space="preserve">)</w:t>
      </w:r>
      <w:bookmarkEnd w:id="4"/>
      <w:r>
        <w:rPr>
          <w:rFonts w:cs="Times New Roman"/>
          <w:b/>
          <w:color w:val="ff0000"/>
          <w:sz w:val="22"/>
          <w:szCs w:val="22"/>
        </w:rPr>
      </w:r>
      <w:r>
        <w:rPr>
          <w:rFonts w:cs="Times New Roman"/>
          <w:b/>
          <w:color w:val="ff0000"/>
          <w:sz w:val="22"/>
          <w:szCs w:val="22"/>
        </w:rPr>
      </w:r>
    </w:p>
    <w:p>
      <w:pPr>
        <w:ind w:firstLine="709"/>
        <w:jc w:val="right"/>
        <w:rPr>
          <w:rFonts w:cs="Times New Roman"/>
          <w:b/>
          <w:sz w:val="22"/>
          <w:szCs w:val="22"/>
        </w:rPr>
      </w:pPr>
      <w:r>
        <w:rPr>
          <w:rFonts w:cs="Times New Roman"/>
          <w:b/>
          <w:sz w:val="22"/>
          <w:szCs w:val="22"/>
        </w:rPr>
      </w:r>
      <w:r>
        <w:rPr>
          <w:rFonts w:cs="Times New Roman"/>
          <w:b/>
          <w:sz w:val="22"/>
          <w:szCs w:val="22"/>
        </w:rPr>
      </w:r>
      <w:r>
        <w:rPr>
          <w:rFonts w:cs="Times New Roman"/>
          <w:b/>
          <w:sz w:val="22"/>
          <w:szCs w:val="22"/>
        </w:rPr>
      </w:r>
    </w:p>
    <w:p>
      <w:pPr>
        <w:ind w:firstLine="709"/>
        <w:jc w:val="right"/>
        <w:rPr>
          <w:rFonts w:cs="Times New Roman"/>
          <w:b/>
          <w:sz w:val="22"/>
          <w:szCs w:val="22"/>
        </w:rPr>
      </w:pPr>
      <w:r>
        <w:rPr>
          <w:rFonts w:cs="Times New Roman"/>
          <w:b/>
          <w:sz w:val="22"/>
          <w:szCs w:val="22"/>
        </w:rPr>
        <w:t xml:space="preserve">Приложение № 2</w:t>
      </w:r>
      <w:r>
        <w:rPr>
          <w:rFonts w:cs="Times New Roman"/>
          <w:b/>
          <w:sz w:val="22"/>
          <w:szCs w:val="22"/>
        </w:rPr>
      </w:r>
      <w:r>
        <w:rPr>
          <w:rFonts w:cs="Times New Roman"/>
          <w:b/>
          <w:sz w:val="22"/>
          <w:szCs w:val="22"/>
        </w:rPr>
      </w:r>
    </w:p>
    <w:p>
      <w:pPr>
        <w:ind w:firstLine="709"/>
        <w:jc w:val="right"/>
        <w:rPr>
          <w:rFonts w:cs="Times New Roman"/>
          <w:b/>
          <w:sz w:val="22"/>
          <w:szCs w:val="22"/>
        </w:rPr>
      </w:pPr>
      <w:r>
        <w:rPr>
          <w:rFonts w:cs="Times New Roman"/>
          <w:b/>
          <w:sz w:val="22"/>
          <w:szCs w:val="22"/>
        </w:rPr>
        <w:t xml:space="preserve">к Договору от _______________202</w:t>
      </w:r>
      <w:r>
        <w:rPr>
          <w:rFonts w:cs="Times New Roman"/>
          <w:b/>
          <w:sz w:val="22"/>
          <w:szCs w:val="22"/>
        </w:rPr>
        <w:t xml:space="preserve">6</w:t>
      </w:r>
      <w:r>
        <w:rPr>
          <w:rFonts w:cs="Times New Roman"/>
          <w:b/>
          <w:sz w:val="22"/>
          <w:szCs w:val="22"/>
        </w:rPr>
        <w:t xml:space="preserve">г.</w:t>
      </w:r>
      <w:r>
        <w:rPr>
          <w:rFonts w:cs="Times New Roman"/>
          <w:b/>
          <w:sz w:val="22"/>
          <w:szCs w:val="22"/>
        </w:rPr>
      </w:r>
      <w:r>
        <w:rPr>
          <w:rFonts w:cs="Times New Roman"/>
          <w:b/>
          <w:sz w:val="22"/>
          <w:szCs w:val="22"/>
        </w:rPr>
      </w:r>
    </w:p>
    <w:p>
      <w:pPr>
        <w:ind w:firstLine="709"/>
        <w:jc w:val="both"/>
        <w:rPr>
          <w:rFonts w:cs="Times New Roman"/>
          <w:b/>
          <w:sz w:val="22"/>
          <w:szCs w:val="22"/>
        </w:rPr>
      </w:pPr>
      <w:r>
        <w:rPr>
          <w:rFonts w:cs="Times New Roman"/>
          <w:b/>
          <w:sz w:val="22"/>
          <w:szCs w:val="22"/>
        </w:rPr>
      </w:r>
      <w:r>
        <w:rPr>
          <w:rFonts w:cs="Times New Roman"/>
          <w:b/>
          <w:sz w:val="22"/>
          <w:szCs w:val="22"/>
        </w:rPr>
      </w:r>
      <w:r>
        <w:rPr>
          <w:rFonts w:cs="Times New Roman"/>
          <w:b/>
          <w:sz w:val="22"/>
          <w:szCs w:val="22"/>
        </w:rPr>
      </w:r>
    </w:p>
    <w:p>
      <w:pPr>
        <w:jc w:val="both"/>
        <w:spacing w:line="276" w:lineRule="auto"/>
        <w:widowControl w:val="off"/>
        <w:rPr>
          <w:rFonts w:eastAsia="Arial" w:cs="Times New Roman"/>
          <w:b/>
          <w:bCs/>
          <w:sz w:val="22"/>
          <w:szCs w:val="22"/>
          <w:lang w:eastAsia="ar-SA"/>
        </w:rPr>
      </w:pPr>
      <w:r>
        <w:rPr>
          <w:rFonts w:eastAsia="Arial" w:cs="Times New Roman"/>
          <w:b/>
          <w:bCs/>
          <w:sz w:val="22"/>
          <w:szCs w:val="22"/>
          <w:lang w:eastAsia="ar-SA"/>
        </w:rPr>
      </w:r>
      <w:r>
        <w:rPr>
          <w:rFonts w:eastAsia="Arial" w:cs="Times New Roman"/>
          <w:b/>
          <w:bCs/>
          <w:sz w:val="22"/>
          <w:szCs w:val="22"/>
          <w:lang w:eastAsia="ar-SA"/>
        </w:rPr>
      </w:r>
      <w:r>
        <w:rPr>
          <w:rFonts w:eastAsia="Arial" w:cs="Times New Roman"/>
          <w:b/>
          <w:bCs/>
          <w:sz w:val="22"/>
          <w:szCs w:val="22"/>
          <w:lang w:eastAsia="ar-SA"/>
        </w:rPr>
      </w:r>
    </w:p>
    <w:p>
      <w:pPr>
        <w:jc w:val="center"/>
        <w:keepLines/>
        <w:keepNext/>
        <w:widowControl w:val="off"/>
        <w:rPr>
          <w:rFonts w:eastAsia="Arial" w:cs="Times New Roman"/>
          <w:b/>
          <w:bCs/>
          <w:lang w:eastAsia="ar-SA"/>
        </w:rPr>
        <w:outlineLvl w:val="4"/>
      </w:pPr>
      <w:r>
        <w:rPr>
          <w:rFonts w:eastAsia="Arial" w:cs="Times New Roman"/>
          <w:b/>
          <w:bCs/>
          <w:lang w:eastAsia="ar-SA"/>
        </w:rPr>
        <w:t xml:space="preserve">Техническое задание</w:t>
      </w:r>
      <w:r>
        <w:rPr>
          <w:rFonts w:eastAsia="Arial" w:cs="Times New Roman"/>
          <w:b/>
          <w:bCs/>
          <w:lang w:eastAsia="ar-SA"/>
        </w:rPr>
      </w:r>
      <w:r>
        <w:rPr>
          <w:rFonts w:eastAsia="Arial" w:cs="Times New Roman"/>
          <w:b/>
          <w:bCs/>
          <w:lang w:eastAsia="ar-SA"/>
        </w:rPr>
      </w:r>
    </w:p>
    <w:p>
      <w:pPr>
        <w:jc w:val="center"/>
        <w:keepLines/>
        <w:keepNext/>
        <w:widowControl w:val="off"/>
        <w:rPr>
          <w:rFonts w:eastAsia="Arial" w:cs="Times New Roman"/>
          <w:b/>
          <w:bCs/>
          <w:color w:val="ff0000"/>
          <w:lang w:eastAsia="ar-SA"/>
        </w:rPr>
        <w:outlineLvl w:val="4"/>
      </w:pPr>
      <w:r>
        <w:rPr>
          <w:rFonts w:eastAsia="Arial" w:cs="Times New Roman"/>
          <w:b/>
          <w:bCs/>
          <w:color w:val="ff0000"/>
          <w:lang w:eastAsia="ar-SA"/>
        </w:rPr>
        <w:t xml:space="preserve">(приложено отдельным файлом)</w:t>
      </w:r>
      <w:r>
        <w:rPr>
          <w:rFonts w:eastAsia="Arial" w:cs="Times New Roman"/>
          <w:b/>
          <w:bCs/>
          <w:color w:val="ff0000"/>
          <w:lang w:eastAsia="ar-SA"/>
        </w:rPr>
      </w:r>
      <w:r>
        <w:rPr>
          <w:rFonts w:eastAsia="Arial" w:cs="Times New Roman"/>
          <w:b/>
          <w:bCs/>
          <w:color w:val="ff0000"/>
          <w:lang w:eastAsia="ar-SA"/>
        </w:rPr>
      </w:r>
    </w:p>
    <w:p>
      <w:pPr>
        <w:jc w:val="both"/>
        <w:spacing w:line="276" w:lineRule="auto"/>
        <w:widowControl w:val="off"/>
        <w:rPr>
          <w:rFonts w:eastAsia="Arial" w:cs="Times New Roman"/>
          <w:b/>
          <w:bCs/>
          <w:sz w:val="22"/>
          <w:szCs w:val="22"/>
          <w:lang w:eastAsia="ar-SA"/>
        </w:rPr>
      </w:pPr>
      <w:r>
        <w:rPr>
          <w:rFonts w:eastAsia="Arial" w:cs="Times New Roman"/>
          <w:b/>
          <w:bCs/>
          <w:sz w:val="22"/>
          <w:szCs w:val="22"/>
          <w:lang w:eastAsia="ar-SA"/>
        </w:rPr>
      </w:r>
      <w:r>
        <w:rPr>
          <w:rFonts w:eastAsia="Arial" w:cs="Times New Roman"/>
          <w:b/>
          <w:bCs/>
          <w:sz w:val="22"/>
          <w:szCs w:val="22"/>
          <w:lang w:eastAsia="ar-SA"/>
        </w:rPr>
      </w:r>
      <w:r>
        <w:rPr>
          <w:rFonts w:eastAsia="Arial" w:cs="Times New Roman"/>
          <w:b/>
          <w:bCs/>
          <w:sz w:val="22"/>
          <w:szCs w:val="22"/>
          <w:lang w:eastAsia="ar-SA"/>
        </w:rPr>
      </w:r>
    </w:p>
    <w:p>
      <w:pPr>
        <w:jc w:val="both"/>
        <w:spacing w:line="276" w:lineRule="auto"/>
        <w:widowControl w:val="off"/>
        <w:rPr>
          <w:rFonts w:eastAsia="SimSun" w:cs="Times New Roman"/>
          <w:sz w:val="22"/>
          <w:szCs w:val="22"/>
          <w:lang w:eastAsia="hi-IN" w:bidi="hi-IN"/>
        </w:rPr>
      </w:pPr>
      <w:r>
        <w:rPr>
          <w:rFonts w:eastAsia="SimSun" w:cs="Times New Roman"/>
          <w:sz w:val="22"/>
          <w:szCs w:val="22"/>
          <w:lang w:eastAsia="hi-IN" w:bidi="hi-IN"/>
        </w:rPr>
      </w:r>
      <w:r>
        <w:rPr>
          <w:rFonts w:eastAsia="SimSun" w:cs="Times New Roman"/>
          <w:sz w:val="22"/>
          <w:szCs w:val="22"/>
          <w:lang w:eastAsia="hi-IN" w:bidi="hi-IN"/>
        </w:rPr>
      </w:r>
      <w:r>
        <w:rPr>
          <w:rFonts w:eastAsia="SimSun" w:cs="Times New Roman"/>
          <w:sz w:val="22"/>
          <w:szCs w:val="22"/>
          <w:lang w:eastAsia="hi-IN" w:bidi="hi-IN"/>
        </w:rPr>
      </w:r>
    </w:p>
    <w:p>
      <w:pPr>
        <w:ind w:left="6663"/>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firstLine="709"/>
        <w:jc w:val="both"/>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left="-540"/>
        <w:rPr>
          <w:rFonts w:cs="Times New Roman"/>
          <w:b/>
          <w:sz w:val="22"/>
          <w:szCs w:val="22"/>
        </w:rPr>
      </w:pPr>
      <w:r>
        <w:rPr>
          <w:rFonts w:cs="Times New Roman"/>
          <w:b/>
          <w:sz w:val="22"/>
          <w:szCs w:val="22"/>
        </w:rPr>
        <w:t xml:space="preserve">       Руководитель______________/</w:t>
      </w:r>
      <w:r>
        <w:rPr>
          <w:rFonts w:cs="Times New Roman"/>
          <w:sz w:val="22"/>
          <w:szCs w:val="22"/>
        </w:rPr>
        <w:t xml:space="preserve"> </w:t>
      </w:r>
      <w:r>
        <w:rPr>
          <w:rFonts w:cs="Times New Roman"/>
          <w:b/>
          <w:sz w:val="22"/>
          <w:szCs w:val="22"/>
        </w:rPr>
        <w:t xml:space="preserve">________________/     </w:t>
      </w:r>
      <w:r>
        <w:rPr>
          <w:rFonts w:cs="Times New Roman"/>
          <w:b/>
          <w:sz w:val="22"/>
          <w:szCs w:val="22"/>
        </w:rPr>
      </w:r>
      <w:r>
        <w:rPr>
          <w:rFonts w:cs="Times New Roman"/>
          <w:b/>
          <w:sz w:val="22"/>
          <w:szCs w:val="22"/>
        </w:rPr>
      </w:r>
    </w:p>
    <w:p>
      <w:pPr>
        <w:ind w:left="-540"/>
        <w:rPr>
          <w:rFonts w:cs="Times New Roman"/>
          <w:b/>
          <w:sz w:val="22"/>
          <w:szCs w:val="22"/>
        </w:rPr>
      </w:pPr>
      <w:r>
        <w:rPr>
          <w:rFonts w:cs="Times New Roman"/>
          <w:b/>
          <w:sz w:val="22"/>
          <w:szCs w:val="22"/>
        </w:rPr>
        <w:t xml:space="preserve">                   Директор_______________/_____________/</w:t>
      </w:r>
      <w:r>
        <w:rPr>
          <w:rFonts w:cs="Times New Roman"/>
          <w:b/>
          <w:sz w:val="22"/>
          <w:szCs w:val="22"/>
        </w:rPr>
      </w:r>
      <w:r>
        <w:rPr>
          <w:rFonts w:cs="Times New Roman"/>
          <w:b/>
          <w:sz w:val="22"/>
          <w:szCs w:val="22"/>
        </w:rPr>
      </w:r>
    </w:p>
    <w:p>
      <w:pPr>
        <w:ind w:left="-540"/>
        <w:rPr>
          <w:rFonts w:cs="Times New Roman"/>
          <w:b/>
          <w:sz w:val="22"/>
          <w:szCs w:val="22"/>
        </w:rPr>
      </w:pPr>
      <w:r>
        <w:rPr>
          <w:rFonts w:cs="Times New Roman"/>
          <w:b/>
          <w:sz w:val="22"/>
          <w:szCs w:val="22"/>
        </w:rPr>
      </w:r>
      <w:r>
        <w:rPr>
          <w:rFonts w:cs="Times New Roman"/>
          <w:b/>
          <w:sz w:val="22"/>
          <w:szCs w:val="22"/>
        </w:rPr>
      </w:r>
      <w:r>
        <w:rPr>
          <w:rFonts w:cs="Times New Roman"/>
          <w:b/>
          <w:sz w:val="22"/>
          <w:szCs w:val="22"/>
        </w:rPr>
      </w:r>
    </w:p>
    <w:p>
      <w:pPr>
        <w:ind w:left="-540"/>
        <w:rPr>
          <w:rFonts w:cs="Times New Roman"/>
          <w:b/>
          <w:sz w:val="22"/>
          <w:szCs w:val="22"/>
        </w:rPr>
      </w:pPr>
      <w:r>
        <w:rPr>
          <w:rFonts w:cs="Times New Roman"/>
          <w:b/>
          <w:sz w:val="22"/>
          <w:szCs w:val="22"/>
        </w:rPr>
        <w:t xml:space="preserve">         МП.                                                                                                     МП.</w:t>
      </w:r>
      <w:r>
        <w:rPr>
          <w:rFonts w:cs="Times New Roman"/>
          <w:b/>
          <w:sz w:val="22"/>
          <w:szCs w:val="22"/>
        </w:rPr>
      </w:r>
      <w:r>
        <w:rPr>
          <w:rFonts w:cs="Times New Roman"/>
          <w:b/>
          <w:sz w:val="22"/>
          <w:szCs w:val="22"/>
        </w:rPr>
      </w:r>
    </w:p>
    <w:p>
      <w:pPr>
        <w:ind w:firstLine="709"/>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firstLine="709"/>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ind w:firstLine="709"/>
        <w:rPr>
          <w:rFonts w:cs="Times New Roman"/>
          <w:sz w:val="22"/>
          <w:szCs w:val="22"/>
        </w:rPr>
      </w:pPr>
      <w:r>
        <w:rPr>
          <w:rFonts w:cs="Times New Roman"/>
          <w:sz w:val="22"/>
          <w:szCs w:val="22"/>
        </w:rPr>
      </w:r>
      <w:r>
        <w:rPr>
          <w:rFonts w:cs="Times New Roman"/>
          <w:sz w:val="22"/>
          <w:szCs w:val="22"/>
        </w:rPr>
      </w:r>
      <w:r>
        <w:rPr>
          <w:rFonts w:cs="Times New Roman"/>
          <w:sz w:val="22"/>
          <w:szCs w:val="22"/>
        </w:rPr>
      </w:r>
    </w:p>
    <w:p>
      <w:pPr>
        <w:rPr>
          <w:rFonts w:cs="Times New Roman"/>
          <w:sz w:val="22"/>
          <w:szCs w:val="22"/>
        </w:rPr>
      </w:pPr>
      <w:r>
        <w:rPr>
          <w:rFonts w:cs="Times New Roman"/>
          <w:sz w:val="22"/>
          <w:szCs w:val="22"/>
        </w:rPr>
      </w:r>
      <w:r>
        <w:rPr>
          <w:rFonts w:cs="Times New Roman"/>
          <w:sz w:val="22"/>
          <w:szCs w:val="22"/>
        </w:rPr>
      </w:r>
      <w:r>
        <w:rPr>
          <w:rFonts w:cs="Times New Roman"/>
          <w:sz w:val="22"/>
          <w:szCs w:val="22"/>
        </w:rPr>
      </w:r>
    </w:p>
    <w:sectPr>
      <w:footerReference w:type="default" r:id="rId9"/>
      <w:footnotePr/>
      <w:endnotePr/>
      <w:type w:val="nextPage"/>
      <w:pgSz w:w="11906" w:h="16838" w:orient="portrait"/>
      <w:pgMar w:top="1134" w:right="850" w:bottom="1134" w:left="993"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506020203020204"/>
  </w:font>
  <w:font w:name="DengXian">
    <w:panose1 w:val="02000603000000000000"/>
  </w:font>
  <w:font w:name="Lucida Sans Unicode">
    <w:panose1 w:val="020B0603030804020204"/>
  </w:font>
  <w:font w:name="MS Mincho">
    <w:panose1 w:val="020606060503050B0204"/>
  </w:font>
  <w:font w:name="Tahoma">
    <w:panose1 w:val="020B0606030504020204"/>
  </w:font>
  <w:font w:name="SimSun">
    <w:panose1 w:val="02000603000000000000"/>
  </w:font>
  <w:font w:name="Mangal">
    <w:panose1 w:val="02040503050406030204"/>
  </w:font>
  <w:font w:name="Liberation Serif">
    <w:panose1 w:val="02020603050405020304"/>
  </w:font>
  <w:font w:name="Arial">
    <w:panose1 w:val="020B0604020202020204"/>
  </w:font>
  <w:font w:name="Calibri">
    <w:panose1 w:val="020F0502020204030204"/>
  </w:font>
  <w:font w:name="Times New Roman">
    <w:panose1 w:val="02020603050405020304"/>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Pr>
    <w:r>
      <w:rPr>
        <w:rFonts w:hAnsi="Calibri"/>
      </w:rPr>
      <mc:AlternateContent>
        <mc:Choice Requires="wpg">
          <w:drawing>
            <wp:inline xmlns:wp="http://schemas.openxmlformats.org/drawingml/2006/wordprocessingDrawing" distT="0" distB="0" distL="0" distR="0">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
                      <a:stretch/>
                    </pic:blipFill>
                    <pic:spPr bwMode="auto">
                      <a:xfrm>
                        <a:off x="0" y="0"/>
                        <a:ext cx="1209675" cy="523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5.25pt;height:41.25pt;mso-wrap-distance-left:0.00pt;mso-wrap-distance-top:0.00pt;mso-wrap-distance-right:0.00pt;mso-wrap-distance-bottom:0.00pt;" stroked="f">
              <v:path textboxrect="0,0,0,0"/>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ind w:left="0" w:firstLine="0"/>
      </w:pPr>
    </w:lvl>
    <w:lvl w:ilvl="1">
      <w:start w:val="1"/>
      <w:numFmt w:val="decimal"/>
      <w:isLgl w:val="false"/>
      <w:suff w:val="space"/>
      <w:lvlText w:val="%1.%2."/>
      <w:lvlJc w:val="left"/>
      <w:pPr>
        <w:ind w:left="0" w:firstLine="0"/>
      </w:pPr>
      <w:rPr>
        <w:b w:val="0"/>
        <w:bCs/>
        <w:sz w:val="22"/>
        <w:szCs w:val="22"/>
      </w:rPr>
    </w:lvl>
    <w:lvl w:ilvl="2">
      <w:start w:val="1"/>
      <w:numFmt w:val="decimal"/>
      <w:isLgl w:val="false"/>
      <w:suff w:val="space"/>
      <w:lvlText w:val="%1.%2.%3."/>
      <w:lvlJc w:val="left"/>
      <w:pPr>
        <w:ind w:left="0" w:firstLine="0"/>
      </w:pPr>
    </w:lvl>
    <w:lvl w:ilvl="3">
      <w:start w:val="1"/>
      <w:numFmt w:val="decimal"/>
      <w:isLgl w:val="false"/>
      <w:suff w:val="space"/>
      <w:lvlText w:val="%1.%2.%3.%4."/>
      <w:lvlJc w:val="left"/>
      <w:pPr>
        <w:ind w:left="0" w:firstLine="0"/>
      </w:pPr>
    </w:lvl>
    <w:lvl w:ilvl="4">
      <w:start w:val="1"/>
      <w:numFmt w:val="decimal"/>
      <w:isLgl w:val="false"/>
      <w:suff w:val="space"/>
      <w:lvlText w:val="%1.%2.%3.%4.%5."/>
      <w:lvlJc w:val="left"/>
      <w:pPr>
        <w:ind w:left="0" w:firstLine="0"/>
      </w:pPr>
    </w:lvl>
    <w:lvl w:ilvl="5">
      <w:start w:val="1"/>
      <w:numFmt w:val="decimal"/>
      <w:isLgl w:val="false"/>
      <w:suff w:val="space"/>
      <w:lvlText w:val="%1.%2.%3.%4.%5.%6."/>
      <w:lvlJc w:val="left"/>
      <w:pPr>
        <w:ind w:left="0" w:firstLine="0"/>
      </w:pPr>
    </w:lvl>
    <w:lvl w:ilvl="6">
      <w:start w:val="1"/>
      <w:numFmt w:val="decimal"/>
      <w:isLgl w:val="false"/>
      <w:suff w:val="space"/>
      <w:lvlText w:val="%1.%2.%3.%4.%5.%6.%7."/>
      <w:lvlJc w:val="left"/>
      <w:pPr>
        <w:ind w:left="0" w:firstLine="0"/>
      </w:pPr>
    </w:lvl>
    <w:lvl w:ilvl="7">
      <w:start w:val="1"/>
      <w:numFmt w:val="decimal"/>
      <w:isLgl w:val="false"/>
      <w:suff w:val="space"/>
      <w:lvlText w:val="%1.%2.%3.%4.%5.%6.%7.%8."/>
      <w:lvlJc w:val="left"/>
      <w:pPr>
        <w:ind w:left="0" w:firstLine="0"/>
      </w:pPr>
    </w:lvl>
    <w:lvl w:ilvl="8">
      <w:start w:val="1"/>
      <w:numFmt w:val="decimal"/>
      <w:isLgl w:val="false"/>
      <w:suff w:val="space"/>
      <w:lvlText w:val="%1.%2.%3.%4.%5.%6.%7.%8.%9."/>
      <w:lvlJc w:val="left"/>
      <w:pPr>
        <w:ind w:left="0" w:firstLine="0"/>
      </w:pPr>
    </w:lvl>
  </w:abstractNum>
  <w:abstractNum w:abstractNumId="1">
    <w:multiLevelType w:val="hybridMultilevel"/>
    <w:lvl w:ilvl="0">
      <w:start w:val="1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397" w:hanging="397"/>
        <w:tabs>
          <w:tab w:val="num" w:pos="397" w:leader="none"/>
        </w:tabs>
      </w:pPr>
      <w:rPr>
        <w:rFonts w:hint="default" w:cs="Times New Roman"/>
      </w:rPr>
    </w:lvl>
    <w:lvl w:ilvl="1">
      <w:start w:val="1"/>
      <w:numFmt w:val="decimal"/>
      <w:lvlRestart w:val="0"/>
      <w:pStyle w:val="884"/>
      <w:isLgl w:val="false"/>
      <w:suff w:val="tab"/>
      <w:lvlText w:val="%1.%2."/>
      <w:lvlJc w:val="left"/>
      <w:pPr>
        <w:ind w:left="-284" w:firstLine="284"/>
        <w:tabs>
          <w:tab w:val="num" w:pos="425" w:leader="none"/>
        </w:tabs>
      </w:pPr>
      <w:rPr>
        <w:rFonts w:hint="default" w:cs="Times New Roman"/>
        <w:b w:val="0"/>
        <w:bCs w:val="0"/>
        <w:i w:val="0"/>
        <w:iCs w:val="0"/>
        <w:color w:val="auto"/>
        <w:sz w:val="22"/>
        <w:szCs w:val="22"/>
        <w:lang w:val="ru-RU"/>
      </w:rPr>
    </w:lvl>
    <w:lvl w:ilvl="2">
      <w:start w:val="1"/>
      <w:numFmt w:val="decimal"/>
      <w:isLgl w:val="false"/>
      <w:suff w:val="tab"/>
      <w:lvlText w:val="%1.%2.%3."/>
      <w:lvlJc w:val="left"/>
      <w:pPr>
        <w:ind w:left="284" w:firstLine="0"/>
        <w:tabs>
          <w:tab w:val="num" w:pos="284" w:leader="none"/>
        </w:tabs>
      </w:pPr>
      <w:rPr>
        <w:rFonts w:hint="default" w:cs="Times New Roman"/>
        <w:b w:val="0"/>
        <w:bCs w:val="0"/>
        <w:i w:val="0"/>
        <w:iCs w:val="0"/>
        <w:color w:val="auto"/>
      </w:rPr>
    </w:lvl>
    <w:lvl w:ilvl="3">
      <w:start w:val="1"/>
      <w:numFmt w:val="decimal"/>
      <w:isLgl w:val="false"/>
      <w:suff w:val="tab"/>
      <w:lvlText w:val="%1.%2.%3.%4."/>
      <w:lvlJc w:val="left"/>
      <w:pPr>
        <w:ind w:left="1572" w:hanging="720"/>
        <w:tabs>
          <w:tab w:val="num" w:pos="1572" w:leader="none"/>
        </w:tabs>
      </w:pPr>
      <w:rPr>
        <w:rFonts w:hint="default" w:cs="Times New Roman"/>
      </w:rPr>
    </w:lvl>
    <w:lvl w:ilvl="4">
      <w:start w:val="1"/>
      <w:numFmt w:val="decimal"/>
      <w:isLgl w:val="false"/>
      <w:suff w:val="tab"/>
      <w:lvlText w:val="%1.%2.%3.%4.%5."/>
      <w:lvlJc w:val="left"/>
      <w:pPr>
        <w:ind w:left="2216" w:hanging="1080"/>
        <w:tabs>
          <w:tab w:val="num" w:pos="2216" w:leader="none"/>
        </w:tabs>
      </w:pPr>
      <w:rPr>
        <w:rFonts w:hint="default" w:cs="Times New Roman"/>
      </w:rPr>
    </w:lvl>
    <w:lvl w:ilvl="5">
      <w:start w:val="1"/>
      <w:numFmt w:val="decimal"/>
      <w:isLgl w:val="false"/>
      <w:suff w:val="tab"/>
      <w:lvlText w:val="%1.%2.%3.%4.%5.%6."/>
      <w:lvlJc w:val="left"/>
      <w:pPr>
        <w:ind w:left="2500" w:hanging="1080"/>
        <w:tabs>
          <w:tab w:val="num" w:pos="2500" w:leader="none"/>
        </w:tabs>
      </w:pPr>
      <w:rPr>
        <w:rFonts w:hint="default" w:cs="Times New Roman"/>
      </w:rPr>
    </w:lvl>
    <w:lvl w:ilvl="6">
      <w:start w:val="1"/>
      <w:numFmt w:val="decimal"/>
      <w:isLgl w:val="false"/>
      <w:suff w:val="tab"/>
      <w:lvlText w:val="%1.%2.%3.%4.%5.%6.%7."/>
      <w:lvlJc w:val="left"/>
      <w:pPr>
        <w:ind w:left="3144" w:hanging="1440"/>
        <w:tabs>
          <w:tab w:val="num" w:pos="3144" w:leader="none"/>
        </w:tabs>
      </w:pPr>
      <w:rPr>
        <w:rFonts w:hint="default" w:cs="Times New Roman"/>
      </w:rPr>
    </w:lvl>
    <w:lvl w:ilvl="7">
      <w:start w:val="1"/>
      <w:numFmt w:val="decimal"/>
      <w:isLgl w:val="false"/>
      <w:suff w:val="tab"/>
      <w:lvlText w:val="%1.%2.%3.%4.%5.%6.%7.%8."/>
      <w:lvlJc w:val="left"/>
      <w:pPr>
        <w:ind w:left="3428" w:hanging="1440"/>
        <w:tabs>
          <w:tab w:val="num" w:pos="3428" w:leader="none"/>
        </w:tabs>
      </w:pPr>
      <w:rPr>
        <w:rFonts w:hint="default" w:cs="Times New Roman"/>
      </w:rPr>
    </w:lvl>
    <w:lvl w:ilvl="8">
      <w:start w:val="1"/>
      <w:numFmt w:val="decimal"/>
      <w:isLgl w:val="false"/>
      <w:suff w:val="tab"/>
      <w:lvlText w:val="%1.%2.%3.%4.%5.%6.%7.%8.%9."/>
      <w:lvlJc w:val="left"/>
      <w:pPr>
        <w:ind w:left="4072" w:hanging="1800"/>
        <w:tabs>
          <w:tab w:val="num" w:pos="4072" w:leader="none"/>
        </w:tabs>
      </w:pPr>
      <w:rPr>
        <w:rFonts w:hint="default" w:cs="Times New Roman"/>
      </w:rPr>
    </w:lvl>
  </w:abstractNum>
  <w:abstractNum w:abstractNumId="3">
    <w:multiLevelType w:val="hybridMultilevel"/>
    <w:lvl w:ilvl="0">
      <w:start w:val="1"/>
      <w:numFmt w:val="bullet"/>
      <w:isLgl w:val="false"/>
      <w:suff w:val="tab"/>
      <w:lvlText w:val="-"/>
      <w:lvlJc w:val="left"/>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1"/>
      <w:numFmt w:val="decimal"/>
      <w:pStyle w:val="871"/>
      <w:isLgl w:val="false"/>
      <w:suff w:val="tab"/>
      <w:lvlText w:val="%1."/>
      <w:lvlJc w:val="left"/>
      <w:pPr>
        <w:tabs>
          <w:tab w:val="num" w:pos="1134" w:leader="none"/>
        </w:tabs>
      </w:pPr>
      <w:rPr>
        <w: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872"/>
      <w:isLgl w:val="false"/>
      <w:suff w:val="tab"/>
      <w:lvlText w:val="%1.%2."/>
      <w:lvlJc w:val="left"/>
      <w:pPr>
        <w:ind w:left="568"/>
        <w:tabs>
          <w:tab w:val="num" w:pos="2269" w:leader="none"/>
        </w:tabs>
      </w:pPr>
      <w:rPr>
        <w:i w:val="0"/>
        <w:iCs w:val="0"/>
        <w:caps w:val="0"/>
        <w:strike w:val="0"/>
        <w:vanish w:val="0"/>
        <w:color w:val="000000"/>
        <w:spacing w:val="0"/>
        <w:position w:val="0"/>
        <w:sz w:val="36"/>
        <w:szCs w:val="36"/>
        <w:u w:val="none"/>
        <w:vertAlign w:val="baseline"/>
        <w14:textOutline w14:w="0" w14:cap="rnd" w14:cmpd="sng" w14:algn="ctr">
          <w14:noFill/>
          <w14:prstDash w14:val="solid"/>
          <w14:bevel/>
        </w14:textOutline>
      </w:rPr>
    </w:lvl>
    <w:lvl w:ilvl="2">
      <w:start w:val="1"/>
      <w:numFmt w:val="decimal"/>
      <w:pStyle w:val="879"/>
      <w:isLgl w:val="false"/>
      <w:suff w:val="tab"/>
      <w:lvlText w:val="%1.%2.%3."/>
      <w:lvlJc w:val="left"/>
      <w:pPr>
        <w:tabs>
          <w:tab w:val="num" w:pos="1701" w:leader="none"/>
        </w:tabs>
      </w:pPr>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lvl>
    <w:lvl w:ilvl="3">
      <w:start w:val="1"/>
      <w:numFmt w:val="decimal"/>
      <w:pStyle w:val="880"/>
      <w:isLgl w:val="false"/>
      <w:suff w:val="tab"/>
      <w:lvlText w:val="%1.%2.%3.%4."/>
      <w:lvlJc w:val="left"/>
      <w:pPr>
        <w:tabs>
          <w:tab w:val="num" w:pos="1701" w:leader="none"/>
        </w:tabs>
      </w:pPr>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lvl>
    <w:lvl w:ilvl="4">
      <w:start w:val="1"/>
      <w:numFmt w:val="decimal"/>
      <w:pStyle w:val="882"/>
      <w:isLgl w:val="false"/>
      <w:suff w:val="tab"/>
      <w:lvlText w:val="%1.%2.%3.%4.%5."/>
      <w:lvlJc w:val="left"/>
      <w:pPr>
        <w:tabs>
          <w:tab w:val="num" w:pos="1701" w:leader="none"/>
        </w:tabs>
      </w:pPr>
      <w:rPr>
        <w:b w:val="0"/>
        <w:bCs w:val="0"/>
        <w:i w:val="0"/>
        <w:iCs w:val="0"/>
      </w:rPr>
    </w:lvl>
    <w:lvl w:ilvl="5">
      <w:start w:val="1"/>
      <w:numFmt w:val="thaiNumbers"/>
      <w:pStyle w:val="881"/>
      <w:isLgl w:val="false"/>
      <w:suff w:val="tab"/>
      <w:lvlText w:val="%6)"/>
      <w:lvlJc w:val="left"/>
      <w:pPr>
        <w:tabs>
          <w:tab w:val="num" w:pos="1701"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5">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1080" w:hanging="360"/>
      </w:pPr>
      <w:rPr>
        <w:rFonts w:hint="default"/>
        <w:b/>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7">
    <w:multiLevelType w:val="hybridMultilevel"/>
    <w:lvl w:ilvl="0">
      <w:start w:val="1"/>
      <w:numFmt w:val="decimal"/>
      <w:isLgl w:val="false"/>
      <w:suff w:val="tab"/>
      <w:lvlText w:val="%1."/>
      <w:lvlJc w:val="left"/>
      <w:pPr>
        <w:ind w:left="1080" w:hanging="360"/>
      </w:pPr>
      <w:rPr>
        <w:rFonts w:hint="default"/>
        <w:b/>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8">
    <w:multiLevelType w:val="hybridMultilevel"/>
    <w:lvl w:ilvl="0">
      <w:start w:val="1"/>
      <w:numFmt w:val="decimal"/>
      <w:isLgl w:val="false"/>
      <w:suff w:val="tab"/>
      <w:lvlText w:val="%1."/>
      <w:lvlJc w:val="left"/>
      <w:pPr/>
      <w:rPr>
        <w:rFonts w:ascii="Arial" w:hAnsi="Arial" w:eastAsia="Arial" w:cs="Arial"/>
        <w:b/>
        <w:bCs/>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1.%2."/>
      <w:lvlJc w:val="left"/>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lvl>
    <w:lvl w:ilvl="2">
      <w:start w:val="1"/>
      <w:numFmt w:val="decimal"/>
      <w:isLgl w:val="false"/>
      <w:suff w:val="tab"/>
      <w:lvlText w:val="%1.%2.%3."/>
      <w:lvlJc w:val="left"/>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lvl>
    <w:lvl w:ilvl="3">
      <w:start w:val="1"/>
      <w:numFmt w:val="decimal"/>
      <w:isLgl w:val="false"/>
      <w:suff w:val="tab"/>
      <w:lvlText w:val="%1.%2.%3.%4."/>
      <w:lvlJc w:val="left"/>
      <w:pPr/>
      <w:rPr>
        <w:rFonts w:ascii="Arial" w:hAnsi="Arial" w:eastAsia="Arial" w:cs="Arial"/>
        <w:b w:val="0"/>
        <w:bCs w:val="0"/>
        <w:i w:val="0"/>
        <w:iCs w:val="0"/>
        <w:smallCaps w:val="0"/>
        <w:strike w:val="0"/>
        <w:color w:val="000000"/>
        <w:spacing w:val="0"/>
        <w:position w:val="0"/>
        <w:sz w:val="22"/>
        <w:szCs w:val="22"/>
        <w:u w:val="none"/>
        <w:shd w:val="clear" w:color="auto" w:fill="auto"/>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9">
    <w:name w:val="Heading 1 Char"/>
    <w:basedOn w:val="874"/>
    <w:link w:val="871"/>
    <w:uiPriority w:val="9"/>
    <w:rPr>
      <w:rFonts w:ascii="Liberation Sans" w:hAnsi="Liberation Sans" w:eastAsia="Liberation Sans" w:cs="Liberation Sans"/>
      <w:sz w:val="40"/>
      <w:szCs w:val="40"/>
    </w:rPr>
  </w:style>
  <w:style w:type="character" w:styleId="700">
    <w:name w:val="Heading 2 Char"/>
    <w:basedOn w:val="874"/>
    <w:link w:val="872"/>
    <w:uiPriority w:val="9"/>
    <w:rPr>
      <w:rFonts w:ascii="Liberation Sans" w:hAnsi="Liberation Sans" w:eastAsia="Liberation Sans" w:cs="Liberation Sans"/>
      <w:sz w:val="34"/>
    </w:rPr>
  </w:style>
  <w:style w:type="paragraph" w:styleId="701">
    <w:name w:val="Heading 3"/>
    <w:basedOn w:val="870"/>
    <w:next w:val="870"/>
    <w:link w:val="702"/>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702">
    <w:name w:val="Heading 3 Char"/>
    <w:basedOn w:val="874"/>
    <w:link w:val="701"/>
    <w:uiPriority w:val="9"/>
    <w:rPr>
      <w:rFonts w:ascii="Liberation Sans" w:hAnsi="Liberation Sans" w:eastAsia="Liberation Sans" w:cs="Liberation Sans"/>
      <w:sz w:val="30"/>
      <w:szCs w:val="30"/>
    </w:rPr>
  </w:style>
  <w:style w:type="paragraph" w:styleId="703">
    <w:name w:val="Heading 4"/>
    <w:basedOn w:val="870"/>
    <w:next w:val="870"/>
    <w:link w:val="704"/>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04">
    <w:name w:val="Heading 4 Char"/>
    <w:basedOn w:val="874"/>
    <w:link w:val="703"/>
    <w:uiPriority w:val="9"/>
    <w:rPr>
      <w:rFonts w:ascii="Liberation Sans" w:hAnsi="Liberation Sans" w:eastAsia="Liberation Sans" w:cs="Liberation Sans"/>
      <w:b/>
      <w:bCs/>
      <w:sz w:val="26"/>
      <w:szCs w:val="26"/>
    </w:rPr>
  </w:style>
  <w:style w:type="character" w:styleId="705">
    <w:name w:val="Heading 5 Char"/>
    <w:basedOn w:val="874"/>
    <w:link w:val="873"/>
    <w:uiPriority w:val="9"/>
    <w:rPr>
      <w:rFonts w:ascii="Liberation Sans" w:hAnsi="Liberation Sans" w:eastAsia="Liberation Sans" w:cs="Liberation Sans"/>
      <w:b/>
      <w:bCs/>
      <w:sz w:val="24"/>
      <w:szCs w:val="24"/>
    </w:rPr>
  </w:style>
  <w:style w:type="paragraph" w:styleId="706">
    <w:name w:val="Heading 6"/>
    <w:basedOn w:val="870"/>
    <w:next w:val="870"/>
    <w:link w:val="707"/>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07">
    <w:name w:val="Heading 6 Char"/>
    <w:basedOn w:val="874"/>
    <w:link w:val="706"/>
    <w:uiPriority w:val="9"/>
    <w:rPr>
      <w:rFonts w:ascii="Liberation Sans" w:hAnsi="Liberation Sans" w:eastAsia="Liberation Sans" w:cs="Liberation Sans"/>
      <w:b/>
      <w:bCs/>
      <w:sz w:val="22"/>
      <w:szCs w:val="22"/>
    </w:rPr>
  </w:style>
  <w:style w:type="paragraph" w:styleId="708">
    <w:name w:val="Heading 7"/>
    <w:basedOn w:val="870"/>
    <w:next w:val="870"/>
    <w:link w:val="709"/>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09">
    <w:name w:val="Heading 7 Char"/>
    <w:basedOn w:val="874"/>
    <w:link w:val="708"/>
    <w:uiPriority w:val="9"/>
    <w:rPr>
      <w:rFonts w:ascii="Liberation Sans" w:hAnsi="Liberation Sans" w:eastAsia="Liberation Sans" w:cs="Liberation Sans"/>
      <w:b/>
      <w:bCs/>
      <w:i/>
      <w:iCs/>
      <w:sz w:val="22"/>
      <w:szCs w:val="22"/>
    </w:rPr>
  </w:style>
  <w:style w:type="paragraph" w:styleId="710">
    <w:name w:val="Heading 8"/>
    <w:basedOn w:val="870"/>
    <w:next w:val="870"/>
    <w:link w:val="711"/>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11">
    <w:name w:val="Heading 8 Char"/>
    <w:basedOn w:val="874"/>
    <w:link w:val="710"/>
    <w:uiPriority w:val="9"/>
    <w:rPr>
      <w:rFonts w:ascii="Liberation Sans" w:hAnsi="Liberation Sans" w:eastAsia="Liberation Sans" w:cs="Liberation Sans"/>
      <w:i/>
      <w:iCs/>
      <w:sz w:val="22"/>
      <w:szCs w:val="22"/>
    </w:rPr>
  </w:style>
  <w:style w:type="paragraph" w:styleId="712">
    <w:name w:val="Heading 9"/>
    <w:basedOn w:val="870"/>
    <w:next w:val="870"/>
    <w:link w:val="713"/>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13">
    <w:name w:val="Heading 9 Char"/>
    <w:basedOn w:val="874"/>
    <w:link w:val="712"/>
    <w:uiPriority w:val="9"/>
    <w:rPr>
      <w:rFonts w:ascii="Liberation Sans" w:hAnsi="Liberation Sans" w:eastAsia="Liberation Sans" w:cs="Liberation Sans"/>
      <w:i/>
      <w:iCs/>
      <w:sz w:val="21"/>
      <w:szCs w:val="21"/>
    </w:rPr>
  </w:style>
  <w:style w:type="paragraph" w:styleId="714">
    <w:name w:val="No Spacing"/>
    <w:uiPriority w:val="1"/>
    <w:qFormat/>
    <w:pPr>
      <w:spacing w:before="0" w:after="0" w:line="240" w:lineRule="auto"/>
    </w:pPr>
  </w:style>
  <w:style w:type="paragraph" w:styleId="715">
    <w:name w:val="Title"/>
    <w:basedOn w:val="870"/>
    <w:next w:val="870"/>
    <w:link w:val="716"/>
    <w:uiPriority w:val="10"/>
    <w:qFormat/>
    <w:pPr>
      <w:contextualSpacing/>
      <w:spacing w:before="300" w:after="200"/>
    </w:pPr>
    <w:rPr>
      <w:sz w:val="48"/>
      <w:szCs w:val="48"/>
    </w:rPr>
  </w:style>
  <w:style w:type="character" w:styleId="716">
    <w:name w:val="Title Char"/>
    <w:basedOn w:val="874"/>
    <w:link w:val="715"/>
    <w:uiPriority w:val="10"/>
    <w:rPr>
      <w:sz w:val="48"/>
      <w:szCs w:val="48"/>
    </w:rPr>
  </w:style>
  <w:style w:type="paragraph" w:styleId="717">
    <w:name w:val="Subtitle"/>
    <w:basedOn w:val="870"/>
    <w:next w:val="870"/>
    <w:link w:val="718"/>
    <w:uiPriority w:val="11"/>
    <w:qFormat/>
    <w:pPr>
      <w:spacing w:before="200" w:after="200"/>
    </w:pPr>
    <w:rPr>
      <w:sz w:val="24"/>
      <w:szCs w:val="24"/>
    </w:rPr>
  </w:style>
  <w:style w:type="character" w:styleId="718">
    <w:name w:val="Subtitle Char"/>
    <w:basedOn w:val="874"/>
    <w:link w:val="717"/>
    <w:uiPriority w:val="11"/>
    <w:rPr>
      <w:sz w:val="24"/>
      <w:szCs w:val="24"/>
    </w:rPr>
  </w:style>
  <w:style w:type="paragraph" w:styleId="719">
    <w:name w:val="Quote"/>
    <w:basedOn w:val="870"/>
    <w:next w:val="870"/>
    <w:link w:val="720"/>
    <w:uiPriority w:val="29"/>
    <w:qFormat/>
    <w:pPr>
      <w:ind w:left="720" w:right="720"/>
    </w:pPr>
    <w:rPr>
      <w:i/>
    </w:rPr>
  </w:style>
  <w:style w:type="character" w:styleId="720">
    <w:name w:val="Quote Char"/>
    <w:link w:val="719"/>
    <w:uiPriority w:val="29"/>
    <w:rPr>
      <w:i/>
    </w:rPr>
  </w:style>
  <w:style w:type="paragraph" w:styleId="721">
    <w:name w:val="Intense Quote"/>
    <w:basedOn w:val="870"/>
    <w:next w:val="870"/>
    <w:link w:val="7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2">
    <w:name w:val="Intense Quote Char"/>
    <w:link w:val="721"/>
    <w:uiPriority w:val="30"/>
    <w:rPr>
      <w:i/>
    </w:rPr>
  </w:style>
  <w:style w:type="character" w:styleId="723">
    <w:name w:val="Header Char"/>
    <w:basedOn w:val="874"/>
    <w:link w:val="892"/>
    <w:uiPriority w:val="99"/>
  </w:style>
  <w:style w:type="character" w:styleId="724">
    <w:name w:val="Footer Char"/>
    <w:basedOn w:val="874"/>
    <w:link w:val="894"/>
    <w:uiPriority w:val="99"/>
  </w:style>
  <w:style w:type="paragraph" w:styleId="725">
    <w:name w:val="Caption"/>
    <w:basedOn w:val="870"/>
    <w:next w:val="870"/>
    <w:link w:val="726"/>
    <w:uiPriority w:val="35"/>
    <w:semiHidden/>
    <w:unhideWhenUsed/>
    <w:qFormat/>
    <w:pPr>
      <w:spacing w:line="276" w:lineRule="auto"/>
    </w:pPr>
    <w:rPr>
      <w:b/>
      <w:bCs/>
      <w:color w:val="4f81bd" w:themeColor="accent1"/>
      <w:sz w:val="18"/>
      <w:szCs w:val="18"/>
    </w:rPr>
  </w:style>
  <w:style w:type="character" w:styleId="726">
    <w:name w:val="Caption Char"/>
    <w:basedOn w:val="874"/>
    <w:link w:val="725"/>
    <w:uiPriority w:val="35"/>
    <w:rPr>
      <w:b/>
      <w:bCs/>
      <w:color w:val="4f81bd" w:themeColor="accent1"/>
      <w:sz w:val="18"/>
      <w:szCs w:val="18"/>
    </w:rPr>
  </w:style>
  <w:style w:type="table" w:styleId="727">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8">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29">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0">
    <w:name w:val="Plain Table 3"/>
    <w:basedOn w:val="8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1">
    <w:name w:val="Plain Table 4"/>
    <w:basedOn w:val="8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2">
    <w:name w:val="Plain Table 5"/>
    <w:basedOn w:val="8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3">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4">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5">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6">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7">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8">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9">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0">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1">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2">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6">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7">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5">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6">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7">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8">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9">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0">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1">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62">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763">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764">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765">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766">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767">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768">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69">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770">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771">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772">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773">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774">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775">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6">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7">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1">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2">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3">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4">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5">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6">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7">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8">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9">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0">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1">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2">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3">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4">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5">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6">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7">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98">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9">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0">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1">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02">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03">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4">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05">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6">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7">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8">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09">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0">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1">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2">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3">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4">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5">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6">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7">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8">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19">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0">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1">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22">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23">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24">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25">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26">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27">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28">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29">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30">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31">
    <w:name w:val="Lined - Accent"/>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2">
    <w:name w:val="Lined - Accent 1"/>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33">
    <w:name w:val="Lined - Accent 2"/>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34">
    <w:name w:val="Lined - Accent 3"/>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35">
    <w:name w:val="Lined - Accent 4"/>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36">
    <w:name w:val="Lined - Accent 5"/>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37">
    <w:name w:val="Lined - Accent 6"/>
    <w:basedOn w:val="8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38">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9">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40">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41">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42">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43">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44">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45">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46">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47">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48">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49">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50">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51">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52">
    <w:name w:val="Hyperlink"/>
    <w:uiPriority w:val="99"/>
    <w:unhideWhenUsed/>
    <w:rPr>
      <w:color w:val="0000ff" w:themeColor="hyperlink"/>
      <w:u w:val="single"/>
    </w:rPr>
  </w:style>
  <w:style w:type="paragraph" w:styleId="853">
    <w:name w:val="footnote text"/>
    <w:basedOn w:val="870"/>
    <w:link w:val="854"/>
    <w:uiPriority w:val="99"/>
    <w:semiHidden/>
    <w:unhideWhenUsed/>
    <w:pPr>
      <w:spacing w:after="40" w:line="240" w:lineRule="auto"/>
    </w:pPr>
    <w:rPr>
      <w:sz w:val="18"/>
    </w:rPr>
  </w:style>
  <w:style w:type="character" w:styleId="854">
    <w:name w:val="Footnote Text Char"/>
    <w:link w:val="853"/>
    <w:uiPriority w:val="99"/>
    <w:rPr>
      <w:sz w:val="18"/>
    </w:rPr>
  </w:style>
  <w:style w:type="character" w:styleId="855">
    <w:name w:val="footnote reference"/>
    <w:basedOn w:val="874"/>
    <w:uiPriority w:val="99"/>
    <w:unhideWhenUsed/>
    <w:rPr>
      <w:vertAlign w:val="superscript"/>
    </w:rPr>
  </w:style>
  <w:style w:type="paragraph" w:styleId="856">
    <w:name w:val="endnote text"/>
    <w:basedOn w:val="870"/>
    <w:link w:val="857"/>
    <w:uiPriority w:val="99"/>
    <w:semiHidden/>
    <w:unhideWhenUsed/>
    <w:pPr>
      <w:spacing w:after="0" w:line="240" w:lineRule="auto"/>
    </w:pPr>
    <w:rPr>
      <w:sz w:val="20"/>
    </w:rPr>
  </w:style>
  <w:style w:type="character" w:styleId="857">
    <w:name w:val="Endnote Text Char"/>
    <w:link w:val="856"/>
    <w:uiPriority w:val="99"/>
    <w:rPr>
      <w:sz w:val="20"/>
    </w:rPr>
  </w:style>
  <w:style w:type="character" w:styleId="858">
    <w:name w:val="endnote reference"/>
    <w:basedOn w:val="874"/>
    <w:uiPriority w:val="99"/>
    <w:semiHidden/>
    <w:unhideWhenUsed/>
    <w:rPr>
      <w:vertAlign w:val="superscript"/>
    </w:rPr>
  </w:style>
  <w:style w:type="paragraph" w:styleId="859">
    <w:name w:val="toc 1"/>
    <w:basedOn w:val="870"/>
    <w:next w:val="870"/>
    <w:uiPriority w:val="39"/>
    <w:unhideWhenUsed/>
    <w:pPr>
      <w:ind w:left="0" w:right="0" w:firstLine="0"/>
      <w:spacing w:after="57"/>
    </w:pPr>
  </w:style>
  <w:style w:type="paragraph" w:styleId="860">
    <w:name w:val="toc 2"/>
    <w:basedOn w:val="870"/>
    <w:next w:val="870"/>
    <w:uiPriority w:val="39"/>
    <w:unhideWhenUsed/>
    <w:pPr>
      <w:ind w:left="283" w:right="0" w:firstLine="0"/>
      <w:spacing w:after="57"/>
    </w:pPr>
  </w:style>
  <w:style w:type="paragraph" w:styleId="861">
    <w:name w:val="toc 3"/>
    <w:basedOn w:val="870"/>
    <w:next w:val="870"/>
    <w:uiPriority w:val="39"/>
    <w:unhideWhenUsed/>
    <w:pPr>
      <w:ind w:left="567" w:right="0" w:firstLine="0"/>
      <w:spacing w:after="57"/>
    </w:pPr>
  </w:style>
  <w:style w:type="paragraph" w:styleId="862">
    <w:name w:val="toc 4"/>
    <w:basedOn w:val="870"/>
    <w:next w:val="870"/>
    <w:uiPriority w:val="39"/>
    <w:unhideWhenUsed/>
    <w:pPr>
      <w:ind w:left="850" w:right="0" w:firstLine="0"/>
      <w:spacing w:after="57"/>
    </w:pPr>
  </w:style>
  <w:style w:type="paragraph" w:styleId="863">
    <w:name w:val="toc 5"/>
    <w:basedOn w:val="870"/>
    <w:next w:val="870"/>
    <w:uiPriority w:val="39"/>
    <w:unhideWhenUsed/>
    <w:pPr>
      <w:ind w:left="1134" w:right="0" w:firstLine="0"/>
      <w:spacing w:after="57"/>
    </w:pPr>
  </w:style>
  <w:style w:type="paragraph" w:styleId="864">
    <w:name w:val="toc 6"/>
    <w:basedOn w:val="870"/>
    <w:next w:val="870"/>
    <w:uiPriority w:val="39"/>
    <w:unhideWhenUsed/>
    <w:pPr>
      <w:ind w:left="1417" w:right="0" w:firstLine="0"/>
      <w:spacing w:after="57"/>
    </w:pPr>
  </w:style>
  <w:style w:type="paragraph" w:styleId="865">
    <w:name w:val="toc 7"/>
    <w:basedOn w:val="870"/>
    <w:next w:val="870"/>
    <w:uiPriority w:val="39"/>
    <w:unhideWhenUsed/>
    <w:pPr>
      <w:ind w:left="1701" w:right="0" w:firstLine="0"/>
      <w:spacing w:after="57"/>
    </w:pPr>
  </w:style>
  <w:style w:type="paragraph" w:styleId="866">
    <w:name w:val="toc 8"/>
    <w:basedOn w:val="870"/>
    <w:next w:val="870"/>
    <w:uiPriority w:val="39"/>
    <w:unhideWhenUsed/>
    <w:pPr>
      <w:ind w:left="1984" w:right="0" w:firstLine="0"/>
      <w:spacing w:after="57"/>
    </w:pPr>
  </w:style>
  <w:style w:type="paragraph" w:styleId="867">
    <w:name w:val="toc 9"/>
    <w:basedOn w:val="870"/>
    <w:next w:val="870"/>
    <w:uiPriority w:val="39"/>
    <w:unhideWhenUsed/>
    <w:pPr>
      <w:ind w:left="2268" w:right="0" w:firstLine="0"/>
      <w:spacing w:after="57"/>
    </w:pPr>
  </w:style>
  <w:style w:type="paragraph" w:styleId="868">
    <w:name w:val="TOC Heading"/>
    <w:uiPriority w:val="39"/>
    <w:unhideWhenUsed/>
  </w:style>
  <w:style w:type="paragraph" w:styleId="869">
    <w:name w:val="table of figures"/>
    <w:basedOn w:val="870"/>
    <w:next w:val="870"/>
    <w:uiPriority w:val="99"/>
    <w:unhideWhenUsed/>
    <w:pPr>
      <w:spacing w:after="0" w:afterAutospacing="0"/>
    </w:pPr>
  </w:style>
  <w:style w:type="paragraph" w:styleId="870" w:default="1">
    <w:name w:val="Normal"/>
    <w:qFormat/>
    <w:pPr>
      <w:spacing w:after="0" w:line="240" w:lineRule="auto"/>
    </w:pPr>
    <w:rPr>
      <w:rFonts w:ascii="Times New Roman" w:hAnsi="Times New Roman" w:eastAsia="Times New Roman" w:cs="Calibri"/>
      <w:sz w:val="24"/>
      <w:szCs w:val="24"/>
      <w:lang w:eastAsia="ru-RU"/>
    </w:rPr>
  </w:style>
  <w:style w:type="paragraph" w:styleId="871">
    <w:name w:val="Heading 1"/>
    <w:basedOn w:val="870"/>
    <w:next w:val="870"/>
    <w:link w:val="877"/>
    <w:uiPriority w:val="9"/>
    <w:qFormat/>
    <w:pPr>
      <w:numPr>
        <w:ilvl w:val="0"/>
        <w:numId w:val="1"/>
      </w:numPr>
      <w:jc w:val="center"/>
      <w:keepLines/>
      <w:keepNext/>
      <w:pageBreakBefore/>
      <w:spacing w:before="600" w:after="360"/>
      <w:outlineLvl w:val="0"/>
    </w:pPr>
    <w:rPr>
      <w:rFonts w:ascii="Arial" w:hAnsi="Arial"/>
      <w:b/>
      <w:bCs/>
      <w:sz w:val="48"/>
      <w:szCs w:val="40"/>
      <w:lang w:val="en-US" w:eastAsia="en-US"/>
    </w:rPr>
  </w:style>
  <w:style w:type="paragraph" w:styleId="872">
    <w:name w:val="Heading 2"/>
    <w:basedOn w:val="870"/>
    <w:next w:val="870"/>
    <w:link w:val="878"/>
    <w:uiPriority w:val="9"/>
    <w:semiHidden/>
    <w:unhideWhenUsed/>
    <w:qFormat/>
    <w:pPr>
      <w:numPr>
        <w:ilvl w:val="1"/>
        <w:numId w:val="1"/>
      </w:numPr>
      <w:ind w:firstLine="567"/>
      <w:keepNext/>
      <w:spacing w:before="480" w:after="120"/>
      <w:tabs>
        <w:tab w:val="left" w:pos="1701" w:leader="none"/>
      </w:tabs>
      <w:outlineLvl w:val="1"/>
    </w:pPr>
    <w:rPr>
      <w:b/>
      <w:bCs/>
      <w:sz w:val="36"/>
      <w:szCs w:val="32"/>
      <w:lang w:val="en-US" w:eastAsia="en-US"/>
    </w:rPr>
  </w:style>
  <w:style w:type="paragraph" w:styleId="873">
    <w:name w:val="Heading 5"/>
    <w:basedOn w:val="870"/>
    <w:next w:val="870"/>
    <w:link w:val="888"/>
    <w:uiPriority w:val="9"/>
    <w:semiHidden/>
    <w:unhideWhenUsed/>
    <w:qFormat/>
    <w:pPr>
      <w:keepLines/>
      <w:keepNext/>
      <w:spacing w:before="40"/>
      <w:outlineLvl w:val="4"/>
    </w:pPr>
    <w:rPr>
      <w:rFonts w:asciiTheme="majorHAnsi" w:hAnsiTheme="majorHAnsi" w:eastAsiaTheme="majorEastAsia" w:cstheme="majorBidi"/>
      <w:color w:val="2f5496" w:themeColor="accent1" w:themeShade="BF"/>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аголовок 1 Знак"/>
    <w:basedOn w:val="874"/>
    <w:link w:val="871"/>
    <w:uiPriority w:val="9"/>
    <w:rPr>
      <w:rFonts w:ascii="Arial" w:hAnsi="Arial" w:eastAsia="Times New Roman" w:cs="Calibri"/>
      <w:b/>
      <w:bCs/>
      <w:sz w:val="48"/>
      <w:szCs w:val="40"/>
      <w:lang w:val="en-US"/>
    </w:rPr>
  </w:style>
  <w:style w:type="character" w:styleId="878" w:customStyle="1">
    <w:name w:val="Заголовок 2 Знак"/>
    <w:basedOn w:val="874"/>
    <w:link w:val="872"/>
    <w:uiPriority w:val="9"/>
    <w:semiHidden/>
    <w:rPr>
      <w:rFonts w:ascii="Times New Roman" w:hAnsi="Times New Roman" w:eastAsia="Times New Roman" w:cs="Calibri"/>
      <w:b/>
      <w:bCs/>
      <w:sz w:val="36"/>
      <w:szCs w:val="32"/>
      <w:lang w:val="en-US"/>
    </w:rPr>
  </w:style>
  <w:style w:type="paragraph" w:styleId="879" w:customStyle="1">
    <w:name w:val="Пункт-3"/>
    <w:basedOn w:val="870"/>
    <w:pPr>
      <w:numPr>
        <w:ilvl w:val="2"/>
        <w:numId w:val="1"/>
      </w:numPr>
      <w:jc w:val="both"/>
      <w:spacing w:line="288" w:lineRule="auto"/>
      <w:tabs>
        <w:tab w:val="left" w:pos="1701" w:leader="none"/>
      </w:tabs>
    </w:pPr>
    <w:rPr>
      <w:sz w:val="28"/>
      <w:szCs w:val="28"/>
    </w:rPr>
  </w:style>
  <w:style w:type="paragraph" w:styleId="880" w:customStyle="1">
    <w:name w:val="Пункт-4"/>
    <w:basedOn w:val="870"/>
    <w:pPr>
      <w:numPr>
        <w:ilvl w:val="3"/>
        <w:numId w:val="1"/>
      </w:numPr>
      <w:jc w:val="both"/>
      <w:spacing w:line="288" w:lineRule="auto"/>
    </w:pPr>
    <w:rPr>
      <w:sz w:val="28"/>
      <w:szCs w:val="20"/>
    </w:rPr>
  </w:style>
  <w:style w:type="paragraph" w:styleId="881" w:customStyle="1">
    <w:name w:val="Пункт-6"/>
    <w:basedOn w:val="870"/>
    <w:pPr>
      <w:numPr>
        <w:ilvl w:val="5"/>
        <w:numId w:val="1"/>
      </w:numPr>
      <w:ind w:firstLine="567"/>
      <w:jc w:val="both"/>
      <w:spacing w:line="288" w:lineRule="auto"/>
    </w:pPr>
    <w:rPr>
      <w:sz w:val="28"/>
      <w:szCs w:val="20"/>
    </w:rPr>
  </w:style>
  <w:style w:type="paragraph" w:styleId="882" w:customStyle="1">
    <w:name w:val="Пункт-5"/>
    <w:basedOn w:val="870"/>
    <w:pPr>
      <w:numPr>
        <w:ilvl w:val="4"/>
        <w:numId w:val="1"/>
      </w:numPr>
      <w:jc w:val="both"/>
      <w:spacing w:line="288" w:lineRule="auto"/>
    </w:pPr>
    <w:rPr>
      <w:sz w:val="28"/>
      <w:szCs w:val="20"/>
    </w:rPr>
  </w:style>
  <w:style w:type="paragraph" w:styleId="883">
    <w:name w:val="List Paragraph"/>
    <w:basedOn w:val="870"/>
    <w:uiPriority w:val="34"/>
    <w:qFormat/>
    <w:pPr>
      <w:contextualSpacing/>
      <w:ind w:left="720"/>
    </w:pPr>
  </w:style>
  <w:style w:type="paragraph" w:styleId="884" w:customStyle="1">
    <w:name w:val="Нумер_контр"/>
    <w:basedOn w:val="885"/>
    <w:pPr>
      <w:numPr>
        <w:ilvl w:val="1"/>
        <w:numId w:val="2"/>
      </w:numPr>
      <w:ind w:left="283" w:firstLine="0"/>
      <w:jc w:val="both"/>
      <w:spacing w:after="0"/>
      <w:tabs>
        <w:tab w:val="num" w:pos="360" w:leader="none"/>
        <w:tab w:val="clear" w:pos="425" w:leader="none"/>
      </w:tabs>
    </w:pPr>
    <w:rPr>
      <w:rFonts w:cs="Times New Roman"/>
      <w:sz w:val="20"/>
      <w:szCs w:val="20"/>
    </w:rPr>
  </w:style>
  <w:style w:type="paragraph" w:styleId="885">
    <w:name w:val="Body Text Indent 3"/>
    <w:basedOn w:val="870"/>
    <w:link w:val="886"/>
    <w:uiPriority w:val="99"/>
    <w:semiHidden/>
    <w:unhideWhenUsed/>
    <w:pPr>
      <w:ind w:left="283"/>
      <w:spacing w:after="120"/>
    </w:pPr>
    <w:rPr>
      <w:sz w:val="16"/>
      <w:szCs w:val="16"/>
    </w:rPr>
  </w:style>
  <w:style w:type="character" w:styleId="886" w:customStyle="1">
    <w:name w:val="Основной текст с отступом 3 Знак"/>
    <w:basedOn w:val="874"/>
    <w:link w:val="885"/>
    <w:uiPriority w:val="99"/>
    <w:semiHidden/>
    <w:rPr>
      <w:rFonts w:ascii="Times New Roman" w:hAnsi="Times New Roman" w:eastAsia="Times New Roman" w:cs="Calibri"/>
      <w:sz w:val="16"/>
      <w:szCs w:val="16"/>
      <w:lang w:eastAsia="ru-RU"/>
    </w:rPr>
  </w:style>
  <w:style w:type="paragraph" w:styleId="887" w:customStyle="1">
    <w:name w:val="Обычный + по ширине"/>
    <w:basedOn w:val="870"/>
    <w:qFormat/>
    <w:pPr>
      <w:jc w:val="both"/>
    </w:pPr>
    <w:rPr>
      <w:rFonts w:cs="Times New Roman"/>
    </w:rPr>
  </w:style>
  <w:style w:type="character" w:styleId="888" w:customStyle="1">
    <w:name w:val="Заголовок 5 Знак"/>
    <w:basedOn w:val="874"/>
    <w:link w:val="873"/>
    <w:uiPriority w:val="9"/>
    <w:semiHidden/>
    <w:rPr>
      <w:rFonts w:asciiTheme="majorHAnsi" w:hAnsiTheme="majorHAnsi" w:eastAsiaTheme="majorEastAsia" w:cstheme="majorBidi"/>
      <w:color w:val="2f5496" w:themeColor="accent1" w:themeShade="BF"/>
      <w:sz w:val="24"/>
      <w:szCs w:val="24"/>
      <w:lang w:eastAsia="ru-RU"/>
    </w:rPr>
  </w:style>
  <w:style w:type="character" w:styleId="889" w:customStyle="1">
    <w:name w:val="Основной текст_"/>
    <w:basedOn w:val="874"/>
    <w:link w:val="890"/>
    <w:rPr>
      <w:rFonts w:ascii="Arial" w:hAnsi="Arial" w:eastAsia="Arial" w:cs="Arial"/>
      <w:shd w:val="clear" w:color="auto" w:fill="ffffff"/>
    </w:rPr>
  </w:style>
  <w:style w:type="paragraph" w:styleId="890" w:customStyle="1">
    <w:name w:val="Основной текст1"/>
    <w:basedOn w:val="870"/>
    <w:link w:val="889"/>
    <w:pPr>
      <w:ind w:firstLine="400"/>
      <w:spacing w:line="302" w:lineRule="auto"/>
      <w:shd w:val="clear" w:color="auto" w:fill="ffffff"/>
      <w:widowControl w:val="off"/>
    </w:pPr>
    <w:rPr>
      <w:rFonts w:ascii="Arial" w:hAnsi="Arial" w:eastAsia="Arial" w:cs="Arial"/>
      <w:sz w:val="22"/>
      <w:szCs w:val="22"/>
      <w:lang w:eastAsia="en-US"/>
    </w:rPr>
  </w:style>
  <w:style w:type="paragraph" w:styleId="891" w:customStyle="1">
    <w:name w:val="Standard"/>
    <w:pPr>
      <w:spacing w:after="0" w:line="240" w:lineRule="auto"/>
    </w:pPr>
    <w:rPr>
      <w:rFonts w:ascii="Liberation Serif" w:hAnsi="Liberation Serif" w:eastAsia="SimSun" w:cs="Mangal"/>
      <w:sz w:val="24"/>
      <w:szCs w:val="24"/>
      <w:lang w:val="en-US" w:eastAsia="zh-CN" w:bidi="hi-IN"/>
    </w:rPr>
  </w:style>
  <w:style w:type="paragraph" w:styleId="892">
    <w:name w:val="Header"/>
    <w:basedOn w:val="870"/>
    <w:link w:val="893"/>
    <w:uiPriority w:val="99"/>
    <w:unhideWhenUsed/>
    <w:pPr>
      <w:tabs>
        <w:tab w:val="center" w:pos="4677" w:leader="none"/>
        <w:tab w:val="right" w:pos="9355" w:leader="none"/>
      </w:tabs>
    </w:pPr>
  </w:style>
  <w:style w:type="character" w:styleId="893" w:customStyle="1">
    <w:name w:val="Верхний колонтитул Знак"/>
    <w:basedOn w:val="874"/>
    <w:link w:val="892"/>
    <w:uiPriority w:val="99"/>
    <w:rPr>
      <w:rFonts w:ascii="Times New Roman" w:hAnsi="Times New Roman" w:eastAsia="Times New Roman" w:cs="Calibri"/>
      <w:sz w:val="24"/>
      <w:szCs w:val="24"/>
      <w:lang w:eastAsia="ru-RU"/>
    </w:rPr>
  </w:style>
  <w:style w:type="paragraph" w:styleId="894">
    <w:name w:val="Footer"/>
    <w:basedOn w:val="870"/>
    <w:link w:val="895"/>
    <w:uiPriority w:val="99"/>
    <w:unhideWhenUsed/>
    <w:pPr>
      <w:tabs>
        <w:tab w:val="center" w:pos="4677" w:leader="none"/>
        <w:tab w:val="right" w:pos="9355" w:leader="none"/>
      </w:tabs>
    </w:pPr>
  </w:style>
  <w:style w:type="character" w:styleId="895" w:customStyle="1">
    <w:name w:val="Нижний колонтитул Знак"/>
    <w:basedOn w:val="874"/>
    <w:link w:val="894"/>
    <w:uiPriority w:val="99"/>
    <w:rPr>
      <w:rFonts w:ascii="Times New Roman" w:hAnsi="Times New Roman" w:eastAsia="Times New Roman" w:cs="Calibri"/>
      <w:sz w:val="24"/>
      <w:szCs w:val="24"/>
      <w:lang w:eastAsia="ru-RU"/>
    </w:rPr>
  </w:style>
  <w:style w:type="paragraph" w:styleId="896" w:customStyle="1">
    <w:name w:val="docdata"/>
    <w:basedOn w:val="870"/>
    <w:pPr>
      <w:spacing w:before="100" w:beforeAutospacing="1" w:after="100" w:afterAutospacing="1"/>
    </w:pPr>
    <w:rPr>
      <w:rFonts w:cs="Times New Roman"/>
    </w:rPr>
  </w:style>
  <w:style w:type="paragraph" w:styleId="897">
    <w:name w:val="Balloon Text"/>
    <w:basedOn w:val="870"/>
    <w:link w:val="898"/>
    <w:uiPriority w:val="99"/>
    <w:semiHidden/>
    <w:unhideWhenUsed/>
    <w:rPr>
      <w:rFonts w:ascii="Tahoma" w:hAnsi="Tahoma" w:cs="Tahoma"/>
      <w:sz w:val="16"/>
      <w:szCs w:val="16"/>
    </w:rPr>
  </w:style>
  <w:style w:type="character" w:styleId="898" w:customStyle="1">
    <w:name w:val="Текст выноски Знак"/>
    <w:basedOn w:val="874"/>
    <w:link w:val="897"/>
    <w:uiPriority w:val="99"/>
    <w:semiHidden/>
    <w:rPr>
      <w:rFonts w:ascii="Tahoma" w:hAnsi="Tahoma" w:eastAsia="Times New Roman" w:cs="Tahoma"/>
      <w:sz w:val="16"/>
      <w:szCs w:val="16"/>
      <w:lang w:eastAsia="ru-RU"/>
    </w:rPr>
  </w:style>
  <w:style w:type="table" w:styleId="899">
    <w:name w:val="Table Grid"/>
    <w:basedOn w:val="87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00" w:customStyle="1">
    <w:name w:val="Основной текст с отступом"/>
    <w:pPr>
      <w:contextualSpacing w:val="0"/>
      <w:ind w:left="0" w:right="0" w:firstLine="709"/>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en-US" w:eastAsia="ar-S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zakupki.q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legkaia</cp:lastModifiedBy>
  <cp:revision>6</cp:revision>
  <dcterms:created xsi:type="dcterms:W3CDTF">2026-05-07T16:52:00Z</dcterms:created>
  <dcterms:modified xsi:type="dcterms:W3CDTF">2026-05-13T12:54:25Z</dcterms:modified>
</cp:coreProperties>
</file>