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3F4C54" w14:textId="77777777" w:rsidR="00E55D5F" w:rsidRPr="00E55D5F" w:rsidRDefault="0016036A" w:rsidP="0016036A">
      <w:pPr>
        <w:spacing w:line="276" w:lineRule="auto"/>
        <w:ind w:firstLine="0"/>
        <w:jc w:val="center"/>
        <w:rPr>
          <w:b/>
          <w:sz w:val="22"/>
          <w:szCs w:val="22"/>
        </w:rPr>
      </w:pPr>
      <w:r w:rsidRPr="00E55D5F">
        <w:rPr>
          <w:b/>
          <w:sz w:val="22"/>
          <w:szCs w:val="22"/>
        </w:rPr>
        <w:t xml:space="preserve">Техническое задание </w:t>
      </w:r>
    </w:p>
    <w:p w14:paraId="5F9E1002" w14:textId="77777777" w:rsidR="00E55D5F" w:rsidRPr="00E55D5F" w:rsidRDefault="0016036A" w:rsidP="0016036A">
      <w:pPr>
        <w:spacing w:line="276" w:lineRule="auto"/>
        <w:ind w:firstLine="0"/>
        <w:jc w:val="center"/>
        <w:rPr>
          <w:b/>
          <w:sz w:val="22"/>
          <w:szCs w:val="22"/>
        </w:rPr>
      </w:pPr>
      <w:r w:rsidRPr="00E55D5F">
        <w:rPr>
          <w:b/>
          <w:sz w:val="22"/>
          <w:szCs w:val="22"/>
        </w:rPr>
        <w:t>на поставку бензина и дизельного топлива</w:t>
      </w:r>
    </w:p>
    <w:p w14:paraId="7ADCFC5A" w14:textId="067B732B" w:rsidR="0016036A" w:rsidRPr="00E55D5F" w:rsidRDefault="0016036A" w:rsidP="0016036A">
      <w:pPr>
        <w:spacing w:line="276" w:lineRule="auto"/>
        <w:ind w:firstLine="0"/>
        <w:jc w:val="center"/>
        <w:rPr>
          <w:b/>
          <w:sz w:val="22"/>
          <w:szCs w:val="22"/>
        </w:rPr>
      </w:pPr>
      <w:r w:rsidRPr="00E55D5F">
        <w:rPr>
          <w:b/>
          <w:sz w:val="22"/>
          <w:szCs w:val="22"/>
        </w:rPr>
        <w:t xml:space="preserve"> для нужд </w:t>
      </w:r>
      <w:bookmarkStart w:id="0" w:name="_Hlk78209244"/>
      <w:r w:rsidRPr="00E55D5F">
        <w:rPr>
          <w:b/>
          <w:sz w:val="22"/>
          <w:szCs w:val="22"/>
        </w:rPr>
        <w:t>МУП "Ливе‍﻿‍‍​‌​‍​‌﻿﻿​‌‍</w:t>
      </w:r>
      <w:bookmarkStart w:id="1" w:name="_GoBack"/>
      <w:bookmarkEnd w:id="1"/>
      <w:r w:rsidRPr="00E55D5F">
        <w:rPr>
          <w:b/>
          <w:sz w:val="22"/>
          <w:szCs w:val="22"/>
        </w:rPr>
        <w:t>‌‌﻿﻿​‌﻿‌‌﻿‍‌нские тепловые сети"</w:t>
      </w:r>
    </w:p>
    <w:p w14:paraId="0ACA0022" w14:textId="6CBE0B96" w:rsidR="0016036A" w:rsidRPr="00E55D5F" w:rsidRDefault="0016036A" w:rsidP="00E55D5F">
      <w:pPr>
        <w:pStyle w:val="a4"/>
        <w:numPr>
          <w:ilvl w:val="0"/>
          <w:numId w:val="5"/>
        </w:numPr>
        <w:tabs>
          <w:tab w:val="left" w:pos="284"/>
        </w:tabs>
        <w:spacing w:after="0" w:line="20" w:lineRule="atLeast"/>
        <w:ind w:left="0" w:hanging="284"/>
        <w:rPr>
          <w:rFonts w:ascii="Times New Roman" w:hAnsi="Times New Roman" w:cs="Times New Roman"/>
          <w:b/>
        </w:rPr>
      </w:pPr>
      <w:r w:rsidRPr="00E55D5F">
        <w:rPr>
          <w:rFonts w:ascii="Times New Roman" w:hAnsi="Times New Roman" w:cs="Times New Roman"/>
          <w:b/>
        </w:rPr>
        <w:t>Наименование и характеристики поставляемых товаров:</w:t>
      </w:r>
    </w:p>
    <w:p w14:paraId="6EE9216F" w14:textId="77777777" w:rsidR="00E55D5F" w:rsidRPr="00E55D5F" w:rsidRDefault="00E55D5F" w:rsidP="00E55D5F">
      <w:pPr>
        <w:spacing w:line="20" w:lineRule="atLeast"/>
        <w:ind w:left="-284" w:firstLine="0"/>
        <w:rPr>
          <w:i/>
          <w:iCs/>
          <w:sz w:val="18"/>
          <w:szCs w:val="18"/>
        </w:rPr>
      </w:pPr>
      <w:r w:rsidRPr="00E55D5F">
        <w:rPr>
          <w:i/>
          <w:iCs/>
          <w:sz w:val="18"/>
          <w:szCs w:val="18"/>
        </w:rPr>
        <w:t>Таблица применения Постановления Правительства РФ от 23.12.2024 N 1875 "О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лиц"</w:t>
      </w:r>
    </w:p>
    <w:tbl>
      <w:tblPr>
        <w:tblW w:w="10065" w:type="dxa"/>
        <w:tblInd w:w="-289" w:type="dxa"/>
        <w:tblLook w:val="04A0" w:firstRow="1" w:lastRow="0" w:firstColumn="1" w:lastColumn="0" w:noHBand="0" w:noVBand="1"/>
      </w:tblPr>
      <w:tblGrid>
        <w:gridCol w:w="566"/>
        <w:gridCol w:w="1561"/>
        <w:gridCol w:w="2941"/>
        <w:gridCol w:w="1445"/>
        <w:gridCol w:w="1693"/>
        <w:gridCol w:w="1859"/>
      </w:tblGrid>
      <w:tr w:rsidR="00E55D5F" w:rsidRPr="00EA287B" w14:paraId="3598FE22" w14:textId="77777777" w:rsidTr="005C0024">
        <w:trPr>
          <w:trHeight w:val="300"/>
          <w:tblHeader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48275" w14:textId="77777777" w:rsidR="00E55D5F" w:rsidRPr="00EA287B" w:rsidRDefault="00E55D5F" w:rsidP="00EA287B">
            <w:pPr>
              <w:spacing w:line="20" w:lineRule="atLeast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EA287B"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D81F8" w14:textId="77777777" w:rsidR="00E55D5F" w:rsidRPr="00EA287B" w:rsidRDefault="00E55D5F" w:rsidP="00EA287B">
            <w:pPr>
              <w:spacing w:line="20" w:lineRule="atLeast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EA287B">
              <w:rPr>
                <w:b/>
                <w:bCs/>
                <w:sz w:val="22"/>
                <w:szCs w:val="22"/>
              </w:rPr>
              <w:t>ОКПД 2</w:t>
            </w:r>
          </w:p>
        </w:tc>
        <w:tc>
          <w:tcPr>
            <w:tcW w:w="2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FDB2A" w14:textId="77777777" w:rsidR="00E55D5F" w:rsidRPr="00EA287B" w:rsidRDefault="00E55D5F" w:rsidP="00EA287B">
            <w:pPr>
              <w:spacing w:line="20" w:lineRule="atLeast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EA287B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4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7B7F5" w14:textId="77777777" w:rsidR="00E55D5F" w:rsidRPr="00EA287B" w:rsidRDefault="00E55D5F" w:rsidP="00EA287B">
            <w:pPr>
              <w:spacing w:line="20" w:lineRule="atLeast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EA287B">
              <w:rPr>
                <w:b/>
                <w:bCs/>
                <w:sz w:val="22"/>
                <w:szCs w:val="22"/>
              </w:rPr>
              <w:t>Национальный режим</w:t>
            </w:r>
          </w:p>
        </w:tc>
      </w:tr>
      <w:tr w:rsidR="00E55D5F" w:rsidRPr="00EA287B" w14:paraId="55F13132" w14:textId="77777777" w:rsidTr="00E55D5F">
        <w:trPr>
          <w:trHeight w:val="300"/>
          <w:tblHeader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A26CF" w14:textId="77777777" w:rsidR="00E55D5F" w:rsidRPr="00EA287B" w:rsidRDefault="00E55D5F" w:rsidP="00EA287B">
            <w:pPr>
              <w:spacing w:line="20" w:lineRule="atLeas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F9F7A" w14:textId="77777777" w:rsidR="00E55D5F" w:rsidRPr="00EA287B" w:rsidRDefault="00E55D5F" w:rsidP="00EA287B">
            <w:pPr>
              <w:spacing w:line="20" w:lineRule="atLeas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5E1B6" w14:textId="77777777" w:rsidR="00E55D5F" w:rsidRPr="00EA287B" w:rsidRDefault="00E55D5F" w:rsidP="00EA287B">
            <w:pPr>
              <w:spacing w:line="20" w:lineRule="atLeas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0ED84" w14:textId="77777777" w:rsidR="00E55D5F" w:rsidRPr="00EA287B" w:rsidRDefault="00E55D5F" w:rsidP="00EA287B">
            <w:pPr>
              <w:spacing w:line="20" w:lineRule="atLeast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EA287B">
              <w:rPr>
                <w:b/>
                <w:bCs/>
                <w:sz w:val="22"/>
                <w:szCs w:val="22"/>
              </w:rPr>
              <w:t>1875 (Запрет)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4B819" w14:textId="77777777" w:rsidR="00E55D5F" w:rsidRPr="00EA287B" w:rsidRDefault="00E55D5F" w:rsidP="00EA287B">
            <w:pPr>
              <w:spacing w:line="20" w:lineRule="atLeast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EA287B">
              <w:rPr>
                <w:b/>
                <w:bCs/>
                <w:sz w:val="22"/>
                <w:szCs w:val="22"/>
              </w:rPr>
              <w:t>1875 (Ограничение)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75414" w14:textId="77777777" w:rsidR="00E55D5F" w:rsidRPr="00EA287B" w:rsidRDefault="00E55D5F" w:rsidP="00EA287B">
            <w:pPr>
              <w:spacing w:line="20" w:lineRule="atLeast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EA287B">
              <w:rPr>
                <w:b/>
                <w:bCs/>
                <w:sz w:val="22"/>
                <w:szCs w:val="22"/>
              </w:rPr>
              <w:t>1875 (Преимущество)</w:t>
            </w:r>
          </w:p>
        </w:tc>
      </w:tr>
      <w:tr w:rsidR="00EA287B" w:rsidRPr="00EA287B" w14:paraId="6042B6A8" w14:textId="77777777" w:rsidTr="00E55D5F">
        <w:trPr>
          <w:trHeight w:val="300"/>
          <w:tblHeader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0A32E" w14:textId="77777777" w:rsidR="00EA287B" w:rsidRPr="00EA287B" w:rsidRDefault="00EA287B" w:rsidP="00EA287B">
            <w:pPr>
              <w:pStyle w:val="a4"/>
              <w:numPr>
                <w:ilvl w:val="0"/>
                <w:numId w:val="7"/>
              </w:numPr>
              <w:spacing w:line="20" w:lineRule="atLeast"/>
              <w:ind w:left="357" w:hanging="357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10BE0" w14:textId="66C4727E" w:rsidR="00EA287B" w:rsidRPr="00EA287B" w:rsidRDefault="00EA287B" w:rsidP="00EA287B">
            <w:pPr>
              <w:spacing w:line="20" w:lineRule="atLeast"/>
              <w:ind w:firstLine="0"/>
              <w:rPr>
                <w:sz w:val="22"/>
                <w:szCs w:val="22"/>
              </w:rPr>
            </w:pPr>
            <w:r w:rsidRPr="00EA287B">
              <w:rPr>
                <w:sz w:val="22"/>
                <w:szCs w:val="22"/>
              </w:rPr>
              <w:t>19.20.21.115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18D5C" w14:textId="47E26952" w:rsidR="00EA287B" w:rsidRPr="00EA287B" w:rsidRDefault="00EA287B" w:rsidP="00EA287B">
            <w:pPr>
              <w:spacing w:line="20" w:lineRule="atLeast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EA287B">
              <w:rPr>
                <w:sz w:val="22"/>
                <w:szCs w:val="22"/>
              </w:rPr>
              <w:t>Бензин АИ-92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8B500" w14:textId="77777777" w:rsidR="00EA287B" w:rsidRPr="00EA287B" w:rsidRDefault="00EA287B" w:rsidP="00EA287B">
            <w:pPr>
              <w:spacing w:line="20" w:lineRule="atLeast"/>
              <w:ind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48BC7" w14:textId="77777777" w:rsidR="00EA287B" w:rsidRPr="00EA287B" w:rsidRDefault="00EA287B" w:rsidP="00EA287B">
            <w:pPr>
              <w:spacing w:line="20" w:lineRule="atLeast"/>
              <w:ind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335C6" w14:textId="209C2C42" w:rsidR="00EA287B" w:rsidRPr="00EA287B" w:rsidRDefault="00EA287B" w:rsidP="00EA287B">
            <w:pPr>
              <w:spacing w:line="20" w:lineRule="atLeast"/>
              <w:ind w:firstLine="0"/>
              <w:jc w:val="center"/>
              <w:rPr>
                <w:b/>
                <w:bCs/>
                <w:color w:val="00B050"/>
                <w:sz w:val="22"/>
                <w:szCs w:val="22"/>
              </w:rPr>
            </w:pPr>
            <w:r w:rsidRPr="00EA287B">
              <w:rPr>
                <w:rFonts w:ascii="Segoe UI Symbol" w:hAnsi="Segoe UI Symbol" w:cs="Segoe UI Symbol"/>
                <w:color w:val="00B050"/>
                <w:sz w:val="22"/>
                <w:szCs w:val="22"/>
              </w:rPr>
              <w:t>✓</w:t>
            </w:r>
          </w:p>
        </w:tc>
      </w:tr>
      <w:tr w:rsidR="00EA287B" w:rsidRPr="00EA287B" w14:paraId="7B9ED172" w14:textId="77777777" w:rsidTr="00E55D5F">
        <w:trPr>
          <w:trHeight w:val="300"/>
          <w:tblHeader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49D36" w14:textId="77777777" w:rsidR="00EA287B" w:rsidRPr="00EA287B" w:rsidRDefault="00EA287B" w:rsidP="00EA287B">
            <w:pPr>
              <w:pStyle w:val="a4"/>
              <w:numPr>
                <w:ilvl w:val="0"/>
                <w:numId w:val="7"/>
              </w:numPr>
              <w:spacing w:line="20" w:lineRule="atLeast"/>
              <w:ind w:left="357" w:hanging="357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FCCD4" w14:textId="2C7B7CE4" w:rsidR="00EA287B" w:rsidRPr="00EA287B" w:rsidRDefault="00EA287B" w:rsidP="00EA287B">
            <w:pPr>
              <w:spacing w:line="20" w:lineRule="atLeast"/>
              <w:ind w:firstLine="0"/>
              <w:rPr>
                <w:sz w:val="22"/>
                <w:szCs w:val="22"/>
              </w:rPr>
            </w:pPr>
            <w:r w:rsidRPr="00EA287B">
              <w:rPr>
                <w:sz w:val="22"/>
                <w:szCs w:val="22"/>
              </w:rPr>
              <w:t>19.20.21.300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19AF0" w14:textId="3460954C" w:rsidR="00EA287B" w:rsidRPr="00EA287B" w:rsidRDefault="00EA287B" w:rsidP="00EA287B">
            <w:pPr>
              <w:spacing w:line="20" w:lineRule="atLeast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EA287B">
              <w:rPr>
                <w:sz w:val="22"/>
                <w:szCs w:val="22"/>
              </w:rPr>
              <w:t>Топливо дизельное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1AC53" w14:textId="77777777" w:rsidR="00EA287B" w:rsidRPr="00EA287B" w:rsidRDefault="00EA287B" w:rsidP="00EA287B">
            <w:pPr>
              <w:spacing w:line="20" w:lineRule="atLeast"/>
              <w:ind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CBC67" w14:textId="77777777" w:rsidR="00EA287B" w:rsidRPr="00EA287B" w:rsidRDefault="00EA287B" w:rsidP="00EA287B">
            <w:pPr>
              <w:spacing w:line="20" w:lineRule="atLeast"/>
              <w:ind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48EFF" w14:textId="225A9B9F" w:rsidR="00EA287B" w:rsidRPr="00EA287B" w:rsidRDefault="00EA287B" w:rsidP="00EA287B">
            <w:pPr>
              <w:spacing w:line="20" w:lineRule="atLeast"/>
              <w:ind w:firstLine="0"/>
              <w:jc w:val="center"/>
              <w:rPr>
                <w:b/>
                <w:bCs/>
                <w:color w:val="00B050"/>
                <w:sz w:val="22"/>
                <w:szCs w:val="22"/>
              </w:rPr>
            </w:pPr>
            <w:r w:rsidRPr="00EA287B">
              <w:rPr>
                <w:rFonts w:ascii="Segoe UI Symbol" w:hAnsi="Segoe UI Symbol" w:cs="Segoe UI Symbol"/>
                <w:color w:val="00B050"/>
                <w:sz w:val="22"/>
                <w:szCs w:val="22"/>
              </w:rPr>
              <w:t>✓</w:t>
            </w:r>
          </w:p>
        </w:tc>
      </w:tr>
    </w:tbl>
    <w:p w14:paraId="0DCD129C" w14:textId="77777777" w:rsidR="00E55D5F" w:rsidRPr="00EA287B" w:rsidRDefault="00E55D5F" w:rsidP="00EA287B">
      <w:pPr>
        <w:spacing w:line="20" w:lineRule="atLeast"/>
        <w:ind w:firstLine="0"/>
        <w:rPr>
          <w:b/>
        </w:rPr>
      </w:pPr>
    </w:p>
    <w:tbl>
      <w:tblPr>
        <w:tblStyle w:val="a6"/>
        <w:tblW w:w="10065" w:type="dxa"/>
        <w:tblInd w:w="-318" w:type="dxa"/>
        <w:tblLook w:val="04A0" w:firstRow="1" w:lastRow="0" w:firstColumn="1" w:lastColumn="0" w:noHBand="0" w:noVBand="1"/>
      </w:tblPr>
      <w:tblGrid>
        <w:gridCol w:w="567"/>
        <w:gridCol w:w="2126"/>
        <w:gridCol w:w="5813"/>
        <w:gridCol w:w="834"/>
        <w:gridCol w:w="725"/>
      </w:tblGrid>
      <w:tr w:rsidR="00EA287B" w:rsidRPr="00EA287B" w14:paraId="570876E1" w14:textId="77777777" w:rsidTr="00EA287B">
        <w:trPr>
          <w:trHeight w:val="587"/>
        </w:trPr>
        <w:tc>
          <w:tcPr>
            <w:tcW w:w="567" w:type="dxa"/>
          </w:tcPr>
          <w:bookmarkEnd w:id="0"/>
          <w:p w14:paraId="04AED3AD" w14:textId="77777777" w:rsidR="00EA287B" w:rsidRPr="00EA287B" w:rsidRDefault="00EA287B" w:rsidP="00EA287B">
            <w:pPr>
              <w:pStyle w:val="a4"/>
              <w:spacing w:after="0" w:line="20" w:lineRule="atLeast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EA287B">
              <w:rPr>
                <w:rFonts w:ascii="Times New Roman" w:hAnsi="Times New Roman" w:cs="Times New Roman"/>
                <w:b/>
              </w:rPr>
              <w:t xml:space="preserve">№ </w:t>
            </w:r>
          </w:p>
          <w:p w14:paraId="256515A7" w14:textId="3E5CAEE8" w:rsidR="00EA287B" w:rsidRPr="00EA287B" w:rsidRDefault="00EA287B" w:rsidP="00EA287B">
            <w:pPr>
              <w:pStyle w:val="a4"/>
              <w:spacing w:after="0" w:line="20" w:lineRule="atLeast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EA287B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2126" w:type="dxa"/>
          </w:tcPr>
          <w:p w14:paraId="0273E083" w14:textId="456DEE8B" w:rsidR="00EA287B" w:rsidRPr="00EA287B" w:rsidRDefault="00EA287B" w:rsidP="00EA287B">
            <w:pPr>
              <w:pStyle w:val="a4"/>
              <w:spacing w:after="0" w:line="20" w:lineRule="atLeast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EA287B">
              <w:rPr>
                <w:rFonts w:ascii="Times New Roman" w:hAnsi="Times New Roman" w:cs="Times New Roman"/>
                <w:b/>
              </w:rPr>
              <w:t>Наименование товара</w:t>
            </w:r>
          </w:p>
        </w:tc>
        <w:tc>
          <w:tcPr>
            <w:tcW w:w="5813" w:type="dxa"/>
          </w:tcPr>
          <w:p w14:paraId="3278B1FF" w14:textId="59E36EAE" w:rsidR="00EA287B" w:rsidRPr="00EA287B" w:rsidRDefault="00EA287B" w:rsidP="00EA287B">
            <w:pPr>
              <w:pStyle w:val="a4"/>
              <w:spacing w:after="0" w:line="20" w:lineRule="atLeast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EA287B">
              <w:rPr>
                <w:rFonts w:ascii="Times New Roman" w:hAnsi="Times New Roman" w:cs="Times New Roman"/>
                <w:b/>
              </w:rPr>
              <w:t>Техническая характеристика товара</w:t>
            </w:r>
          </w:p>
        </w:tc>
        <w:tc>
          <w:tcPr>
            <w:tcW w:w="834" w:type="dxa"/>
          </w:tcPr>
          <w:p w14:paraId="5B514427" w14:textId="77777777" w:rsidR="00EA287B" w:rsidRPr="00EA287B" w:rsidRDefault="00EA287B" w:rsidP="00EA287B">
            <w:pPr>
              <w:pStyle w:val="a4"/>
              <w:spacing w:after="0" w:line="20" w:lineRule="atLeast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EA287B">
              <w:rPr>
                <w:rFonts w:ascii="Times New Roman" w:hAnsi="Times New Roman" w:cs="Times New Roman"/>
                <w:b/>
              </w:rPr>
              <w:t>Ед. изм.</w:t>
            </w:r>
          </w:p>
        </w:tc>
        <w:tc>
          <w:tcPr>
            <w:tcW w:w="725" w:type="dxa"/>
          </w:tcPr>
          <w:p w14:paraId="253AACEB" w14:textId="43E74D42" w:rsidR="00EA287B" w:rsidRPr="00EA287B" w:rsidRDefault="00EA287B" w:rsidP="00EA287B">
            <w:pPr>
              <w:pStyle w:val="a4"/>
              <w:spacing w:after="0" w:line="20" w:lineRule="atLeast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EA287B">
              <w:rPr>
                <w:rFonts w:ascii="Times New Roman" w:hAnsi="Times New Roman" w:cs="Times New Roman"/>
                <w:b/>
              </w:rPr>
              <w:t>Кол-во</w:t>
            </w:r>
          </w:p>
        </w:tc>
      </w:tr>
      <w:tr w:rsidR="00EA287B" w:rsidRPr="00EA287B" w14:paraId="5F5F7B5A" w14:textId="77777777" w:rsidTr="00EA287B">
        <w:tc>
          <w:tcPr>
            <w:tcW w:w="567" w:type="dxa"/>
          </w:tcPr>
          <w:p w14:paraId="3A527FD4" w14:textId="77777777" w:rsidR="00EA287B" w:rsidRPr="00EA287B" w:rsidRDefault="00EA287B" w:rsidP="00EA287B">
            <w:pPr>
              <w:pStyle w:val="a4"/>
              <w:numPr>
                <w:ilvl w:val="0"/>
                <w:numId w:val="6"/>
              </w:numPr>
              <w:spacing w:line="20" w:lineRule="atLeast"/>
              <w:ind w:left="35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5F6F293F" w14:textId="77777777" w:rsidR="00EA287B" w:rsidRPr="00EA287B" w:rsidRDefault="00EA287B" w:rsidP="00EA287B">
            <w:pPr>
              <w:pStyle w:val="a4"/>
              <w:spacing w:after="0" w:line="20" w:lineRule="atLeast"/>
              <w:ind w:left="0"/>
              <w:jc w:val="center"/>
              <w:rPr>
                <w:rFonts w:ascii="Times New Roman" w:hAnsi="Times New Roman" w:cs="Times New Roman"/>
              </w:rPr>
            </w:pPr>
            <w:r w:rsidRPr="00EA287B">
              <w:rPr>
                <w:rFonts w:ascii="Times New Roman" w:hAnsi="Times New Roman" w:cs="Times New Roman"/>
              </w:rPr>
              <w:t xml:space="preserve">Бензин </w:t>
            </w:r>
          </w:p>
          <w:p w14:paraId="7AC588D3" w14:textId="20545C8C" w:rsidR="00EA287B" w:rsidRPr="00EA287B" w:rsidRDefault="00EA287B" w:rsidP="00EA287B">
            <w:pPr>
              <w:pStyle w:val="a4"/>
              <w:spacing w:after="0" w:line="20" w:lineRule="atLeast"/>
              <w:ind w:left="0"/>
              <w:jc w:val="center"/>
              <w:rPr>
                <w:rFonts w:ascii="Times New Roman" w:hAnsi="Times New Roman" w:cs="Times New Roman"/>
              </w:rPr>
            </w:pPr>
            <w:r w:rsidRPr="00EA287B">
              <w:rPr>
                <w:rFonts w:ascii="Times New Roman" w:hAnsi="Times New Roman" w:cs="Times New Roman"/>
              </w:rPr>
              <w:t>АИ-92</w:t>
            </w:r>
          </w:p>
        </w:tc>
        <w:tc>
          <w:tcPr>
            <w:tcW w:w="5813" w:type="dxa"/>
          </w:tcPr>
          <w:p w14:paraId="0B7A9C40" w14:textId="77777777" w:rsidR="00EA287B" w:rsidRPr="00EA287B" w:rsidRDefault="00EA287B" w:rsidP="00EA287B">
            <w:pPr>
              <w:widowControl w:val="0"/>
              <w:spacing w:line="20" w:lineRule="atLeast"/>
              <w:ind w:firstLine="0"/>
              <w:jc w:val="left"/>
              <w:rPr>
                <w:sz w:val="22"/>
                <w:szCs w:val="22"/>
              </w:rPr>
            </w:pPr>
            <w:r w:rsidRPr="00EA287B">
              <w:rPr>
                <w:color w:val="000000"/>
                <w:sz w:val="22"/>
                <w:szCs w:val="22"/>
              </w:rPr>
              <w:t>Соответствие качества поставляемого Товара ГОСТ 32513-2023 «Бензин автомобильный. Технические условия»;</w:t>
            </w:r>
          </w:p>
          <w:p w14:paraId="79C8F5C0" w14:textId="77777777" w:rsidR="00EA287B" w:rsidRPr="00EA287B" w:rsidRDefault="00EA287B" w:rsidP="00EA287B">
            <w:pPr>
              <w:widowControl w:val="0"/>
              <w:spacing w:line="20" w:lineRule="atLeast"/>
              <w:ind w:firstLine="0"/>
              <w:jc w:val="left"/>
              <w:rPr>
                <w:sz w:val="22"/>
                <w:szCs w:val="22"/>
              </w:rPr>
            </w:pPr>
            <w:r w:rsidRPr="00EA287B">
              <w:rPr>
                <w:color w:val="000000"/>
                <w:sz w:val="22"/>
                <w:szCs w:val="22"/>
              </w:rPr>
              <w:t>- Экологический класс – не хуже К5;</w:t>
            </w:r>
          </w:p>
          <w:p w14:paraId="2D88B0ED" w14:textId="77777777" w:rsidR="00EA287B" w:rsidRPr="00EA287B" w:rsidRDefault="00EA287B" w:rsidP="00EA287B">
            <w:pPr>
              <w:widowControl w:val="0"/>
              <w:spacing w:line="20" w:lineRule="atLeast"/>
              <w:ind w:firstLine="0"/>
              <w:jc w:val="left"/>
              <w:rPr>
                <w:sz w:val="22"/>
                <w:szCs w:val="22"/>
              </w:rPr>
            </w:pPr>
            <w:r w:rsidRPr="00EA287B">
              <w:rPr>
                <w:color w:val="000000"/>
                <w:sz w:val="22"/>
                <w:szCs w:val="22"/>
              </w:rPr>
              <w:t>Октановое число:</w:t>
            </w:r>
          </w:p>
          <w:p w14:paraId="6FF83668" w14:textId="77777777" w:rsidR="00EA287B" w:rsidRPr="00EA287B" w:rsidRDefault="00EA287B" w:rsidP="00EA287B">
            <w:pPr>
              <w:widowControl w:val="0"/>
              <w:spacing w:line="20" w:lineRule="atLeast"/>
              <w:ind w:firstLine="0"/>
              <w:jc w:val="left"/>
              <w:rPr>
                <w:sz w:val="22"/>
                <w:szCs w:val="22"/>
              </w:rPr>
            </w:pPr>
            <w:r w:rsidRPr="00EA287B">
              <w:rPr>
                <w:color w:val="000000"/>
                <w:sz w:val="22"/>
                <w:szCs w:val="22"/>
              </w:rPr>
              <w:t>- по исследовательскому методу: не менее 92,0 и не более 95,0</w:t>
            </w:r>
          </w:p>
          <w:p w14:paraId="204C2A78" w14:textId="77777777" w:rsidR="00EA287B" w:rsidRPr="00EA287B" w:rsidRDefault="00EA287B" w:rsidP="00EA287B">
            <w:pPr>
              <w:widowControl w:val="0"/>
              <w:spacing w:line="20" w:lineRule="atLeast"/>
              <w:ind w:firstLine="0"/>
              <w:jc w:val="left"/>
              <w:rPr>
                <w:sz w:val="22"/>
                <w:szCs w:val="22"/>
              </w:rPr>
            </w:pPr>
            <w:r w:rsidRPr="00EA287B">
              <w:rPr>
                <w:color w:val="000000"/>
                <w:sz w:val="22"/>
                <w:szCs w:val="22"/>
              </w:rPr>
              <w:t>- по моторному методу: не менее 83,0</w:t>
            </w:r>
          </w:p>
          <w:p w14:paraId="25060CA5" w14:textId="77777777" w:rsidR="00EA287B" w:rsidRPr="00EA287B" w:rsidRDefault="00EA287B" w:rsidP="00EA287B">
            <w:pPr>
              <w:widowControl w:val="0"/>
              <w:spacing w:line="20" w:lineRule="atLeast"/>
              <w:ind w:firstLine="0"/>
              <w:jc w:val="left"/>
              <w:rPr>
                <w:sz w:val="22"/>
                <w:szCs w:val="22"/>
              </w:rPr>
            </w:pPr>
            <w:r w:rsidRPr="00EA287B">
              <w:rPr>
                <w:color w:val="000000"/>
                <w:sz w:val="22"/>
                <w:szCs w:val="22"/>
              </w:rPr>
              <w:t xml:space="preserve">- Массовая доля серы: не более 10 мг/кг;   </w:t>
            </w:r>
          </w:p>
          <w:p w14:paraId="741FE19E" w14:textId="77777777" w:rsidR="00EA287B" w:rsidRPr="00EA287B" w:rsidRDefault="00EA287B" w:rsidP="00EA287B">
            <w:pPr>
              <w:widowControl w:val="0"/>
              <w:spacing w:line="20" w:lineRule="atLeast"/>
              <w:ind w:firstLine="0"/>
              <w:jc w:val="left"/>
              <w:rPr>
                <w:sz w:val="22"/>
                <w:szCs w:val="22"/>
              </w:rPr>
            </w:pPr>
            <w:r w:rsidRPr="00EA287B">
              <w:rPr>
                <w:color w:val="000000"/>
                <w:sz w:val="22"/>
                <w:szCs w:val="22"/>
              </w:rPr>
              <w:t>- Отсутствие механических примесей.</w:t>
            </w:r>
          </w:p>
          <w:p w14:paraId="061F55C6" w14:textId="77777777" w:rsidR="00EA287B" w:rsidRPr="00EA287B" w:rsidRDefault="00EA287B" w:rsidP="00EA287B">
            <w:pPr>
              <w:widowControl w:val="0"/>
              <w:spacing w:line="20" w:lineRule="atLeast"/>
              <w:ind w:firstLine="0"/>
              <w:jc w:val="left"/>
              <w:rPr>
                <w:sz w:val="22"/>
                <w:szCs w:val="22"/>
              </w:rPr>
            </w:pPr>
            <w:r w:rsidRPr="00EA287B">
              <w:rPr>
                <w:color w:val="000000"/>
                <w:sz w:val="22"/>
                <w:szCs w:val="22"/>
              </w:rPr>
              <w:t>- Концентрация свинца, мг/</w:t>
            </w:r>
            <w:proofErr w:type="spellStart"/>
            <w:r w:rsidRPr="00EA287B">
              <w:rPr>
                <w:color w:val="000000"/>
                <w:sz w:val="22"/>
                <w:szCs w:val="22"/>
              </w:rPr>
              <w:t>дм</w:t>
            </w:r>
            <w:proofErr w:type="spellEnd"/>
            <w:r w:rsidRPr="00EA287B">
              <w:rPr>
                <w:color w:val="000000"/>
                <w:sz w:val="22"/>
                <w:szCs w:val="22"/>
              </w:rPr>
              <w:t>:. не более 5,0</w:t>
            </w:r>
          </w:p>
          <w:p w14:paraId="7B2A4BA4" w14:textId="77777777" w:rsidR="00EA287B" w:rsidRPr="00EA287B" w:rsidRDefault="00EA287B" w:rsidP="00EA287B">
            <w:pPr>
              <w:widowControl w:val="0"/>
              <w:spacing w:line="20" w:lineRule="atLeast"/>
              <w:ind w:firstLine="0"/>
              <w:jc w:val="left"/>
              <w:rPr>
                <w:sz w:val="22"/>
                <w:szCs w:val="22"/>
              </w:rPr>
            </w:pPr>
            <w:r w:rsidRPr="00EA287B">
              <w:rPr>
                <w:color w:val="000000"/>
                <w:sz w:val="22"/>
                <w:szCs w:val="22"/>
              </w:rPr>
              <w:t>- Концентрация смол, промытых растворителем. мг/дм3 (мг/100 см3), бензина: не более 50(5)</w:t>
            </w:r>
          </w:p>
          <w:p w14:paraId="20A4D40E" w14:textId="77777777" w:rsidR="00EA287B" w:rsidRPr="00EA287B" w:rsidRDefault="00EA287B" w:rsidP="00EA287B">
            <w:pPr>
              <w:widowControl w:val="0"/>
              <w:spacing w:line="20" w:lineRule="atLeast"/>
              <w:ind w:firstLine="0"/>
              <w:jc w:val="left"/>
              <w:rPr>
                <w:sz w:val="22"/>
                <w:szCs w:val="22"/>
              </w:rPr>
            </w:pPr>
            <w:r w:rsidRPr="00EA287B">
              <w:rPr>
                <w:color w:val="000000"/>
                <w:sz w:val="22"/>
                <w:szCs w:val="22"/>
              </w:rPr>
              <w:t>- Индукционный период бензина, мин: не менее 360</w:t>
            </w:r>
          </w:p>
          <w:p w14:paraId="6F99E689" w14:textId="1F4CAE98" w:rsidR="00EA287B" w:rsidRPr="00EA287B" w:rsidRDefault="00EA287B" w:rsidP="00EA287B">
            <w:pPr>
              <w:widowControl w:val="0"/>
              <w:spacing w:line="20" w:lineRule="atLeast"/>
              <w:ind w:firstLine="0"/>
              <w:jc w:val="left"/>
              <w:rPr>
                <w:sz w:val="22"/>
                <w:szCs w:val="22"/>
              </w:rPr>
            </w:pPr>
            <w:r w:rsidRPr="00EA287B">
              <w:rPr>
                <w:color w:val="000000"/>
                <w:sz w:val="22"/>
                <w:szCs w:val="22"/>
              </w:rPr>
              <w:t>- Плотность при 15 "С. кг/м3: не менее 725.0,</w:t>
            </w:r>
          </w:p>
        </w:tc>
        <w:tc>
          <w:tcPr>
            <w:tcW w:w="834" w:type="dxa"/>
          </w:tcPr>
          <w:p w14:paraId="7E2E1286" w14:textId="77777777" w:rsidR="00EA287B" w:rsidRPr="00EA287B" w:rsidRDefault="00EA287B" w:rsidP="00EA287B">
            <w:pPr>
              <w:pStyle w:val="a4"/>
              <w:spacing w:line="20" w:lineRule="atLeast"/>
              <w:ind w:left="0"/>
              <w:jc w:val="center"/>
              <w:rPr>
                <w:rFonts w:ascii="Times New Roman" w:hAnsi="Times New Roman" w:cs="Times New Roman"/>
              </w:rPr>
            </w:pPr>
            <w:r w:rsidRPr="00EA287B">
              <w:rPr>
                <w:rFonts w:ascii="Times New Roman" w:hAnsi="Times New Roman" w:cs="Times New Roman"/>
              </w:rPr>
              <w:t>л</w:t>
            </w:r>
          </w:p>
        </w:tc>
        <w:tc>
          <w:tcPr>
            <w:tcW w:w="725" w:type="dxa"/>
          </w:tcPr>
          <w:p w14:paraId="48898927" w14:textId="7B786991" w:rsidR="00EA287B" w:rsidRPr="00EA287B" w:rsidRDefault="00EA287B" w:rsidP="00EA287B">
            <w:pPr>
              <w:pStyle w:val="a4"/>
              <w:spacing w:line="20" w:lineRule="atLeast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A287B">
              <w:rPr>
                <w:rFonts w:ascii="Times New Roman" w:hAnsi="Times New Roman" w:cs="Times New Roman"/>
                <w:lang w:val="en-US"/>
              </w:rPr>
              <w:t>9600</w:t>
            </w:r>
          </w:p>
        </w:tc>
      </w:tr>
      <w:tr w:rsidR="00EA287B" w:rsidRPr="00EA287B" w14:paraId="3C1D8FFD" w14:textId="77777777" w:rsidTr="00EA287B">
        <w:tc>
          <w:tcPr>
            <w:tcW w:w="567" w:type="dxa"/>
          </w:tcPr>
          <w:p w14:paraId="0C20AE97" w14:textId="77777777" w:rsidR="00EA287B" w:rsidRPr="00EA287B" w:rsidRDefault="00EA287B" w:rsidP="00EA287B">
            <w:pPr>
              <w:pStyle w:val="a4"/>
              <w:numPr>
                <w:ilvl w:val="0"/>
                <w:numId w:val="6"/>
              </w:numPr>
              <w:spacing w:line="20" w:lineRule="atLeast"/>
              <w:ind w:left="35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6D0C11E5" w14:textId="09FEB98B" w:rsidR="00EA287B" w:rsidRPr="00EA287B" w:rsidRDefault="00EA287B" w:rsidP="00EA287B">
            <w:pPr>
              <w:pStyle w:val="a4"/>
              <w:spacing w:after="0" w:line="20" w:lineRule="atLeast"/>
              <w:ind w:left="0"/>
              <w:jc w:val="center"/>
              <w:rPr>
                <w:rFonts w:ascii="Times New Roman" w:hAnsi="Times New Roman" w:cs="Times New Roman"/>
              </w:rPr>
            </w:pPr>
            <w:r w:rsidRPr="00EA287B">
              <w:rPr>
                <w:rFonts w:ascii="Times New Roman" w:hAnsi="Times New Roman" w:cs="Times New Roman"/>
              </w:rPr>
              <w:t xml:space="preserve">Топливо дизельное </w:t>
            </w:r>
          </w:p>
        </w:tc>
        <w:tc>
          <w:tcPr>
            <w:tcW w:w="5813" w:type="dxa"/>
          </w:tcPr>
          <w:p w14:paraId="0317751B" w14:textId="433FF0CF" w:rsidR="00EA287B" w:rsidRPr="00EA287B" w:rsidRDefault="00EA287B" w:rsidP="00EA287B">
            <w:pPr>
              <w:pStyle w:val="a4"/>
              <w:spacing w:after="0" w:line="20" w:lineRule="atLeast"/>
              <w:ind w:left="0"/>
              <w:rPr>
                <w:rFonts w:ascii="Times New Roman" w:hAnsi="Times New Roman" w:cs="Times New Roman"/>
                <w:lang w:eastAsia="ar-SA"/>
              </w:rPr>
            </w:pPr>
            <w:r w:rsidRPr="00EA287B">
              <w:rPr>
                <w:rFonts w:ascii="Times New Roman" w:hAnsi="Times New Roman" w:cs="Times New Roman"/>
                <w:lang w:eastAsia="ar-SA"/>
              </w:rPr>
              <w:t>Соответствие качества поставляемого Товара ГОСТ 32511-2013 «Топливо дизельное ЕВРО. Технические условия (с Поправкой, с Изменением №1)»;</w:t>
            </w:r>
          </w:p>
          <w:p w14:paraId="35F44A7A" w14:textId="65E3454F" w:rsidR="00EA287B" w:rsidRPr="00EA287B" w:rsidRDefault="00EA287B" w:rsidP="00EA287B">
            <w:pPr>
              <w:pStyle w:val="a4"/>
              <w:spacing w:after="0" w:line="20" w:lineRule="atLeast"/>
              <w:ind w:left="0"/>
              <w:rPr>
                <w:rFonts w:ascii="Times New Roman" w:hAnsi="Times New Roman" w:cs="Times New Roman"/>
                <w:lang w:eastAsia="ar-SA"/>
              </w:rPr>
            </w:pPr>
            <w:r w:rsidRPr="00EA287B">
              <w:rPr>
                <w:rFonts w:ascii="Times New Roman" w:hAnsi="Times New Roman" w:cs="Times New Roman"/>
                <w:lang w:eastAsia="ar-SA"/>
              </w:rPr>
              <w:t>Экологический класс: не ниже К5;</w:t>
            </w:r>
          </w:p>
          <w:p w14:paraId="77D9F09A" w14:textId="77777777" w:rsidR="00EA287B" w:rsidRPr="00EA287B" w:rsidRDefault="00EA287B" w:rsidP="00EA287B">
            <w:pPr>
              <w:pStyle w:val="a4"/>
              <w:spacing w:after="0" w:line="20" w:lineRule="atLeast"/>
              <w:ind w:left="0"/>
              <w:rPr>
                <w:rFonts w:ascii="Times New Roman" w:hAnsi="Times New Roman" w:cs="Times New Roman"/>
                <w:lang w:eastAsia="ar-SA"/>
              </w:rPr>
            </w:pPr>
            <w:r w:rsidRPr="00EA287B">
              <w:rPr>
                <w:rFonts w:ascii="Times New Roman" w:hAnsi="Times New Roman" w:cs="Times New Roman"/>
                <w:lang w:eastAsia="ar-SA"/>
              </w:rPr>
              <w:t>Сезонность: в зависимости от сезона года, когда приобретается топливо.</w:t>
            </w:r>
          </w:p>
        </w:tc>
        <w:tc>
          <w:tcPr>
            <w:tcW w:w="834" w:type="dxa"/>
          </w:tcPr>
          <w:p w14:paraId="7EF04352" w14:textId="77777777" w:rsidR="00EA287B" w:rsidRPr="00EA287B" w:rsidRDefault="00EA287B" w:rsidP="00EA287B">
            <w:pPr>
              <w:pStyle w:val="a4"/>
              <w:spacing w:line="20" w:lineRule="atLeast"/>
              <w:ind w:left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EA287B">
              <w:rPr>
                <w:rFonts w:ascii="Times New Roman" w:hAnsi="Times New Roman" w:cs="Times New Roman"/>
                <w:lang w:eastAsia="ar-SA"/>
              </w:rPr>
              <w:t>л</w:t>
            </w:r>
          </w:p>
        </w:tc>
        <w:tc>
          <w:tcPr>
            <w:tcW w:w="725" w:type="dxa"/>
          </w:tcPr>
          <w:p w14:paraId="625398E6" w14:textId="4C8BAB81" w:rsidR="00EA287B" w:rsidRPr="00EA287B" w:rsidRDefault="00EA287B" w:rsidP="00EA287B">
            <w:pPr>
              <w:pStyle w:val="a4"/>
              <w:spacing w:line="20" w:lineRule="atLeast"/>
              <w:ind w:left="0"/>
              <w:jc w:val="center"/>
              <w:rPr>
                <w:rFonts w:ascii="Times New Roman" w:hAnsi="Times New Roman" w:cs="Times New Roman"/>
                <w:lang w:val="en-US" w:eastAsia="ar-SA"/>
              </w:rPr>
            </w:pPr>
            <w:r w:rsidRPr="00EA287B">
              <w:rPr>
                <w:rFonts w:ascii="Times New Roman" w:hAnsi="Times New Roman" w:cs="Times New Roman"/>
                <w:lang w:val="en-US"/>
              </w:rPr>
              <w:t>6000</w:t>
            </w:r>
          </w:p>
        </w:tc>
      </w:tr>
    </w:tbl>
    <w:p w14:paraId="5529ADFB" w14:textId="77777777" w:rsidR="0016036A" w:rsidRPr="003F0D3F" w:rsidRDefault="0016036A" w:rsidP="0016036A">
      <w:pPr>
        <w:spacing w:line="276" w:lineRule="auto"/>
        <w:ind w:firstLine="0"/>
        <w:rPr>
          <w:sz w:val="24"/>
          <w:szCs w:val="24"/>
        </w:rPr>
      </w:pPr>
    </w:p>
    <w:p w14:paraId="2B282CB5" w14:textId="77777777" w:rsidR="002636C2" w:rsidRPr="00EA287B" w:rsidRDefault="002636C2" w:rsidP="009A2698">
      <w:pPr>
        <w:pStyle w:val="docdata"/>
        <w:spacing w:before="0" w:beforeAutospacing="0" w:after="0" w:afterAutospacing="0" w:line="20" w:lineRule="atLeast"/>
        <w:ind w:left="-426"/>
        <w:jc w:val="both"/>
        <w:rPr>
          <w:sz w:val="22"/>
          <w:szCs w:val="22"/>
        </w:rPr>
      </w:pPr>
      <w:r w:rsidRPr="00EA287B">
        <w:rPr>
          <w:color w:val="000000"/>
          <w:sz w:val="22"/>
          <w:szCs w:val="22"/>
        </w:rPr>
        <w:t>Покупатель оставляет за собой право изменять объем Товара, указанный в настоящем Техническом задании в рамках предельной цены договора.</w:t>
      </w:r>
    </w:p>
    <w:p w14:paraId="14C54CB6" w14:textId="77777777" w:rsidR="009A2698" w:rsidRPr="00EA287B" w:rsidRDefault="009A2698" w:rsidP="009A2698">
      <w:pPr>
        <w:spacing w:line="276" w:lineRule="auto"/>
        <w:ind w:left="-426" w:firstLine="0"/>
        <w:rPr>
          <w:b/>
          <w:sz w:val="22"/>
          <w:szCs w:val="22"/>
        </w:rPr>
      </w:pPr>
      <w:r w:rsidRPr="00EA287B">
        <w:rPr>
          <w:b/>
          <w:sz w:val="22"/>
          <w:szCs w:val="22"/>
        </w:rPr>
        <w:t>2. Место поставки товара:</w:t>
      </w:r>
    </w:p>
    <w:p w14:paraId="701C8CF9" w14:textId="77777777" w:rsidR="009A2698" w:rsidRPr="00EA287B" w:rsidRDefault="009A2698" w:rsidP="009A2698">
      <w:pPr>
        <w:spacing w:line="276" w:lineRule="auto"/>
        <w:ind w:left="-426" w:firstLine="0"/>
        <w:rPr>
          <w:sz w:val="22"/>
          <w:szCs w:val="22"/>
        </w:rPr>
      </w:pPr>
      <w:r w:rsidRPr="00EA287B">
        <w:rPr>
          <w:b/>
          <w:sz w:val="22"/>
          <w:szCs w:val="22"/>
        </w:rPr>
        <w:t>Бензин АИ-92:</w:t>
      </w:r>
      <w:r w:rsidRPr="00EA287B">
        <w:rPr>
          <w:sz w:val="22"/>
          <w:szCs w:val="22"/>
        </w:rPr>
        <w:t xml:space="preserve"> </w:t>
      </w:r>
      <w:bookmarkStart w:id="2" w:name="_Hlk82791032"/>
      <w:bookmarkStart w:id="3" w:name="_Hlk79398799"/>
      <w:r w:rsidRPr="00EA287B">
        <w:rPr>
          <w:sz w:val="22"/>
          <w:szCs w:val="22"/>
        </w:rPr>
        <w:t xml:space="preserve">АЗС, находящиеся в городах и муниципальных образованиях </w:t>
      </w:r>
      <w:bookmarkEnd w:id="2"/>
      <w:r w:rsidRPr="00EA287B">
        <w:rPr>
          <w:sz w:val="22"/>
          <w:szCs w:val="22"/>
        </w:rPr>
        <w:t xml:space="preserve">Орловской области. </w:t>
      </w:r>
      <w:r w:rsidRPr="00EA287B">
        <w:rPr>
          <w:b/>
          <w:bCs/>
          <w:sz w:val="22"/>
          <w:szCs w:val="22"/>
        </w:rPr>
        <w:t>Обязательное наличие не менее 3-х АЗС на территории города Ливны.</w:t>
      </w:r>
    </w:p>
    <w:bookmarkEnd w:id="3"/>
    <w:p w14:paraId="125928C4" w14:textId="77777777" w:rsidR="009A2698" w:rsidRPr="00EA287B" w:rsidRDefault="009A2698" w:rsidP="009A2698">
      <w:pPr>
        <w:spacing w:line="276" w:lineRule="auto"/>
        <w:ind w:left="-426" w:firstLine="0"/>
        <w:rPr>
          <w:sz w:val="22"/>
          <w:szCs w:val="22"/>
        </w:rPr>
      </w:pPr>
      <w:r w:rsidRPr="00EA287B">
        <w:rPr>
          <w:b/>
          <w:sz w:val="22"/>
          <w:szCs w:val="22"/>
        </w:rPr>
        <w:t>Дизельное топливо:</w:t>
      </w:r>
      <w:r w:rsidRPr="00EA287B">
        <w:rPr>
          <w:sz w:val="22"/>
          <w:szCs w:val="22"/>
        </w:rPr>
        <w:t xml:space="preserve"> АЗС, находящиеся в городах и муниципальных образованиях Орловской области. </w:t>
      </w:r>
      <w:r w:rsidRPr="00EA287B">
        <w:rPr>
          <w:b/>
          <w:bCs/>
          <w:sz w:val="22"/>
          <w:szCs w:val="22"/>
        </w:rPr>
        <w:t>Обязательное наличие не менее 3-х АЗС на территории города Ливны.</w:t>
      </w:r>
    </w:p>
    <w:p w14:paraId="017DA7DF" w14:textId="77777777" w:rsidR="009A2698" w:rsidRPr="00EA287B" w:rsidRDefault="009A2698" w:rsidP="009A2698">
      <w:pPr>
        <w:spacing w:line="276" w:lineRule="auto"/>
        <w:ind w:left="-426" w:firstLine="0"/>
        <w:rPr>
          <w:sz w:val="22"/>
          <w:szCs w:val="22"/>
        </w:rPr>
      </w:pPr>
      <w:r w:rsidRPr="00EA287B">
        <w:rPr>
          <w:sz w:val="22"/>
          <w:szCs w:val="22"/>
        </w:rPr>
        <w:t>Отпуск Товара производится по электронным топливным картам литрового номинала (топливная карта).</w:t>
      </w:r>
    </w:p>
    <w:p w14:paraId="4C9DC01F" w14:textId="77777777" w:rsidR="009A2698" w:rsidRPr="00EA287B" w:rsidRDefault="009A2698" w:rsidP="009A2698">
      <w:pPr>
        <w:spacing w:line="276" w:lineRule="auto"/>
        <w:ind w:left="-426" w:firstLine="0"/>
        <w:rPr>
          <w:sz w:val="22"/>
          <w:szCs w:val="22"/>
        </w:rPr>
      </w:pPr>
      <w:r w:rsidRPr="00EA287B">
        <w:rPr>
          <w:sz w:val="22"/>
          <w:szCs w:val="22"/>
        </w:rPr>
        <w:t>Топливные карты выдаются Поставщиком товара, с возможностью выпуска дополнительных карт.</w:t>
      </w:r>
    </w:p>
    <w:p w14:paraId="5AE0423F" w14:textId="77777777" w:rsidR="009A2698" w:rsidRPr="00EA287B" w:rsidRDefault="009A2698" w:rsidP="009A2698">
      <w:pPr>
        <w:spacing w:line="276" w:lineRule="auto"/>
        <w:ind w:left="-426" w:firstLine="0"/>
        <w:rPr>
          <w:sz w:val="22"/>
          <w:szCs w:val="22"/>
        </w:rPr>
      </w:pPr>
      <w:r w:rsidRPr="00EA287B">
        <w:rPr>
          <w:sz w:val="22"/>
          <w:szCs w:val="22"/>
        </w:rPr>
        <w:t>Топливные карты должны принадлежать Поставщику товара и иметь название Поставщика либо Поставщик должен предоставить договор, на основании которого он является собственником данных карт (в течение 3-х дней после заключения договора представить подтверждающие документы).</w:t>
      </w:r>
    </w:p>
    <w:p w14:paraId="685A6026" w14:textId="77777777" w:rsidR="009A2698" w:rsidRPr="00EA287B" w:rsidRDefault="009A2698" w:rsidP="009A2698">
      <w:pPr>
        <w:spacing w:line="276" w:lineRule="auto"/>
        <w:ind w:left="-426" w:firstLine="0"/>
        <w:rPr>
          <w:sz w:val="22"/>
          <w:szCs w:val="22"/>
        </w:rPr>
      </w:pPr>
      <w:r w:rsidRPr="00EA287B">
        <w:rPr>
          <w:sz w:val="22"/>
          <w:szCs w:val="22"/>
        </w:rPr>
        <w:t>Топливные карты передаются Заказчику с возможностью установления лимита по суточному объему отпуска Товара. При этом лимит устанавливается в личном кабинете Заказчика для каждой Топливной карты.</w:t>
      </w:r>
    </w:p>
    <w:p w14:paraId="6E2775E8" w14:textId="77777777" w:rsidR="009A2698" w:rsidRPr="00EA287B" w:rsidRDefault="009A2698" w:rsidP="009A2698">
      <w:pPr>
        <w:spacing w:line="276" w:lineRule="auto"/>
        <w:ind w:left="-426" w:firstLine="0"/>
        <w:rPr>
          <w:sz w:val="22"/>
          <w:szCs w:val="22"/>
        </w:rPr>
      </w:pPr>
      <w:r w:rsidRPr="00EA287B">
        <w:rPr>
          <w:sz w:val="22"/>
          <w:szCs w:val="22"/>
        </w:rPr>
        <w:t>Топливные карты передаются Поставщиком Заказчику в течение не более 5 (пяти) рабочих дней с даты подписания Договора.</w:t>
      </w:r>
    </w:p>
    <w:p w14:paraId="7AE338E4" w14:textId="77777777" w:rsidR="009A2698" w:rsidRPr="00EA287B" w:rsidRDefault="009A2698" w:rsidP="009A2698">
      <w:pPr>
        <w:spacing w:line="276" w:lineRule="auto"/>
        <w:ind w:left="-426" w:firstLine="0"/>
        <w:rPr>
          <w:sz w:val="22"/>
          <w:szCs w:val="22"/>
        </w:rPr>
      </w:pPr>
      <w:r w:rsidRPr="00EA287B">
        <w:rPr>
          <w:sz w:val="22"/>
          <w:szCs w:val="22"/>
        </w:rPr>
        <w:lastRenderedPageBreak/>
        <w:t>Поставка Товара осуществляется путем его отпуска на автозаправочных станциях/комплексах согласно Перечню точек обслуживания (определенных Поставщиком), осуществляющих отпуск Товара с использованием карт. Отпуск Товара осуществляется только при непосредственном предъявлении карты оператору точки обслуживания.</w:t>
      </w:r>
    </w:p>
    <w:p w14:paraId="01E4098D" w14:textId="125C378C" w:rsidR="009A2698" w:rsidRPr="00EA287B" w:rsidRDefault="009A2698" w:rsidP="009A2698">
      <w:pPr>
        <w:spacing w:line="276" w:lineRule="auto"/>
        <w:ind w:left="-426" w:firstLine="0"/>
        <w:rPr>
          <w:sz w:val="22"/>
          <w:szCs w:val="22"/>
        </w:rPr>
      </w:pPr>
      <w:r w:rsidRPr="00EA287B">
        <w:rPr>
          <w:b/>
          <w:sz w:val="22"/>
          <w:szCs w:val="22"/>
        </w:rPr>
        <w:t xml:space="preserve">3. Сроки поставки товара: </w:t>
      </w:r>
      <w:r w:rsidRPr="00EA287B">
        <w:rPr>
          <w:sz w:val="22"/>
          <w:szCs w:val="22"/>
        </w:rPr>
        <w:t>с 01 июля 2026г по 31 декабря 2026 года, либо до момента достижения общей суммы договора, в зависимости от того, какая дата наступит ранее.</w:t>
      </w:r>
    </w:p>
    <w:p w14:paraId="244F1ECC" w14:textId="77777777" w:rsidR="009A2698" w:rsidRPr="00EA287B" w:rsidRDefault="009A2698" w:rsidP="009A2698">
      <w:pPr>
        <w:spacing w:line="276" w:lineRule="auto"/>
        <w:ind w:left="-426" w:firstLine="0"/>
        <w:rPr>
          <w:sz w:val="22"/>
          <w:szCs w:val="22"/>
        </w:rPr>
      </w:pPr>
      <w:r w:rsidRPr="00EA287B">
        <w:rPr>
          <w:sz w:val="22"/>
          <w:szCs w:val="22"/>
        </w:rPr>
        <w:t xml:space="preserve">Товар отпускается круглосуточно, в будни, выходные и праздничные дни.  </w:t>
      </w:r>
    </w:p>
    <w:p w14:paraId="342A18FC" w14:textId="77777777" w:rsidR="009A2698" w:rsidRPr="00EA287B" w:rsidRDefault="009A2698" w:rsidP="009A2698">
      <w:pPr>
        <w:spacing w:line="276" w:lineRule="auto"/>
        <w:ind w:left="-426" w:firstLine="0"/>
        <w:rPr>
          <w:b/>
          <w:sz w:val="22"/>
          <w:szCs w:val="22"/>
        </w:rPr>
      </w:pPr>
      <w:r w:rsidRPr="00EA287B">
        <w:rPr>
          <w:b/>
          <w:sz w:val="22"/>
          <w:szCs w:val="22"/>
        </w:rPr>
        <w:t>4. Требования к безопасности Товара:</w:t>
      </w:r>
      <w:r w:rsidRPr="00EA287B">
        <w:rPr>
          <w:sz w:val="22"/>
          <w:szCs w:val="22"/>
        </w:rPr>
        <w:t xml:space="preserve"> Поставщик гарантирует качество и безопасность поставляемого товара, наличие сертификатов обязательных для данного вида товаров или деклараций соответствия, обязательных для данного вида товаров.</w:t>
      </w:r>
    </w:p>
    <w:p w14:paraId="4E0D5A2E" w14:textId="77777777" w:rsidR="009A2698" w:rsidRPr="00EA287B" w:rsidRDefault="009A2698" w:rsidP="009A2698">
      <w:pPr>
        <w:spacing w:line="276" w:lineRule="auto"/>
        <w:ind w:left="-426" w:firstLine="0"/>
        <w:rPr>
          <w:sz w:val="22"/>
          <w:szCs w:val="22"/>
        </w:rPr>
      </w:pPr>
      <w:r w:rsidRPr="00EA287B">
        <w:rPr>
          <w:sz w:val="22"/>
          <w:szCs w:val="22"/>
        </w:rPr>
        <w:t>В случае поставки некачественного топлива, повлекшего нарушение работоспособности транспорта, подтвержденное независимой экспертизой, Поставщик возмещает Заказчику все расходы по восстановлению транспорта.</w:t>
      </w:r>
    </w:p>
    <w:p w14:paraId="7149805B" w14:textId="77777777" w:rsidR="009A2698" w:rsidRPr="00EA287B" w:rsidRDefault="009A2698" w:rsidP="009A2698">
      <w:pPr>
        <w:spacing w:line="276" w:lineRule="auto"/>
        <w:ind w:left="-426" w:firstLine="0"/>
        <w:rPr>
          <w:sz w:val="22"/>
          <w:szCs w:val="22"/>
        </w:rPr>
      </w:pPr>
      <w:r w:rsidRPr="00EA287B">
        <w:rPr>
          <w:sz w:val="22"/>
          <w:szCs w:val="22"/>
        </w:rPr>
        <w:t>Товар соответствует требованиям Решения Комиссии Таможенного Союза от 18.10.2011г. № 826 "О принятии технического регламента Таможенного союза "О требованиях к автомобильному и авиационному бензину, дизельному и судовому топливу, топливу для реактивных двигателей и мазуту" (с изменениями на 30 июня 2017 года).</w:t>
      </w:r>
    </w:p>
    <w:p w14:paraId="1ED24B97" w14:textId="77777777" w:rsidR="009A2698" w:rsidRPr="00EA287B" w:rsidRDefault="009A2698" w:rsidP="009A2698">
      <w:pPr>
        <w:pStyle w:val="31"/>
        <w:shd w:val="clear" w:color="auto" w:fill="auto"/>
        <w:spacing w:before="0" w:line="276" w:lineRule="auto"/>
        <w:ind w:left="-426" w:firstLine="0"/>
        <w:jc w:val="both"/>
        <w:rPr>
          <w:b w:val="0"/>
          <w:bCs w:val="0"/>
        </w:rPr>
      </w:pPr>
      <w:r w:rsidRPr="00EA287B">
        <w:t>5. Топливная карта должна обладать следующими характеристиками:</w:t>
      </w:r>
    </w:p>
    <w:p w14:paraId="04AA9103" w14:textId="77777777" w:rsidR="009A2698" w:rsidRPr="00EA287B" w:rsidRDefault="009A2698" w:rsidP="009A2698">
      <w:pPr>
        <w:spacing w:line="276" w:lineRule="auto"/>
        <w:ind w:left="-426" w:firstLine="0"/>
        <w:rPr>
          <w:sz w:val="22"/>
          <w:szCs w:val="22"/>
        </w:rPr>
      </w:pPr>
      <w:r w:rsidRPr="00EA287B">
        <w:rPr>
          <w:sz w:val="22"/>
          <w:szCs w:val="22"/>
        </w:rPr>
        <w:t>- Топливные карты должны соответствовать действующим нормативным документам, на момент заключения договора.</w:t>
      </w:r>
    </w:p>
    <w:p w14:paraId="1E89D990" w14:textId="77777777" w:rsidR="009A2698" w:rsidRPr="00EA287B" w:rsidRDefault="009A2698" w:rsidP="009A2698">
      <w:pPr>
        <w:spacing w:line="276" w:lineRule="auto"/>
        <w:ind w:left="-426" w:firstLine="0"/>
        <w:rPr>
          <w:sz w:val="22"/>
          <w:szCs w:val="22"/>
        </w:rPr>
      </w:pPr>
      <w:r w:rsidRPr="00EA287B">
        <w:rPr>
          <w:sz w:val="22"/>
          <w:szCs w:val="22"/>
        </w:rPr>
        <w:t>- Каждая Топливная карта должна иметь персональный идентификационный номер (ПИН-Код).</w:t>
      </w:r>
    </w:p>
    <w:p w14:paraId="296C2901" w14:textId="77777777" w:rsidR="009A2698" w:rsidRPr="00EA287B" w:rsidRDefault="009A2698" w:rsidP="009A2698">
      <w:pPr>
        <w:spacing w:line="276" w:lineRule="auto"/>
        <w:ind w:left="-426" w:firstLine="0"/>
        <w:rPr>
          <w:sz w:val="22"/>
          <w:szCs w:val="22"/>
        </w:rPr>
      </w:pPr>
      <w:r w:rsidRPr="00EA287B">
        <w:rPr>
          <w:sz w:val="22"/>
          <w:szCs w:val="22"/>
        </w:rPr>
        <w:t>-  Все Топливные карты должны иметь привязку к общему счету.</w:t>
      </w:r>
    </w:p>
    <w:p w14:paraId="5083B5A7" w14:textId="77777777" w:rsidR="009A2698" w:rsidRPr="00EA287B" w:rsidRDefault="009A2698" w:rsidP="009A2698">
      <w:pPr>
        <w:pStyle w:val="31"/>
        <w:shd w:val="clear" w:color="auto" w:fill="auto"/>
        <w:spacing w:before="0" w:line="276" w:lineRule="auto"/>
        <w:ind w:left="-426" w:firstLine="0"/>
        <w:jc w:val="both"/>
        <w:rPr>
          <w:b w:val="0"/>
          <w:bCs w:val="0"/>
        </w:rPr>
      </w:pPr>
      <w:r w:rsidRPr="00EA287B">
        <w:t>6. Поставщик обязан бесплатно представить следующие сервисные услуги для Топливных карт:</w:t>
      </w:r>
    </w:p>
    <w:p w14:paraId="67DCAC98" w14:textId="77777777" w:rsidR="009A2698" w:rsidRPr="00EA287B" w:rsidRDefault="009A2698" w:rsidP="009A2698">
      <w:pPr>
        <w:spacing w:line="276" w:lineRule="auto"/>
        <w:ind w:left="-426" w:firstLine="0"/>
        <w:rPr>
          <w:sz w:val="22"/>
          <w:szCs w:val="22"/>
        </w:rPr>
      </w:pPr>
      <w:r w:rsidRPr="00EA287B">
        <w:rPr>
          <w:sz w:val="22"/>
          <w:szCs w:val="22"/>
        </w:rPr>
        <w:t>- Возможность удаленного управления Топливной картой через средства связи (Интернет, сервисы мобильной телефонии и прочее).</w:t>
      </w:r>
    </w:p>
    <w:p w14:paraId="17D636C3" w14:textId="77777777" w:rsidR="009A2698" w:rsidRPr="00EA287B" w:rsidRDefault="009A2698" w:rsidP="009A2698">
      <w:pPr>
        <w:spacing w:line="276" w:lineRule="auto"/>
        <w:ind w:left="-426" w:firstLine="0"/>
        <w:rPr>
          <w:sz w:val="22"/>
          <w:szCs w:val="22"/>
        </w:rPr>
      </w:pPr>
      <w:r w:rsidRPr="00EA287B">
        <w:rPr>
          <w:sz w:val="22"/>
          <w:szCs w:val="22"/>
        </w:rPr>
        <w:t>- Возможность предоставления ежедневного транзакционного отчета по каждой Топливной карте, включающего следующую информацию: номер Топливной карты, отпущенное количество Товара, дату и время операции, название и адрес АЗС/АЗК.</w:t>
      </w:r>
    </w:p>
    <w:p w14:paraId="0FFF8DC4" w14:textId="77777777" w:rsidR="009A2698" w:rsidRPr="00EA287B" w:rsidRDefault="009A2698" w:rsidP="009A2698">
      <w:pPr>
        <w:spacing w:line="276" w:lineRule="auto"/>
        <w:ind w:left="-426" w:firstLine="0"/>
        <w:rPr>
          <w:sz w:val="22"/>
          <w:szCs w:val="22"/>
        </w:rPr>
      </w:pPr>
      <w:r w:rsidRPr="00EA287B">
        <w:rPr>
          <w:sz w:val="22"/>
          <w:szCs w:val="22"/>
        </w:rPr>
        <w:t>-  Возможность удаленной блокировки каждой Топливной карты.</w:t>
      </w:r>
    </w:p>
    <w:sectPr w:rsidR="009A2698" w:rsidRPr="00EA287B" w:rsidSect="00113B6D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8B2DD9"/>
    <w:multiLevelType w:val="multilevel"/>
    <w:tmpl w:val="36E67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ACC3681"/>
    <w:multiLevelType w:val="hybridMultilevel"/>
    <w:tmpl w:val="2DB27E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CE1A88"/>
    <w:multiLevelType w:val="hybridMultilevel"/>
    <w:tmpl w:val="2DB27E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5E31E2"/>
    <w:multiLevelType w:val="multilevel"/>
    <w:tmpl w:val="DD22FF7E"/>
    <w:styleLink w:val="WWNum2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899" w:hanging="360"/>
      </w:pPr>
    </w:lvl>
    <w:lvl w:ilvl="2">
      <w:start w:val="1"/>
      <w:numFmt w:val="decimal"/>
      <w:lvlText w:val="%1.%2.%3."/>
      <w:lvlJc w:val="left"/>
      <w:pPr>
        <w:ind w:left="1438" w:hanging="720"/>
      </w:pPr>
    </w:lvl>
    <w:lvl w:ilvl="3">
      <w:start w:val="1"/>
      <w:numFmt w:val="decimal"/>
      <w:lvlText w:val="%1.%2.%3.%4."/>
      <w:lvlJc w:val="left"/>
      <w:pPr>
        <w:ind w:left="1617" w:hanging="720"/>
      </w:pPr>
    </w:lvl>
    <w:lvl w:ilvl="4">
      <w:start w:val="1"/>
      <w:numFmt w:val="decimal"/>
      <w:lvlText w:val="%1.%2.%3.%4.%5."/>
      <w:lvlJc w:val="left"/>
      <w:pPr>
        <w:ind w:left="2156" w:hanging="1080"/>
      </w:pPr>
    </w:lvl>
    <w:lvl w:ilvl="5">
      <w:start w:val="1"/>
      <w:numFmt w:val="decimal"/>
      <w:lvlText w:val="%1.%2.%3.%4.%5.%6."/>
      <w:lvlJc w:val="left"/>
      <w:pPr>
        <w:ind w:left="2335" w:hanging="1080"/>
      </w:pPr>
    </w:lvl>
    <w:lvl w:ilvl="6">
      <w:start w:val="1"/>
      <w:numFmt w:val="decimal"/>
      <w:lvlText w:val="%1.%2.%3.%4.%5.%6.%7."/>
      <w:lvlJc w:val="left"/>
      <w:pPr>
        <w:ind w:left="2874" w:hanging="1440"/>
      </w:pPr>
    </w:lvl>
    <w:lvl w:ilvl="7">
      <w:start w:val="1"/>
      <w:numFmt w:val="decimal"/>
      <w:lvlText w:val="%1.%2.%3.%4.%5.%6.%7.%8."/>
      <w:lvlJc w:val="left"/>
      <w:pPr>
        <w:ind w:left="3053" w:hanging="1440"/>
      </w:pPr>
    </w:lvl>
    <w:lvl w:ilvl="8">
      <w:start w:val="1"/>
      <w:numFmt w:val="decimal"/>
      <w:lvlText w:val="%1.%2.%3.%4.%5.%6.%7.%8.%9."/>
      <w:lvlJc w:val="left"/>
      <w:pPr>
        <w:ind w:left="3592" w:hanging="1800"/>
      </w:pPr>
    </w:lvl>
  </w:abstractNum>
  <w:abstractNum w:abstractNumId="4">
    <w:nsid w:val="6CC8753E"/>
    <w:multiLevelType w:val="multilevel"/>
    <w:tmpl w:val="418A9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44E1938"/>
    <w:multiLevelType w:val="hybridMultilevel"/>
    <w:tmpl w:val="F042DE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A23625"/>
    <w:multiLevelType w:val="multilevel"/>
    <w:tmpl w:val="F052F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836"/>
    <w:rsid w:val="0001750B"/>
    <w:rsid w:val="00034106"/>
    <w:rsid w:val="00043851"/>
    <w:rsid w:val="00054D6B"/>
    <w:rsid w:val="00060EFE"/>
    <w:rsid w:val="00087590"/>
    <w:rsid w:val="00096573"/>
    <w:rsid w:val="00100CD9"/>
    <w:rsid w:val="00106EB3"/>
    <w:rsid w:val="00113B6D"/>
    <w:rsid w:val="00114CD0"/>
    <w:rsid w:val="0011616E"/>
    <w:rsid w:val="00133156"/>
    <w:rsid w:val="00147267"/>
    <w:rsid w:val="0016036A"/>
    <w:rsid w:val="0018580A"/>
    <w:rsid w:val="00193E51"/>
    <w:rsid w:val="001C5812"/>
    <w:rsid w:val="001D041A"/>
    <w:rsid w:val="001D4EC3"/>
    <w:rsid w:val="001E1E8C"/>
    <w:rsid w:val="001E7E38"/>
    <w:rsid w:val="00200E17"/>
    <w:rsid w:val="002156F3"/>
    <w:rsid w:val="002157F2"/>
    <w:rsid w:val="0022072A"/>
    <w:rsid w:val="00232987"/>
    <w:rsid w:val="00260284"/>
    <w:rsid w:val="002636C2"/>
    <w:rsid w:val="00277B09"/>
    <w:rsid w:val="002B6E14"/>
    <w:rsid w:val="002C1954"/>
    <w:rsid w:val="002D7F25"/>
    <w:rsid w:val="002F1116"/>
    <w:rsid w:val="00301AC1"/>
    <w:rsid w:val="00305236"/>
    <w:rsid w:val="00322A39"/>
    <w:rsid w:val="00325D21"/>
    <w:rsid w:val="00326C6D"/>
    <w:rsid w:val="00331040"/>
    <w:rsid w:val="00335C40"/>
    <w:rsid w:val="003722FB"/>
    <w:rsid w:val="00381F9B"/>
    <w:rsid w:val="00381FAB"/>
    <w:rsid w:val="0038275E"/>
    <w:rsid w:val="003B11E4"/>
    <w:rsid w:val="003C59F1"/>
    <w:rsid w:val="003C7E37"/>
    <w:rsid w:val="003F0D3F"/>
    <w:rsid w:val="0040419E"/>
    <w:rsid w:val="004148B7"/>
    <w:rsid w:val="00445A2C"/>
    <w:rsid w:val="0046083C"/>
    <w:rsid w:val="00460A45"/>
    <w:rsid w:val="00481BF7"/>
    <w:rsid w:val="004848C3"/>
    <w:rsid w:val="004D6FD5"/>
    <w:rsid w:val="00527237"/>
    <w:rsid w:val="00573D75"/>
    <w:rsid w:val="0059376C"/>
    <w:rsid w:val="005A0E1B"/>
    <w:rsid w:val="005C5FEA"/>
    <w:rsid w:val="005E20D6"/>
    <w:rsid w:val="005F5103"/>
    <w:rsid w:val="005F511B"/>
    <w:rsid w:val="00622163"/>
    <w:rsid w:val="00622EF0"/>
    <w:rsid w:val="00636288"/>
    <w:rsid w:val="00640621"/>
    <w:rsid w:val="00643085"/>
    <w:rsid w:val="0064734B"/>
    <w:rsid w:val="00663BE8"/>
    <w:rsid w:val="0068205D"/>
    <w:rsid w:val="006A0E1E"/>
    <w:rsid w:val="006A4AD8"/>
    <w:rsid w:val="006F54A5"/>
    <w:rsid w:val="00717313"/>
    <w:rsid w:val="00753BEE"/>
    <w:rsid w:val="00773C22"/>
    <w:rsid w:val="007937FC"/>
    <w:rsid w:val="007C7B07"/>
    <w:rsid w:val="008003F5"/>
    <w:rsid w:val="00823711"/>
    <w:rsid w:val="00844B10"/>
    <w:rsid w:val="00850664"/>
    <w:rsid w:val="008815F5"/>
    <w:rsid w:val="008857A1"/>
    <w:rsid w:val="008877BB"/>
    <w:rsid w:val="00892D12"/>
    <w:rsid w:val="00895FF0"/>
    <w:rsid w:val="008B10A8"/>
    <w:rsid w:val="008E7D91"/>
    <w:rsid w:val="008F1BE4"/>
    <w:rsid w:val="008F5950"/>
    <w:rsid w:val="00907876"/>
    <w:rsid w:val="00912AA9"/>
    <w:rsid w:val="0092139A"/>
    <w:rsid w:val="00921BC6"/>
    <w:rsid w:val="00923149"/>
    <w:rsid w:val="00936C2D"/>
    <w:rsid w:val="009644B1"/>
    <w:rsid w:val="009831CA"/>
    <w:rsid w:val="00984531"/>
    <w:rsid w:val="009A1C2B"/>
    <w:rsid w:val="009A2698"/>
    <w:rsid w:val="009A35A1"/>
    <w:rsid w:val="009F7D7B"/>
    <w:rsid w:val="00A0512C"/>
    <w:rsid w:val="00A30361"/>
    <w:rsid w:val="00A45957"/>
    <w:rsid w:val="00A57687"/>
    <w:rsid w:val="00A73158"/>
    <w:rsid w:val="00AB4003"/>
    <w:rsid w:val="00AB4879"/>
    <w:rsid w:val="00AE31C4"/>
    <w:rsid w:val="00AF14A5"/>
    <w:rsid w:val="00AF44CD"/>
    <w:rsid w:val="00B00FFB"/>
    <w:rsid w:val="00B023EC"/>
    <w:rsid w:val="00B0609E"/>
    <w:rsid w:val="00B17BA5"/>
    <w:rsid w:val="00B3010B"/>
    <w:rsid w:val="00B67B66"/>
    <w:rsid w:val="00B77EEC"/>
    <w:rsid w:val="00BA316F"/>
    <w:rsid w:val="00BB5FDD"/>
    <w:rsid w:val="00BD43A5"/>
    <w:rsid w:val="00C24796"/>
    <w:rsid w:val="00C25B15"/>
    <w:rsid w:val="00C30893"/>
    <w:rsid w:val="00C5108C"/>
    <w:rsid w:val="00C5748E"/>
    <w:rsid w:val="00C62FB0"/>
    <w:rsid w:val="00C64886"/>
    <w:rsid w:val="00C65BED"/>
    <w:rsid w:val="00C66286"/>
    <w:rsid w:val="00C67BD7"/>
    <w:rsid w:val="00C829C4"/>
    <w:rsid w:val="00C970B8"/>
    <w:rsid w:val="00CC75CB"/>
    <w:rsid w:val="00CD4828"/>
    <w:rsid w:val="00CE0D3B"/>
    <w:rsid w:val="00D106FF"/>
    <w:rsid w:val="00D20F5B"/>
    <w:rsid w:val="00D254C6"/>
    <w:rsid w:val="00D47DCD"/>
    <w:rsid w:val="00D74836"/>
    <w:rsid w:val="00DC1664"/>
    <w:rsid w:val="00DE6928"/>
    <w:rsid w:val="00E03E54"/>
    <w:rsid w:val="00E30184"/>
    <w:rsid w:val="00E55D5F"/>
    <w:rsid w:val="00E67703"/>
    <w:rsid w:val="00E745AF"/>
    <w:rsid w:val="00E80181"/>
    <w:rsid w:val="00E92B71"/>
    <w:rsid w:val="00EA287B"/>
    <w:rsid w:val="00EA48E9"/>
    <w:rsid w:val="00EC21A6"/>
    <w:rsid w:val="00EC6B69"/>
    <w:rsid w:val="00F0312B"/>
    <w:rsid w:val="00F0601E"/>
    <w:rsid w:val="00F10260"/>
    <w:rsid w:val="00F74E4E"/>
    <w:rsid w:val="00F967C2"/>
    <w:rsid w:val="00F97F0C"/>
    <w:rsid w:val="00FA7257"/>
    <w:rsid w:val="00FB61C4"/>
    <w:rsid w:val="00FB6BC8"/>
    <w:rsid w:val="00FB76B6"/>
    <w:rsid w:val="00FC0732"/>
    <w:rsid w:val="00FC6803"/>
    <w:rsid w:val="00FC79ED"/>
    <w:rsid w:val="00FE2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095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36A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3C59F1"/>
    <w:pPr>
      <w:spacing w:before="100" w:beforeAutospacing="1" w:after="100" w:afterAutospacing="1" w:line="240" w:lineRule="auto"/>
      <w:ind w:firstLine="0"/>
      <w:jc w:val="left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C1664"/>
    <w:rPr>
      <w:color w:val="0000FF"/>
      <w:u w:val="single"/>
    </w:rPr>
  </w:style>
  <w:style w:type="paragraph" w:styleId="a4">
    <w:name w:val="List Paragraph"/>
    <w:basedOn w:val="a"/>
    <w:link w:val="a5"/>
    <w:uiPriority w:val="34"/>
    <w:qFormat/>
    <w:rsid w:val="00DC1664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6">
    <w:name w:val="Table Grid"/>
    <w:basedOn w:val="a1"/>
    <w:uiPriority w:val="59"/>
    <w:rsid w:val="00DC16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8003F5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3C59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8">
    <w:name w:val="Normal (Web)"/>
    <w:basedOn w:val="a"/>
    <w:uiPriority w:val="99"/>
    <w:semiHidden/>
    <w:unhideWhenUsed/>
    <w:rsid w:val="00326C6D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a9">
    <w:name w:val="annotation reference"/>
    <w:basedOn w:val="a0"/>
    <w:uiPriority w:val="99"/>
    <w:semiHidden/>
    <w:unhideWhenUsed/>
    <w:rsid w:val="00F0312B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F0312B"/>
    <w:pPr>
      <w:spacing w:after="160" w:line="240" w:lineRule="auto"/>
      <w:ind w:firstLine="0"/>
      <w:jc w:val="left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F0312B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0312B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F0312B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F031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F0312B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8F595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numbering" w:customStyle="1" w:styleId="WWNum2">
    <w:name w:val="WWNum2"/>
    <w:basedOn w:val="a2"/>
    <w:rsid w:val="008F5950"/>
    <w:pPr>
      <w:numPr>
        <w:numId w:val="4"/>
      </w:numPr>
    </w:pPr>
  </w:style>
  <w:style w:type="character" w:customStyle="1" w:styleId="a5">
    <w:name w:val="Абзац списка Знак"/>
    <w:link w:val="a4"/>
    <w:uiPriority w:val="34"/>
    <w:rsid w:val="0016036A"/>
  </w:style>
  <w:style w:type="character" w:customStyle="1" w:styleId="3">
    <w:name w:val="Основной текст (3)_"/>
    <w:basedOn w:val="a0"/>
    <w:link w:val="31"/>
    <w:locked/>
    <w:rsid w:val="0016036A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31">
    <w:name w:val="Основной текст (3)1"/>
    <w:basedOn w:val="a"/>
    <w:link w:val="3"/>
    <w:rsid w:val="0016036A"/>
    <w:pPr>
      <w:shd w:val="clear" w:color="auto" w:fill="FFFFFF"/>
      <w:spacing w:before="420" w:line="240" w:lineRule="atLeast"/>
      <w:ind w:hanging="680"/>
      <w:jc w:val="left"/>
    </w:pPr>
    <w:rPr>
      <w:rFonts w:eastAsiaTheme="minorHAnsi"/>
      <w:b/>
      <w:bCs/>
      <w:sz w:val="22"/>
      <w:szCs w:val="22"/>
      <w:lang w:eastAsia="en-US"/>
    </w:rPr>
  </w:style>
  <w:style w:type="paragraph" w:customStyle="1" w:styleId="docdata">
    <w:name w:val="docdata"/>
    <w:aliases w:val="docy,v5,12123,bqiaagaaeyqcaaagiaiaaapclgaabdauaaaaaaaaaaaaaaaaaaaaaaaaaaaaaaaaaaaaaaaaaaaaaaaaaaaaaaaaaaaaaaaaaaaaaaaaaaaaaaaaaaaaaaaaaaaaaaaaaaaaaaaaaaaaaaaaaaaaaaaaaaaaaaaaaaaaaaaaaaaaaaaaaaaaaaaaaaaaaaaaaaaaaaaaaaaaaaaaaaaaaaaaaaaaaaaaaaaaaaa"/>
    <w:basedOn w:val="a"/>
    <w:rsid w:val="00850664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36A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3C59F1"/>
    <w:pPr>
      <w:spacing w:before="100" w:beforeAutospacing="1" w:after="100" w:afterAutospacing="1" w:line="240" w:lineRule="auto"/>
      <w:ind w:firstLine="0"/>
      <w:jc w:val="left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C1664"/>
    <w:rPr>
      <w:color w:val="0000FF"/>
      <w:u w:val="single"/>
    </w:rPr>
  </w:style>
  <w:style w:type="paragraph" w:styleId="a4">
    <w:name w:val="List Paragraph"/>
    <w:basedOn w:val="a"/>
    <w:link w:val="a5"/>
    <w:uiPriority w:val="34"/>
    <w:qFormat/>
    <w:rsid w:val="00DC1664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6">
    <w:name w:val="Table Grid"/>
    <w:basedOn w:val="a1"/>
    <w:uiPriority w:val="59"/>
    <w:rsid w:val="00DC16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8003F5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3C59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8">
    <w:name w:val="Normal (Web)"/>
    <w:basedOn w:val="a"/>
    <w:uiPriority w:val="99"/>
    <w:semiHidden/>
    <w:unhideWhenUsed/>
    <w:rsid w:val="00326C6D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a9">
    <w:name w:val="annotation reference"/>
    <w:basedOn w:val="a0"/>
    <w:uiPriority w:val="99"/>
    <w:semiHidden/>
    <w:unhideWhenUsed/>
    <w:rsid w:val="00F0312B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F0312B"/>
    <w:pPr>
      <w:spacing w:after="160" w:line="240" w:lineRule="auto"/>
      <w:ind w:firstLine="0"/>
      <w:jc w:val="left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F0312B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0312B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F0312B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F031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F0312B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8F595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numbering" w:customStyle="1" w:styleId="WWNum2">
    <w:name w:val="WWNum2"/>
    <w:basedOn w:val="a2"/>
    <w:rsid w:val="008F5950"/>
    <w:pPr>
      <w:numPr>
        <w:numId w:val="4"/>
      </w:numPr>
    </w:pPr>
  </w:style>
  <w:style w:type="character" w:customStyle="1" w:styleId="a5">
    <w:name w:val="Абзац списка Знак"/>
    <w:link w:val="a4"/>
    <w:uiPriority w:val="34"/>
    <w:rsid w:val="0016036A"/>
  </w:style>
  <w:style w:type="character" w:customStyle="1" w:styleId="3">
    <w:name w:val="Основной текст (3)_"/>
    <w:basedOn w:val="a0"/>
    <w:link w:val="31"/>
    <w:locked/>
    <w:rsid w:val="0016036A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31">
    <w:name w:val="Основной текст (3)1"/>
    <w:basedOn w:val="a"/>
    <w:link w:val="3"/>
    <w:rsid w:val="0016036A"/>
    <w:pPr>
      <w:shd w:val="clear" w:color="auto" w:fill="FFFFFF"/>
      <w:spacing w:before="420" w:line="240" w:lineRule="atLeast"/>
      <w:ind w:hanging="680"/>
      <w:jc w:val="left"/>
    </w:pPr>
    <w:rPr>
      <w:rFonts w:eastAsiaTheme="minorHAnsi"/>
      <w:b/>
      <w:bCs/>
      <w:sz w:val="22"/>
      <w:szCs w:val="22"/>
      <w:lang w:eastAsia="en-US"/>
    </w:rPr>
  </w:style>
  <w:style w:type="paragraph" w:customStyle="1" w:styleId="docdata">
    <w:name w:val="docdata"/>
    <w:aliases w:val="docy,v5,12123,bqiaagaaeyqcaaagiaiaaapclgaabdauaaaaaaaaaaaaaaaaaaaaaaaaaaaaaaaaaaaaaaaaaaaaaaaaaaaaaaaaaaaaaaaaaaaaaaaaaaaaaaaaaaaaaaaaaaaaaaaaaaaaaaaaaaaaaaaaaaaaaaaaaaaaaaaaaaaaaaaaaaaaaaaaaaaaaaaaaaaaaaaaaaaaaaaaaaaaaaaaaaaaaaaaaaaaaaaaaaaaaaa"/>
    <w:basedOn w:val="a"/>
    <w:rsid w:val="00850664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25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7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1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88545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1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32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72380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9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66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06566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2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35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86082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52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68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09598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3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78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9688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83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39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7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3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737</Words>
  <Characters>4203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Альберт</dc:creator>
  <dc:description>DOC-MARKER-GwepjDj22MzZR83XfIonFg</dc:description>
  <cp:lastModifiedBy>22122015</cp:lastModifiedBy>
  <cp:revision>4</cp:revision>
  <cp:lastPrinted>2024-10-24T13:53:00Z</cp:lastPrinted>
  <dcterms:created xsi:type="dcterms:W3CDTF">2026-05-07T06:33:00Z</dcterms:created>
  <dcterms:modified xsi:type="dcterms:W3CDTF">2026-05-07T08:59:00Z</dcterms:modified>
</cp:coreProperties>
</file>