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Pr="00C153A0" w:rsidRDefault="00D03113" w:rsidP="00771199">
      <w:pPr>
        <w:widowControl w:val="0"/>
        <w:tabs>
          <w:tab w:val="left" w:pos="7655"/>
        </w:tabs>
        <w:ind w:left="7088" w:right="-54"/>
        <w:jc w:val="right"/>
        <w:outlineLvl w:val="0"/>
        <w:rPr>
          <w:rFonts w:cs="Times New Roman"/>
          <w:b/>
          <w:lang w:val="en-US"/>
        </w:rPr>
      </w:pPr>
      <w:r w:rsidRPr="00476BF9">
        <w:rPr>
          <w:rFonts w:cs="Times New Roman"/>
          <w:b/>
        </w:rPr>
        <w:t>УТВЕ</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w:t>
      </w:r>
      <w:r w:rsidRPr="00C153A0">
        <w:rPr>
          <w:rFonts w:cs="Times New Roman"/>
          <w:b/>
          <w:lang w:val="en-US"/>
        </w:rPr>
        <w:t>‌</w:t>
      </w:r>
      <w:r w:rsidRPr="00476BF9">
        <w:rPr>
          <w:rFonts w:cs="Times New Roman"/>
          <w:b/>
        </w:rPr>
        <w:t>﻿РЖДАЮ</w:t>
      </w:r>
    </w:p>
    <w:p w14:paraId="375B30D0" w14:textId="77777777" w:rsidR="00771199" w:rsidRDefault="006D08F6" w:rsidP="00771199">
      <w:pPr>
        <w:widowControl w:val="0"/>
        <w:tabs>
          <w:tab w:val="left" w:pos="7655"/>
        </w:tabs>
        <w:ind w:left="7088" w:right="-54"/>
        <w:jc w:val="right"/>
        <w:outlineLvl w:val="0"/>
        <w:rPr>
          <w:rFonts w:cs="Times New Roman"/>
          <w:b/>
        </w:rPr>
      </w:pPr>
      <w:r>
        <w:rPr>
          <w:rFonts w:cs="Times New Roman"/>
          <w:b/>
        </w:rPr>
        <w:t xml:space="preserve">Директор </w:t>
      </w:r>
    </w:p>
    <w:p w14:paraId="21132312" w14:textId="63B87B33" w:rsidR="006D08F6" w:rsidRPr="00476BF9" w:rsidRDefault="006D08F6" w:rsidP="00771199">
      <w:pPr>
        <w:widowControl w:val="0"/>
        <w:tabs>
          <w:tab w:val="left" w:pos="7655"/>
        </w:tabs>
        <w:ind w:left="7088"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771199">
      <w:pPr>
        <w:widowControl w:val="0"/>
        <w:tabs>
          <w:tab w:val="left" w:pos="7655"/>
        </w:tabs>
        <w:ind w:left="7088" w:right="-54"/>
        <w:jc w:val="right"/>
        <w:rPr>
          <w:rFonts w:cs="Times New Roman"/>
        </w:rPr>
      </w:pPr>
    </w:p>
    <w:p w14:paraId="4FC320F0" w14:textId="67133F9F" w:rsidR="00D03113" w:rsidRPr="00B608E2" w:rsidRDefault="006D08F6" w:rsidP="00771199">
      <w:pPr>
        <w:widowControl w:val="0"/>
        <w:tabs>
          <w:tab w:val="left" w:pos="7655"/>
        </w:tabs>
        <w:ind w:left="7088" w:right="-54"/>
        <w:jc w:val="right"/>
        <w:outlineLvl w:val="0"/>
        <w:rPr>
          <w:rFonts w:cs="Times New Roman"/>
        </w:rPr>
      </w:pPr>
      <w:r>
        <w:rPr>
          <w:rFonts w:cs="Times New Roman"/>
        </w:rPr>
        <w:t>____________</w:t>
      </w:r>
      <w:r w:rsidR="00142D7D">
        <w:rPr>
          <w:rFonts w:cs="Times New Roman"/>
        </w:rPr>
        <w:t xml:space="preserve"> Р.А.</w:t>
      </w:r>
      <w:r>
        <w:rPr>
          <w:rFonts w:cs="Times New Roman"/>
        </w:rPr>
        <w:t xml:space="preserve"> </w:t>
      </w:r>
      <w:r w:rsidR="00142D7D">
        <w:rPr>
          <w:rFonts w:cs="Times New Roman"/>
        </w:rPr>
        <w:t>Воскобоев</w:t>
      </w:r>
    </w:p>
    <w:p w14:paraId="0BD37BD2" w14:textId="7329D2B3" w:rsidR="00D03113" w:rsidRPr="00B608E2" w:rsidRDefault="00D03113" w:rsidP="00771199">
      <w:pPr>
        <w:widowControl w:val="0"/>
        <w:tabs>
          <w:tab w:val="left" w:pos="7655"/>
        </w:tabs>
        <w:ind w:left="7088" w:right="-54"/>
        <w:jc w:val="right"/>
        <w:outlineLvl w:val="0"/>
        <w:rPr>
          <w:rFonts w:cs="Times New Roman"/>
        </w:rPr>
      </w:pPr>
      <w:r w:rsidRPr="00B608E2">
        <w:rPr>
          <w:rFonts w:cs="Times New Roman"/>
        </w:rPr>
        <w:t>«</w:t>
      </w:r>
      <w:r w:rsidR="002C2348">
        <w:rPr>
          <w:rFonts w:cs="Times New Roman"/>
        </w:rPr>
        <w:t>15</w:t>
      </w:r>
      <w:r w:rsidRPr="00B608E2">
        <w:rPr>
          <w:rFonts w:cs="Times New Roman"/>
        </w:rPr>
        <w:t>»</w:t>
      </w:r>
      <w:r>
        <w:rPr>
          <w:rFonts w:cs="Times New Roman"/>
        </w:rPr>
        <w:t xml:space="preserve"> </w:t>
      </w:r>
      <w:r w:rsidR="002C2348">
        <w:rPr>
          <w:rFonts w:cs="Times New Roman"/>
        </w:rPr>
        <w:t>мая</w:t>
      </w:r>
      <w:r>
        <w:rPr>
          <w:rFonts w:cs="Times New Roman"/>
        </w:rPr>
        <w:t xml:space="preserve"> </w:t>
      </w:r>
      <w:r w:rsidRPr="00B608E2">
        <w:rPr>
          <w:rFonts w:cs="Times New Roman"/>
        </w:rPr>
        <w:t>20</w:t>
      </w:r>
      <w:r w:rsidR="00A31D07">
        <w:rPr>
          <w:rFonts w:cs="Times New Roman"/>
        </w:rPr>
        <w:t>2</w:t>
      </w:r>
      <w:r w:rsidR="00142D7D">
        <w:rPr>
          <w:rFonts w:cs="Times New Roman"/>
        </w:rPr>
        <w:t>6</w:t>
      </w:r>
      <w:r w:rsidRPr="00B608E2">
        <w:rPr>
          <w:rFonts w:cs="Times New Roman"/>
        </w:rPr>
        <w:t xml:space="preserve"> г.</w:t>
      </w:r>
    </w:p>
    <w:p w14:paraId="37FB5026" w14:textId="77777777" w:rsidR="007D2B20" w:rsidRDefault="007D2B20" w:rsidP="006D08F6">
      <w:pPr>
        <w:pStyle w:val="211112"/>
        <w:tabs>
          <w:tab w:val="left" w:pos="7655"/>
        </w:tabs>
        <w:ind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2E804417" w14:textId="77777777" w:rsidR="00234ADD" w:rsidRPr="00234ADD" w:rsidRDefault="00D55A89" w:rsidP="00234ADD">
      <w:pPr>
        <w:jc w:val="center"/>
        <w:rPr>
          <w:b/>
          <w:spacing w:val="1"/>
          <w:sz w:val="28"/>
          <w:szCs w:val="28"/>
        </w:rPr>
      </w:pPr>
      <w:r>
        <w:rPr>
          <w:b/>
          <w:spacing w:val="1"/>
          <w:sz w:val="28"/>
          <w:szCs w:val="28"/>
        </w:rPr>
        <w:t>на право заключения договора</w:t>
      </w:r>
      <w:r w:rsidR="003009A4">
        <w:rPr>
          <w:b/>
          <w:spacing w:val="1"/>
          <w:sz w:val="28"/>
          <w:szCs w:val="28"/>
        </w:rPr>
        <w:t xml:space="preserve"> </w:t>
      </w:r>
      <w:r w:rsidR="00E97E33" w:rsidRPr="00E97E33">
        <w:rPr>
          <w:b/>
          <w:spacing w:val="1"/>
          <w:sz w:val="28"/>
          <w:szCs w:val="28"/>
        </w:rPr>
        <w:t xml:space="preserve">на </w:t>
      </w:r>
      <w:r w:rsidR="00234ADD" w:rsidRPr="00234ADD">
        <w:rPr>
          <w:b/>
          <w:spacing w:val="1"/>
          <w:sz w:val="28"/>
          <w:szCs w:val="28"/>
        </w:rPr>
        <w:t xml:space="preserve">поставку спецодежды и средств индивидуальной защиты (СИЗ) для нужд </w:t>
      </w:r>
    </w:p>
    <w:p w14:paraId="1250F241" w14:textId="0E7450AB" w:rsidR="007D2B20" w:rsidRPr="00663F25" w:rsidRDefault="00C153A0" w:rsidP="00234ADD">
      <w:pPr>
        <w:jc w:val="center"/>
      </w:pPr>
      <w:r>
        <w:rPr>
          <w:b/>
          <w:spacing w:val="1"/>
          <w:sz w:val="28"/>
          <w:szCs w:val="28"/>
        </w:rPr>
        <w:t>М</w:t>
      </w:r>
      <w:r w:rsidR="00234ADD" w:rsidRPr="00234ADD">
        <w:rPr>
          <w:b/>
          <w:spacing w:val="1"/>
          <w:sz w:val="28"/>
          <w:szCs w:val="28"/>
        </w:rPr>
        <w:t xml:space="preserve">УП </w:t>
      </w:r>
      <w:r>
        <w:rPr>
          <w:b/>
          <w:spacing w:val="1"/>
          <w:sz w:val="28"/>
          <w:szCs w:val="28"/>
        </w:rPr>
        <w:t>«</w:t>
      </w:r>
      <w:r w:rsidR="00234ADD" w:rsidRPr="00234ADD">
        <w:rPr>
          <w:b/>
          <w:spacing w:val="1"/>
          <w:sz w:val="28"/>
          <w:szCs w:val="28"/>
        </w:rPr>
        <w:t>РТС</w:t>
      </w:r>
      <w:r>
        <w:rPr>
          <w:b/>
          <w:spacing w:val="1"/>
          <w:sz w:val="28"/>
          <w:szCs w:val="28"/>
        </w:rPr>
        <w:t>»</w:t>
      </w:r>
      <w:r w:rsidR="00234ADD" w:rsidRPr="00234ADD">
        <w:rPr>
          <w:b/>
          <w:spacing w:val="1"/>
          <w:sz w:val="28"/>
          <w:szCs w:val="28"/>
        </w:rPr>
        <w:t xml:space="preserve"> </w:t>
      </w:r>
      <w:r>
        <w:rPr>
          <w:b/>
          <w:spacing w:val="1"/>
          <w:sz w:val="28"/>
          <w:szCs w:val="28"/>
        </w:rPr>
        <w:t>города</w:t>
      </w:r>
      <w:r w:rsidR="00234ADD" w:rsidRPr="00234ADD">
        <w:rPr>
          <w:b/>
          <w:spacing w:val="1"/>
          <w:sz w:val="28"/>
          <w:szCs w:val="28"/>
        </w:rPr>
        <w:t xml:space="preserve"> Р</w:t>
      </w:r>
      <w:r>
        <w:rPr>
          <w:b/>
          <w:spacing w:val="1"/>
          <w:sz w:val="28"/>
          <w:szCs w:val="28"/>
        </w:rPr>
        <w:t>адужный</w:t>
      </w:r>
      <w:r w:rsidR="00663F25">
        <w:rPr>
          <w:b/>
          <w:spacing w:val="1"/>
          <w:sz w:val="28"/>
          <w:szCs w:val="28"/>
        </w:rPr>
        <w:t>, участниками которой могут быть только субъекты малого и среднего предпринимательства</w:t>
      </w:r>
      <w:r w:rsidR="00663F25">
        <w:t xml:space="preserve"> </w:t>
      </w: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7E27C109" w:rsidR="00776EDA" w:rsidRDefault="00776EDA" w:rsidP="00776EDA">
      <w:pPr>
        <w:ind w:firstLine="709"/>
        <w:jc w:val="center"/>
        <w:rPr>
          <w:b/>
        </w:rPr>
      </w:pPr>
    </w:p>
    <w:p w14:paraId="562561B7" w14:textId="77777777" w:rsidR="00E97E33" w:rsidRDefault="00E97E33" w:rsidP="00776EDA">
      <w:pPr>
        <w:ind w:firstLine="709"/>
        <w:jc w:val="center"/>
        <w:rPr>
          <w:b/>
        </w:rPr>
      </w:pPr>
    </w:p>
    <w:p w14:paraId="332F1086" w14:textId="2F99A80B" w:rsidR="00D03113" w:rsidRDefault="00D03113" w:rsidP="00776EDA">
      <w:pPr>
        <w:ind w:firstLine="709"/>
        <w:jc w:val="center"/>
        <w:rPr>
          <w:b/>
        </w:rPr>
      </w:pPr>
    </w:p>
    <w:p w14:paraId="34D06CC9" w14:textId="77777777" w:rsidR="00D03113" w:rsidRDefault="00D03113" w:rsidP="00776EDA">
      <w:pPr>
        <w:ind w:firstLine="709"/>
        <w:jc w:val="center"/>
        <w:rPr>
          <w:b/>
        </w:rPr>
      </w:pPr>
    </w:p>
    <w:p w14:paraId="12F1DB09" w14:textId="3FFFEBB3" w:rsidR="007D2B20" w:rsidRDefault="00D55A89" w:rsidP="00776EDA">
      <w:pPr>
        <w:ind w:firstLine="709"/>
        <w:jc w:val="center"/>
        <w:rPr>
          <w:b/>
          <w:bCs/>
        </w:rPr>
      </w:pPr>
      <w:r>
        <w:rPr>
          <w:b/>
        </w:rPr>
        <w:t>202</w:t>
      </w:r>
      <w:r w:rsidR="00D46D4A">
        <w:rPr>
          <w:b/>
        </w:rPr>
        <w:t>6</w:t>
      </w:r>
      <w:r>
        <w:rPr>
          <w:b/>
          <w:bCs/>
        </w:rPr>
        <w:t xml:space="preserve"> г.</w:t>
      </w:r>
    </w:p>
    <w:p w14:paraId="636C9DB1" w14:textId="3AEA3D1A" w:rsidR="007D2B20" w:rsidRDefault="007D2B20"/>
    <w:p w14:paraId="4736DF5E" w14:textId="77777777" w:rsidR="00D03113" w:rsidRDefault="00D03113"/>
    <w:tbl>
      <w:tblPr>
        <w:tblW w:w="10416"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E97E33">
        <w:tc>
          <w:tcPr>
            <w:tcW w:w="10416"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E97E33">
        <w:tc>
          <w:tcPr>
            <w:tcW w:w="10416"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E97E33">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23"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303"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E97E33">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23"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303"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E97E33">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23"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303"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E97E33">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23"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303" w:type="dxa"/>
            <w:gridSpan w:val="4"/>
            <w:vAlign w:val="center"/>
          </w:tcPr>
          <w:p w14:paraId="1E659D16" w14:textId="526765F7" w:rsidR="00E51999" w:rsidRPr="000F51C6" w:rsidRDefault="003009A4" w:rsidP="00E51999">
            <w:pPr>
              <w:widowControl w:val="0"/>
              <w:jc w:val="both"/>
              <w:rPr>
                <w:sz w:val="22"/>
                <w:szCs w:val="22"/>
                <w:highlight w:val="yellow"/>
              </w:rPr>
            </w:pPr>
            <w:r w:rsidRPr="00973488">
              <w:t>zakupki.rts@gmail.com</w:t>
            </w:r>
          </w:p>
        </w:tc>
      </w:tr>
      <w:tr w:rsidR="00E51999" w:rsidRPr="000F51C6" w14:paraId="5651DA55" w14:textId="77777777" w:rsidTr="00E97E33">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23"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303" w:type="dxa"/>
            <w:gridSpan w:val="4"/>
            <w:vAlign w:val="center"/>
          </w:tcPr>
          <w:p w14:paraId="0913C3F9" w14:textId="73BCEF22"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+7(34668</w:t>
            </w:r>
            <w:r w:rsidR="00E42854">
              <w:t>)</w:t>
            </w:r>
            <w:r w:rsidR="00543263">
              <w:t xml:space="preserve"> 3-04-39</w:t>
            </w:r>
          </w:p>
        </w:tc>
      </w:tr>
      <w:tr w:rsidR="00E51999" w:rsidRPr="000F51C6" w14:paraId="17397CA1" w14:textId="77777777" w:rsidTr="00E97E33">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23"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303" w:type="dxa"/>
            <w:gridSpan w:val="4"/>
          </w:tcPr>
          <w:p w14:paraId="75389859" w14:textId="3A5D3B87" w:rsidR="00E51999" w:rsidRPr="003009A4" w:rsidRDefault="006D08F6" w:rsidP="003009A4">
            <w:pPr>
              <w:pStyle w:val="afb"/>
              <w:ind w:left="55"/>
              <w:jc w:val="left"/>
            </w:pPr>
            <w:r w:rsidRPr="00CD6C1E">
              <w:t>Пон</w:t>
            </w:r>
            <w:r>
              <w:t>о</w:t>
            </w:r>
            <w:r w:rsidRPr="00CD6C1E">
              <w:t>мар</w:t>
            </w:r>
            <w:r>
              <w:t>ё</w:t>
            </w:r>
            <w:r w:rsidRPr="00CD6C1E">
              <w:t>ва</w:t>
            </w:r>
            <w:r w:rsidR="003009A4" w:rsidRPr="00CD6C1E">
              <w:t xml:space="preserve"> Наталья Александровна   +7(34668</w:t>
            </w:r>
            <w:r w:rsidR="00E42854">
              <w:t>)</w:t>
            </w:r>
            <w:r w:rsidR="00543263">
              <w:t xml:space="preserve"> 3-04-39</w:t>
            </w:r>
          </w:p>
        </w:tc>
      </w:tr>
      <w:tr w:rsidR="00E51999" w:rsidRPr="00C42643" w14:paraId="6F15DD95" w14:textId="77777777" w:rsidTr="00E97E33">
        <w:tc>
          <w:tcPr>
            <w:tcW w:w="10416"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E97E33">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23"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303"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E97E33">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23"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303"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E97E33">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23"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303" w:type="dxa"/>
            <w:gridSpan w:val="4"/>
          </w:tcPr>
          <w:p w14:paraId="650DE2DE" w14:textId="77777777" w:rsidR="00663F25" w:rsidRDefault="00663F25" w:rsidP="00663F25">
            <w:pPr>
              <w:jc w:val="both"/>
              <w:rPr>
                <w:color w:val="000000"/>
                <w:sz w:val="22"/>
                <w:szCs w:val="22"/>
              </w:rPr>
            </w:pPr>
            <w:r>
              <w:rPr>
                <w:bCs/>
                <w:sz w:val="22"/>
                <w:szCs w:val="22"/>
              </w:rPr>
              <w:t xml:space="preserve">Комплексная закупка на право заключения договора </w:t>
            </w:r>
            <w:proofErr w:type="gramStart"/>
            <w:r>
              <w:rPr>
                <w:bCs/>
                <w:sz w:val="22"/>
                <w:szCs w:val="22"/>
              </w:rPr>
              <w:t>на  поставку</w:t>
            </w:r>
            <w:proofErr w:type="gramEnd"/>
            <w:r>
              <w:rPr>
                <w:bCs/>
                <w:sz w:val="22"/>
                <w:szCs w:val="22"/>
              </w:rPr>
              <w:t xml:space="preserve"> спецодежды и средств индивидуальной защиты (СИЗ), участниками которой могут быть только субъекты малого и среднего предпринимательства</w:t>
            </w:r>
          </w:p>
          <w:p w14:paraId="089FB405" w14:textId="0DF7D714" w:rsidR="00E51999" w:rsidRPr="00142D7D" w:rsidRDefault="00E51999" w:rsidP="00234ADD">
            <w:pPr>
              <w:jc w:val="both"/>
              <w:rPr>
                <w:bCs/>
                <w:sz w:val="22"/>
                <w:szCs w:val="22"/>
              </w:rPr>
            </w:pPr>
          </w:p>
        </w:tc>
      </w:tr>
      <w:tr w:rsidR="00E51999" w14:paraId="70F915C8" w14:textId="77777777" w:rsidTr="00E97E33">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23"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w:t>
            </w:r>
            <w:r>
              <w:rPr>
                <w:b/>
                <w:bCs/>
                <w:sz w:val="22"/>
                <w:szCs w:val="22"/>
              </w:rPr>
              <w:lastRenderedPageBreak/>
              <w:t>договора</w:t>
            </w:r>
          </w:p>
        </w:tc>
        <w:tc>
          <w:tcPr>
            <w:tcW w:w="7303" w:type="dxa"/>
            <w:gridSpan w:val="4"/>
            <w:vAlign w:val="center"/>
          </w:tcPr>
          <w:p w14:paraId="003A33BD" w14:textId="77777777" w:rsidR="00234ADD" w:rsidRDefault="00234ADD" w:rsidP="00A538F0">
            <w:pPr>
              <w:widowControl w:val="0"/>
              <w:jc w:val="both"/>
              <w:rPr>
                <w:rFonts w:cs="Times New Roman"/>
                <w:b/>
                <w:color w:val="1A1A1A"/>
                <w:sz w:val="23"/>
                <w:szCs w:val="23"/>
                <w:shd w:val="clear" w:color="auto" w:fill="FFFFFF"/>
              </w:rPr>
            </w:pPr>
            <w:r w:rsidRPr="00234ADD">
              <w:rPr>
                <w:rFonts w:cs="Times New Roman"/>
                <w:b/>
                <w:color w:val="1A1A1A"/>
                <w:sz w:val="23"/>
                <w:szCs w:val="23"/>
                <w:shd w:val="clear" w:color="auto" w:fill="FFFFFF"/>
              </w:rPr>
              <w:lastRenderedPageBreak/>
              <w:t>3 160 691,62 рублей.</w:t>
            </w:r>
          </w:p>
          <w:p w14:paraId="4338FDC0" w14:textId="77777777" w:rsidR="00234ADD" w:rsidRDefault="00234ADD" w:rsidP="00A538F0">
            <w:pPr>
              <w:widowControl w:val="0"/>
              <w:jc w:val="both"/>
              <w:rPr>
                <w:b/>
                <w:color w:val="1A1A1A"/>
                <w:sz w:val="23"/>
                <w:szCs w:val="23"/>
                <w:shd w:val="clear" w:color="auto" w:fill="FFFFFF"/>
              </w:rPr>
            </w:pPr>
          </w:p>
          <w:p w14:paraId="09D75B3F" w14:textId="53DF93E1" w:rsidR="00A538F0" w:rsidRPr="00C42643" w:rsidRDefault="00A538F0" w:rsidP="00A538F0">
            <w:pPr>
              <w:widowControl w:val="0"/>
              <w:jc w:val="both"/>
              <w:rPr>
                <w:color w:val="000000"/>
                <w:sz w:val="22"/>
                <w:szCs w:val="22"/>
              </w:rPr>
            </w:pPr>
            <w:r w:rsidRPr="00C42643">
              <w:rPr>
                <w:color w:val="000000"/>
                <w:sz w:val="22"/>
                <w:szCs w:val="22"/>
              </w:rPr>
              <w:lastRenderedPageBreak/>
              <w:t xml:space="preserve">Начальная (максимальная) цена договора определена </w:t>
            </w:r>
            <w:r w:rsidR="00086DFA">
              <w:rPr>
                <w:color w:val="000000"/>
                <w:sz w:val="22"/>
                <w:szCs w:val="22"/>
              </w:rPr>
              <w:t>методом сопоставления рыночных цен (анализа рынка)</w:t>
            </w:r>
            <w:r>
              <w:rPr>
                <w:color w:val="000000"/>
                <w:sz w:val="22"/>
                <w:szCs w:val="22"/>
              </w:rPr>
              <w:t>.</w:t>
            </w:r>
          </w:p>
          <w:p w14:paraId="7E336D4C" w14:textId="77777777" w:rsidR="00771199" w:rsidRDefault="00771199" w:rsidP="00A538F0">
            <w:pPr>
              <w:widowControl w:val="0"/>
              <w:jc w:val="both"/>
              <w:rPr>
                <w:color w:val="000000"/>
                <w:sz w:val="22"/>
                <w:szCs w:val="22"/>
              </w:rPr>
            </w:pPr>
          </w:p>
          <w:p w14:paraId="0A3366BD" w14:textId="32A1A493" w:rsidR="00E51999" w:rsidRPr="00C42643" w:rsidRDefault="00A538F0" w:rsidP="00A538F0">
            <w:pPr>
              <w:widowControl w:val="0"/>
              <w:jc w:val="both"/>
              <w:rPr>
                <w:color w:val="000000"/>
                <w:sz w:val="22"/>
                <w:szCs w:val="22"/>
              </w:rPr>
            </w:pPr>
            <w:r w:rsidRPr="00C42643">
              <w:rPr>
                <w:color w:val="000000"/>
                <w:sz w:val="22"/>
                <w:szCs w:val="22"/>
              </w:rPr>
              <w:t xml:space="preserve">Обоснование начальной максимальной цены договора в соответствии с Приложением № </w:t>
            </w:r>
            <w:r>
              <w:rPr>
                <w:color w:val="000000"/>
                <w:sz w:val="22"/>
                <w:szCs w:val="22"/>
              </w:rPr>
              <w:t>2</w:t>
            </w:r>
            <w:r w:rsidRPr="00C42643">
              <w:rPr>
                <w:color w:val="000000"/>
                <w:sz w:val="22"/>
                <w:szCs w:val="22"/>
              </w:rPr>
              <w:t xml:space="preserve"> к документации о </w:t>
            </w:r>
            <w:r>
              <w:rPr>
                <w:color w:val="000000"/>
                <w:sz w:val="22"/>
                <w:szCs w:val="22"/>
              </w:rPr>
              <w:t>проведении комплексной закупки</w:t>
            </w:r>
            <w:r w:rsidRPr="00C42643">
              <w:rPr>
                <w:color w:val="000000"/>
                <w:sz w:val="22"/>
                <w:szCs w:val="22"/>
              </w:rPr>
              <w:t>.</w:t>
            </w:r>
          </w:p>
        </w:tc>
      </w:tr>
      <w:tr w:rsidR="00E51999" w:rsidRPr="000F51C6" w14:paraId="027A5665" w14:textId="77777777" w:rsidTr="00E97E33">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lastRenderedPageBreak/>
              <w:t>2.5.</w:t>
            </w:r>
          </w:p>
        </w:tc>
        <w:tc>
          <w:tcPr>
            <w:tcW w:w="2423"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303" w:type="dxa"/>
            <w:gridSpan w:val="4"/>
          </w:tcPr>
          <w:p w14:paraId="282DDCBF" w14:textId="69805FE6" w:rsidR="00E51999" w:rsidRPr="00AF338F" w:rsidRDefault="00C153A0" w:rsidP="00D917A9">
            <w:pPr>
              <w:tabs>
                <w:tab w:val="left" w:pos="5442"/>
              </w:tabs>
              <w:jc w:val="both"/>
              <w:rPr>
                <w:b/>
                <w:i/>
                <w:iCs/>
                <w:sz w:val="22"/>
                <w:szCs w:val="22"/>
              </w:rPr>
            </w:pPr>
            <w:r w:rsidRPr="00C153A0">
              <w:rPr>
                <w:b/>
                <w:spacing w:val="1"/>
              </w:rPr>
              <w:t>Поставка спецодежды и средств индивидуальной защиты (СИЗ)</w:t>
            </w:r>
          </w:p>
        </w:tc>
      </w:tr>
      <w:tr w:rsidR="00E51999" w14:paraId="7C472E49" w14:textId="77777777" w:rsidTr="00E97E33">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23"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303"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E97E33">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23"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303" w:type="dxa"/>
            <w:gridSpan w:val="4"/>
            <w:vAlign w:val="center"/>
          </w:tcPr>
          <w:p w14:paraId="5D70A4D8" w14:textId="5F1C4EA7" w:rsidR="00E51999" w:rsidRDefault="00771199" w:rsidP="00E51999">
            <w:r>
              <w:rPr>
                <w:sz w:val="22"/>
                <w:szCs w:val="22"/>
              </w:rPr>
              <w:t xml:space="preserve">Согласно техническому заданию </w:t>
            </w:r>
            <w:r>
              <w:rPr>
                <w:bCs/>
                <w:sz w:val="22"/>
                <w:szCs w:val="22"/>
                <w:lang w:val="ba-RU" w:eastAsia="en-US"/>
              </w:rPr>
              <w:t>(приложение №1)</w:t>
            </w:r>
          </w:p>
        </w:tc>
      </w:tr>
      <w:tr w:rsidR="00E51999" w14:paraId="3D605B16" w14:textId="77777777" w:rsidTr="00E97E33">
        <w:tc>
          <w:tcPr>
            <w:tcW w:w="690" w:type="dxa"/>
            <w:vAlign w:val="center"/>
          </w:tcPr>
          <w:p w14:paraId="165D21B7" w14:textId="77777777" w:rsidR="00E51999" w:rsidRPr="009D2513" w:rsidRDefault="00E51999" w:rsidP="00E51999">
            <w:pPr>
              <w:widowControl w:val="0"/>
              <w:jc w:val="center"/>
              <w:rPr>
                <w:sz w:val="22"/>
                <w:szCs w:val="22"/>
              </w:rPr>
            </w:pPr>
            <w:r w:rsidRPr="009D2513">
              <w:rPr>
                <w:sz w:val="22"/>
                <w:szCs w:val="22"/>
              </w:rPr>
              <w:t xml:space="preserve">2.8. </w:t>
            </w:r>
          </w:p>
        </w:tc>
        <w:tc>
          <w:tcPr>
            <w:tcW w:w="2423" w:type="dxa"/>
          </w:tcPr>
          <w:p w14:paraId="0DE3249A" w14:textId="572A36B4" w:rsidR="00E51999" w:rsidRPr="009D2513" w:rsidRDefault="00E51999" w:rsidP="00E51999">
            <w:pPr>
              <w:widowControl w:val="0"/>
              <w:rPr>
                <w:b/>
                <w:bCs/>
                <w:sz w:val="22"/>
                <w:szCs w:val="22"/>
              </w:rPr>
            </w:pPr>
            <w:r w:rsidRPr="009D2513">
              <w:rPr>
                <w:b/>
                <w:bCs/>
                <w:sz w:val="22"/>
                <w:szCs w:val="22"/>
              </w:rPr>
              <w:t>Источник финансирования</w:t>
            </w:r>
          </w:p>
        </w:tc>
        <w:tc>
          <w:tcPr>
            <w:tcW w:w="7303" w:type="dxa"/>
            <w:gridSpan w:val="4"/>
          </w:tcPr>
          <w:p w14:paraId="5DFFE77C" w14:textId="37ACF74A" w:rsidR="00E51999" w:rsidRPr="009D2513" w:rsidRDefault="009D2513" w:rsidP="00EF6497">
            <w:pPr>
              <w:rPr>
                <w:i/>
                <w:iCs/>
                <w:sz w:val="22"/>
                <w:szCs w:val="22"/>
              </w:rPr>
            </w:pPr>
            <w:r w:rsidRPr="009D2513">
              <w:rPr>
                <w:i/>
                <w:iCs/>
                <w:sz w:val="22"/>
                <w:szCs w:val="22"/>
              </w:rPr>
              <w:t xml:space="preserve">Средства МУП </w:t>
            </w:r>
            <w:r>
              <w:rPr>
                <w:i/>
                <w:iCs/>
                <w:sz w:val="22"/>
                <w:szCs w:val="22"/>
              </w:rPr>
              <w:t>«</w:t>
            </w:r>
            <w:r w:rsidRPr="009D2513">
              <w:rPr>
                <w:i/>
                <w:iCs/>
                <w:sz w:val="22"/>
                <w:szCs w:val="22"/>
              </w:rPr>
              <w:t>РТС</w:t>
            </w:r>
            <w:r>
              <w:rPr>
                <w:i/>
                <w:iCs/>
                <w:sz w:val="22"/>
                <w:szCs w:val="22"/>
              </w:rPr>
              <w:t>»</w:t>
            </w:r>
            <w:r w:rsidRPr="009D2513">
              <w:rPr>
                <w:i/>
                <w:iCs/>
                <w:sz w:val="22"/>
                <w:szCs w:val="22"/>
              </w:rPr>
              <w:t xml:space="preserve"> города Радужный</w:t>
            </w:r>
          </w:p>
        </w:tc>
      </w:tr>
      <w:tr w:rsidR="00E51999" w14:paraId="33400EA9" w14:textId="77777777" w:rsidTr="00E97E33">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23"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303" w:type="dxa"/>
            <w:gridSpan w:val="4"/>
            <w:vAlign w:val="center"/>
          </w:tcPr>
          <w:p w14:paraId="60157BED" w14:textId="7C7E0733" w:rsidR="00E51999" w:rsidRPr="00DA6CF5" w:rsidRDefault="00DA6CF5" w:rsidP="00CE78E1">
            <w:pPr>
              <w:widowControl w:val="0"/>
              <w:shd w:val="clear" w:color="auto" w:fill="FFFFFF"/>
              <w:tabs>
                <w:tab w:val="left" w:leader="underscore" w:pos="8774"/>
              </w:tabs>
              <w:jc w:val="both"/>
              <w:rPr>
                <w:i/>
                <w:iCs/>
                <w:sz w:val="22"/>
                <w:szCs w:val="22"/>
                <w:lang w:eastAsia="en-US"/>
              </w:rPr>
            </w:pPr>
            <w:r w:rsidRPr="00DA6CF5">
              <w:rPr>
                <w:i/>
                <w:iCs/>
                <w:sz w:val="22"/>
                <w:szCs w:val="22"/>
              </w:rPr>
              <w:t xml:space="preserve">с момента подписания договора в течение </w:t>
            </w:r>
            <w:r w:rsidR="00C153A0">
              <w:rPr>
                <w:i/>
                <w:iCs/>
                <w:sz w:val="22"/>
                <w:szCs w:val="22"/>
              </w:rPr>
              <w:t xml:space="preserve">30 (Тридцать) </w:t>
            </w:r>
            <w:r w:rsidRPr="00DA6CF5">
              <w:rPr>
                <w:i/>
                <w:iCs/>
                <w:sz w:val="22"/>
                <w:szCs w:val="22"/>
              </w:rPr>
              <w:t>календарных дней</w:t>
            </w:r>
          </w:p>
        </w:tc>
      </w:tr>
      <w:tr w:rsidR="00E51999" w14:paraId="624C769A" w14:textId="77777777" w:rsidTr="00E97E33">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23"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303" w:type="dxa"/>
            <w:gridSpan w:val="4"/>
            <w:vAlign w:val="center"/>
          </w:tcPr>
          <w:p w14:paraId="789AB631" w14:textId="256C6152" w:rsidR="00E51999" w:rsidRPr="00DA6CF5" w:rsidRDefault="00DA6CF5" w:rsidP="00E51999">
            <w:pPr>
              <w:widowControl w:val="0"/>
              <w:jc w:val="both"/>
              <w:rPr>
                <w:i/>
                <w:iCs/>
                <w:sz w:val="22"/>
                <w:szCs w:val="22"/>
              </w:rPr>
            </w:pPr>
            <w:r w:rsidRPr="00DA6CF5">
              <w:rPr>
                <w:i/>
                <w:iCs/>
              </w:rPr>
              <w:t xml:space="preserve">628462, Ханты-Мансийский - Югра автономный округ, город Радужный, промзона Северо-западная коммунальная зона, Новая </w:t>
            </w:r>
            <w:proofErr w:type="spellStart"/>
            <w:r w:rsidRPr="00DA6CF5">
              <w:rPr>
                <w:i/>
                <w:iCs/>
              </w:rPr>
              <w:t>ул</w:t>
            </w:r>
            <w:proofErr w:type="spellEnd"/>
            <w:r w:rsidRPr="00DA6CF5">
              <w:rPr>
                <w:i/>
                <w:iCs/>
              </w:rPr>
              <w:t>, д. 22 к. 1</w:t>
            </w:r>
          </w:p>
        </w:tc>
      </w:tr>
      <w:tr w:rsidR="00E51999" w14:paraId="352E17BF" w14:textId="77777777" w:rsidTr="00E97E33">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23"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303"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E97E33">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23"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303" w:type="dxa"/>
            <w:gridSpan w:val="4"/>
            <w:vAlign w:val="center"/>
          </w:tcPr>
          <w:p w14:paraId="02FEA23C" w14:textId="590D07C9" w:rsidR="00E51999" w:rsidRDefault="0049225E" w:rsidP="00E51999">
            <w:pPr>
              <w:widowControl w:val="0"/>
              <w:jc w:val="both"/>
              <w:rPr>
                <w:color w:val="000000"/>
                <w:sz w:val="22"/>
                <w:szCs w:val="22"/>
              </w:rPr>
            </w:pPr>
            <w:r w:rsidRPr="0049225E">
              <w:rPr>
                <w:rFonts w:cs="Times New Roman"/>
                <w:color w:val="000000"/>
                <w:sz w:val="22"/>
                <w:szCs w:val="22"/>
              </w:rPr>
              <w:t xml:space="preserve">Оплата за поставленный Товар производится Заказчиком </w:t>
            </w:r>
            <w:r w:rsidRPr="00AF338F">
              <w:rPr>
                <w:rFonts w:cs="Times New Roman"/>
                <w:b/>
                <w:bCs/>
                <w:color w:val="000000"/>
                <w:sz w:val="22"/>
                <w:szCs w:val="22"/>
              </w:rPr>
              <w:t>в течение 7 (семи) рабочих дней</w:t>
            </w:r>
            <w:r w:rsidRPr="0049225E">
              <w:rPr>
                <w:rFonts w:cs="Times New Roman"/>
                <w:color w:val="000000"/>
                <w:sz w:val="22"/>
                <w:szCs w:val="22"/>
              </w:rPr>
              <w:t xml:space="preserve"> со дня подписания Заказчиком документов о приемке.</w:t>
            </w:r>
          </w:p>
        </w:tc>
      </w:tr>
      <w:tr w:rsidR="00E51999" w14:paraId="760A51DD" w14:textId="77777777" w:rsidTr="00E97E33">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23"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303" w:type="dxa"/>
            <w:gridSpan w:val="4"/>
            <w:vAlign w:val="center"/>
          </w:tcPr>
          <w:p w14:paraId="6940CD21" w14:textId="667DE7BD" w:rsidR="00E51999" w:rsidRDefault="0049225E" w:rsidP="00E51999">
            <w:pPr>
              <w:widowControl w:val="0"/>
              <w:jc w:val="both"/>
              <w:rPr>
                <w:sz w:val="22"/>
                <w:szCs w:val="22"/>
              </w:rPr>
            </w:pPr>
            <w:r w:rsidRPr="0049225E">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E97E33">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23"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303"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E97E33">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23"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03"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E97E33">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23"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303"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E97E33">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23"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lastRenderedPageBreak/>
              <w:t>участников в закупке</w:t>
            </w:r>
          </w:p>
        </w:tc>
        <w:tc>
          <w:tcPr>
            <w:tcW w:w="7303" w:type="dxa"/>
            <w:gridSpan w:val="4"/>
            <w:vAlign w:val="center"/>
          </w:tcPr>
          <w:p w14:paraId="5CCBE4EE" w14:textId="22991DA6" w:rsidR="00940BE8" w:rsidRPr="00142D7D" w:rsidRDefault="00142D7D" w:rsidP="00142D7D">
            <w:pPr>
              <w:pStyle w:val="afb"/>
              <w:ind w:right="175"/>
              <w:jc w:val="left"/>
              <w:rPr>
                <w:b/>
                <w:sz w:val="22"/>
              </w:rPr>
            </w:pPr>
            <w:r>
              <w:rPr>
                <w:b/>
                <w:sz w:val="22"/>
              </w:rPr>
              <w:lastRenderedPageBreak/>
              <w:t>Не у</w:t>
            </w:r>
            <w:r w:rsidR="00E42854" w:rsidRPr="00940BE8">
              <w:rPr>
                <w:b/>
                <w:sz w:val="22"/>
              </w:rPr>
              <w:t>становлено.</w:t>
            </w:r>
          </w:p>
        </w:tc>
      </w:tr>
      <w:tr w:rsidR="00E51999" w14:paraId="3FA46EF8" w14:textId="77777777" w:rsidTr="00E97E33">
        <w:tc>
          <w:tcPr>
            <w:tcW w:w="10416" w:type="dxa"/>
            <w:gridSpan w:val="6"/>
            <w:vAlign w:val="center"/>
          </w:tcPr>
          <w:p w14:paraId="1E947049" w14:textId="77777777" w:rsidR="00E51999" w:rsidRDefault="00E51999" w:rsidP="00E51999">
            <w:pPr>
              <w:widowControl w:val="0"/>
              <w:jc w:val="both"/>
              <w:rPr>
                <w:sz w:val="22"/>
                <w:szCs w:val="22"/>
              </w:rPr>
            </w:pPr>
            <w:r>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42854" w14:paraId="039100B5" w14:textId="77777777" w:rsidTr="00E97E33">
        <w:tc>
          <w:tcPr>
            <w:tcW w:w="690" w:type="dxa"/>
            <w:vAlign w:val="center"/>
          </w:tcPr>
          <w:p w14:paraId="224200C1" w14:textId="77777777" w:rsidR="00E42854" w:rsidRDefault="00E42854" w:rsidP="00E42854">
            <w:pPr>
              <w:widowControl w:val="0"/>
              <w:jc w:val="center"/>
              <w:rPr>
                <w:sz w:val="22"/>
                <w:szCs w:val="22"/>
              </w:rPr>
            </w:pPr>
            <w:r>
              <w:rPr>
                <w:sz w:val="22"/>
                <w:szCs w:val="22"/>
              </w:rPr>
              <w:t>3.1.</w:t>
            </w:r>
          </w:p>
        </w:tc>
        <w:tc>
          <w:tcPr>
            <w:tcW w:w="2423" w:type="dxa"/>
            <w:vAlign w:val="center"/>
          </w:tcPr>
          <w:p w14:paraId="5923ABBA" w14:textId="77777777" w:rsidR="00E42854" w:rsidRDefault="00E42854" w:rsidP="00E42854">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303" w:type="dxa"/>
            <w:gridSpan w:val="4"/>
          </w:tcPr>
          <w:p w14:paraId="1392DC1C" w14:textId="77777777" w:rsidR="00E42854" w:rsidRPr="00FD7978" w:rsidRDefault="00E42854" w:rsidP="00E42854">
            <w:pPr>
              <w:widowControl w:val="0"/>
              <w:ind w:firstLine="330"/>
              <w:jc w:val="both"/>
              <w:rPr>
                <w:b/>
                <w:bCs/>
                <w:sz w:val="22"/>
                <w:szCs w:val="22"/>
              </w:rPr>
            </w:pPr>
            <w:r w:rsidRPr="00FD7978">
              <w:rPr>
                <w:b/>
                <w:bCs/>
                <w:sz w:val="22"/>
                <w:szCs w:val="22"/>
              </w:rPr>
              <w:t xml:space="preserve">Требования к участникам закупки: </w:t>
            </w:r>
          </w:p>
          <w:p w14:paraId="0D8CA8D1" w14:textId="1AFDAB0C" w:rsidR="00EE56D4" w:rsidRPr="00EE56D4" w:rsidRDefault="00EE56D4" w:rsidP="00EE56D4">
            <w:pPr>
              <w:widowControl w:val="0"/>
              <w:ind w:firstLine="330"/>
              <w:jc w:val="both"/>
              <w:rPr>
                <w:sz w:val="22"/>
                <w:szCs w:val="22"/>
              </w:rPr>
            </w:pPr>
            <w:r w:rsidRPr="00EE56D4">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8351F15" w14:textId="77777777" w:rsidR="00EE56D4" w:rsidRPr="00EE56D4" w:rsidRDefault="00EE56D4" w:rsidP="00EE56D4">
            <w:pPr>
              <w:widowControl w:val="0"/>
              <w:ind w:firstLine="330"/>
              <w:jc w:val="both"/>
              <w:rPr>
                <w:sz w:val="22"/>
                <w:szCs w:val="22"/>
              </w:rPr>
            </w:pPr>
            <w:r w:rsidRPr="00EE56D4">
              <w:rPr>
                <w:sz w:val="22"/>
                <w:szCs w:val="22"/>
              </w:rPr>
              <w:t>2) участник закупки - юридическое лицо не находится в процессе ликвидации;</w:t>
            </w:r>
          </w:p>
          <w:p w14:paraId="58F65B91" w14:textId="77777777" w:rsidR="00EE56D4" w:rsidRPr="00EE56D4" w:rsidRDefault="00EE56D4" w:rsidP="00EE56D4">
            <w:pPr>
              <w:widowControl w:val="0"/>
              <w:ind w:firstLine="330"/>
              <w:jc w:val="both"/>
              <w:rPr>
                <w:sz w:val="22"/>
                <w:szCs w:val="22"/>
              </w:rPr>
            </w:pPr>
            <w:r w:rsidRPr="00EE56D4">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E23BBF0" w14:textId="77777777" w:rsidR="00EE56D4" w:rsidRPr="00EE56D4" w:rsidRDefault="00EE56D4" w:rsidP="00EE56D4">
            <w:pPr>
              <w:widowControl w:val="0"/>
              <w:ind w:firstLine="330"/>
              <w:jc w:val="both"/>
              <w:rPr>
                <w:sz w:val="22"/>
                <w:szCs w:val="22"/>
              </w:rPr>
            </w:pPr>
            <w:r w:rsidRPr="00EE56D4">
              <w:rPr>
                <w:sz w:val="22"/>
                <w:szCs w:val="22"/>
              </w:rPr>
              <w:t xml:space="preserve">4) </w:t>
            </w:r>
            <w:proofErr w:type="spellStart"/>
            <w:r w:rsidRPr="00EE56D4">
              <w:rPr>
                <w:sz w:val="22"/>
                <w:szCs w:val="22"/>
              </w:rPr>
              <w:t>неприостановление</w:t>
            </w:r>
            <w:proofErr w:type="spellEnd"/>
            <w:r w:rsidRPr="00EE56D4">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BEDE677" w14:textId="77777777" w:rsidR="00EE56D4" w:rsidRPr="00EE56D4" w:rsidRDefault="00EE56D4" w:rsidP="00EE56D4">
            <w:pPr>
              <w:widowControl w:val="0"/>
              <w:ind w:firstLine="330"/>
              <w:jc w:val="both"/>
              <w:rPr>
                <w:sz w:val="22"/>
                <w:szCs w:val="22"/>
              </w:rPr>
            </w:pPr>
            <w:r w:rsidRPr="00EE56D4">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0AF3BDF" w14:textId="77777777" w:rsidR="00EE56D4" w:rsidRPr="00EE56D4" w:rsidRDefault="00EE56D4" w:rsidP="00EE56D4">
            <w:pPr>
              <w:widowControl w:val="0"/>
              <w:ind w:firstLine="330"/>
              <w:jc w:val="both"/>
              <w:rPr>
                <w:sz w:val="22"/>
                <w:szCs w:val="22"/>
              </w:rPr>
            </w:pPr>
            <w:r w:rsidRPr="00EE56D4">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98AF48" w14:textId="77777777" w:rsidR="00EE56D4" w:rsidRPr="00EE56D4" w:rsidRDefault="00EE56D4" w:rsidP="00EE56D4">
            <w:pPr>
              <w:widowControl w:val="0"/>
              <w:ind w:firstLine="330"/>
              <w:jc w:val="both"/>
              <w:rPr>
                <w:sz w:val="22"/>
                <w:szCs w:val="22"/>
              </w:rPr>
            </w:pPr>
            <w:r w:rsidRPr="00EE56D4">
              <w:rPr>
                <w:sz w:val="22"/>
                <w:szCs w:val="22"/>
              </w:rPr>
              <w:t xml:space="preserve">7) </w:t>
            </w:r>
            <w:proofErr w:type="spellStart"/>
            <w:r w:rsidRPr="00EE56D4">
              <w:rPr>
                <w:sz w:val="22"/>
                <w:szCs w:val="22"/>
              </w:rPr>
              <w:t>непривлечение</w:t>
            </w:r>
            <w:proofErr w:type="spellEnd"/>
            <w:r w:rsidRPr="00EE56D4">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892BC1" w14:textId="77777777" w:rsidR="00EE56D4" w:rsidRPr="00EE56D4" w:rsidRDefault="00EE56D4" w:rsidP="00EE56D4">
            <w:pPr>
              <w:widowControl w:val="0"/>
              <w:ind w:firstLine="330"/>
              <w:jc w:val="both"/>
              <w:rPr>
                <w:sz w:val="22"/>
                <w:szCs w:val="22"/>
              </w:rPr>
            </w:pPr>
            <w:r w:rsidRPr="00EE56D4">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6079B6" w14:textId="77777777" w:rsidR="00EE56D4" w:rsidRPr="00EE56D4" w:rsidRDefault="00EE56D4" w:rsidP="00EE56D4">
            <w:pPr>
              <w:widowControl w:val="0"/>
              <w:ind w:firstLine="330"/>
              <w:jc w:val="both"/>
              <w:rPr>
                <w:sz w:val="22"/>
                <w:szCs w:val="22"/>
              </w:rPr>
            </w:pPr>
            <w:r w:rsidRPr="00EE56D4">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229F27D" w14:textId="77777777" w:rsidR="00EE56D4" w:rsidRPr="00EE56D4" w:rsidRDefault="00EE56D4" w:rsidP="00EE56D4">
            <w:pPr>
              <w:widowControl w:val="0"/>
              <w:ind w:firstLine="330"/>
              <w:jc w:val="both"/>
              <w:rPr>
                <w:sz w:val="22"/>
                <w:szCs w:val="22"/>
              </w:rPr>
            </w:pPr>
            <w:r w:rsidRPr="00EE56D4">
              <w:rPr>
                <w:sz w:val="22"/>
                <w:szCs w:val="22"/>
              </w:rPr>
              <w:t>10) отсутствие между участником закупки и заказчиком конфликта интересов;</w:t>
            </w:r>
          </w:p>
          <w:p w14:paraId="2E48882B" w14:textId="77777777" w:rsidR="00EE56D4" w:rsidRPr="00EE56D4" w:rsidRDefault="00EE56D4" w:rsidP="00EE56D4">
            <w:pPr>
              <w:widowControl w:val="0"/>
              <w:ind w:firstLine="330"/>
              <w:jc w:val="both"/>
              <w:rPr>
                <w:sz w:val="22"/>
                <w:szCs w:val="22"/>
              </w:rPr>
            </w:pPr>
            <w:r w:rsidRPr="00EE56D4">
              <w:rPr>
                <w:sz w:val="22"/>
                <w:szCs w:val="22"/>
              </w:rPr>
              <w:t>11) участник закупки не является офшорной компанией;</w:t>
            </w:r>
          </w:p>
          <w:p w14:paraId="47D2F86B" w14:textId="2F9C9C89" w:rsidR="00E42854" w:rsidRPr="00FD7978" w:rsidRDefault="00EE56D4" w:rsidP="00EE56D4">
            <w:pPr>
              <w:widowControl w:val="0"/>
              <w:ind w:firstLine="330"/>
              <w:jc w:val="both"/>
              <w:rPr>
                <w:sz w:val="22"/>
                <w:szCs w:val="22"/>
              </w:rPr>
            </w:pPr>
            <w:r w:rsidRPr="00EE56D4">
              <w:rPr>
                <w:sz w:val="22"/>
                <w:szCs w:val="22"/>
              </w:rPr>
              <w:t xml:space="preserve">12) отсутствие у участника закупки ограничений для участия в закупках, </w:t>
            </w:r>
            <w:r w:rsidRPr="00EE56D4">
              <w:rPr>
                <w:sz w:val="22"/>
                <w:szCs w:val="22"/>
              </w:rPr>
              <w:lastRenderedPageBreak/>
              <w:t>установленных законодательством Российской Федерации.</w:t>
            </w:r>
          </w:p>
        </w:tc>
      </w:tr>
      <w:tr w:rsidR="00DF7925" w14:paraId="6AE4AF2B" w14:textId="77777777" w:rsidTr="00E97E33">
        <w:tc>
          <w:tcPr>
            <w:tcW w:w="690" w:type="dxa"/>
            <w:vAlign w:val="center"/>
          </w:tcPr>
          <w:p w14:paraId="4716A5ED" w14:textId="16F4093F" w:rsidR="00DF7925" w:rsidRDefault="00886804" w:rsidP="00E51999">
            <w:pPr>
              <w:widowControl w:val="0"/>
              <w:jc w:val="center"/>
              <w:rPr>
                <w:sz w:val="22"/>
                <w:szCs w:val="22"/>
              </w:rPr>
            </w:pPr>
            <w:r>
              <w:rPr>
                <w:sz w:val="22"/>
                <w:szCs w:val="22"/>
              </w:rPr>
              <w:lastRenderedPageBreak/>
              <w:t xml:space="preserve">3.2. </w:t>
            </w:r>
          </w:p>
        </w:tc>
        <w:tc>
          <w:tcPr>
            <w:tcW w:w="2423"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303"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E97E33">
        <w:tc>
          <w:tcPr>
            <w:tcW w:w="10416"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лица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E97E33">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726"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E97E33">
        <w:tc>
          <w:tcPr>
            <w:tcW w:w="690" w:type="dxa"/>
            <w:vMerge/>
            <w:vAlign w:val="center"/>
          </w:tcPr>
          <w:p w14:paraId="23F3977B" w14:textId="77777777" w:rsidR="00186638" w:rsidRDefault="00186638" w:rsidP="00E51999">
            <w:pPr>
              <w:widowControl w:val="0"/>
              <w:rPr>
                <w:sz w:val="22"/>
                <w:szCs w:val="22"/>
                <w:lang w:eastAsia="en-US"/>
              </w:rPr>
            </w:pPr>
          </w:p>
        </w:tc>
        <w:tc>
          <w:tcPr>
            <w:tcW w:w="6812"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4"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E97E33">
        <w:tc>
          <w:tcPr>
            <w:tcW w:w="690" w:type="dxa"/>
            <w:vMerge/>
            <w:vAlign w:val="center"/>
          </w:tcPr>
          <w:p w14:paraId="62BE176D" w14:textId="77777777" w:rsidR="00186638" w:rsidRDefault="00186638" w:rsidP="00E51999">
            <w:pPr>
              <w:widowControl w:val="0"/>
              <w:rPr>
                <w:sz w:val="22"/>
                <w:szCs w:val="22"/>
                <w:lang w:eastAsia="en-US"/>
              </w:rPr>
            </w:pPr>
          </w:p>
        </w:tc>
        <w:tc>
          <w:tcPr>
            <w:tcW w:w="6812"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4"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E97E33">
        <w:tc>
          <w:tcPr>
            <w:tcW w:w="690" w:type="dxa"/>
            <w:vMerge/>
            <w:vAlign w:val="center"/>
          </w:tcPr>
          <w:p w14:paraId="4C2CF3E6" w14:textId="77777777" w:rsidR="00186638" w:rsidRDefault="00186638" w:rsidP="00E51999">
            <w:pPr>
              <w:widowControl w:val="0"/>
              <w:rPr>
                <w:sz w:val="22"/>
                <w:szCs w:val="22"/>
                <w:lang w:val="en-US" w:eastAsia="en-US"/>
              </w:rPr>
            </w:pPr>
          </w:p>
        </w:tc>
        <w:tc>
          <w:tcPr>
            <w:tcW w:w="6812" w:type="dxa"/>
            <w:gridSpan w:val="3"/>
          </w:tcPr>
          <w:p w14:paraId="739599F7" w14:textId="17345875" w:rsidR="00186638" w:rsidRPr="008451B0" w:rsidRDefault="007731BC" w:rsidP="00E51999">
            <w:pPr>
              <w:widowControl w:val="0"/>
              <w:jc w:val="both"/>
              <w:rPr>
                <w:sz w:val="22"/>
                <w:szCs w:val="22"/>
                <w:lang w:eastAsia="en-US"/>
              </w:rPr>
            </w:pPr>
            <w:bookmarkStart w:id="0" w:name="Par1322"/>
            <w:bookmarkEnd w:id="0"/>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14"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4F6C4AFB" w14:textId="77777777" w:rsidTr="00E97E33">
        <w:tc>
          <w:tcPr>
            <w:tcW w:w="690" w:type="dxa"/>
            <w:vMerge/>
          </w:tcPr>
          <w:p w14:paraId="13AC91B4" w14:textId="77777777" w:rsidR="00186638" w:rsidRDefault="00186638" w:rsidP="00E51999">
            <w:pPr>
              <w:widowControl w:val="0"/>
              <w:rPr>
                <w:sz w:val="22"/>
                <w:szCs w:val="22"/>
                <w:lang w:eastAsia="en-US"/>
              </w:rPr>
            </w:pPr>
          </w:p>
        </w:tc>
        <w:tc>
          <w:tcPr>
            <w:tcW w:w="9726" w:type="dxa"/>
            <w:gridSpan w:val="5"/>
          </w:tcPr>
          <w:p w14:paraId="5E5E70CB" w14:textId="108DFC69" w:rsidR="00186638" w:rsidRPr="00186638" w:rsidRDefault="00186638" w:rsidP="00E51999">
            <w:pPr>
              <w:widowControl w:val="0"/>
              <w:jc w:val="both"/>
              <w:rPr>
                <w:sz w:val="22"/>
                <w:szCs w:val="22"/>
              </w:rPr>
            </w:pPr>
            <w:r w:rsidRPr="00186638">
              <w:rPr>
                <w:sz w:val="22"/>
                <w:szCs w:val="22"/>
              </w:rPr>
              <w:t>Заявки на участие в комплексной закупке должна содержать предложение участника закупки в 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8454134" w14:textId="77777777" w:rsidTr="00E97E33">
        <w:tc>
          <w:tcPr>
            <w:tcW w:w="690" w:type="dxa"/>
            <w:vMerge/>
            <w:vAlign w:val="center"/>
          </w:tcPr>
          <w:p w14:paraId="6B25C116" w14:textId="77777777" w:rsidR="00186638" w:rsidRDefault="00186638" w:rsidP="00E51999">
            <w:pPr>
              <w:widowControl w:val="0"/>
              <w:rPr>
                <w:sz w:val="22"/>
                <w:szCs w:val="22"/>
                <w:lang w:eastAsia="en-US"/>
              </w:rPr>
            </w:pPr>
          </w:p>
        </w:tc>
        <w:tc>
          <w:tcPr>
            <w:tcW w:w="7034" w:type="dxa"/>
            <w:gridSpan w:val="4"/>
          </w:tcPr>
          <w:p w14:paraId="226D5E2F" w14:textId="4974ACF8" w:rsidR="00186638" w:rsidRPr="005D6590" w:rsidRDefault="00E97E33" w:rsidP="00E51999">
            <w:pPr>
              <w:widowControl w:val="0"/>
              <w:ind w:firstLine="317"/>
              <w:jc w:val="both"/>
              <w:rPr>
                <w:sz w:val="22"/>
                <w:szCs w:val="22"/>
                <w:highlight w:val="yellow"/>
                <w:lang w:eastAsia="en-US"/>
              </w:rPr>
            </w:pPr>
            <w:r>
              <w:rPr>
                <w:sz w:val="22"/>
                <w:szCs w:val="22"/>
              </w:rPr>
              <w:t>2</w:t>
            </w:r>
            <w:r w:rsidR="00186638" w:rsidRPr="008451B0">
              <w:rPr>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E97E33">
        <w:tc>
          <w:tcPr>
            <w:tcW w:w="690" w:type="dxa"/>
            <w:vMerge/>
            <w:vAlign w:val="center"/>
          </w:tcPr>
          <w:p w14:paraId="23E34BC6" w14:textId="77777777" w:rsidR="00186638" w:rsidRDefault="00186638" w:rsidP="00E51999">
            <w:pPr>
              <w:widowControl w:val="0"/>
              <w:rPr>
                <w:sz w:val="22"/>
                <w:szCs w:val="22"/>
                <w:lang w:eastAsia="en-US"/>
              </w:rPr>
            </w:pPr>
          </w:p>
        </w:tc>
        <w:tc>
          <w:tcPr>
            <w:tcW w:w="7034" w:type="dxa"/>
            <w:gridSpan w:val="4"/>
          </w:tcPr>
          <w:p w14:paraId="61DEA346" w14:textId="0EE5C8A9" w:rsidR="00186638" w:rsidRPr="005D6590" w:rsidRDefault="00E97E33" w:rsidP="00E51999">
            <w:pPr>
              <w:widowControl w:val="0"/>
              <w:ind w:firstLine="317"/>
              <w:jc w:val="both"/>
              <w:rPr>
                <w:sz w:val="22"/>
                <w:szCs w:val="22"/>
                <w:highlight w:val="yellow"/>
              </w:rPr>
            </w:pPr>
            <w:r>
              <w:rPr>
                <w:sz w:val="22"/>
                <w:szCs w:val="22"/>
              </w:rPr>
              <w:t>3</w:t>
            </w:r>
            <w:r w:rsidR="00186638" w:rsidRPr="008451B0">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E97E33">
        <w:tc>
          <w:tcPr>
            <w:tcW w:w="690" w:type="dxa"/>
            <w:vMerge/>
            <w:vAlign w:val="center"/>
          </w:tcPr>
          <w:p w14:paraId="715FF0CF" w14:textId="77777777" w:rsidR="00186638" w:rsidRDefault="00186638" w:rsidP="00E51999">
            <w:pPr>
              <w:widowControl w:val="0"/>
              <w:rPr>
                <w:sz w:val="22"/>
                <w:szCs w:val="22"/>
                <w:lang w:eastAsia="en-US"/>
              </w:rPr>
            </w:pPr>
          </w:p>
        </w:tc>
        <w:tc>
          <w:tcPr>
            <w:tcW w:w="7034" w:type="dxa"/>
            <w:gridSpan w:val="4"/>
          </w:tcPr>
          <w:p w14:paraId="08A62898" w14:textId="2C25507D" w:rsidR="00186638" w:rsidRPr="008451B0" w:rsidRDefault="00E97E33" w:rsidP="00E51999">
            <w:pPr>
              <w:widowControl w:val="0"/>
              <w:ind w:firstLine="317"/>
              <w:jc w:val="both"/>
              <w:rPr>
                <w:sz w:val="22"/>
                <w:szCs w:val="22"/>
              </w:rPr>
            </w:pPr>
            <w:r>
              <w:rPr>
                <w:sz w:val="22"/>
                <w:szCs w:val="22"/>
              </w:rPr>
              <w:t>4</w:t>
            </w:r>
            <w:r w:rsidR="00186638" w:rsidRPr="008451B0">
              <w:rPr>
                <w:sz w:val="22"/>
                <w:szCs w:val="22"/>
              </w:rPr>
              <w:t xml:space="preserve">)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w:t>
            </w:r>
            <w:r w:rsidR="00186638" w:rsidRPr="008451B0">
              <w:rPr>
                <w:sz w:val="22"/>
                <w:szCs w:val="22"/>
              </w:rPr>
              <w:lastRenderedPageBreak/>
              <w:t>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lastRenderedPageBreak/>
              <w:t>ПРИМЕНЯЕТСЯ</w:t>
            </w:r>
          </w:p>
        </w:tc>
      </w:tr>
      <w:tr w:rsidR="00186638" w14:paraId="2B1894E5" w14:textId="77777777" w:rsidTr="00E97E33">
        <w:tc>
          <w:tcPr>
            <w:tcW w:w="690" w:type="dxa"/>
            <w:vMerge/>
            <w:vAlign w:val="center"/>
          </w:tcPr>
          <w:p w14:paraId="7F102BEF" w14:textId="77777777" w:rsidR="00186638" w:rsidRDefault="00186638" w:rsidP="00E51999">
            <w:pPr>
              <w:widowControl w:val="0"/>
              <w:rPr>
                <w:sz w:val="22"/>
                <w:szCs w:val="22"/>
                <w:lang w:eastAsia="en-US"/>
              </w:rPr>
            </w:pPr>
          </w:p>
        </w:tc>
        <w:tc>
          <w:tcPr>
            <w:tcW w:w="7034" w:type="dxa"/>
            <w:gridSpan w:val="4"/>
          </w:tcPr>
          <w:p w14:paraId="2A727CB1" w14:textId="06383168" w:rsidR="00186638" w:rsidRPr="008451B0" w:rsidRDefault="00E97E33" w:rsidP="00E51999">
            <w:pPr>
              <w:widowControl w:val="0"/>
              <w:ind w:firstLine="317"/>
              <w:jc w:val="both"/>
              <w:rPr>
                <w:sz w:val="22"/>
                <w:szCs w:val="22"/>
              </w:rPr>
            </w:pPr>
            <w:r>
              <w:rPr>
                <w:sz w:val="22"/>
                <w:szCs w:val="22"/>
              </w:rPr>
              <w:t>5</w:t>
            </w:r>
            <w:r w:rsidR="00186638" w:rsidRPr="008451B0">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E97E33">
        <w:tc>
          <w:tcPr>
            <w:tcW w:w="690" w:type="dxa"/>
            <w:vMerge/>
            <w:vAlign w:val="center"/>
          </w:tcPr>
          <w:p w14:paraId="6914D601" w14:textId="77777777" w:rsidR="00186638" w:rsidRDefault="00186638" w:rsidP="00E51999">
            <w:pPr>
              <w:widowControl w:val="0"/>
              <w:rPr>
                <w:sz w:val="22"/>
                <w:szCs w:val="22"/>
                <w:lang w:eastAsia="en-US"/>
              </w:rPr>
            </w:pPr>
          </w:p>
        </w:tc>
        <w:tc>
          <w:tcPr>
            <w:tcW w:w="7034" w:type="dxa"/>
            <w:gridSpan w:val="4"/>
          </w:tcPr>
          <w:p w14:paraId="5F62C2C5" w14:textId="19D1281B" w:rsidR="00186638" w:rsidRPr="008451B0" w:rsidRDefault="00E97E33" w:rsidP="00E51999">
            <w:pPr>
              <w:widowControl w:val="0"/>
              <w:ind w:firstLine="317"/>
              <w:jc w:val="both"/>
              <w:rPr>
                <w:sz w:val="22"/>
                <w:szCs w:val="22"/>
              </w:rPr>
            </w:pPr>
            <w:r>
              <w:rPr>
                <w:sz w:val="22"/>
                <w:szCs w:val="22"/>
              </w:rPr>
              <w:t>6</w:t>
            </w:r>
            <w:r w:rsidR="00186638" w:rsidRPr="008451B0">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E97E33">
        <w:tc>
          <w:tcPr>
            <w:tcW w:w="690" w:type="dxa"/>
            <w:vMerge/>
            <w:vAlign w:val="center"/>
          </w:tcPr>
          <w:p w14:paraId="47B70038" w14:textId="77777777" w:rsidR="00186638" w:rsidRDefault="00186638" w:rsidP="00E51999">
            <w:pPr>
              <w:widowControl w:val="0"/>
              <w:rPr>
                <w:sz w:val="22"/>
                <w:szCs w:val="22"/>
                <w:lang w:eastAsia="en-US"/>
              </w:rPr>
            </w:pPr>
          </w:p>
        </w:tc>
        <w:tc>
          <w:tcPr>
            <w:tcW w:w="7034" w:type="dxa"/>
            <w:gridSpan w:val="4"/>
          </w:tcPr>
          <w:p w14:paraId="52904526" w14:textId="39FAD264" w:rsidR="00186638" w:rsidRPr="005D6590" w:rsidRDefault="00E97E33" w:rsidP="00E51999">
            <w:pPr>
              <w:pStyle w:val="afb"/>
              <w:widowControl w:val="0"/>
              <w:ind w:firstLine="317"/>
              <w:jc w:val="both"/>
              <w:rPr>
                <w:sz w:val="22"/>
                <w:highlight w:val="yellow"/>
                <w:lang w:eastAsia="ru-RU"/>
              </w:rPr>
            </w:pPr>
            <w:r>
              <w:rPr>
                <w:sz w:val="22"/>
                <w:lang w:eastAsia="ru-RU"/>
              </w:rPr>
              <w:t>7</w:t>
            </w:r>
            <w:r w:rsidR="00186638" w:rsidRPr="008451B0">
              <w:rPr>
                <w:sz w:val="22"/>
                <w:lang w:eastAsia="ru-RU"/>
              </w:rPr>
              <w:t xml:space="preserve">) </w:t>
            </w:r>
            <w:r w:rsidR="00186638" w:rsidRPr="00186638">
              <w:rPr>
                <w:sz w:val="22"/>
                <w:lang w:eastAsia="ru-RU"/>
              </w:rPr>
              <w:t>копии документов, подтверждающих соответствие участника закупки требованиям, установленным</w:t>
            </w:r>
            <w:r w:rsidR="00186638"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E97E33">
        <w:tc>
          <w:tcPr>
            <w:tcW w:w="690" w:type="dxa"/>
            <w:vMerge/>
            <w:vAlign w:val="center"/>
          </w:tcPr>
          <w:p w14:paraId="4B094D60" w14:textId="77777777" w:rsidR="00186638" w:rsidRDefault="00186638" w:rsidP="00E51999">
            <w:pPr>
              <w:widowControl w:val="0"/>
              <w:rPr>
                <w:sz w:val="22"/>
                <w:szCs w:val="22"/>
                <w:lang w:eastAsia="en-US"/>
              </w:rPr>
            </w:pPr>
          </w:p>
        </w:tc>
        <w:tc>
          <w:tcPr>
            <w:tcW w:w="7034" w:type="dxa"/>
            <w:gridSpan w:val="4"/>
          </w:tcPr>
          <w:p w14:paraId="3EEA3963" w14:textId="7848B3A4" w:rsidR="00186638" w:rsidRPr="008451B0" w:rsidRDefault="00E97E33" w:rsidP="00E51999">
            <w:pPr>
              <w:pStyle w:val="afb"/>
              <w:widowControl w:val="0"/>
              <w:ind w:firstLine="317"/>
              <w:jc w:val="both"/>
              <w:rPr>
                <w:sz w:val="22"/>
                <w:lang w:eastAsia="ru-RU"/>
              </w:rPr>
            </w:pPr>
            <w:r>
              <w:rPr>
                <w:sz w:val="22"/>
                <w:lang w:eastAsia="ru-RU"/>
              </w:rPr>
              <w:t>8</w:t>
            </w:r>
            <w:r w:rsidR="00186638" w:rsidRPr="008451B0">
              <w:rPr>
                <w:sz w:val="22"/>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E97E33">
        <w:tc>
          <w:tcPr>
            <w:tcW w:w="690" w:type="dxa"/>
            <w:vMerge/>
            <w:vAlign w:val="center"/>
          </w:tcPr>
          <w:p w14:paraId="06279A1D" w14:textId="77777777" w:rsidR="00186638" w:rsidRDefault="00186638" w:rsidP="00E51999">
            <w:pPr>
              <w:widowControl w:val="0"/>
              <w:rPr>
                <w:sz w:val="22"/>
                <w:szCs w:val="22"/>
                <w:lang w:eastAsia="en-US"/>
              </w:rPr>
            </w:pPr>
          </w:p>
        </w:tc>
        <w:tc>
          <w:tcPr>
            <w:tcW w:w="7034" w:type="dxa"/>
            <w:gridSpan w:val="4"/>
          </w:tcPr>
          <w:p w14:paraId="6762BEAF" w14:textId="35D05D20" w:rsidR="00186638" w:rsidRPr="005D6590" w:rsidRDefault="00E97E33" w:rsidP="00FD7978">
            <w:pPr>
              <w:pStyle w:val="afb"/>
              <w:widowControl w:val="0"/>
              <w:ind w:firstLine="317"/>
              <w:jc w:val="both"/>
              <w:rPr>
                <w:sz w:val="22"/>
                <w:highlight w:val="yellow"/>
                <w:lang w:eastAsia="ru-RU"/>
              </w:rPr>
            </w:pPr>
            <w:r>
              <w:rPr>
                <w:sz w:val="22"/>
                <w:lang w:eastAsia="ru-RU"/>
              </w:rPr>
              <w:t>9</w:t>
            </w:r>
            <w:r w:rsidR="00186638" w:rsidRPr="008451B0">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t xml:space="preserve"> НЕ ПРИМЕНЯЕТСЯ</w:t>
            </w:r>
          </w:p>
        </w:tc>
      </w:tr>
      <w:tr w:rsidR="00186638" w14:paraId="724049B1" w14:textId="77777777" w:rsidTr="00E97E33">
        <w:tc>
          <w:tcPr>
            <w:tcW w:w="690" w:type="dxa"/>
            <w:vMerge/>
            <w:vAlign w:val="center"/>
          </w:tcPr>
          <w:p w14:paraId="071B2E1D" w14:textId="77777777" w:rsidR="00186638" w:rsidRDefault="00186638" w:rsidP="00E51999">
            <w:pPr>
              <w:widowControl w:val="0"/>
              <w:rPr>
                <w:sz w:val="22"/>
                <w:szCs w:val="22"/>
                <w:lang w:eastAsia="en-US"/>
              </w:rPr>
            </w:pPr>
          </w:p>
        </w:tc>
        <w:tc>
          <w:tcPr>
            <w:tcW w:w="7034" w:type="dxa"/>
            <w:gridSpan w:val="4"/>
          </w:tcPr>
          <w:p w14:paraId="38C4B19A" w14:textId="4B9639FB" w:rsidR="00186638" w:rsidRPr="00034A84" w:rsidRDefault="00186638" w:rsidP="00E51999">
            <w:pPr>
              <w:pStyle w:val="afb"/>
              <w:widowControl w:val="0"/>
              <w:ind w:firstLine="317"/>
              <w:jc w:val="both"/>
              <w:rPr>
                <w:sz w:val="22"/>
                <w:lang w:eastAsia="ru-RU"/>
              </w:rPr>
            </w:pPr>
            <w:r w:rsidRPr="00034A84">
              <w:rPr>
                <w:sz w:val="22"/>
                <w:lang w:eastAsia="ru-RU"/>
              </w:rPr>
              <w:t>10) декларация, подтверждающая на дату подачи заявки на участие в закупке:</w:t>
            </w:r>
          </w:p>
          <w:p w14:paraId="54083103" w14:textId="1B700F2B"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участник закупки - юридическое лицо не находится в процессе ликвидации;</w:t>
            </w:r>
          </w:p>
          <w:p w14:paraId="594D2FF5" w14:textId="2CECE67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35AB1D" w14:textId="63E5599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w:t>
            </w:r>
            <w:proofErr w:type="spellStart"/>
            <w:r w:rsidR="00EE56D4" w:rsidRPr="00EE56D4">
              <w:rPr>
                <w:rFonts w:cs="Times New Roman"/>
              </w:rPr>
              <w:t>неприостановление</w:t>
            </w:r>
            <w:proofErr w:type="spellEnd"/>
            <w:r w:rsidR="00EE56D4" w:rsidRPr="00EE56D4">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2F23A9A" w14:textId="63C172BA"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00EE56D4" w:rsidRPr="00EE56D4">
              <w:rPr>
                <w:rFonts w:cs="Times New Roman"/>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1BEC8DE" w14:textId="6DD25011"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2C9DFD" w14:textId="77A7008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w:t>
            </w:r>
            <w:proofErr w:type="spellStart"/>
            <w:r w:rsidR="00EE56D4" w:rsidRPr="00EE56D4">
              <w:rPr>
                <w:rFonts w:cs="Times New Roman"/>
              </w:rPr>
              <w:t>непривлечение</w:t>
            </w:r>
            <w:proofErr w:type="spellEnd"/>
            <w:r w:rsidR="00EE56D4" w:rsidRPr="00EE56D4">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B5B9FA" w14:textId="621A803D"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FACA3D2" w14:textId="3943225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D1571FA" w14:textId="57029AD3"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между участником закупки и заказчиком конфликта интересов;</w:t>
            </w:r>
          </w:p>
          <w:p w14:paraId="7AC2509E" w14:textId="23255791"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участник закупки не является офшорной компанией;</w:t>
            </w:r>
          </w:p>
          <w:p w14:paraId="3094EC7C" w14:textId="0BE81A1A" w:rsidR="00186638" w:rsidRPr="00034A84" w:rsidRDefault="00F36ACB" w:rsidP="00EE56D4">
            <w:pPr>
              <w:autoSpaceDE w:val="0"/>
              <w:autoSpaceDN w:val="0"/>
              <w:adjustRightInd w:val="0"/>
              <w:ind w:firstLine="540"/>
              <w:jc w:val="both"/>
              <w:rPr>
                <w:sz w:val="22"/>
              </w:rPr>
            </w:pPr>
            <w:r>
              <w:rPr>
                <w:rFonts w:cs="Times New Roman"/>
              </w:rPr>
              <w:t>-</w:t>
            </w:r>
            <w:r w:rsidR="00EE56D4" w:rsidRPr="00EE56D4">
              <w:rPr>
                <w:rFonts w:cs="Times New Roman"/>
              </w:rPr>
              <w:t xml:space="preserve"> отсутствие у участника закупки ограничений для участия в закупках, установленных законодательством Российской Федерации.</w:t>
            </w:r>
          </w:p>
        </w:tc>
        <w:tc>
          <w:tcPr>
            <w:tcW w:w="2692" w:type="dxa"/>
          </w:tcPr>
          <w:p w14:paraId="5C412D27" w14:textId="77777777" w:rsidR="00186638" w:rsidRDefault="00186638" w:rsidP="00E51999">
            <w:pPr>
              <w:widowControl w:val="0"/>
              <w:jc w:val="both"/>
              <w:rPr>
                <w:sz w:val="22"/>
                <w:szCs w:val="22"/>
              </w:rPr>
            </w:pPr>
            <w:r>
              <w:rPr>
                <w:sz w:val="22"/>
                <w:szCs w:val="22"/>
              </w:rPr>
              <w:lastRenderedPageBreak/>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w:t>
            </w:r>
            <w:r w:rsidRPr="00E97ED9">
              <w:rPr>
                <w:i/>
                <w:sz w:val="20"/>
                <w:szCs w:val="20"/>
              </w:rPr>
              <w:lastRenderedPageBreak/>
              <w:t>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E97E33">
        <w:tc>
          <w:tcPr>
            <w:tcW w:w="690" w:type="dxa"/>
            <w:vMerge/>
            <w:vAlign w:val="center"/>
          </w:tcPr>
          <w:p w14:paraId="275805E3" w14:textId="77777777" w:rsidR="00186638" w:rsidRDefault="00186638" w:rsidP="00E51999">
            <w:pPr>
              <w:widowControl w:val="0"/>
              <w:rPr>
                <w:sz w:val="22"/>
                <w:szCs w:val="22"/>
                <w:lang w:eastAsia="en-US"/>
              </w:rPr>
            </w:pPr>
          </w:p>
        </w:tc>
        <w:tc>
          <w:tcPr>
            <w:tcW w:w="7034"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E97E33">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7034" w:type="dxa"/>
            <w:gridSpan w:val="4"/>
          </w:tcPr>
          <w:p w14:paraId="4D9107A5" w14:textId="603B8A6C"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673A3ABB" w14:textId="77777777" w:rsidR="00754BD7" w:rsidRDefault="00754BD7" w:rsidP="00FD7978">
            <w:pPr>
              <w:pStyle w:val="BulletListFooterTextnumberedTable-NormalRSHBTable-NormalUseCaseListParagraphParagraphedeliste1lp1"/>
              <w:widowControl w:val="0"/>
              <w:spacing w:after="0"/>
              <w:ind w:left="0" w:firstLine="317"/>
              <w:rPr>
                <w:sz w:val="22"/>
                <w:szCs w:val="22"/>
                <w:lang w:val="ru-RU" w:eastAsia="ru-RU"/>
              </w:rPr>
            </w:pPr>
          </w:p>
          <w:p w14:paraId="06F9C462" w14:textId="77777777" w:rsidR="00754BD7" w:rsidRPr="00754BD7" w:rsidRDefault="00754BD7" w:rsidP="00754BD7">
            <w:pPr>
              <w:pStyle w:val="BulletListFooterTextnumberedTable-NormalRSHBTable-NormalUseCaseListParagraphParagraphedeliste1lp1"/>
              <w:widowControl w:val="0"/>
              <w:ind w:left="0"/>
              <w:rPr>
                <w:b/>
                <w:bCs/>
                <w:sz w:val="22"/>
                <w:szCs w:val="22"/>
                <w:lang w:val="ru-RU" w:eastAsia="ru-RU"/>
              </w:rPr>
            </w:pPr>
            <w:r w:rsidRPr="00754BD7">
              <w:rPr>
                <w:b/>
                <w:bCs/>
                <w:sz w:val="22"/>
                <w:szCs w:val="22"/>
                <w:lang w:val="ru-RU" w:eastAsia="ru-RU"/>
              </w:rPr>
              <w:t>Для «преимущества»:</w:t>
            </w:r>
          </w:p>
          <w:p w14:paraId="342DE874" w14:textId="77777777" w:rsidR="00754BD7" w:rsidRDefault="00754BD7" w:rsidP="00754BD7">
            <w:pPr>
              <w:pStyle w:val="BulletListFooterTextnumberedTable-NormalRSHBTable-NormalUseCaseListParagraphParagraphedeliste1lp1"/>
              <w:widowControl w:val="0"/>
              <w:ind w:left="0"/>
              <w:rPr>
                <w:sz w:val="22"/>
                <w:szCs w:val="22"/>
                <w:lang w:val="ru-RU" w:eastAsia="ru-RU"/>
              </w:rPr>
            </w:pPr>
            <w:r w:rsidRPr="00754BD7">
              <w:rPr>
                <w:sz w:val="22"/>
                <w:szCs w:val="22"/>
                <w:lang w:val="ru-RU" w:eastAsia="ru-RU"/>
              </w:rPr>
              <w:t>Декларация о стране происхождения товара</w:t>
            </w:r>
          </w:p>
          <w:p w14:paraId="24183EC2" w14:textId="7B061A5A" w:rsidR="00754BD7" w:rsidRPr="00754BD7" w:rsidRDefault="00754BD7" w:rsidP="00754BD7">
            <w:pPr>
              <w:pStyle w:val="BulletListFooterTextnumberedTable-NormalRSHBTable-NormalUseCaseListParagraphParagraphedeliste1lp1"/>
              <w:widowControl w:val="0"/>
              <w:ind w:left="0"/>
              <w:rPr>
                <w:sz w:val="22"/>
                <w:szCs w:val="22"/>
                <w:lang w:val="ru-RU" w:eastAsia="ru-RU"/>
              </w:rPr>
            </w:pPr>
            <w:r w:rsidRPr="00754BD7">
              <w:rPr>
                <w:sz w:val="22"/>
                <w:szCs w:val="22"/>
                <w:lang w:val="ru-RU" w:eastAsia="ru-RU"/>
              </w:rPr>
              <w:t>Иные документы для данного вида товара согласно Постановлению Правительства Российской Федерации от 23 декабря 2024 г. N 1875</w:t>
            </w:r>
          </w:p>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E97E33">
        <w:tc>
          <w:tcPr>
            <w:tcW w:w="10416"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E97E33">
        <w:tc>
          <w:tcPr>
            <w:tcW w:w="10416"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E97E33">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423"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303"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Заказчик вправе принять решение о внесении изменений в извещение о проведении комплексной закупки в любой момент до даты окончания приема заявок. Изменение предмета закупки не допускается.</w:t>
            </w:r>
          </w:p>
        </w:tc>
      </w:tr>
      <w:tr w:rsidR="00E51999" w:rsidRPr="00034A84" w14:paraId="0DF539C0" w14:textId="77777777" w:rsidTr="00E97E33">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t>6.2.</w:t>
            </w:r>
          </w:p>
        </w:tc>
        <w:tc>
          <w:tcPr>
            <w:tcW w:w="2423"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303"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E97E33">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23"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303"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E97E33">
        <w:tc>
          <w:tcPr>
            <w:tcW w:w="10416"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E97E33">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23"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303"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E97E33">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23"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303"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E97E33">
        <w:tc>
          <w:tcPr>
            <w:tcW w:w="10416"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w:t>
            </w:r>
            <w:bookmarkStart w:id="1" w:name="_GoBack"/>
            <w:bookmarkEnd w:id="1"/>
            <w:r>
              <w:rPr>
                <w:b/>
                <w:sz w:val="22"/>
                <w:szCs w:val="22"/>
              </w:rPr>
              <w:t>явок на участие и их рассмотрения</w:t>
            </w:r>
          </w:p>
        </w:tc>
      </w:tr>
      <w:tr w:rsidR="00E51999" w14:paraId="0B72819E" w14:textId="77777777" w:rsidTr="00E97E33">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23"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приема заявок </w:t>
            </w:r>
          </w:p>
        </w:tc>
        <w:tc>
          <w:tcPr>
            <w:tcW w:w="7303" w:type="dxa"/>
            <w:gridSpan w:val="4"/>
            <w:vAlign w:val="center"/>
          </w:tcPr>
          <w:p w14:paraId="41AAE9E7" w14:textId="6531885E" w:rsidR="00E51999" w:rsidRDefault="00E51999" w:rsidP="00E51999">
            <w:pPr>
              <w:widowControl w:val="0"/>
              <w:rPr>
                <w:sz w:val="22"/>
                <w:szCs w:val="22"/>
              </w:rPr>
            </w:pPr>
            <w:r>
              <w:rPr>
                <w:sz w:val="22"/>
                <w:szCs w:val="22"/>
              </w:rPr>
              <w:t xml:space="preserve">Электронная торговая площадка </w:t>
            </w:r>
            <w:r w:rsidR="00F5746C">
              <w:rPr>
                <w:sz w:val="22"/>
                <w:szCs w:val="22"/>
              </w:rPr>
              <w:t>Регион</w:t>
            </w:r>
          </w:p>
          <w:p w14:paraId="4EB2BBD7" w14:textId="1F8A69A6" w:rsidR="00034A84" w:rsidRDefault="00E51999" w:rsidP="00E51999">
            <w:pPr>
              <w:widowControl w:val="0"/>
            </w:pPr>
            <w:r>
              <w:rPr>
                <w:sz w:val="22"/>
                <w:szCs w:val="22"/>
              </w:rPr>
              <w:t xml:space="preserve">Адрес электронной площадки в сети Интернет: </w:t>
            </w:r>
            <w:r w:rsidR="00F5746C" w:rsidRPr="00FD7978">
              <w:rPr>
                <w:sz w:val="22"/>
                <w:szCs w:val="22"/>
              </w:rPr>
              <w:t>https://etp-region.ru</w:t>
            </w:r>
          </w:p>
          <w:p w14:paraId="54EAC6EF" w14:textId="77777777" w:rsidR="003170EF" w:rsidRDefault="00E51999" w:rsidP="00E51999">
            <w:pPr>
              <w:widowControl w:val="0"/>
              <w:rPr>
                <w:sz w:val="22"/>
                <w:szCs w:val="22"/>
              </w:rPr>
            </w:pPr>
            <w:r>
              <w:rPr>
                <w:sz w:val="22"/>
                <w:szCs w:val="22"/>
              </w:rPr>
              <w:t>С момента публикации извещения на электронной площадке</w:t>
            </w:r>
          </w:p>
          <w:p w14:paraId="1A6ABA1C" w14:textId="1410F153" w:rsidR="00E51999" w:rsidRPr="0091045C" w:rsidRDefault="0091045C" w:rsidP="00E51999">
            <w:pPr>
              <w:widowControl w:val="0"/>
              <w:rPr>
                <w:b/>
                <w:bCs/>
                <w:sz w:val="22"/>
                <w:szCs w:val="22"/>
              </w:rPr>
            </w:pPr>
            <w:r w:rsidRPr="0091045C">
              <w:rPr>
                <w:b/>
                <w:bCs/>
                <w:sz w:val="22"/>
                <w:szCs w:val="22"/>
              </w:rPr>
              <w:t>15</w:t>
            </w:r>
            <w:r w:rsidR="003170EF" w:rsidRPr="0091045C">
              <w:rPr>
                <w:b/>
                <w:bCs/>
                <w:sz w:val="22"/>
                <w:szCs w:val="22"/>
              </w:rPr>
              <w:t>.0</w:t>
            </w:r>
            <w:r w:rsidRPr="0091045C">
              <w:rPr>
                <w:b/>
                <w:bCs/>
                <w:sz w:val="22"/>
                <w:szCs w:val="22"/>
              </w:rPr>
              <w:t>5</w:t>
            </w:r>
            <w:r w:rsidR="003170EF" w:rsidRPr="0091045C">
              <w:rPr>
                <w:b/>
                <w:bCs/>
                <w:sz w:val="22"/>
                <w:szCs w:val="22"/>
              </w:rPr>
              <w:t>.2026г.</w:t>
            </w:r>
            <w:r w:rsidR="00E51999" w:rsidRPr="0091045C">
              <w:rPr>
                <w:b/>
                <w:bCs/>
                <w:sz w:val="22"/>
                <w:szCs w:val="22"/>
              </w:rPr>
              <w:fldChar w:fldCharType="begin">
                <w:ffData>
                  <w:name w:val="ДатаНачалаПриёмаЦП"/>
                  <w:enabled/>
                  <w:calcOnExit w:val="0"/>
                  <w:textInput>
                    <w:maxLength w:val="1"/>
                  </w:textInput>
                </w:ffData>
              </w:fldChar>
            </w:r>
            <w:r w:rsidR="00E51999" w:rsidRPr="0091045C">
              <w:rPr>
                <w:b/>
                <w:bCs/>
                <w:sz w:val="22"/>
                <w:szCs w:val="22"/>
              </w:rPr>
              <w:instrText xml:space="preserve"> FORMTEXT </w:instrText>
            </w:r>
            <w:r w:rsidR="00F662FC">
              <w:rPr>
                <w:b/>
                <w:bCs/>
                <w:sz w:val="22"/>
                <w:szCs w:val="22"/>
              </w:rPr>
            </w:r>
            <w:r w:rsidR="00F662FC">
              <w:rPr>
                <w:b/>
                <w:bCs/>
                <w:sz w:val="22"/>
                <w:szCs w:val="22"/>
              </w:rPr>
              <w:fldChar w:fldCharType="separate"/>
            </w:r>
            <w:r w:rsidR="00E51999" w:rsidRPr="0091045C">
              <w:rPr>
                <w:b/>
                <w:bCs/>
                <w:sz w:val="22"/>
                <w:szCs w:val="22"/>
              </w:rPr>
              <w:fldChar w:fldCharType="end"/>
            </w:r>
          </w:p>
        </w:tc>
      </w:tr>
      <w:tr w:rsidR="00E51999" w14:paraId="2E3D6C00" w14:textId="77777777" w:rsidTr="00E97E33">
        <w:tc>
          <w:tcPr>
            <w:tcW w:w="690" w:type="dxa"/>
            <w:vAlign w:val="center"/>
          </w:tcPr>
          <w:p w14:paraId="42E33BC7" w14:textId="77777777" w:rsidR="00E51999" w:rsidRDefault="00E51999" w:rsidP="00E51999">
            <w:pPr>
              <w:widowControl w:val="0"/>
              <w:jc w:val="center"/>
              <w:rPr>
                <w:sz w:val="22"/>
                <w:szCs w:val="22"/>
              </w:rPr>
            </w:pPr>
            <w:r>
              <w:rPr>
                <w:sz w:val="22"/>
                <w:szCs w:val="22"/>
              </w:rPr>
              <w:t>8.2.</w:t>
            </w:r>
          </w:p>
        </w:tc>
        <w:tc>
          <w:tcPr>
            <w:tcW w:w="2423"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303" w:type="dxa"/>
            <w:gridSpan w:val="4"/>
            <w:vAlign w:val="center"/>
          </w:tcPr>
          <w:p w14:paraId="369DA609" w14:textId="19D43C65" w:rsidR="00034A84" w:rsidRPr="00E42854" w:rsidRDefault="00034A84" w:rsidP="00034A84">
            <w:pPr>
              <w:widowControl w:val="0"/>
              <w:rPr>
                <w:sz w:val="22"/>
                <w:szCs w:val="22"/>
              </w:rPr>
            </w:pPr>
            <w:r w:rsidRPr="00E42854">
              <w:rPr>
                <w:sz w:val="22"/>
                <w:szCs w:val="22"/>
              </w:rPr>
              <w:t xml:space="preserve">Электронная торговая площадка </w:t>
            </w:r>
            <w:r w:rsidR="00F5746C" w:rsidRPr="00E42854">
              <w:rPr>
                <w:sz w:val="22"/>
                <w:szCs w:val="22"/>
              </w:rPr>
              <w:t>Регион</w:t>
            </w:r>
          </w:p>
          <w:p w14:paraId="26AD316D" w14:textId="5A2A3068" w:rsidR="00034A84" w:rsidRPr="00E42854" w:rsidRDefault="00034A84" w:rsidP="00034A84">
            <w:pPr>
              <w:widowControl w:val="0"/>
              <w:rPr>
                <w:sz w:val="22"/>
                <w:szCs w:val="22"/>
              </w:rPr>
            </w:pPr>
            <w:r w:rsidRPr="00E42854">
              <w:rPr>
                <w:sz w:val="22"/>
                <w:szCs w:val="22"/>
              </w:rPr>
              <w:t xml:space="preserve">Адрес электронной площадки в сети Интернет: </w:t>
            </w:r>
            <w:r w:rsidR="00F5746C" w:rsidRPr="00E42854">
              <w:rPr>
                <w:sz w:val="22"/>
                <w:szCs w:val="22"/>
              </w:rPr>
              <w:t>https://etp-region.ru</w:t>
            </w:r>
          </w:p>
          <w:p w14:paraId="1C27643E" w14:textId="17F9890E" w:rsidR="00E51999" w:rsidRPr="0091045C" w:rsidRDefault="00E51999" w:rsidP="00742565">
            <w:pPr>
              <w:widowControl w:val="0"/>
              <w:rPr>
                <w:b/>
                <w:bCs/>
                <w:sz w:val="22"/>
                <w:szCs w:val="22"/>
              </w:rPr>
            </w:pPr>
            <w:r w:rsidRPr="0091045C">
              <w:rPr>
                <w:b/>
                <w:bCs/>
                <w:sz w:val="22"/>
                <w:szCs w:val="22"/>
              </w:rPr>
              <w:t>«</w:t>
            </w:r>
            <w:r w:rsidR="0091045C" w:rsidRPr="0091045C">
              <w:rPr>
                <w:b/>
                <w:bCs/>
                <w:sz w:val="22"/>
                <w:szCs w:val="22"/>
              </w:rPr>
              <w:t>21</w:t>
            </w:r>
            <w:r w:rsidRPr="0091045C">
              <w:rPr>
                <w:b/>
                <w:bCs/>
                <w:sz w:val="22"/>
                <w:szCs w:val="22"/>
              </w:rPr>
              <w:t>»</w:t>
            </w:r>
            <w:r w:rsidR="00940BE8" w:rsidRPr="0091045C">
              <w:rPr>
                <w:b/>
                <w:bCs/>
                <w:sz w:val="22"/>
                <w:szCs w:val="22"/>
              </w:rPr>
              <w:t xml:space="preserve"> </w:t>
            </w:r>
            <w:r w:rsidR="0091045C" w:rsidRPr="0091045C">
              <w:rPr>
                <w:b/>
                <w:bCs/>
                <w:sz w:val="22"/>
                <w:szCs w:val="22"/>
              </w:rPr>
              <w:t>мая</w:t>
            </w:r>
            <w:r w:rsidRPr="0091045C">
              <w:rPr>
                <w:b/>
                <w:bCs/>
                <w:sz w:val="22"/>
                <w:szCs w:val="22"/>
              </w:rPr>
              <w:t xml:space="preserve"> 202</w:t>
            </w:r>
            <w:r w:rsidR="003170EF" w:rsidRPr="0091045C">
              <w:rPr>
                <w:b/>
                <w:bCs/>
                <w:sz w:val="22"/>
                <w:szCs w:val="22"/>
              </w:rPr>
              <w:t>6</w:t>
            </w:r>
            <w:r w:rsidRPr="0091045C">
              <w:rPr>
                <w:b/>
                <w:bCs/>
                <w:sz w:val="22"/>
                <w:szCs w:val="22"/>
              </w:rPr>
              <w:t xml:space="preserve"> года, 10:00 </w:t>
            </w:r>
            <w:r w:rsidR="00A75B67" w:rsidRPr="0091045C">
              <w:rPr>
                <w:b/>
                <w:bCs/>
                <w:sz w:val="22"/>
                <w:szCs w:val="22"/>
              </w:rPr>
              <w:t>(местное время заказчика)</w:t>
            </w:r>
            <w:r w:rsidRPr="0091045C">
              <w:rPr>
                <w:b/>
                <w:bCs/>
                <w:sz w:val="22"/>
                <w:szCs w:val="22"/>
              </w:rPr>
              <w:t xml:space="preserve"> </w:t>
            </w:r>
          </w:p>
        </w:tc>
      </w:tr>
      <w:tr w:rsidR="00E51999" w14:paraId="71907FD7" w14:textId="77777777" w:rsidTr="00E97E33">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23"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303" w:type="dxa"/>
            <w:gridSpan w:val="4"/>
            <w:vAlign w:val="center"/>
          </w:tcPr>
          <w:p w14:paraId="37E42C50" w14:textId="01E5EFBA" w:rsidR="00754BD7" w:rsidRDefault="00E51999" w:rsidP="00742565">
            <w:pPr>
              <w:widowControl w:val="0"/>
              <w:rPr>
                <w:sz w:val="22"/>
                <w:szCs w:val="22"/>
              </w:rPr>
            </w:pPr>
            <w:r w:rsidRPr="00E42854">
              <w:rPr>
                <w:sz w:val="22"/>
                <w:szCs w:val="22"/>
              </w:rPr>
              <w:t>По месту нахождения Заказчика:</w:t>
            </w:r>
            <w:r w:rsidR="007731BC" w:rsidRPr="00E42854">
              <w:t xml:space="preserve"> </w:t>
            </w:r>
            <w:r w:rsidR="00C153A0" w:rsidRPr="00DA6CF5">
              <w:rPr>
                <w:i/>
                <w:iCs/>
              </w:rPr>
              <w:t xml:space="preserve">628462, Ханты-Мансийский - Югра автономный округ, город Радужный, промзона Северо-западная коммунальная зона, Новая </w:t>
            </w:r>
            <w:proofErr w:type="spellStart"/>
            <w:r w:rsidR="00C153A0" w:rsidRPr="00DA6CF5">
              <w:rPr>
                <w:i/>
                <w:iCs/>
              </w:rPr>
              <w:t>ул</w:t>
            </w:r>
            <w:proofErr w:type="spellEnd"/>
            <w:r w:rsidR="00C153A0" w:rsidRPr="00DA6CF5">
              <w:rPr>
                <w:i/>
                <w:iCs/>
              </w:rPr>
              <w:t>, д. 22 к. 1</w:t>
            </w:r>
            <w:r w:rsidR="007731BC" w:rsidRPr="00E42854">
              <w:rPr>
                <w:sz w:val="22"/>
                <w:szCs w:val="22"/>
              </w:rPr>
              <w:t>.</w:t>
            </w:r>
            <w:r w:rsidRPr="00E42854">
              <w:rPr>
                <w:sz w:val="22"/>
                <w:szCs w:val="22"/>
              </w:rPr>
              <w:t xml:space="preserve"> </w:t>
            </w:r>
          </w:p>
          <w:p w14:paraId="12F58F8B" w14:textId="6502C017" w:rsidR="00E51999" w:rsidRPr="00E42854" w:rsidRDefault="00DB616A" w:rsidP="00742565">
            <w:pPr>
              <w:widowControl w:val="0"/>
              <w:rPr>
                <w:sz w:val="22"/>
                <w:szCs w:val="22"/>
              </w:rPr>
            </w:pPr>
            <w:r w:rsidRPr="0091045C">
              <w:rPr>
                <w:b/>
                <w:bCs/>
                <w:sz w:val="22"/>
                <w:szCs w:val="22"/>
              </w:rPr>
              <w:t>«</w:t>
            </w:r>
            <w:r w:rsidR="0091045C" w:rsidRPr="0091045C">
              <w:rPr>
                <w:b/>
                <w:bCs/>
                <w:sz w:val="22"/>
                <w:szCs w:val="22"/>
              </w:rPr>
              <w:t>21</w:t>
            </w:r>
            <w:r w:rsidRPr="0091045C">
              <w:rPr>
                <w:b/>
                <w:bCs/>
                <w:sz w:val="22"/>
                <w:szCs w:val="22"/>
              </w:rPr>
              <w:t>»</w:t>
            </w:r>
            <w:r w:rsidR="00940BE8" w:rsidRPr="0091045C">
              <w:rPr>
                <w:b/>
                <w:bCs/>
                <w:sz w:val="22"/>
                <w:szCs w:val="22"/>
              </w:rPr>
              <w:t xml:space="preserve"> </w:t>
            </w:r>
            <w:r w:rsidR="0091045C">
              <w:rPr>
                <w:b/>
                <w:bCs/>
                <w:sz w:val="22"/>
                <w:szCs w:val="22"/>
              </w:rPr>
              <w:t>мая</w:t>
            </w:r>
            <w:r w:rsidR="00E97E33" w:rsidRPr="0091045C">
              <w:rPr>
                <w:b/>
                <w:bCs/>
                <w:sz w:val="22"/>
                <w:szCs w:val="22"/>
              </w:rPr>
              <w:t xml:space="preserve"> </w:t>
            </w:r>
            <w:r w:rsidRPr="0091045C">
              <w:rPr>
                <w:b/>
                <w:bCs/>
                <w:sz w:val="22"/>
                <w:szCs w:val="22"/>
              </w:rPr>
              <w:t>202</w:t>
            </w:r>
            <w:r w:rsidR="003170EF" w:rsidRPr="0091045C">
              <w:rPr>
                <w:b/>
                <w:bCs/>
                <w:sz w:val="22"/>
                <w:szCs w:val="22"/>
              </w:rPr>
              <w:t>6</w:t>
            </w:r>
            <w:r w:rsidRPr="0091045C">
              <w:rPr>
                <w:b/>
                <w:bCs/>
                <w:sz w:val="22"/>
                <w:szCs w:val="22"/>
              </w:rPr>
              <w:t xml:space="preserve"> года</w:t>
            </w:r>
            <w:r w:rsidR="0091045C" w:rsidRPr="0091045C">
              <w:rPr>
                <w:b/>
                <w:bCs/>
                <w:sz w:val="22"/>
                <w:szCs w:val="22"/>
              </w:rPr>
              <w:t>,</w:t>
            </w:r>
            <w:r w:rsidR="0091045C">
              <w:rPr>
                <w:sz w:val="22"/>
                <w:szCs w:val="22"/>
              </w:rPr>
              <w:t xml:space="preserve"> </w:t>
            </w:r>
            <w:r w:rsidR="0091045C" w:rsidRPr="0091045C">
              <w:rPr>
                <w:b/>
                <w:bCs/>
                <w:sz w:val="22"/>
                <w:szCs w:val="22"/>
              </w:rPr>
              <w:t>10:</w:t>
            </w:r>
            <w:r w:rsidR="00F662FC">
              <w:rPr>
                <w:b/>
                <w:bCs/>
                <w:sz w:val="22"/>
                <w:szCs w:val="22"/>
              </w:rPr>
              <w:t>3</w:t>
            </w:r>
            <w:r w:rsidR="0091045C" w:rsidRPr="0091045C">
              <w:rPr>
                <w:b/>
                <w:bCs/>
                <w:sz w:val="22"/>
                <w:szCs w:val="22"/>
              </w:rPr>
              <w:t>0 (местное время заказчика)</w:t>
            </w:r>
          </w:p>
        </w:tc>
      </w:tr>
      <w:tr w:rsidR="00E51999" w14:paraId="425057ED" w14:textId="77777777" w:rsidTr="00E97E33">
        <w:tc>
          <w:tcPr>
            <w:tcW w:w="10416"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E97E33">
        <w:tc>
          <w:tcPr>
            <w:tcW w:w="10416"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lastRenderedPageBreak/>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E97E33">
        <w:tc>
          <w:tcPr>
            <w:tcW w:w="10416"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lastRenderedPageBreak/>
              <w:t>10. Завершение процедуры закупки</w:t>
            </w:r>
          </w:p>
        </w:tc>
      </w:tr>
      <w:tr w:rsidR="00E51999" w:rsidRPr="00034A84" w14:paraId="1338E9B7" w14:textId="77777777" w:rsidTr="00E97E33">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23"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303"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E97E33">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t>10.2.</w:t>
            </w:r>
          </w:p>
        </w:tc>
        <w:tc>
          <w:tcPr>
            <w:tcW w:w="2423"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303"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E97E33">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23"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303"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E97E33">
        <w:tc>
          <w:tcPr>
            <w:tcW w:w="690" w:type="dxa"/>
            <w:vAlign w:val="center"/>
          </w:tcPr>
          <w:p w14:paraId="10D1988F" w14:textId="77777777" w:rsidR="00E51999" w:rsidRDefault="00E51999" w:rsidP="00E51999">
            <w:pPr>
              <w:widowControl w:val="0"/>
              <w:jc w:val="both"/>
              <w:rPr>
                <w:sz w:val="22"/>
                <w:szCs w:val="22"/>
              </w:rPr>
            </w:pPr>
            <w:r>
              <w:rPr>
                <w:sz w:val="22"/>
                <w:szCs w:val="22"/>
              </w:rPr>
              <w:t>10.4.</w:t>
            </w:r>
          </w:p>
        </w:tc>
        <w:tc>
          <w:tcPr>
            <w:tcW w:w="2423"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303"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w:t>
            </w:r>
            <w:r>
              <w:rPr>
                <w:bCs/>
                <w:sz w:val="22"/>
                <w:szCs w:val="22"/>
                <w:lang w:eastAsia="en-US"/>
              </w:rPr>
              <w:lastRenderedPageBreak/>
              <w:t>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E97E33">
        <w:tc>
          <w:tcPr>
            <w:tcW w:w="690" w:type="dxa"/>
            <w:vAlign w:val="center"/>
          </w:tcPr>
          <w:p w14:paraId="43EB7DB0" w14:textId="77777777" w:rsidR="00E51999" w:rsidRDefault="00E51999" w:rsidP="00E51999">
            <w:pPr>
              <w:widowControl w:val="0"/>
              <w:jc w:val="both"/>
              <w:rPr>
                <w:sz w:val="22"/>
                <w:szCs w:val="22"/>
              </w:rPr>
            </w:pPr>
            <w:r>
              <w:rPr>
                <w:sz w:val="22"/>
                <w:szCs w:val="22"/>
              </w:rPr>
              <w:lastRenderedPageBreak/>
              <w:t>10.5.</w:t>
            </w:r>
          </w:p>
        </w:tc>
        <w:tc>
          <w:tcPr>
            <w:tcW w:w="2423"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303"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E97E33">
        <w:trPr>
          <w:trHeight w:val="2683"/>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23"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303"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E97E33">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23"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303"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заявке которого присвоен второй номер.</w:t>
            </w:r>
          </w:p>
        </w:tc>
      </w:tr>
      <w:tr w:rsidR="00E51999" w14:paraId="646FE960" w14:textId="77777777" w:rsidTr="00E97E33">
        <w:trPr>
          <w:trHeight w:val="390"/>
        </w:trPr>
        <w:tc>
          <w:tcPr>
            <w:tcW w:w="10416" w:type="dxa"/>
            <w:gridSpan w:val="6"/>
            <w:tcBorders>
              <w:bottom w:val="single" w:sz="4" w:space="0" w:color="auto"/>
            </w:tcBorders>
            <w:vAlign w:val="center"/>
          </w:tcPr>
          <w:p w14:paraId="79DB12DF" w14:textId="246B2509" w:rsidR="00E51999" w:rsidRDefault="00E51999" w:rsidP="00F5746C">
            <w:pPr>
              <w:jc w:val="both"/>
              <w:rPr>
                <w:sz w:val="22"/>
                <w:szCs w:val="22"/>
                <w:highlight w:val="magenta"/>
              </w:rPr>
            </w:pPr>
            <w:r>
              <w:rPr>
                <w:b/>
                <w:sz w:val="22"/>
                <w:szCs w:val="22"/>
              </w:rPr>
              <w:t>11.</w:t>
            </w:r>
            <w:r w:rsidR="00F5746C">
              <w:t xml:space="preserve"> </w:t>
            </w:r>
            <w:r w:rsidR="00F5746C" w:rsidRPr="00F5746C">
              <w:rPr>
                <w:b/>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w:t>
            </w:r>
            <w:r w:rsidR="00F5746C" w:rsidRPr="00F5746C">
              <w:rPr>
                <w:b/>
                <w:sz w:val="22"/>
                <w:szCs w:val="22"/>
              </w:rPr>
              <w:lastRenderedPageBreak/>
              <w:t>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5746C" w14:paraId="6D2A4B00" w14:textId="65471D87" w:rsidTr="00E97E33">
        <w:trPr>
          <w:trHeight w:val="135"/>
        </w:trPr>
        <w:tc>
          <w:tcPr>
            <w:tcW w:w="3332"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lastRenderedPageBreak/>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84" w:type="dxa"/>
            <w:gridSpan w:val="3"/>
            <w:tcBorders>
              <w:top w:val="single" w:sz="4" w:space="0" w:color="auto"/>
              <w:left w:val="single" w:sz="4" w:space="0" w:color="auto"/>
              <w:bottom w:val="single" w:sz="4" w:space="0" w:color="auto"/>
            </w:tcBorders>
            <w:vAlign w:val="center"/>
          </w:tcPr>
          <w:p w14:paraId="1A871442" w14:textId="1AF1948A" w:rsidR="00F5746C" w:rsidRPr="00D77868" w:rsidRDefault="00D46D4A" w:rsidP="00F5746C">
            <w:pPr>
              <w:widowControl w:val="0"/>
              <w:ind w:firstLine="341"/>
              <w:jc w:val="center"/>
              <w:rPr>
                <w:b/>
                <w:sz w:val="22"/>
                <w:szCs w:val="22"/>
              </w:rPr>
            </w:pPr>
            <w:r>
              <w:rPr>
                <w:b/>
                <w:sz w:val="22"/>
                <w:szCs w:val="22"/>
              </w:rPr>
              <w:t xml:space="preserve">НЕ </w:t>
            </w:r>
            <w:r w:rsidR="00F36ACB" w:rsidRPr="00F36ACB">
              <w:rPr>
                <w:b/>
                <w:sz w:val="22"/>
                <w:szCs w:val="22"/>
              </w:rPr>
              <w:t>УСТАНОВЛЕНО</w:t>
            </w: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E97E33">
        <w:trPr>
          <w:trHeight w:val="105"/>
        </w:trPr>
        <w:tc>
          <w:tcPr>
            <w:tcW w:w="3332"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84" w:type="dxa"/>
            <w:gridSpan w:val="3"/>
            <w:tcBorders>
              <w:top w:val="single" w:sz="4" w:space="0" w:color="auto"/>
              <w:left w:val="single" w:sz="4" w:space="0" w:color="auto"/>
              <w:bottom w:val="single" w:sz="4" w:space="0" w:color="auto"/>
            </w:tcBorders>
            <w:vAlign w:val="center"/>
          </w:tcPr>
          <w:p w14:paraId="2DF572BD" w14:textId="77777777" w:rsidR="00F5746C" w:rsidRPr="00D77868" w:rsidRDefault="00F5746C" w:rsidP="00F5746C">
            <w:pPr>
              <w:widowControl w:val="0"/>
              <w:jc w:val="center"/>
              <w:rPr>
                <w:b/>
                <w:sz w:val="22"/>
                <w:szCs w:val="22"/>
              </w:rPr>
            </w:pPr>
          </w:p>
          <w:p w14:paraId="43D40D4B" w14:textId="77777777" w:rsidR="0004532E" w:rsidRPr="00D77868" w:rsidRDefault="0004532E" w:rsidP="0004532E">
            <w:pPr>
              <w:widowControl w:val="0"/>
              <w:ind w:firstLine="341"/>
              <w:jc w:val="center"/>
              <w:rPr>
                <w:b/>
                <w:sz w:val="22"/>
                <w:szCs w:val="22"/>
              </w:rPr>
            </w:pPr>
            <w:r>
              <w:rPr>
                <w:b/>
                <w:sz w:val="22"/>
                <w:szCs w:val="22"/>
              </w:rPr>
              <w:t xml:space="preserve">НЕ </w:t>
            </w:r>
            <w:r w:rsidRPr="00F36ACB">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E97E33">
        <w:trPr>
          <w:trHeight w:val="120"/>
        </w:trPr>
        <w:tc>
          <w:tcPr>
            <w:tcW w:w="3332"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84" w:type="dxa"/>
            <w:gridSpan w:val="3"/>
            <w:tcBorders>
              <w:top w:val="single" w:sz="4" w:space="0" w:color="auto"/>
              <w:left w:val="single" w:sz="4" w:space="0" w:color="auto"/>
            </w:tcBorders>
            <w:vAlign w:val="center"/>
          </w:tcPr>
          <w:p w14:paraId="2540066D" w14:textId="77777777" w:rsidR="0004532E" w:rsidRDefault="0004532E" w:rsidP="00F5746C">
            <w:pPr>
              <w:widowControl w:val="0"/>
              <w:jc w:val="center"/>
              <w:rPr>
                <w:b/>
                <w:sz w:val="22"/>
                <w:szCs w:val="22"/>
              </w:rPr>
            </w:pPr>
          </w:p>
          <w:p w14:paraId="44D708F9" w14:textId="7F0CB31B" w:rsidR="00F5746C" w:rsidRPr="00D77868" w:rsidRDefault="00F36ACB" w:rsidP="00F5746C">
            <w:pPr>
              <w:widowControl w:val="0"/>
              <w:jc w:val="center"/>
              <w:rPr>
                <w:sz w:val="22"/>
                <w:szCs w:val="22"/>
              </w:rPr>
            </w:pPr>
            <w:r w:rsidRPr="00F36ACB">
              <w:rPr>
                <w:b/>
                <w:sz w:val="22"/>
                <w:szCs w:val="22"/>
              </w:rPr>
              <w:t>УСТАНОВЛЕНО</w:t>
            </w:r>
          </w:p>
          <w:p w14:paraId="08801D8A" w14:textId="77777777" w:rsidR="00F5746C" w:rsidRPr="00D77868" w:rsidRDefault="00F5746C" w:rsidP="00F5746C">
            <w:pPr>
              <w:widowControl w:val="0"/>
              <w:jc w:val="both"/>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F5746C">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w:t>
            </w:r>
            <w:r w:rsidRPr="00D77868">
              <w:rPr>
                <w:sz w:val="22"/>
                <w:szCs w:val="22"/>
              </w:rPr>
              <w:lastRenderedPageBreak/>
              <w:t>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F5746C">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2" w:name="_Toc536454773"/>
      <w:bookmarkStart w:id="3" w:name="_Ref314161369"/>
      <w:bookmarkStart w:id="4" w:name="_Ref414291069"/>
      <w:bookmarkStart w:id="5" w:name="_Ref414276712"/>
      <w:bookmarkStart w:id="6"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75719584" w:rsidR="0087309D" w:rsidRDefault="0087309D">
      <w:pPr>
        <w:jc w:val="right"/>
        <w:rPr>
          <w:rFonts w:cs="Times New Roman"/>
          <w:sz w:val="22"/>
          <w:szCs w:val="22"/>
        </w:rPr>
      </w:pPr>
    </w:p>
    <w:p w14:paraId="2181E69C" w14:textId="0F78B9AE"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05E8AAF6" w14:textId="4FF78FE7" w:rsidR="00D86FD3" w:rsidRDefault="00742565" w:rsidP="00E42854">
      <w:pPr>
        <w:spacing w:before="100" w:beforeAutospacing="1" w:after="100" w:afterAutospacing="1"/>
        <w:jc w:val="center"/>
      </w:pPr>
      <w:r w:rsidRPr="00D86FD3">
        <w:rPr>
          <w:rFonts w:cs="Times New Roman"/>
          <w:b/>
          <w:bCs/>
          <w:i/>
          <w:iCs/>
          <w:color w:val="FF0000"/>
          <w:sz w:val="22"/>
          <w:szCs w:val="22"/>
        </w:rPr>
        <w:t>Прилагается отдельным файлом</w:t>
      </w: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43371378" w14:textId="77777777" w:rsidR="0004532E" w:rsidRDefault="0004532E">
      <w:r>
        <w:br w:type="page"/>
      </w:r>
    </w:p>
    <w:p w14:paraId="09B38BC8" w14:textId="24434191" w:rsidR="007D2B20" w:rsidRDefault="00D55A89">
      <w:pPr>
        <w:jc w:val="right"/>
      </w:pPr>
      <w:r>
        <w:lastRenderedPageBreak/>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2"/>
      <w:bookmarkEnd w:id="3"/>
      <w:bookmarkEnd w:id="4"/>
      <w:bookmarkEnd w:id="5"/>
      <w:bookmarkEnd w:id="6"/>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lastRenderedPageBreak/>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569097B6"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участник закупки - юридическое лицо не находится в процессе ликвидации;</w:t>
            </w:r>
          </w:p>
          <w:p w14:paraId="0418F604"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CA2A336"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xml:space="preserve">- </w:t>
            </w:r>
            <w:proofErr w:type="spellStart"/>
            <w:r w:rsidRPr="00F36ACB">
              <w:rPr>
                <w:rFonts w:cs="Times New Roman"/>
                <w:i/>
                <w:color w:val="000000"/>
                <w:sz w:val="22"/>
                <w:szCs w:val="22"/>
                <w:lang w:eastAsia="en-US"/>
              </w:rPr>
              <w:t>неприостановление</w:t>
            </w:r>
            <w:proofErr w:type="spellEnd"/>
            <w:r w:rsidRPr="00F36ACB">
              <w:rPr>
                <w:rFonts w:cs="Times New Roman"/>
                <w:i/>
                <w:color w:val="000000"/>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65C2B75"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8FBDD00"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5A3D5E"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xml:space="preserve">- </w:t>
            </w:r>
            <w:proofErr w:type="spellStart"/>
            <w:r w:rsidRPr="00F36ACB">
              <w:rPr>
                <w:rFonts w:cs="Times New Roman"/>
                <w:i/>
                <w:color w:val="000000"/>
                <w:sz w:val="22"/>
                <w:szCs w:val="22"/>
                <w:lang w:eastAsia="en-US"/>
              </w:rPr>
              <w:t>непривлечение</w:t>
            </w:r>
            <w:proofErr w:type="spellEnd"/>
            <w:r w:rsidRPr="00F36ACB">
              <w:rPr>
                <w:rFonts w:cs="Times New Roman"/>
                <w:i/>
                <w:color w:val="000000"/>
                <w:sz w:val="22"/>
                <w:szCs w:val="22"/>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DF0F600"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01A0FFA"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2E3C994"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между участником закупки и заказчиком конфликта интересов;</w:t>
            </w:r>
          </w:p>
          <w:p w14:paraId="37B911DA"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участник закупки не является офшорной компанией;</w:t>
            </w:r>
          </w:p>
          <w:p w14:paraId="165A5F9C" w14:textId="51EE9EED" w:rsidR="007731BC" w:rsidRPr="007731BC"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ограничений для участия в закупках, установленных законодательством Российской Федерации.</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r>
      <w:r>
        <w:rPr>
          <w:b/>
          <w:sz w:val="28"/>
          <w:szCs w:val="28"/>
        </w:rPr>
        <w:lastRenderedPageBreak/>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lastRenderedPageBreak/>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77777777"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Default="00D55A8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Arial"/>
    <w:charset w:val="CC"/>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4A84"/>
    <w:rsid w:val="0004229B"/>
    <w:rsid w:val="00043C51"/>
    <w:rsid w:val="0004532E"/>
    <w:rsid w:val="00045D91"/>
    <w:rsid w:val="00056EEA"/>
    <w:rsid w:val="0008408C"/>
    <w:rsid w:val="00086DFA"/>
    <w:rsid w:val="00095C72"/>
    <w:rsid w:val="000B1FCD"/>
    <w:rsid w:val="000D63C3"/>
    <w:rsid w:val="000F220E"/>
    <w:rsid w:val="000F2D33"/>
    <w:rsid w:val="000F3299"/>
    <w:rsid w:val="000F51C6"/>
    <w:rsid w:val="00114E9B"/>
    <w:rsid w:val="00142D7D"/>
    <w:rsid w:val="0015099B"/>
    <w:rsid w:val="0015387E"/>
    <w:rsid w:val="00153B01"/>
    <w:rsid w:val="00174409"/>
    <w:rsid w:val="00186638"/>
    <w:rsid w:val="001A0505"/>
    <w:rsid w:val="001A2A97"/>
    <w:rsid w:val="001B3A95"/>
    <w:rsid w:val="001F2089"/>
    <w:rsid w:val="002046E2"/>
    <w:rsid w:val="0021548B"/>
    <w:rsid w:val="00223D26"/>
    <w:rsid w:val="00234ADD"/>
    <w:rsid w:val="00243E4D"/>
    <w:rsid w:val="00250139"/>
    <w:rsid w:val="0025778D"/>
    <w:rsid w:val="00263D0A"/>
    <w:rsid w:val="00284944"/>
    <w:rsid w:val="00287AA0"/>
    <w:rsid w:val="00293C82"/>
    <w:rsid w:val="002C21DD"/>
    <w:rsid w:val="002C2348"/>
    <w:rsid w:val="002D7F6B"/>
    <w:rsid w:val="002F0B2A"/>
    <w:rsid w:val="003009A4"/>
    <w:rsid w:val="003063B6"/>
    <w:rsid w:val="00313A07"/>
    <w:rsid w:val="003153D9"/>
    <w:rsid w:val="003170EF"/>
    <w:rsid w:val="00332FA5"/>
    <w:rsid w:val="0036039C"/>
    <w:rsid w:val="00364E8C"/>
    <w:rsid w:val="00365B7A"/>
    <w:rsid w:val="003815CC"/>
    <w:rsid w:val="00390179"/>
    <w:rsid w:val="003977F6"/>
    <w:rsid w:val="003A373A"/>
    <w:rsid w:val="003A46FD"/>
    <w:rsid w:val="003C4522"/>
    <w:rsid w:val="003D2B2D"/>
    <w:rsid w:val="003D2D32"/>
    <w:rsid w:val="003E5CB5"/>
    <w:rsid w:val="003E6527"/>
    <w:rsid w:val="003F07C2"/>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3E30"/>
    <w:rsid w:val="00465EB8"/>
    <w:rsid w:val="00474451"/>
    <w:rsid w:val="0049225E"/>
    <w:rsid w:val="004B5F0C"/>
    <w:rsid w:val="004C2F90"/>
    <w:rsid w:val="004E7069"/>
    <w:rsid w:val="004E7C17"/>
    <w:rsid w:val="004F53E5"/>
    <w:rsid w:val="00500E19"/>
    <w:rsid w:val="005128CF"/>
    <w:rsid w:val="00513827"/>
    <w:rsid w:val="00527225"/>
    <w:rsid w:val="005312FD"/>
    <w:rsid w:val="005425AD"/>
    <w:rsid w:val="00543263"/>
    <w:rsid w:val="005549DF"/>
    <w:rsid w:val="0056070D"/>
    <w:rsid w:val="00562DCA"/>
    <w:rsid w:val="00566236"/>
    <w:rsid w:val="00567890"/>
    <w:rsid w:val="00581AA4"/>
    <w:rsid w:val="00583E15"/>
    <w:rsid w:val="005B2EF8"/>
    <w:rsid w:val="005B3E7E"/>
    <w:rsid w:val="005B46C2"/>
    <w:rsid w:val="005D6590"/>
    <w:rsid w:val="005E0DF3"/>
    <w:rsid w:val="005E468D"/>
    <w:rsid w:val="005E5C1D"/>
    <w:rsid w:val="005F1E36"/>
    <w:rsid w:val="005F20DE"/>
    <w:rsid w:val="005F4654"/>
    <w:rsid w:val="00625678"/>
    <w:rsid w:val="00635A3A"/>
    <w:rsid w:val="00642F58"/>
    <w:rsid w:val="0065503A"/>
    <w:rsid w:val="00655D82"/>
    <w:rsid w:val="00663F25"/>
    <w:rsid w:val="00677784"/>
    <w:rsid w:val="00680952"/>
    <w:rsid w:val="00686BF0"/>
    <w:rsid w:val="00692C5D"/>
    <w:rsid w:val="00692F5C"/>
    <w:rsid w:val="006C44C3"/>
    <w:rsid w:val="006D08F6"/>
    <w:rsid w:val="006D12CD"/>
    <w:rsid w:val="006D4F84"/>
    <w:rsid w:val="006E3457"/>
    <w:rsid w:val="006E3C0A"/>
    <w:rsid w:val="00710310"/>
    <w:rsid w:val="00710F13"/>
    <w:rsid w:val="007128F8"/>
    <w:rsid w:val="00735A16"/>
    <w:rsid w:val="00737941"/>
    <w:rsid w:val="00740B14"/>
    <w:rsid w:val="00742565"/>
    <w:rsid w:val="00746512"/>
    <w:rsid w:val="00750FA3"/>
    <w:rsid w:val="00754BD7"/>
    <w:rsid w:val="00760A9D"/>
    <w:rsid w:val="00767455"/>
    <w:rsid w:val="00771199"/>
    <w:rsid w:val="007731BC"/>
    <w:rsid w:val="0077532B"/>
    <w:rsid w:val="00776EDA"/>
    <w:rsid w:val="00786BA5"/>
    <w:rsid w:val="00791E31"/>
    <w:rsid w:val="007A07E0"/>
    <w:rsid w:val="007B5687"/>
    <w:rsid w:val="007D2B20"/>
    <w:rsid w:val="007D7765"/>
    <w:rsid w:val="007F00A4"/>
    <w:rsid w:val="007F5E0C"/>
    <w:rsid w:val="00804B13"/>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045C"/>
    <w:rsid w:val="00914B03"/>
    <w:rsid w:val="00934E7C"/>
    <w:rsid w:val="00940BE8"/>
    <w:rsid w:val="00944B97"/>
    <w:rsid w:val="009471C2"/>
    <w:rsid w:val="00991928"/>
    <w:rsid w:val="009B0D96"/>
    <w:rsid w:val="009B5EE0"/>
    <w:rsid w:val="009D2513"/>
    <w:rsid w:val="009E109E"/>
    <w:rsid w:val="009E4CE2"/>
    <w:rsid w:val="009F1B67"/>
    <w:rsid w:val="00A14A20"/>
    <w:rsid w:val="00A22991"/>
    <w:rsid w:val="00A31D07"/>
    <w:rsid w:val="00A32CC3"/>
    <w:rsid w:val="00A40F60"/>
    <w:rsid w:val="00A538F0"/>
    <w:rsid w:val="00A75B67"/>
    <w:rsid w:val="00A841AF"/>
    <w:rsid w:val="00A85F78"/>
    <w:rsid w:val="00A9433E"/>
    <w:rsid w:val="00A95372"/>
    <w:rsid w:val="00AA19C1"/>
    <w:rsid w:val="00AA5D38"/>
    <w:rsid w:val="00AC38FD"/>
    <w:rsid w:val="00AC57B2"/>
    <w:rsid w:val="00AD48B8"/>
    <w:rsid w:val="00AE5081"/>
    <w:rsid w:val="00AF338F"/>
    <w:rsid w:val="00AF3B1B"/>
    <w:rsid w:val="00B148CA"/>
    <w:rsid w:val="00B26100"/>
    <w:rsid w:val="00B40BAE"/>
    <w:rsid w:val="00B53E65"/>
    <w:rsid w:val="00B6064E"/>
    <w:rsid w:val="00B63553"/>
    <w:rsid w:val="00B65E43"/>
    <w:rsid w:val="00B84AE8"/>
    <w:rsid w:val="00B84C58"/>
    <w:rsid w:val="00B90FE0"/>
    <w:rsid w:val="00B95029"/>
    <w:rsid w:val="00BA2B9E"/>
    <w:rsid w:val="00BB1DC5"/>
    <w:rsid w:val="00BD3227"/>
    <w:rsid w:val="00BD7D07"/>
    <w:rsid w:val="00BF315D"/>
    <w:rsid w:val="00C1181A"/>
    <w:rsid w:val="00C153A0"/>
    <w:rsid w:val="00C42643"/>
    <w:rsid w:val="00C51094"/>
    <w:rsid w:val="00C56E4D"/>
    <w:rsid w:val="00C855C3"/>
    <w:rsid w:val="00C86885"/>
    <w:rsid w:val="00C968F9"/>
    <w:rsid w:val="00CD2EB8"/>
    <w:rsid w:val="00CD3E12"/>
    <w:rsid w:val="00CD7EC3"/>
    <w:rsid w:val="00CE78E1"/>
    <w:rsid w:val="00D03113"/>
    <w:rsid w:val="00D10748"/>
    <w:rsid w:val="00D14FCE"/>
    <w:rsid w:val="00D438DB"/>
    <w:rsid w:val="00D46D4A"/>
    <w:rsid w:val="00D50F88"/>
    <w:rsid w:val="00D537DA"/>
    <w:rsid w:val="00D55A89"/>
    <w:rsid w:val="00D55B9D"/>
    <w:rsid w:val="00D563FD"/>
    <w:rsid w:val="00D86FD3"/>
    <w:rsid w:val="00D917A9"/>
    <w:rsid w:val="00D9688D"/>
    <w:rsid w:val="00DA6CF5"/>
    <w:rsid w:val="00DB616A"/>
    <w:rsid w:val="00DC3939"/>
    <w:rsid w:val="00DD6069"/>
    <w:rsid w:val="00DE3A8A"/>
    <w:rsid w:val="00DF28BF"/>
    <w:rsid w:val="00DF7925"/>
    <w:rsid w:val="00E03889"/>
    <w:rsid w:val="00E12F31"/>
    <w:rsid w:val="00E42854"/>
    <w:rsid w:val="00E510D2"/>
    <w:rsid w:val="00E51999"/>
    <w:rsid w:val="00E53DB8"/>
    <w:rsid w:val="00E74855"/>
    <w:rsid w:val="00E918A7"/>
    <w:rsid w:val="00E97E33"/>
    <w:rsid w:val="00E97ED9"/>
    <w:rsid w:val="00EA1714"/>
    <w:rsid w:val="00EB0506"/>
    <w:rsid w:val="00EC2AB3"/>
    <w:rsid w:val="00ED6275"/>
    <w:rsid w:val="00EE56D4"/>
    <w:rsid w:val="00EE66E9"/>
    <w:rsid w:val="00EF6497"/>
    <w:rsid w:val="00F03EA8"/>
    <w:rsid w:val="00F11F3D"/>
    <w:rsid w:val="00F22837"/>
    <w:rsid w:val="00F26B00"/>
    <w:rsid w:val="00F30A9B"/>
    <w:rsid w:val="00F36ACB"/>
    <w:rsid w:val="00F540BB"/>
    <w:rsid w:val="00F560C2"/>
    <w:rsid w:val="00F5746C"/>
    <w:rsid w:val="00F613CF"/>
    <w:rsid w:val="00F652FF"/>
    <w:rsid w:val="00F662FC"/>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4532E"/>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08891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7116</Words>
  <Characters>40566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DOC-MARKER-s5D2HUQ5y7_B5qO1iJtYIA</dc:description>
  <cp:lastModifiedBy>Наталья Пономарёва</cp:lastModifiedBy>
  <cp:revision>28</cp:revision>
  <cp:lastPrinted>2026-05-15T08:05:00Z</cp:lastPrinted>
  <dcterms:created xsi:type="dcterms:W3CDTF">2026-04-15T09:49:00Z</dcterms:created>
  <dcterms:modified xsi:type="dcterms:W3CDTF">2026-05-15T08:06:00Z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