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A4F7326" w14:textId="55A9D0A2" w:rsidR="00D663D8" w:rsidRPr="00D663D8" w:rsidRDefault="00D663D8" w:rsidP="00D663D8">
      <w:pPr>
        <w:widowControl w:val="0"/>
        <w:tabs>
          <w:tab w:val="left" w:pos="247"/>
          <w:tab w:val="left" w:pos="1130"/>
        </w:tabs>
        <w:spacing w:after="0" w:line="240" w:lineRule="auto"/>
        <w:ind w:left="5670"/>
        <w:contextualSpacing/>
        <w:jc w:val="right"/>
        <w:rPr>
          <w:rStyle w:val="1f4"/>
          <w:b/>
          <w:bCs/>
        </w:rPr>
      </w:pPr>
      <w:r w:rsidRPr="00D663D8">
        <w:rPr>
          <w:rStyle w:val="1f4"/>
          <w:b/>
          <w:bCs/>
        </w:rPr>
        <w:t xml:space="preserve">ГАПОУ ЛО "Приозерский </w:t>
      </w:r>
      <w:r w:rsidR="00A53243">
        <w:rPr>
          <w:rStyle w:val="1f4"/>
          <w:b/>
          <w:bCs/>
        </w:rPr>
        <w:t>п</w:t>
      </w:r>
      <w:r w:rsidRPr="00D663D8">
        <w:rPr>
          <w:rStyle w:val="1f4"/>
          <w:b/>
          <w:bCs/>
        </w:rPr>
        <w:t xml:space="preserve">олитехнический </w:t>
      </w:r>
      <w:r w:rsidR="00A53243">
        <w:rPr>
          <w:rStyle w:val="1f4"/>
          <w:b/>
          <w:bCs/>
        </w:rPr>
        <w:t>к</w:t>
      </w:r>
      <w:r w:rsidRPr="00D663D8">
        <w:rPr>
          <w:rStyle w:val="1f4"/>
          <w:b/>
          <w:bCs/>
        </w:rPr>
        <w:t>олледж"</w:t>
      </w:r>
    </w:p>
    <w:p w14:paraId="05016E39" w14:textId="77777777" w:rsidR="00D663D8" w:rsidRPr="00D663D8" w:rsidRDefault="00D663D8" w:rsidP="00D663D8">
      <w:pPr>
        <w:widowControl w:val="0"/>
        <w:tabs>
          <w:tab w:val="left" w:pos="247"/>
          <w:tab w:val="left" w:pos="1130"/>
        </w:tabs>
        <w:spacing w:after="0" w:line="240" w:lineRule="auto"/>
        <w:ind w:left="5670"/>
        <w:contextualSpacing/>
        <w:jc w:val="right"/>
        <w:rPr>
          <w:rStyle w:val="1f4"/>
          <w:b/>
          <w:bCs/>
        </w:rPr>
      </w:pPr>
      <w:r w:rsidRPr="00D663D8">
        <w:rPr>
          <w:rStyle w:val="1f4"/>
          <w:b/>
          <w:bCs/>
        </w:rPr>
        <w:t>Временно исполняющий обязанности директора</w:t>
      </w:r>
    </w:p>
    <w:p w14:paraId="27269715" w14:textId="22EE2606" w:rsidR="00E0448B" w:rsidRDefault="00D663D8" w:rsidP="00D663D8">
      <w:pPr>
        <w:widowControl w:val="0"/>
        <w:tabs>
          <w:tab w:val="left" w:pos="247"/>
          <w:tab w:val="left" w:pos="1130"/>
        </w:tabs>
        <w:spacing w:after="0" w:line="240" w:lineRule="auto"/>
        <w:ind w:left="5670"/>
        <w:contextualSpacing/>
        <w:jc w:val="right"/>
        <w:rPr>
          <w:rStyle w:val="1f4"/>
          <w:b/>
          <w:bCs/>
        </w:rPr>
      </w:pPr>
      <w:proofErr w:type="spellStart"/>
      <w:r w:rsidRPr="00D663D8">
        <w:rPr>
          <w:rStyle w:val="1f4"/>
          <w:b/>
          <w:bCs/>
        </w:rPr>
        <w:t>Шкута</w:t>
      </w:r>
      <w:proofErr w:type="spellEnd"/>
      <w:r w:rsidRPr="00D663D8">
        <w:rPr>
          <w:rStyle w:val="1f4"/>
          <w:b/>
          <w:bCs/>
        </w:rPr>
        <w:t xml:space="preserve"> Елена Алексеевна</w:t>
      </w:r>
    </w:p>
    <w:p w14:paraId="16FE3FC8"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EC0701E" w:rsidR="00B935D1" w:rsidRPr="00F02ACD" w:rsidRDefault="00A5324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44A8F8C5" w:rsidR="00B935D1" w:rsidRPr="0084433D"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bookmarkStart w:id="0" w:name="_Hlk171067435"/>
      <w:r w:rsidR="00D663D8" w:rsidRPr="00D663D8">
        <w:rPr>
          <w:rFonts w:ascii="Times New Roman" w:eastAsia="Calibri" w:hAnsi="Times New Roman" w:cs="Times New Roman"/>
          <w:b/>
          <w:color w:val="000000"/>
        </w:rPr>
        <w:t xml:space="preserve">выполнение </w:t>
      </w:r>
      <w:bookmarkEnd w:id="0"/>
      <w:r w:rsidR="00D663D8" w:rsidRPr="00D663D8">
        <w:rPr>
          <w:rFonts w:ascii="Times New Roman" w:eastAsia="Calibri" w:hAnsi="Times New Roman" w:cs="Times New Roman"/>
          <w:b/>
          <w:color w:val="000000"/>
        </w:rPr>
        <w:t>работ по текущему ремонту полуподвальных помещений</w:t>
      </w: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E6BAAF0" w14:textId="77777777" w:rsidR="00D663D8" w:rsidRPr="00D663D8" w:rsidRDefault="00D663D8" w:rsidP="00D663D8">
            <w:pPr>
              <w:widowControl w:val="0"/>
              <w:contextualSpacing/>
              <w:jc w:val="both"/>
              <w:rPr>
                <w:rFonts w:ascii="Times New Roman" w:eastAsia="Times New Roman" w:hAnsi="Times New Roman"/>
                <w:iCs/>
                <w:sz w:val="22"/>
                <w:szCs w:val="22"/>
              </w:rPr>
            </w:pPr>
            <w:r w:rsidRPr="00D663D8">
              <w:rPr>
                <w:rFonts w:ascii="Times New Roman" w:eastAsia="Times New Roman" w:hAnsi="Times New Roman"/>
                <w:iCs/>
                <w:sz w:val="22"/>
                <w:szCs w:val="22"/>
              </w:rPr>
              <w:t xml:space="preserve">ГОСУДАРСТВЕННОЕ АВТОНОМНОЕ ПРОФЕССИОНАЛЬНОЕ ОБРАЗОВАТЕЛЬНОЕ УЧРЕЖДЕНИЕ ЛЕНИНГРАДСКОЙ ОБЛАСТИ "ПРИОЗЕРСКИЙ ПОЛИТЕХНИЧЕСКИЙ КОЛЛЕДЖ" </w:t>
            </w:r>
          </w:p>
          <w:p w14:paraId="25FC0A0A" w14:textId="5F8A72A4" w:rsidR="0084433D" w:rsidRDefault="00D663D8" w:rsidP="00D663D8">
            <w:pPr>
              <w:widowControl w:val="0"/>
              <w:contextualSpacing/>
              <w:jc w:val="both"/>
              <w:rPr>
                <w:rFonts w:ascii="Times New Roman" w:eastAsia="Times New Roman" w:hAnsi="Times New Roman"/>
                <w:iCs/>
                <w:sz w:val="22"/>
                <w:szCs w:val="22"/>
              </w:rPr>
            </w:pPr>
            <w:r w:rsidRPr="00D663D8">
              <w:rPr>
                <w:rFonts w:ascii="Times New Roman" w:eastAsia="Times New Roman" w:hAnsi="Times New Roman"/>
                <w:iCs/>
                <w:sz w:val="22"/>
                <w:szCs w:val="22"/>
              </w:rPr>
              <w:t>ГАПОУ ЛО "Приозерский Политехнический Колледж"</w:t>
            </w:r>
          </w:p>
          <w:p w14:paraId="5D5CE9C6" w14:textId="6A82CA5E" w:rsidR="00D663D8" w:rsidRPr="00D663D8" w:rsidRDefault="00D663D8" w:rsidP="00D663D8">
            <w:pPr>
              <w:widowControl w:val="0"/>
              <w:contextualSpacing/>
              <w:jc w:val="both"/>
              <w:rPr>
                <w:rFonts w:ascii="Times New Roman" w:eastAsia="Times New Roman" w:hAnsi="Times New Roman"/>
                <w:iCs/>
                <w:sz w:val="22"/>
                <w:szCs w:val="22"/>
              </w:rPr>
            </w:pPr>
            <w:r w:rsidRPr="00D663D8">
              <w:rPr>
                <w:rFonts w:ascii="Times New Roman" w:eastAsia="Times New Roman" w:hAnsi="Times New Roman"/>
                <w:iCs/>
                <w:sz w:val="22"/>
                <w:szCs w:val="22"/>
              </w:rPr>
              <w:t>188760, Ленинградская область, Приозерский район, город Приозерск, ул. Чапаева, д. 19</w:t>
            </w:r>
          </w:p>
          <w:p w14:paraId="119238CD" w14:textId="6EF2460F" w:rsidR="00D663D8" w:rsidRPr="00D663D8" w:rsidRDefault="00C26B80" w:rsidP="00D663D8">
            <w:pPr>
              <w:widowControl w:val="0"/>
              <w:contextualSpacing/>
              <w:jc w:val="both"/>
              <w:rPr>
                <w:rFonts w:ascii="Times New Roman" w:eastAsia="Times New Roman" w:hAnsi="Times New Roman"/>
                <w:iCs/>
                <w:sz w:val="22"/>
                <w:szCs w:val="22"/>
              </w:rPr>
            </w:pPr>
            <w:hyperlink r:id="rId8" w:history="1">
              <w:r w:rsidR="00D663D8" w:rsidRPr="00D663D8">
                <w:rPr>
                  <w:rFonts w:ascii="Times New Roman" w:eastAsia="Times New Roman" w:hAnsi="Times New Roman"/>
                  <w:iCs/>
                  <w:sz w:val="22"/>
                  <w:szCs w:val="22"/>
                </w:rPr>
                <w:t>katnot@mail.ru</w:t>
              </w:r>
            </w:hyperlink>
          </w:p>
          <w:p w14:paraId="1B77D6E5" w14:textId="77777777" w:rsidR="00D663D8" w:rsidRPr="00D663D8" w:rsidRDefault="00D663D8" w:rsidP="00D663D8">
            <w:pPr>
              <w:widowControl w:val="0"/>
              <w:contextualSpacing/>
              <w:jc w:val="both"/>
              <w:rPr>
                <w:rFonts w:ascii="Times New Roman" w:eastAsia="Times New Roman" w:hAnsi="Times New Roman"/>
                <w:iCs/>
                <w:sz w:val="22"/>
                <w:szCs w:val="22"/>
              </w:rPr>
            </w:pPr>
            <w:r w:rsidRPr="00D663D8">
              <w:rPr>
                <w:rFonts w:ascii="Times New Roman" w:eastAsia="Times New Roman" w:hAnsi="Times New Roman"/>
                <w:iCs/>
                <w:sz w:val="22"/>
                <w:szCs w:val="22"/>
              </w:rPr>
              <w:t>+79523955483</w:t>
            </w:r>
          </w:p>
          <w:p w14:paraId="4681B141" w14:textId="73B3F2E9" w:rsidR="00D663D8" w:rsidRPr="0084433D" w:rsidRDefault="00D663D8" w:rsidP="00D663D8">
            <w:pPr>
              <w:widowControl w:val="0"/>
              <w:contextualSpacing/>
              <w:jc w:val="both"/>
              <w:rPr>
                <w:rFonts w:ascii="Times New Roman" w:eastAsia="Times New Roman" w:hAnsi="Times New Roman"/>
                <w:i/>
                <w:iCs/>
                <w:highlight w:val="yellow"/>
              </w:rPr>
            </w:pPr>
            <w:r w:rsidRPr="00D663D8">
              <w:rPr>
                <w:rFonts w:ascii="Times New Roman" w:eastAsia="Times New Roman" w:hAnsi="Times New Roman"/>
                <w:iCs/>
                <w:sz w:val="22"/>
                <w:szCs w:val="22"/>
              </w:rPr>
              <w:t>Нота Екатерина Николаевна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Pr="005A6A61" w:rsidRDefault="00D407F7" w:rsidP="00D407F7">
            <w:pPr>
              <w:widowControl w:val="0"/>
              <w:jc w:val="both"/>
              <w:rPr>
                <w:rStyle w:val="a6"/>
                <w:rFonts w:ascii="Times New Roman" w:eastAsia="Times New Roman" w:hAnsi="Times New Roman"/>
                <w:iCs/>
              </w:rPr>
            </w:pPr>
            <w:r w:rsidRPr="005A6A6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A6A61">
                <w:rPr>
                  <w:rStyle w:val="a6"/>
                  <w:rFonts w:ascii="Times New Roman" w:eastAsia="Times New Roman" w:hAnsi="Times New Roman"/>
                  <w:iCs/>
                </w:rPr>
                <w:t>https://zakupki.gov.ru/</w:t>
              </w:r>
            </w:hyperlink>
            <w:r w:rsidRPr="005A6A61">
              <w:rPr>
                <w:rFonts w:ascii="Times New Roman" w:eastAsia="Times New Roman" w:hAnsi="Times New Roman"/>
                <w:iCs/>
              </w:rPr>
              <w:t xml:space="preserve"> и на сайте электронной торговой площадке Регион </w:t>
            </w:r>
            <w:hyperlink r:id="rId15" w:history="1">
              <w:r w:rsidRPr="005A6A61">
                <w:rPr>
                  <w:rStyle w:val="a6"/>
                  <w:rFonts w:ascii="Times New Roman" w:eastAsia="Times New Roman" w:hAnsi="Times New Roman"/>
                  <w:iCs/>
                </w:rPr>
                <w:t>https://torgi.etp-region.ru/</w:t>
              </w:r>
            </w:hyperlink>
          </w:p>
          <w:p w14:paraId="008CF15D" w14:textId="5A19FF24" w:rsidR="00F3497D" w:rsidRPr="005A6A61" w:rsidRDefault="00F3497D" w:rsidP="00D407F7">
            <w:pPr>
              <w:widowControl w:val="0"/>
              <w:jc w:val="both"/>
              <w:rPr>
                <w:rStyle w:val="1f4"/>
              </w:rPr>
            </w:pPr>
            <w:r w:rsidRPr="005A6A61">
              <w:rPr>
                <w:rStyle w:val="a6"/>
                <w:rFonts w:ascii="Times New Roman" w:hAnsi="Times New Roman"/>
                <w:u w:val="none"/>
              </w:rPr>
              <w:t>14.0</w:t>
            </w:r>
            <w:r w:rsidR="00D663D8" w:rsidRPr="005A6A61">
              <w:rPr>
                <w:rStyle w:val="a6"/>
                <w:rFonts w:ascii="Times New Roman" w:hAnsi="Times New Roman"/>
                <w:u w:val="none"/>
              </w:rPr>
              <w:t>5</w:t>
            </w:r>
            <w:r w:rsidRPr="005A6A61">
              <w:rPr>
                <w:rStyle w:val="a6"/>
                <w:rFonts w:ascii="Times New Roman" w:hAnsi="Times New Roman"/>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5A6A61" w:rsidRDefault="00D407F7" w:rsidP="00D407F7">
            <w:pPr>
              <w:widowControl w:val="0"/>
              <w:jc w:val="both"/>
              <w:rPr>
                <w:rFonts w:ascii="Times New Roman" w:eastAsia="Times New Roman" w:hAnsi="Times New Roman"/>
                <w:iCs/>
              </w:rPr>
            </w:pPr>
            <w:r w:rsidRPr="005A6A6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76E4C1AC" w:rsidR="00D407F7" w:rsidRPr="005A6A61" w:rsidRDefault="00C870A7" w:rsidP="00D407F7">
                <w:pPr>
                  <w:widowControl w:val="0"/>
                  <w:tabs>
                    <w:tab w:val="left" w:pos="247"/>
                    <w:tab w:val="left" w:pos="1130"/>
                  </w:tabs>
                  <w:ind w:left="33"/>
                  <w:contextualSpacing/>
                  <w:jc w:val="both"/>
                  <w:rPr>
                    <w:rStyle w:val="1f4"/>
                  </w:rPr>
                </w:pPr>
                <w:r>
                  <w:rPr>
                    <w:rStyle w:val="1f4"/>
                  </w:rPr>
                  <w:t>25.05.2026</w:t>
                </w:r>
              </w:p>
            </w:sdtContent>
          </w:sdt>
          <w:p w14:paraId="749F231C" w14:textId="20B104C9" w:rsidR="00D407F7" w:rsidRPr="005A6A61" w:rsidRDefault="00D407F7" w:rsidP="00D407F7">
            <w:pPr>
              <w:widowControl w:val="0"/>
              <w:jc w:val="both"/>
              <w:rPr>
                <w:rFonts w:ascii="Times New Roman" w:eastAsia="Times New Roman" w:hAnsi="Times New Roman"/>
                <w:iCs/>
              </w:rPr>
            </w:pPr>
            <w:r w:rsidRPr="005A6A61">
              <w:rPr>
                <w:rFonts w:ascii="Times New Roman" w:eastAsia="Times New Roman" w:hAnsi="Times New Roman"/>
                <w:iCs/>
              </w:rPr>
              <w:t xml:space="preserve">в </w:t>
            </w:r>
            <w:r w:rsidR="00F3497D" w:rsidRPr="005A6A61">
              <w:rPr>
                <w:rFonts w:ascii="Times New Roman" w:eastAsia="Times New Roman" w:hAnsi="Times New Roman"/>
                <w:iCs/>
              </w:rPr>
              <w:t>10</w:t>
            </w:r>
            <w:r w:rsidRPr="005A6A61">
              <w:rPr>
                <w:rFonts w:ascii="Times New Roman" w:eastAsia="Times New Roman" w:hAnsi="Times New Roman"/>
                <w:iCs/>
              </w:rPr>
              <w:t>:</w:t>
            </w:r>
            <w:r w:rsidR="00F3497D" w:rsidRPr="005A6A61">
              <w:rPr>
                <w:rFonts w:ascii="Times New Roman" w:eastAsia="Times New Roman" w:hAnsi="Times New Roman"/>
                <w:iCs/>
              </w:rPr>
              <w:t>00</w:t>
            </w:r>
            <w:r w:rsidRPr="005A6A6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7CA69305" w:rsidR="00D407F7" w:rsidRPr="005A6A61" w:rsidRDefault="00C870A7"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5A6A61" w:rsidRDefault="00D407F7" w:rsidP="00D407F7">
            <w:pPr>
              <w:widowControl w:val="0"/>
              <w:jc w:val="both"/>
              <w:rPr>
                <w:rFonts w:ascii="Times New Roman" w:eastAsia="Times New Roman" w:hAnsi="Times New Roman"/>
                <w:iCs/>
              </w:rPr>
            </w:pPr>
            <w:r w:rsidRPr="005A6A6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A6A61">
                <w:rPr>
                  <w:rStyle w:val="a6"/>
                  <w:rFonts w:ascii="Times New Roman" w:eastAsia="Times New Roman" w:hAnsi="Times New Roman"/>
                  <w:iCs/>
                </w:rPr>
                <w:t>https://zakupki.gov.ru/</w:t>
              </w:r>
            </w:hyperlink>
            <w:r w:rsidRPr="005A6A61">
              <w:rPr>
                <w:rFonts w:ascii="Times New Roman" w:eastAsia="Times New Roman" w:hAnsi="Times New Roman"/>
                <w:iCs/>
              </w:rPr>
              <w:t xml:space="preserve"> и на сайте электронной торговой площадке Регион </w:t>
            </w:r>
            <w:hyperlink r:id="rId17" w:history="1">
              <w:r w:rsidRPr="005A6A61">
                <w:rPr>
                  <w:rStyle w:val="a6"/>
                  <w:rFonts w:ascii="Times New Roman" w:eastAsia="Times New Roman" w:hAnsi="Times New Roman"/>
                  <w:iCs/>
                </w:rPr>
                <w:t>https://torgi.etp-region.ru/</w:t>
              </w:r>
            </w:hyperlink>
          </w:p>
        </w:tc>
      </w:tr>
      <w:tr w:rsidR="00D407F7" w:rsidRPr="00BF5CF1" w14:paraId="69299329" w14:textId="77777777" w:rsidTr="005A6A61">
        <w:trPr>
          <w:trHeight w:val="70"/>
        </w:trPr>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6FA0CEC6" w:rsidR="00D407F7" w:rsidRPr="005A6A61" w:rsidRDefault="00C870A7" w:rsidP="00D407F7">
                <w:pPr>
                  <w:widowControl w:val="0"/>
                  <w:tabs>
                    <w:tab w:val="left" w:pos="247"/>
                    <w:tab w:val="left" w:pos="1130"/>
                  </w:tabs>
                  <w:ind w:left="33"/>
                  <w:contextualSpacing/>
                  <w:jc w:val="both"/>
                  <w:rPr>
                    <w:rStyle w:val="1f4"/>
                  </w:rPr>
                </w:pPr>
                <w:r>
                  <w:rPr>
                    <w:rStyle w:val="1f4"/>
                  </w:rPr>
                  <w:t>25.05.2026</w:t>
                </w:r>
              </w:p>
            </w:sdtContent>
          </w:sdt>
          <w:p w14:paraId="3B23D831" w14:textId="704E000B" w:rsidR="00D407F7" w:rsidRPr="005A6A61" w:rsidRDefault="00D407F7" w:rsidP="00D407F7">
            <w:pPr>
              <w:widowControl w:val="0"/>
              <w:jc w:val="both"/>
              <w:rPr>
                <w:rFonts w:ascii="Times New Roman" w:eastAsia="Times New Roman" w:hAnsi="Times New Roman"/>
                <w:iCs/>
              </w:rPr>
            </w:pPr>
            <w:r w:rsidRPr="005A6A61">
              <w:rPr>
                <w:rFonts w:ascii="Times New Roman" w:eastAsia="Times New Roman" w:hAnsi="Times New Roman"/>
                <w:iCs/>
              </w:rPr>
              <w:t xml:space="preserve">в </w:t>
            </w:r>
            <w:r w:rsidR="00F3497D" w:rsidRPr="005A6A61">
              <w:rPr>
                <w:rFonts w:ascii="Times New Roman" w:eastAsia="Times New Roman" w:hAnsi="Times New Roman"/>
                <w:iCs/>
              </w:rPr>
              <w:t>09</w:t>
            </w:r>
            <w:r w:rsidRPr="005A6A61">
              <w:rPr>
                <w:rFonts w:ascii="Times New Roman" w:eastAsia="Times New Roman" w:hAnsi="Times New Roman"/>
                <w:iCs/>
              </w:rPr>
              <w:t>:</w:t>
            </w:r>
            <w:r w:rsidR="00F3497D" w:rsidRPr="005A6A61">
              <w:rPr>
                <w:rFonts w:ascii="Times New Roman" w:eastAsia="Times New Roman" w:hAnsi="Times New Roman"/>
                <w:iCs/>
              </w:rPr>
              <w:t>59</w:t>
            </w:r>
            <w:r w:rsidRPr="005A6A6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5A6A61" w:rsidRDefault="00F3497D" w:rsidP="00D407F7">
            <w:pPr>
              <w:widowControl w:val="0"/>
              <w:jc w:val="both"/>
              <w:rPr>
                <w:rFonts w:ascii="Times New Roman" w:eastAsia="Times New Roman" w:hAnsi="Times New Roman"/>
                <w:iCs/>
              </w:rPr>
            </w:pPr>
            <w:r w:rsidRPr="005A6A6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663D8" w:rsidRDefault="00D407F7" w:rsidP="00D407F7">
            <w:pPr>
              <w:widowControl w:val="0"/>
              <w:jc w:val="both"/>
              <w:rPr>
                <w:rFonts w:ascii="Times New Roman" w:eastAsia="Times New Roman" w:hAnsi="Times New Roman"/>
                <w:iCs/>
              </w:rPr>
            </w:pPr>
            <w:r w:rsidRPr="00D663D8">
              <w:rPr>
                <w:rFonts w:ascii="Times New Roman" w:eastAsia="Times New Roman" w:hAnsi="Times New Roman"/>
                <w:iCs/>
              </w:rPr>
              <w:t xml:space="preserve">В соответствии с пунктом </w:t>
            </w:r>
            <w:r w:rsidR="0040213B" w:rsidRPr="00D663D8">
              <w:rPr>
                <w:rFonts w:ascii="Times New Roman" w:eastAsia="Times New Roman" w:hAnsi="Times New Roman"/>
                <w:iCs/>
              </w:rPr>
              <w:t>15</w:t>
            </w:r>
            <w:r w:rsidRPr="00D663D8">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D202ABD" w14:textId="77777777" w:rsidR="00AF5F63" w:rsidRPr="00AF5F63" w:rsidRDefault="00AF5F63" w:rsidP="00AF5F63">
            <w:pPr>
              <w:widowControl w:val="0"/>
              <w:rPr>
                <w:rFonts w:ascii="Times New Roman" w:eastAsia="Times New Roman" w:hAnsi="Times New Roman"/>
                <w:bCs/>
              </w:rPr>
            </w:pPr>
            <w:r w:rsidRPr="00AF5F63">
              <w:rPr>
                <w:rFonts w:ascii="Times New Roman" w:eastAsia="Times New Roman" w:hAnsi="Times New Roman"/>
                <w:bCs/>
              </w:rPr>
              <w:t>5%, что составляет 111 204 (сто одиннадцать тысячи двести четыре) рубля 40 коп.</w:t>
            </w:r>
          </w:p>
          <w:p w14:paraId="49EDCC1F" w14:textId="66147730" w:rsidR="00D407F7" w:rsidRPr="00D663D8" w:rsidRDefault="00AF5F63" w:rsidP="00AF5F63">
            <w:pPr>
              <w:widowControl w:val="0"/>
              <w:rPr>
                <w:rFonts w:ascii="Times New Roman" w:eastAsia="Times New Roman" w:hAnsi="Times New Roman"/>
                <w:iCs/>
              </w:rPr>
            </w:pPr>
            <w:r w:rsidRPr="00AF5F63">
              <w:rPr>
                <w:rFonts w:ascii="Times New Roman" w:eastAsia="Times New Roman" w:hAnsi="Times New Roman"/>
                <w:bCs/>
              </w:rPr>
              <w:t>В случае, если в ходе проведения конкурентной закупки победителем закупки была снижена начальная (максимальная) цена договора на 25% и более,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bookmarkStart w:id="3" w:name="_GoBack"/>
            <w:bookmarkEnd w:id="3"/>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663D8" w:rsidRDefault="00D407F7" w:rsidP="00D407F7">
            <w:pPr>
              <w:widowControl w:val="0"/>
              <w:jc w:val="both"/>
              <w:rPr>
                <w:rFonts w:ascii="Times New Roman" w:eastAsia="Times New Roman" w:hAnsi="Times New Roman"/>
                <w:iCs/>
              </w:rPr>
            </w:pPr>
            <w:r w:rsidRPr="00D663D8">
              <w:rPr>
                <w:rFonts w:ascii="Times New Roman" w:eastAsia="Times New Roman" w:hAnsi="Times New Roman"/>
                <w:iCs/>
              </w:rPr>
              <w:t xml:space="preserve">В соответствии с пунктом </w:t>
            </w:r>
            <w:r w:rsidR="0040213B" w:rsidRPr="00D663D8">
              <w:rPr>
                <w:rFonts w:ascii="Times New Roman" w:eastAsia="Times New Roman" w:hAnsi="Times New Roman"/>
                <w:iCs/>
              </w:rPr>
              <w:t>16</w:t>
            </w:r>
            <w:r w:rsidRPr="00D663D8">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663D8" w:rsidRDefault="00F3497D" w:rsidP="00D407F7">
            <w:pPr>
              <w:widowControl w:val="0"/>
              <w:jc w:val="both"/>
              <w:rPr>
                <w:rFonts w:ascii="Times New Roman" w:eastAsia="Times New Roman" w:hAnsi="Times New Roman"/>
                <w:iCs/>
              </w:rPr>
            </w:pPr>
            <w:r w:rsidRPr="00D663D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lastRenderedPageBreak/>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C165FED" w:rsidR="0024495D" w:rsidRPr="00D663D8" w:rsidRDefault="00D663D8" w:rsidP="00D663D8">
            <w:pPr>
              <w:widowControl w:val="0"/>
              <w:spacing w:after="0" w:line="240" w:lineRule="auto"/>
              <w:jc w:val="center"/>
              <w:rPr>
                <w:rFonts w:ascii="Times New Roman" w:eastAsia="Times New Roman" w:hAnsi="Times New Roman" w:cs="Times New Roman"/>
                <w:b/>
                <w:sz w:val="20"/>
                <w:szCs w:val="20"/>
                <w:lang w:eastAsia="ru-RU"/>
              </w:rPr>
            </w:pPr>
            <w:r w:rsidRPr="00D663D8">
              <w:rPr>
                <w:rFonts w:ascii="Times New Roman" w:eastAsia="Times New Roman" w:hAnsi="Times New Roman" w:cs="Times New Roman"/>
                <w:b/>
                <w:sz w:val="20"/>
                <w:szCs w:val="20"/>
                <w:lang w:eastAsia="ru-RU"/>
              </w:rPr>
              <w:t>Выполнение работ по текущему ремонту полуподвальных помещений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D663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281F22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704F8" w:rsidRPr="002704F8">
              <w:rPr>
                <w:rFonts w:ascii="Times New Roman" w:hAnsi="Times New Roman" w:cs="Times New Roman"/>
                <w:b/>
                <w:bCs/>
                <w:sz w:val="20"/>
                <w:szCs w:val="20"/>
              </w:rPr>
              <w:t xml:space="preserve">2 224 088,79 </w:t>
            </w:r>
            <w:r w:rsidR="00D663D8">
              <w:rPr>
                <w:rFonts w:ascii="Times New Roman" w:hAnsi="Times New Roman" w:cs="Times New Roman"/>
                <w:b/>
                <w:bCs/>
                <w:sz w:val="20"/>
                <w:szCs w:val="20"/>
              </w:rPr>
              <w:t>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031D7C" w14:textId="77777777" w:rsidR="00D663D8" w:rsidRPr="00D663D8" w:rsidRDefault="0024495D" w:rsidP="00D663D8">
            <w:pPr>
              <w:pStyle w:val="a3"/>
              <w:ind w:left="0"/>
              <w:jc w:val="both"/>
              <w:rPr>
                <w:rFonts w:ascii="Times New Roman" w:eastAsia="Times New Roman" w:hAnsi="Times New Roman"/>
                <w:bCs/>
                <w:sz w:val="20"/>
                <w:szCs w:val="20"/>
                <w:lang w:eastAsia="ru-RU"/>
              </w:rPr>
            </w:pPr>
            <w:r w:rsidRPr="00D663D8">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D663D8">
              <w:rPr>
                <w:rFonts w:ascii="Times New Roman" w:eastAsia="Times New Roman" w:hAnsi="Times New Roman"/>
                <w:bCs/>
                <w:sz w:val="20"/>
                <w:szCs w:val="20"/>
                <w:lang w:eastAsia="ru-RU"/>
              </w:rPr>
              <w:t>прилагается отдельным файлом</w:t>
            </w:r>
            <w:r w:rsidRPr="00D663D8">
              <w:rPr>
                <w:rFonts w:ascii="Times New Roman" w:eastAsia="Times New Roman" w:hAnsi="Times New Roman"/>
                <w:bCs/>
                <w:sz w:val="20"/>
                <w:szCs w:val="20"/>
                <w:lang w:eastAsia="ru-RU"/>
              </w:rPr>
              <w:t>)</w:t>
            </w:r>
            <w:r w:rsidR="0049034E" w:rsidRPr="00D663D8">
              <w:rPr>
                <w:rFonts w:ascii="Times New Roman" w:eastAsia="Times New Roman" w:hAnsi="Times New Roman"/>
                <w:bCs/>
                <w:sz w:val="20"/>
                <w:szCs w:val="20"/>
                <w:lang w:eastAsia="ru-RU"/>
              </w:rPr>
              <w:t xml:space="preserve"> и </w:t>
            </w:r>
            <w:r w:rsidR="00D663D8" w:rsidRPr="00D663D8">
              <w:rPr>
                <w:rFonts w:ascii="Times New Roman" w:eastAsia="Times New Roman" w:hAnsi="Times New Roman"/>
                <w:bCs/>
                <w:sz w:val="20"/>
                <w:szCs w:val="20"/>
                <w:lang w:eastAsia="ru-RU"/>
              </w:rPr>
              <w:t>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7CEA217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AE0CB1" w:rsidRPr="00D663D8">
              <w:rPr>
                <w:rStyle w:val="2f0"/>
                <w:rFonts w:ascii="Times New Roman" w:eastAsia="Calibri" w:hAnsi="Times New Roman" w:cs="Times New Roman"/>
                <w:b/>
                <w:bCs/>
                <w:color w:val="000000"/>
                <w:sz w:val="20"/>
                <w:szCs w:val="20"/>
                <w:lang w:eastAsia="ru-RU"/>
              </w:rPr>
              <w:t>сметный метод</w:t>
            </w:r>
            <w:r w:rsidR="00D663D8" w:rsidRPr="00D663D8">
              <w:rPr>
                <w:rStyle w:val="2f0"/>
                <w:rFonts w:ascii="Times New Roman" w:eastAsia="Calibri" w:hAnsi="Times New Roman" w:cs="Times New Roman"/>
                <w:b/>
                <w:bCs/>
                <w:color w:val="000000"/>
                <w:sz w:val="20"/>
                <w:szCs w:val="20"/>
                <w:lang w:eastAsia="ru-RU"/>
              </w:rPr>
              <w:t xml:space="preserve"> </w:t>
            </w:r>
            <w:r w:rsidR="00D663D8" w:rsidRPr="00D663D8">
              <w:rPr>
                <w:rStyle w:val="2f0"/>
                <w:rFonts w:ascii="Times New Roman" w:eastAsia="Calibri" w:hAnsi="Times New Roman" w:cs="Times New Roman"/>
                <w:bCs/>
                <w:color w:val="000000"/>
                <w:sz w:val="20"/>
                <w:szCs w:val="20"/>
              </w:rPr>
              <w:t>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7AABF4" w14:textId="0B91B002"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 xml:space="preserve">Обеспечение исполнения договора устанавливается в размере 5%, что составляет </w:t>
            </w:r>
            <w:r w:rsidR="001E369D">
              <w:rPr>
                <w:rFonts w:ascii="Times New Roman" w:eastAsia="Times New Roman" w:hAnsi="Times New Roman" w:cs="Times New Roman"/>
                <w:bCs/>
                <w:sz w:val="20"/>
                <w:szCs w:val="20"/>
                <w:lang w:eastAsia="ru-RU"/>
              </w:rPr>
              <w:t>111204</w:t>
            </w:r>
            <w:r w:rsidRPr="00A53243">
              <w:rPr>
                <w:rFonts w:ascii="Times New Roman" w:eastAsia="Times New Roman" w:hAnsi="Times New Roman" w:cs="Times New Roman"/>
                <w:bCs/>
                <w:sz w:val="20"/>
                <w:szCs w:val="20"/>
                <w:lang w:eastAsia="ru-RU"/>
              </w:rPr>
              <w:t xml:space="preserve"> (сто </w:t>
            </w:r>
            <w:r w:rsidR="001E369D">
              <w:rPr>
                <w:rFonts w:ascii="Times New Roman" w:eastAsia="Times New Roman" w:hAnsi="Times New Roman" w:cs="Times New Roman"/>
                <w:bCs/>
                <w:sz w:val="20"/>
                <w:szCs w:val="20"/>
                <w:lang w:eastAsia="ru-RU"/>
              </w:rPr>
              <w:t>одиннадцать</w:t>
            </w:r>
            <w:r w:rsidRPr="00A53243">
              <w:rPr>
                <w:rFonts w:ascii="Times New Roman" w:eastAsia="Times New Roman" w:hAnsi="Times New Roman" w:cs="Times New Roman"/>
                <w:bCs/>
                <w:sz w:val="20"/>
                <w:szCs w:val="20"/>
                <w:lang w:eastAsia="ru-RU"/>
              </w:rPr>
              <w:t xml:space="preserve"> тысячи </w:t>
            </w:r>
            <w:r w:rsidR="001E369D">
              <w:rPr>
                <w:rFonts w:ascii="Times New Roman" w:eastAsia="Times New Roman" w:hAnsi="Times New Roman" w:cs="Times New Roman"/>
                <w:bCs/>
                <w:sz w:val="20"/>
                <w:szCs w:val="20"/>
                <w:lang w:eastAsia="ru-RU"/>
              </w:rPr>
              <w:t>двести четыре</w:t>
            </w:r>
            <w:r w:rsidRPr="00A53243">
              <w:rPr>
                <w:rFonts w:ascii="Times New Roman" w:eastAsia="Times New Roman" w:hAnsi="Times New Roman" w:cs="Times New Roman"/>
                <w:bCs/>
                <w:sz w:val="20"/>
                <w:szCs w:val="20"/>
                <w:lang w:eastAsia="ru-RU"/>
              </w:rPr>
              <w:t xml:space="preserve">) рубля </w:t>
            </w:r>
            <w:r w:rsidR="001E369D">
              <w:rPr>
                <w:rFonts w:ascii="Times New Roman" w:eastAsia="Times New Roman" w:hAnsi="Times New Roman" w:cs="Times New Roman"/>
                <w:bCs/>
                <w:sz w:val="20"/>
                <w:szCs w:val="20"/>
                <w:lang w:eastAsia="ru-RU"/>
              </w:rPr>
              <w:t>40</w:t>
            </w:r>
            <w:r w:rsidRPr="00A53243">
              <w:rPr>
                <w:rFonts w:ascii="Times New Roman" w:eastAsia="Times New Roman" w:hAnsi="Times New Roman" w:cs="Times New Roman"/>
                <w:bCs/>
                <w:sz w:val="20"/>
                <w:szCs w:val="20"/>
                <w:lang w:eastAsia="ru-RU"/>
              </w:rPr>
              <w:t xml:space="preserve"> коп.</w:t>
            </w:r>
          </w:p>
          <w:p w14:paraId="1523B1CB"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 xml:space="preserve">В случае, если в ходе проведения конкурентной закупки победителем закупки была снижена начальная (максимальная) цена договора на 25% и более, победитель закупки обязан до заключения договора предоставить обеспечение исполнения договора в размере, превышающем в полтора раза </w:t>
            </w:r>
            <w:r w:rsidRPr="00A53243">
              <w:rPr>
                <w:rFonts w:ascii="Times New Roman" w:eastAsia="Times New Roman" w:hAnsi="Times New Roman" w:cs="Times New Roman"/>
                <w:bCs/>
                <w:sz w:val="20"/>
                <w:szCs w:val="20"/>
                <w:lang w:eastAsia="ru-RU"/>
              </w:rPr>
              <w:lastRenderedPageBreak/>
              <w:t>размер обеспечения исполнения договора, указанный в извещении, но не менее чем в размере аванса (если договором предусмотрена выплата аванса).</w:t>
            </w:r>
          </w:p>
          <w:p w14:paraId="15687FDB"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(или независимой гарантии). Участник закупки сам выбирает способ обеспечения исполнения договора.</w:t>
            </w:r>
          </w:p>
          <w:p w14:paraId="64FDB67E"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Реквизиты для внесения денежных средств в качестве обеспечения исполнения Договора:</w:t>
            </w:r>
          </w:p>
          <w:p w14:paraId="744EF9FB"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 xml:space="preserve">Юр. Адрес: </w:t>
            </w:r>
          </w:p>
          <w:p w14:paraId="14D8F5D7"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188760, Ленинградская область, г. Приозерск, ул. Чапаева д. 19</w:t>
            </w:r>
          </w:p>
          <w:p w14:paraId="625C030F"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ИНН/КПП 4712006730/471201001</w:t>
            </w:r>
          </w:p>
          <w:p w14:paraId="7EEE3B00"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р/</w:t>
            </w:r>
            <w:proofErr w:type="spellStart"/>
            <w:r w:rsidRPr="00A53243">
              <w:rPr>
                <w:rFonts w:ascii="Times New Roman" w:eastAsia="Times New Roman" w:hAnsi="Times New Roman" w:cs="Times New Roman"/>
                <w:bCs/>
                <w:sz w:val="20"/>
                <w:szCs w:val="20"/>
                <w:lang w:eastAsia="ru-RU"/>
              </w:rPr>
              <w:t>сч</w:t>
            </w:r>
            <w:proofErr w:type="spellEnd"/>
            <w:r w:rsidRPr="00A53243">
              <w:rPr>
                <w:rFonts w:ascii="Times New Roman" w:eastAsia="Times New Roman" w:hAnsi="Times New Roman" w:cs="Times New Roman"/>
                <w:bCs/>
                <w:sz w:val="20"/>
                <w:szCs w:val="20"/>
                <w:lang w:eastAsia="ru-RU"/>
              </w:rPr>
              <w:t xml:space="preserve"> 40603810560004020159</w:t>
            </w:r>
          </w:p>
          <w:p w14:paraId="145A6610"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в ПАО «Банк «Санкт-Петербург» Приозерский филиал</w:t>
            </w:r>
          </w:p>
          <w:p w14:paraId="6B0A3F6A"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к/</w:t>
            </w:r>
            <w:proofErr w:type="spellStart"/>
            <w:r w:rsidRPr="00A53243">
              <w:rPr>
                <w:rFonts w:ascii="Times New Roman" w:eastAsia="Times New Roman" w:hAnsi="Times New Roman" w:cs="Times New Roman"/>
                <w:bCs/>
                <w:sz w:val="20"/>
                <w:szCs w:val="20"/>
                <w:lang w:eastAsia="ru-RU"/>
              </w:rPr>
              <w:t>сч</w:t>
            </w:r>
            <w:proofErr w:type="spellEnd"/>
            <w:r w:rsidRPr="00A53243">
              <w:rPr>
                <w:rFonts w:ascii="Times New Roman" w:eastAsia="Times New Roman" w:hAnsi="Times New Roman" w:cs="Times New Roman"/>
                <w:bCs/>
                <w:sz w:val="20"/>
                <w:szCs w:val="20"/>
                <w:lang w:eastAsia="ru-RU"/>
              </w:rPr>
              <w:t xml:space="preserve"> 30101810945374030817</w:t>
            </w:r>
          </w:p>
          <w:p w14:paraId="032FA9EA"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БИК 044030817</w:t>
            </w:r>
          </w:p>
          <w:p w14:paraId="569638C5"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ОКТМО 41939101</w:t>
            </w:r>
          </w:p>
          <w:p w14:paraId="5C0CB156"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ОГРН 1024701648652</w:t>
            </w:r>
          </w:p>
          <w:p w14:paraId="6DFC23EE"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 xml:space="preserve">Врио директора – </w:t>
            </w:r>
            <w:proofErr w:type="spellStart"/>
            <w:r w:rsidRPr="00A53243">
              <w:rPr>
                <w:rFonts w:ascii="Times New Roman" w:eastAsia="Times New Roman" w:hAnsi="Times New Roman" w:cs="Times New Roman"/>
                <w:bCs/>
                <w:sz w:val="20"/>
                <w:szCs w:val="20"/>
                <w:lang w:eastAsia="ru-RU"/>
              </w:rPr>
              <w:t>Шкута</w:t>
            </w:r>
            <w:proofErr w:type="spellEnd"/>
            <w:r w:rsidRPr="00A53243">
              <w:rPr>
                <w:rFonts w:ascii="Times New Roman" w:eastAsia="Times New Roman" w:hAnsi="Times New Roman" w:cs="Times New Roman"/>
                <w:bCs/>
                <w:sz w:val="20"/>
                <w:szCs w:val="20"/>
                <w:lang w:eastAsia="ru-RU"/>
              </w:rPr>
              <w:t xml:space="preserve"> Елена Алексеевна, действует на основании Устава</w:t>
            </w:r>
          </w:p>
          <w:p w14:paraId="7CFB4CAE"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Срок обеспечения исполнения договора должен превышать срок исполнения обязательств по договору поставщиком (подрядчиком, исполнителем) не менее чем на 1 месяц.</w:t>
            </w:r>
          </w:p>
          <w:p w14:paraId="4FB9ACB7"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Обеспечении исполнения договора должно быть предоставлено участником процедуры закупки до подписания договора Заказчиком.</w:t>
            </w:r>
          </w:p>
          <w:p w14:paraId="2123CBEA"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В случае, если победитель процедуры закупки или иной участник, с которым заключается договор, не предоставил обеспечение исполнения договора, такой участник (победитель) может быть признан уклонившимся от заключения договора и Заказчик вправе заключить договор с участником осуществления закупок, предложившим лучшие условия после победителя.</w:t>
            </w:r>
            <w:r w:rsidRPr="00A53243">
              <w:rPr>
                <w:rFonts w:ascii="Times New Roman" w:eastAsia="Times New Roman" w:hAnsi="Times New Roman" w:cs="Times New Roman"/>
                <w:bCs/>
                <w:sz w:val="20"/>
                <w:szCs w:val="20"/>
                <w:lang w:eastAsia="ru-RU"/>
              </w:rPr>
              <w:tab/>
            </w:r>
          </w:p>
          <w:p w14:paraId="755284E7" w14:textId="77777777" w:rsidR="00A53243" w:rsidRPr="00A53243"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Обеспечение исполнения договора, внесенное контрагентом на расчетный / лицевой счет учреждения, подлежит возврату в течение 7 дней с даты подписания сторонами договора закрывающих документов по договору (акт о приемке работ/услуг, товарная накладная). Банковская (независимая) гарантия, предоставленная в качестве обеспечения исполнения договора, возврату не подлежит, взыскание по ней не производится.</w:t>
            </w:r>
          </w:p>
          <w:p w14:paraId="567FC363" w14:textId="79C19B42" w:rsidR="0024495D" w:rsidRPr="004D717D" w:rsidRDefault="00A53243" w:rsidP="001E36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53243">
              <w:rPr>
                <w:rFonts w:ascii="Times New Roman" w:eastAsia="Times New Roman" w:hAnsi="Times New Roman" w:cs="Times New Roman"/>
                <w:bCs/>
                <w:sz w:val="20"/>
                <w:szCs w:val="20"/>
                <w:lang w:eastAsia="ru-RU"/>
              </w:rPr>
              <w:t>В случае несоблюдения/нарушения условий исполнения принятых по договору обязательств Подрядчиком (Поставщиком) обеспечение исполнения договора может быть использовано Заказчиком в качестве источника погашения штрафных санкций, выставленных Подрядчику (Поставщику). Таким образом, возврат обеспечения исполнения договора, выраженное в виде денежной суммы, находящееся на расчетном счете учреждения будет возвращено контрагенту в сумме, уменьшенной на величину штрафных санкций. В случае, если обеспечение исполнения договора представлено в качестве банковской гарантии/гарантии, Заказчик направляет требование о взыскании с подтверждающими факт нарушения обязательств Подрядчиком/Поставщиком документами в пользу учреждения в организацию, выдавшую гарантию, в течение срока действия такой гарантии.</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3F4559"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3F4559" w:rsidRDefault="0024495D" w:rsidP="003F455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3F455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51DE0755" w14:textId="77777777" w:rsidR="003F4559" w:rsidRPr="003F4559" w:rsidRDefault="003F4559" w:rsidP="003F4559">
            <w:pPr>
              <w:widowControl w:val="0"/>
              <w:tabs>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DCC3B58" w14:textId="6F19F91E" w:rsidR="003F4559" w:rsidRPr="003F4559" w:rsidRDefault="003F4559" w:rsidP="003F4559">
            <w:pPr>
              <w:widowControl w:val="0"/>
              <w:tabs>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б) не</w:t>
            </w:r>
            <w:r w:rsidR="001E369D">
              <w:rPr>
                <w:rFonts w:ascii="Times New Roman" w:eastAsia="Times New Roman" w:hAnsi="Times New Roman" w:cs="Times New Roman"/>
                <w:sz w:val="20"/>
                <w:szCs w:val="20"/>
                <w:lang w:eastAsia="ru-RU"/>
              </w:rPr>
              <w:t xml:space="preserve"> </w:t>
            </w:r>
            <w:r w:rsidRPr="003F4559">
              <w:rPr>
                <w:rFonts w:ascii="Times New Roman" w:eastAsia="Times New Roman" w:hAnsi="Times New Roman" w:cs="Times New Roman"/>
                <w:sz w:val="20"/>
                <w:szCs w:val="20"/>
                <w:lang w:eastAsia="ru-RU"/>
              </w:rPr>
              <w:t>приостановление деятельности участника в порядке, установленном Кодексом Российской Федерации об административных правонарушениях;</w:t>
            </w:r>
          </w:p>
          <w:p w14:paraId="2F0D754A" w14:textId="77777777" w:rsidR="003F4559" w:rsidRPr="003F4559" w:rsidRDefault="003F4559" w:rsidP="003F4559">
            <w:pPr>
              <w:widowControl w:val="0"/>
              <w:tabs>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lastRenderedPageBreak/>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25954F3" w14:textId="77777777" w:rsidR="003F4559" w:rsidRPr="003F4559" w:rsidRDefault="003F4559" w:rsidP="003F4559">
            <w:pPr>
              <w:widowControl w:val="0"/>
              <w:tabs>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81CC98B" w14:textId="77777777" w:rsidR="003F4559" w:rsidRPr="003F4559" w:rsidRDefault="003F4559" w:rsidP="003F4559">
            <w:pPr>
              <w:widowControl w:val="0"/>
              <w:tabs>
                <w:tab w:val="left" w:pos="709"/>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C961C" w14:textId="77777777" w:rsidR="003F4559" w:rsidRPr="003F4559" w:rsidRDefault="003F4559" w:rsidP="003F4559">
            <w:pPr>
              <w:widowControl w:val="0"/>
              <w:tabs>
                <w:tab w:val="left" w:pos="709"/>
              </w:tabs>
              <w:overflowPunct w:val="0"/>
              <w:autoSpaceDE w:val="0"/>
              <w:autoSpaceDN w:val="0"/>
              <w:adjustRightInd w:val="0"/>
              <w:spacing w:after="0"/>
              <w:jc w:val="both"/>
              <w:rPr>
                <w:rFonts w:ascii="Times New Roman" w:eastAsia="Times New Roman" w:hAnsi="Times New Roman" w:cs="Times New Roman"/>
                <w:sz w:val="20"/>
                <w:szCs w:val="20"/>
                <w:lang w:eastAsia="ru-RU"/>
              </w:rPr>
            </w:pPr>
            <w:bookmarkStart w:id="4" w:name="_Hlk162445580"/>
            <w:r w:rsidRPr="003F4559">
              <w:rPr>
                <w:rFonts w:ascii="Times New Roman" w:eastAsia="Times New Roman" w:hAnsi="Times New Roman" w:cs="Times New Roman"/>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(за исключением СМСП);</w:t>
            </w:r>
          </w:p>
          <w:bookmarkEnd w:id="4"/>
          <w:p w14:paraId="27C7AE5A" w14:textId="77777777" w:rsidR="003F4559" w:rsidRPr="003F4559" w:rsidRDefault="003F4559" w:rsidP="003F4559">
            <w:pPr>
              <w:widowControl w:val="0"/>
              <w:tabs>
                <w:tab w:val="left" w:pos="709"/>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78880A" w14:textId="77777777" w:rsidR="003F4559" w:rsidRPr="003F4559" w:rsidRDefault="003F4559" w:rsidP="003F4559">
            <w:pPr>
              <w:widowControl w:val="0"/>
              <w:tabs>
                <w:tab w:val="left" w:pos="709"/>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5507BD33" w14:textId="77777777" w:rsidR="003F4559" w:rsidRPr="003F4559" w:rsidRDefault="003F4559" w:rsidP="003F4559">
            <w:pPr>
              <w:widowControl w:val="0"/>
              <w:tabs>
                <w:tab w:val="left" w:pos="709"/>
              </w:tabs>
              <w:overflowPunct w:val="0"/>
              <w:autoSpaceDE w:val="0"/>
              <w:autoSpaceDN w:val="0"/>
              <w:adjustRightInd w:val="0"/>
              <w:spacing w:after="0"/>
              <w:jc w:val="both"/>
              <w:rPr>
                <w:rFonts w:ascii="Times New Roman" w:eastAsia="Times New Roman" w:hAnsi="Times New Roman" w:cs="Times New Roman"/>
                <w:sz w:val="20"/>
                <w:szCs w:val="20"/>
                <w:lang w:eastAsia="ru-RU"/>
              </w:rPr>
            </w:pPr>
            <w:bookmarkStart w:id="5" w:name="_Hlk162443982"/>
            <w:bookmarkStart w:id="6" w:name="_Hlk104888071"/>
            <w:r w:rsidRPr="003F4559">
              <w:rPr>
                <w:rFonts w:ascii="Times New Roman" w:eastAsia="Times New Roman" w:hAnsi="Times New Roman" w:cs="Times New Roman"/>
                <w:sz w:val="20"/>
                <w:szCs w:val="20"/>
                <w:lang w:eastAsia="ru-RU"/>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(за исключением СМСП);</w:t>
            </w:r>
          </w:p>
          <w:bookmarkEnd w:id="5"/>
          <w:p w14:paraId="24F23801" w14:textId="77777777" w:rsidR="003F4559" w:rsidRPr="003F4559" w:rsidRDefault="003F4559" w:rsidP="003F4559">
            <w:pPr>
              <w:widowControl w:val="0"/>
              <w:tabs>
                <w:tab w:val="left" w:pos="709"/>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к) отсутствие у участника закупки ограничений для участия в закупках, установленных законодательством Российской Федерации</w:t>
            </w:r>
            <w:bookmarkEnd w:id="6"/>
            <w:r w:rsidRPr="003F4559">
              <w:rPr>
                <w:rFonts w:ascii="Times New Roman" w:eastAsia="Times New Roman" w:hAnsi="Times New Roman" w:cs="Times New Roman"/>
                <w:sz w:val="20"/>
                <w:szCs w:val="20"/>
                <w:lang w:eastAsia="ru-RU"/>
              </w:rPr>
              <w:t xml:space="preserve"> (за исключением СМСП);</w:t>
            </w:r>
          </w:p>
          <w:p w14:paraId="7B5B361B" w14:textId="77777777" w:rsidR="003F4559" w:rsidRPr="003F4559" w:rsidRDefault="003F4559" w:rsidP="003F4559">
            <w:pPr>
              <w:widowControl w:val="0"/>
              <w:tabs>
                <w:tab w:val="num" w:pos="0"/>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bookmarkStart w:id="7" w:name="_Hlk162445848"/>
            <w:r w:rsidRPr="003F4559">
              <w:rPr>
                <w:rFonts w:ascii="Times New Roman" w:eastAsia="Times New Roman" w:hAnsi="Times New Roman" w:cs="Times New Roman"/>
                <w:sz w:val="20"/>
                <w:szCs w:val="20"/>
                <w:lang w:eastAsia="ru-RU"/>
              </w:rPr>
              <w:t xml:space="preserve">л) </w:t>
            </w:r>
            <w:bookmarkStart w:id="8" w:name="_Hlk139026432"/>
            <w:r w:rsidRPr="003F4559">
              <w:rPr>
                <w:rFonts w:ascii="Times New Roman" w:eastAsia="Times New Roman" w:hAnsi="Times New Roman" w:cs="Times New Roman"/>
                <w:sz w:val="20"/>
                <w:szCs w:val="20"/>
                <w:lang w:eastAsia="ru-RU"/>
              </w:rPr>
              <w:t>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7AF67" w14:textId="77777777" w:rsidR="003F4559" w:rsidRPr="003F4559" w:rsidRDefault="003F4559" w:rsidP="003F4559">
            <w:pPr>
              <w:widowControl w:val="0"/>
              <w:tabs>
                <w:tab w:val="num" w:pos="0"/>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 xml:space="preserve">физическим лицом (в т.ч. зарегистрированным в качестве индивидуального предпринимателя), </w:t>
            </w:r>
            <w:r w:rsidRPr="003F4559">
              <w:rPr>
                <w:rFonts w:ascii="Times New Roman" w:eastAsia="Times New Roman" w:hAnsi="Times New Roman" w:cs="Times New Roman"/>
                <w:sz w:val="20"/>
                <w:szCs w:val="20"/>
                <w:lang w:eastAsia="ru-RU"/>
              </w:rPr>
              <w:lastRenderedPageBreak/>
              <w:t>являющимся участником закупки;</w:t>
            </w:r>
          </w:p>
          <w:p w14:paraId="7450FD86" w14:textId="77777777" w:rsidR="003F4559" w:rsidRPr="003F4559" w:rsidRDefault="003F4559" w:rsidP="003F4559">
            <w:pPr>
              <w:widowControl w:val="0"/>
              <w:tabs>
                <w:tab w:val="num" w:pos="0"/>
                <w:tab w:val="left" w:pos="851"/>
                <w:tab w:val="left" w:pos="993"/>
              </w:tabs>
              <w:overflowPunct w:val="0"/>
              <w:autoSpaceDE w:val="0"/>
              <w:autoSpaceDN w:val="0"/>
              <w:adjustRightInd w:val="0"/>
              <w:spacing w:after="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5B8F57C" w14:textId="58580856" w:rsidR="00954D7D" w:rsidRPr="003F4559" w:rsidRDefault="003F4559" w:rsidP="003F4559">
            <w:pPr>
              <w:widowControl w:val="0"/>
              <w:tabs>
                <w:tab w:val="num" w:pos="0"/>
                <w:tab w:val="left" w:pos="851"/>
                <w:tab w:val="left" w:pos="993"/>
              </w:tabs>
              <w:overflowPunct w:val="0"/>
              <w:autoSpaceDE w:val="0"/>
              <w:autoSpaceDN w:val="0"/>
              <w:adjustRightInd w:val="0"/>
              <w:jc w:val="both"/>
              <w:rPr>
                <w:rFonts w:ascii="Times New Roman" w:eastAsia="Times New Roman" w:hAnsi="Times New Roman" w:cs="Times New Roman"/>
                <w:sz w:val="20"/>
                <w:szCs w:val="20"/>
                <w:lang w:eastAsia="ru-RU"/>
              </w:rPr>
            </w:pPr>
            <w:r w:rsidRPr="003F4559">
              <w:rPr>
                <w:rFonts w:ascii="Times New Roman" w:eastAsia="Times New Roman" w:hAnsi="Times New Roman" w:cs="Times New Roman"/>
                <w:sz w:val="20"/>
                <w:szCs w:val="20"/>
                <w:lang w:eastAsia="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(за исключением СМСП)</w:t>
            </w:r>
            <w:bookmarkEnd w:id="7"/>
            <w:bookmarkEnd w:id="8"/>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583B62"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2EB1571"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0FA246D4"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F83DE06"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0E9870F"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79EF4674"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6B6EC194"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3054B45"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4D255D53"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Pr="00F478A0">
              <w:rPr>
                <w:rFonts w:ascii="Times New Roman" w:hAnsi="Times New Roman" w:cs="Times New Roman"/>
                <w:sz w:val="20"/>
                <w:szCs w:val="20"/>
              </w:rPr>
              <w:lastRenderedPageBreak/>
              <w:t>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D7A0907"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3DB91D25"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bookmarkStart w:id="9" w:name="_Hlk162610163"/>
            <w:r w:rsidRPr="00F478A0">
              <w:rPr>
                <w:rFonts w:ascii="Times New Roman" w:hAnsi="Times New Roman" w:cs="Times New Roman"/>
                <w:sz w:val="20"/>
                <w:szCs w:val="20"/>
              </w:rPr>
              <w:t>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регламентом ЭП, если обеспечение заявки на участие в такой закупке предоставляется участником такой закупки путем внесения денежных средств;</w:t>
            </w:r>
          </w:p>
          <w:bookmarkEnd w:id="9"/>
          <w:p w14:paraId="019FF8D9"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w:t>
            </w:r>
          </w:p>
          <w:p w14:paraId="711A5F97"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1BD21DFE"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D55B22" w14:textId="5276DD2C"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б) не</w:t>
            </w:r>
            <w:r w:rsidR="001E369D">
              <w:rPr>
                <w:rFonts w:ascii="Times New Roman" w:hAnsi="Times New Roman" w:cs="Times New Roman"/>
                <w:sz w:val="20"/>
                <w:szCs w:val="20"/>
              </w:rPr>
              <w:t xml:space="preserve"> </w:t>
            </w:r>
            <w:r w:rsidRPr="00F478A0">
              <w:rPr>
                <w:rFonts w:ascii="Times New Roman" w:hAnsi="Times New Roman" w:cs="Times New Roman"/>
                <w:sz w:val="20"/>
                <w:szCs w:val="20"/>
              </w:rPr>
              <w:t>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2161A98"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506FAA2"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7C9E248"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FABE4B"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C6330CA"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453A4A7"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lastRenderedPageBreak/>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7E06A78"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(за исключением СМСП);</w:t>
            </w:r>
          </w:p>
          <w:p w14:paraId="4761423A"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 (за исключением СМСП).</w:t>
            </w:r>
          </w:p>
          <w:p w14:paraId="79369398"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10) предложение участника конкурентной закупки в отношении предмета такой закупки;</w:t>
            </w:r>
          </w:p>
          <w:p w14:paraId="3DC916F8"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82FF88" w14:textId="77777777" w:rsidR="00F478A0"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bookmarkStart w:id="10" w:name="_Hlk162610318"/>
            <w:r w:rsidRPr="00F478A0">
              <w:rPr>
                <w:rFonts w:ascii="Times New Roman" w:hAnsi="Times New Roman" w:cs="Times New Roman"/>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bookmarkEnd w:id="10"/>
          <w:p w14:paraId="23CEDEAA" w14:textId="3420F6A7" w:rsidR="0024495D" w:rsidRPr="00F478A0" w:rsidRDefault="00F478A0" w:rsidP="00F478A0">
            <w:pPr>
              <w:widowControl w:val="0"/>
              <w:tabs>
                <w:tab w:val="num" w:pos="0"/>
                <w:tab w:val="left" w:pos="851"/>
                <w:tab w:val="left" w:pos="993"/>
              </w:tabs>
              <w:autoSpaceDE w:val="0"/>
              <w:autoSpaceDN w:val="0"/>
              <w:adjustRightInd w:val="0"/>
              <w:spacing w:after="0" w:line="240" w:lineRule="auto"/>
              <w:jc w:val="both"/>
              <w:rPr>
                <w:rFonts w:ascii="Times New Roman" w:hAnsi="Times New Roman" w:cs="Times New Roman"/>
                <w:sz w:val="20"/>
                <w:szCs w:val="20"/>
              </w:rPr>
            </w:pPr>
            <w:r w:rsidRPr="00F478A0">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42EB2ED" w:rsidR="0024495D" w:rsidRPr="00F478A0"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478A0">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478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478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F478A0"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478A0">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478A0">
        <w:trPr>
          <w:trHeight w:val="983"/>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41673F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F478A0">
              <w:rPr>
                <w:rFonts w:ascii="Times New Roman" w:eastAsia="Times New Roman" w:hAnsi="Times New Roman" w:cs="Times New Roman"/>
                <w:sz w:val="20"/>
                <w:szCs w:val="20"/>
                <w:lang w:eastAsia="ru-RU"/>
              </w:rPr>
              <w:t xml:space="preserve">8 </w:t>
            </w:r>
            <w:r>
              <w:rPr>
                <w:rFonts w:ascii="Times New Roman" w:eastAsia="Times New Roman" w:hAnsi="Times New Roman" w:cs="Times New Roman"/>
                <w:sz w:val="20"/>
                <w:szCs w:val="20"/>
                <w:lang w:eastAsia="ru-RU"/>
              </w:rPr>
              <w:t>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1B5E1C3" w14:textId="77777777" w:rsidR="00F478A0" w:rsidRDefault="00F478A0" w:rsidP="00F478A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14" w:name="OLE_LINK2"/>
            <w:r>
              <w:rPr>
                <w:rFonts w:ascii="Times New Roman" w:eastAsia="Times New Roman" w:hAnsi="Times New Roman" w:cs="Times New Roman"/>
                <w:bCs/>
                <w:sz w:val="20"/>
                <w:szCs w:val="20"/>
                <w:lang w:eastAsia="ru-RU"/>
              </w:rPr>
              <w:t xml:space="preserve">закупке </w:t>
            </w:r>
            <w:bookmarkEnd w:id="14"/>
            <w:r>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eastAsia="Times New Roman" w:hAnsi="Times New Roman" w:cs="Times New Roman"/>
                <w:bCs/>
                <w:sz w:val="20"/>
                <w:szCs w:val="20"/>
                <w:lang w:eastAsia="ru-RU"/>
              </w:rPr>
              <w:t>закупке.</w:t>
            </w:r>
          </w:p>
          <w:p w14:paraId="19A2F080" w14:textId="77777777" w:rsidR="00F478A0" w:rsidRDefault="00F478A0" w:rsidP="00F478A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AF11F3E" w14:textId="77777777" w:rsidR="00F478A0" w:rsidRDefault="00F478A0" w:rsidP="00F478A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F483E9A" w14:textId="77777777" w:rsidR="00F478A0" w:rsidRDefault="00F478A0" w:rsidP="00F478A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019672D0" w14:textId="77777777" w:rsidR="00F478A0" w:rsidRDefault="00F478A0" w:rsidP="00F478A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03BF5960" w14:textId="77777777" w:rsidR="00F478A0" w:rsidRDefault="00F478A0" w:rsidP="00F478A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185D7F64" w:rsidR="00B41C71" w:rsidRDefault="00F478A0" w:rsidP="00F478A0">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24A7" w14:textId="77777777" w:rsidR="00C26B80" w:rsidRDefault="00C26B80">
      <w:pPr>
        <w:spacing w:after="0" w:line="240" w:lineRule="auto"/>
      </w:pPr>
      <w:r>
        <w:separator/>
      </w:r>
    </w:p>
  </w:endnote>
  <w:endnote w:type="continuationSeparator" w:id="0">
    <w:p w14:paraId="281AD812" w14:textId="77777777" w:rsidR="00C26B80" w:rsidRDefault="00C2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18FC" w14:textId="77777777" w:rsidR="00C26B80" w:rsidRDefault="00C26B80">
      <w:pPr>
        <w:spacing w:after="0" w:line="240" w:lineRule="auto"/>
      </w:pPr>
      <w:r>
        <w:separator/>
      </w:r>
    </w:p>
  </w:footnote>
  <w:footnote w:type="continuationSeparator" w:id="0">
    <w:p w14:paraId="06CCF054" w14:textId="77777777" w:rsidR="00C26B80" w:rsidRDefault="00C26B8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369D"/>
    <w:rsid w:val="001F7182"/>
    <w:rsid w:val="0024495D"/>
    <w:rsid w:val="00252418"/>
    <w:rsid w:val="0025284C"/>
    <w:rsid w:val="00256C00"/>
    <w:rsid w:val="002704F8"/>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3F4559"/>
    <w:rsid w:val="00401090"/>
    <w:rsid w:val="0040213B"/>
    <w:rsid w:val="00420469"/>
    <w:rsid w:val="00436D85"/>
    <w:rsid w:val="00442C9E"/>
    <w:rsid w:val="004731FF"/>
    <w:rsid w:val="00477588"/>
    <w:rsid w:val="004775F5"/>
    <w:rsid w:val="00483B31"/>
    <w:rsid w:val="00484B14"/>
    <w:rsid w:val="0049034E"/>
    <w:rsid w:val="004D717D"/>
    <w:rsid w:val="004F40AA"/>
    <w:rsid w:val="005125C6"/>
    <w:rsid w:val="00536928"/>
    <w:rsid w:val="0054310E"/>
    <w:rsid w:val="005467B3"/>
    <w:rsid w:val="0055236F"/>
    <w:rsid w:val="005660A5"/>
    <w:rsid w:val="005A0C02"/>
    <w:rsid w:val="005A6A61"/>
    <w:rsid w:val="005B5933"/>
    <w:rsid w:val="005E1214"/>
    <w:rsid w:val="00612C81"/>
    <w:rsid w:val="00621946"/>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8502E"/>
    <w:rsid w:val="009F4AA5"/>
    <w:rsid w:val="00A0632E"/>
    <w:rsid w:val="00A53243"/>
    <w:rsid w:val="00A53448"/>
    <w:rsid w:val="00A61C8A"/>
    <w:rsid w:val="00AE0CB1"/>
    <w:rsid w:val="00AF590C"/>
    <w:rsid w:val="00AF5F63"/>
    <w:rsid w:val="00B23783"/>
    <w:rsid w:val="00B27369"/>
    <w:rsid w:val="00B41C71"/>
    <w:rsid w:val="00B935D1"/>
    <w:rsid w:val="00B96737"/>
    <w:rsid w:val="00BB0229"/>
    <w:rsid w:val="00BC5E90"/>
    <w:rsid w:val="00BC6C35"/>
    <w:rsid w:val="00BE07E0"/>
    <w:rsid w:val="00BE3719"/>
    <w:rsid w:val="00BF5CF1"/>
    <w:rsid w:val="00C1140E"/>
    <w:rsid w:val="00C24106"/>
    <w:rsid w:val="00C26B80"/>
    <w:rsid w:val="00C4222B"/>
    <w:rsid w:val="00C461E7"/>
    <w:rsid w:val="00C74129"/>
    <w:rsid w:val="00C870A7"/>
    <w:rsid w:val="00CB0FCC"/>
    <w:rsid w:val="00CB7DED"/>
    <w:rsid w:val="00CD3818"/>
    <w:rsid w:val="00CD6114"/>
    <w:rsid w:val="00D274C9"/>
    <w:rsid w:val="00D3328C"/>
    <w:rsid w:val="00D407F7"/>
    <w:rsid w:val="00D467F0"/>
    <w:rsid w:val="00D4767B"/>
    <w:rsid w:val="00D55FB8"/>
    <w:rsid w:val="00D6617E"/>
    <w:rsid w:val="00D663D8"/>
    <w:rsid w:val="00D720E3"/>
    <w:rsid w:val="00D72AA2"/>
    <w:rsid w:val="00D850BC"/>
    <w:rsid w:val="00D858EB"/>
    <w:rsid w:val="00DD537F"/>
    <w:rsid w:val="00DF0802"/>
    <w:rsid w:val="00E02BB5"/>
    <w:rsid w:val="00E0448B"/>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478A0"/>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02395875">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9074326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not@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2F242D"/>
    <w:rsid w:val="003D5AC7"/>
    <w:rsid w:val="003F2A8D"/>
    <w:rsid w:val="004513CA"/>
    <w:rsid w:val="00520195"/>
    <w:rsid w:val="00535AB8"/>
    <w:rsid w:val="005E6D81"/>
    <w:rsid w:val="005F1ECA"/>
    <w:rsid w:val="006B0CA7"/>
    <w:rsid w:val="00744A13"/>
    <w:rsid w:val="007E059C"/>
    <w:rsid w:val="00851BFF"/>
    <w:rsid w:val="00A0444F"/>
    <w:rsid w:val="00B954DB"/>
    <w:rsid w:val="00BF119F"/>
    <w:rsid w:val="00C06FB2"/>
    <w:rsid w:val="00C37B34"/>
    <w:rsid w:val="00CE2255"/>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98AAF-7FD4-4AC7-8551-BEB08D2D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6686</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DOC-MARKER-03wY727__QWqBeFfvyoNMw</dc:description>
  <cp:lastModifiedBy>Преподаватель</cp:lastModifiedBy>
  <cp:revision>9</cp:revision>
  <dcterms:created xsi:type="dcterms:W3CDTF">2026-05-15T07:26:00Z</dcterms:created>
  <dcterms:modified xsi:type="dcterms:W3CDTF">2026-05-15T08:36:00Z</dcterms:modified>
</cp:coreProperties>
</file>