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C654A" w14:textId="1BEAC64B" w:rsidR="00885A1F" w:rsidRPr="00C65724" w:rsidRDefault="00885A1F" w:rsidP="00885A1F">
      <w:pPr>
        <w:ind w:firstLine="720"/>
        <w:jc w:val="right"/>
        <w:rPr>
          <w:b/>
        </w:rPr>
      </w:pPr>
      <w:r w:rsidRPr="00C65724">
        <w:rPr>
          <w:b/>
        </w:rPr>
        <w:t>Приложение №2</w:t>
      </w:r>
    </w:p>
    <w:p w14:paraId="0EA6B5F5" w14:textId="77777777" w:rsidR="00885A1F" w:rsidRDefault="00885A1F" w:rsidP="00885A1F">
      <w:pPr>
        <w:tabs>
          <w:tab w:val="left" w:pos="708"/>
        </w:tabs>
        <w:jc w:val="right"/>
        <w:rPr>
          <w:b/>
          <w:lang w:val="ru-RU"/>
        </w:rPr>
      </w:pPr>
      <w:r w:rsidRPr="00C65724">
        <w:rPr>
          <w:b/>
        </w:rPr>
        <w:t>Предложение о качестве товаров, работ, услуг</w:t>
      </w:r>
    </w:p>
    <w:p w14:paraId="068CA11B" w14:textId="77777777" w:rsidR="00885A1F" w:rsidRPr="00885A1F" w:rsidRDefault="00885A1F" w:rsidP="00885A1F">
      <w:pPr>
        <w:tabs>
          <w:tab w:val="left" w:pos="708"/>
        </w:tabs>
        <w:jc w:val="right"/>
        <w:rPr>
          <w:b/>
          <w:lang w:val="ru-RU"/>
        </w:rPr>
      </w:pPr>
    </w:p>
    <w:p w14:paraId="2C9F24F6" w14:textId="77777777" w:rsidR="00885A1F" w:rsidRPr="00845D01" w:rsidRDefault="00885A1F" w:rsidP="00885A1F">
      <w:pPr>
        <w:autoSpaceDE w:val="0"/>
        <w:autoSpaceDN w:val="0"/>
        <w:adjustRightInd w:val="0"/>
        <w:jc w:val="both"/>
      </w:pPr>
      <w:r w:rsidRPr="00C65724">
        <w:t xml:space="preserve">1. Исполняя наши обязательства и изучив </w:t>
      </w:r>
      <w:r w:rsidRPr="006C5341">
        <w:rPr>
          <w:bCs/>
          <w:iCs/>
        </w:rPr>
        <w:t>Сведения о закупке (закупочную документацию)</w:t>
      </w:r>
      <w:r w:rsidRPr="00C65724">
        <w:t xml:space="preserve"> _____________________________________________________, в том числе условия и порядок проведения Закупки, </w:t>
      </w:r>
      <w:r w:rsidRPr="00845D01">
        <w:t>Техническую часть, проект договора,</w:t>
      </w:r>
    </w:p>
    <w:p w14:paraId="7059CA9B" w14:textId="77777777" w:rsidR="00885A1F" w:rsidRPr="00885A1F" w:rsidRDefault="00885A1F" w:rsidP="00885A1F">
      <w:pPr>
        <w:jc w:val="both"/>
        <w:rPr>
          <w:color w:val="EE0000"/>
        </w:rPr>
      </w:pPr>
      <w:r w:rsidRPr="00845D01">
        <w:t xml:space="preserve">мы </w:t>
      </w:r>
      <w:r w:rsidRPr="00885A1F">
        <w:rPr>
          <w:b/>
          <w:color w:val="EE0000"/>
        </w:rPr>
        <w:t>_______________________________________________________________________________</w:t>
      </w:r>
    </w:p>
    <w:p w14:paraId="3FBE82F6" w14:textId="77777777" w:rsidR="00885A1F" w:rsidRPr="00885A1F" w:rsidRDefault="00885A1F" w:rsidP="00885A1F">
      <w:pPr>
        <w:pStyle w:val="af5"/>
        <w:tabs>
          <w:tab w:val="left" w:pos="708"/>
        </w:tabs>
        <w:jc w:val="center"/>
        <w:rPr>
          <w:i/>
          <w:color w:val="EE0000"/>
          <w:vertAlign w:val="superscript"/>
        </w:rPr>
      </w:pPr>
      <w:r w:rsidRPr="00885A1F">
        <w:rPr>
          <w:i/>
          <w:color w:val="EE0000"/>
          <w:vertAlign w:val="superscript"/>
        </w:rPr>
        <w:t>(полное наименование организации или Ф.И.О. Участника конкурентного ценового отбора)</w:t>
      </w:r>
    </w:p>
    <w:p w14:paraId="0AB2EB84" w14:textId="77777777" w:rsidR="00885A1F" w:rsidRPr="00885A1F" w:rsidRDefault="00885A1F" w:rsidP="00885A1F">
      <w:pPr>
        <w:pStyle w:val="af5"/>
        <w:tabs>
          <w:tab w:val="left" w:pos="708"/>
        </w:tabs>
        <w:jc w:val="both"/>
        <w:rPr>
          <w:color w:val="EE0000"/>
        </w:rPr>
      </w:pPr>
      <w:r w:rsidRPr="00845D01">
        <w:t xml:space="preserve">в лице </w:t>
      </w:r>
      <w:r w:rsidRPr="00885A1F">
        <w:rPr>
          <w:color w:val="EE0000"/>
        </w:rPr>
        <w:t>___________________________________________________________________________</w:t>
      </w:r>
    </w:p>
    <w:p w14:paraId="0D01D9C2" w14:textId="77777777" w:rsidR="00885A1F" w:rsidRPr="00885A1F" w:rsidRDefault="00885A1F" w:rsidP="00885A1F">
      <w:pPr>
        <w:pStyle w:val="af5"/>
        <w:tabs>
          <w:tab w:val="left" w:pos="708"/>
        </w:tabs>
        <w:jc w:val="center"/>
        <w:rPr>
          <w:i/>
          <w:color w:val="EE0000"/>
          <w:vertAlign w:val="superscript"/>
        </w:rPr>
      </w:pPr>
      <w:r w:rsidRPr="00885A1F">
        <w:rPr>
          <w:i/>
          <w:color w:val="EE0000"/>
          <w:vertAlign w:val="superscript"/>
        </w:rPr>
        <w:t>(наименование должности руководителя организации (уполномоченного лица), его Ф.И.О. (полностью)</w:t>
      </w:r>
    </w:p>
    <w:p w14:paraId="1B0BA0CD" w14:textId="77777777" w:rsidR="00885A1F" w:rsidRPr="00AB6E48" w:rsidRDefault="00885A1F" w:rsidP="00885A1F">
      <w:pPr>
        <w:jc w:val="both"/>
      </w:pPr>
      <w:r w:rsidRPr="00AB6E48">
        <w:t xml:space="preserve">уполномоченного в случае признания нас победителем закупки подписать договор в соответствии с требованиями </w:t>
      </w:r>
      <w:r w:rsidRPr="00AB6E48">
        <w:rPr>
          <w:kern w:val="1"/>
        </w:rPr>
        <w:t>сведений о закупке</w:t>
      </w:r>
      <w:r w:rsidRPr="00AB6E48">
        <w:t xml:space="preserve"> и на условиях, в соответствии с предложением:</w:t>
      </w:r>
    </w:p>
    <w:p w14:paraId="75CE3D8F" w14:textId="77777777" w:rsidR="00885A1F" w:rsidRPr="00AB6E48" w:rsidRDefault="00885A1F">
      <w:pPr>
        <w:ind w:right="310"/>
        <w:jc w:val="center"/>
        <w:rPr>
          <w:b/>
          <w:lang w:val="ru-RU"/>
        </w:rPr>
      </w:pPr>
    </w:p>
    <w:p w14:paraId="508FEFAF" w14:textId="77777777" w:rsidR="00A352B5" w:rsidRPr="00A352B5" w:rsidRDefault="00A352B5" w:rsidP="00A352B5">
      <w:pPr>
        <w:pStyle w:val="13"/>
        <w:spacing w:line="240" w:lineRule="auto"/>
        <w:rPr>
          <w:sz w:val="24"/>
          <w:szCs w:val="24"/>
        </w:rPr>
      </w:pPr>
      <w:bookmarkStart w:id="0" w:name="_Hlk228348421"/>
      <w:r w:rsidRPr="00A352B5">
        <w:rPr>
          <w:sz w:val="24"/>
          <w:szCs w:val="24"/>
        </w:rPr>
        <w:t xml:space="preserve">Поставка </w:t>
      </w:r>
      <w:bookmarkStart w:id="1" w:name="_Hlk228348610"/>
      <w:r w:rsidRPr="00A352B5">
        <w:rPr>
          <w:sz w:val="24"/>
          <w:szCs w:val="24"/>
        </w:rPr>
        <w:t>сжиженного углеводородного газа в баллонах</w:t>
      </w: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410"/>
        <w:gridCol w:w="3978"/>
        <w:gridCol w:w="992"/>
        <w:gridCol w:w="992"/>
        <w:gridCol w:w="1839"/>
        <w:gridCol w:w="1842"/>
        <w:gridCol w:w="1626"/>
      </w:tblGrid>
      <w:tr w:rsidR="00885A1F" w:rsidRPr="00AB6E48" w14:paraId="19A36441" w14:textId="77777777" w:rsidTr="00540702">
        <w:trPr>
          <w:trHeight w:val="1402"/>
          <w:jc w:val="center"/>
        </w:trPr>
        <w:tc>
          <w:tcPr>
            <w:tcW w:w="709" w:type="dxa"/>
            <w:vAlign w:val="center"/>
          </w:tcPr>
          <w:bookmarkEnd w:id="0"/>
          <w:bookmarkEnd w:id="1"/>
          <w:p w14:paraId="3B6E4867" w14:textId="77777777" w:rsidR="00885A1F" w:rsidRPr="00AB6E48" w:rsidRDefault="00885A1F" w:rsidP="00885A1F">
            <w:pPr>
              <w:jc w:val="center"/>
              <w:rPr>
                <w:b/>
                <w:u w:val="single"/>
                <w:lang w:val="ru-RU"/>
              </w:rPr>
            </w:pPr>
            <w:r w:rsidRPr="00AB6E48">
              <w:rPr>
                <w:b/>
                <w:color w:val="000000"/>
                <w:lang w:val="ru-RU"/>
              </w:rPr>
              <w:t>№ п/п</w:t>
            </w:r>
          </w:p>
        </w:tc>
        <w:tc>
          <w:tcPr>
            <w:tcW w:w="2410" w:type="dxa"/>
            <w:vAlign w:val="center"/>
          </w:tcPr>
          <w:p w14:paraId="10DC6306" w14:textId="77777777" w:rsidR="00885A1F" w:rsidRPr="00AB6E48" w:rsidRDefault="00885A1F" w:rsidP="00885A1F">
            <w:pPr>
              <w:jc w:val="center"/>
              <w:rPr>
                <w:b/>
                <w:u w:val="single"/>
                <w:lang w:val="ru-RU"/>
              </w:rPr>
            </w:pPr>
            <w:r w:rsidRPr="00AB6E48">
              <w:rPr>
                <w:b/>
                <w:color w:val="000000"/>
                <w:lang w:val="ru-RU"/>
              </w:rPr>
              <w:t>Наименование</w:t>
            </w:r>
          </w:p>
        </w:tc>
        <w:tc>
          <w:tcPr>
            <w:tcW w:w="3978" w:type="dxa"/>
            <w:vAlign w:val="center"/>
          </w:tcPr>
          <w:p w14:paraId="71CF9B38" w14:textId="18CAD0A6" w:rsidR="00885A1F" w:rsidRPr="00AB6E48" w:rsidRDefault="005A77E9" w:rsidP="00885A1F">
            <w:pPr>
              <w:jc w:val="center"/>
              <w:rPr>
                <w:b/>
                <w:u w:val="single"/>
                <w:lang w:val="ru-RU"/>
              </w:rPr>
            </w:pPr>
            <w:r w:rsidRPr="00AB6E48">
              <w:rPr>
                <w:b/>
                <w:color w:val="000000"/>
                <w:lang w:val="ru-RU"/>
              </w:rPr>
              <w:t>Минимально необходимые требования, предъявляемые к товару</w:t>
            </w:r>
          </w:p>
        </w:tc>
        <w:tc>
          <w:tcPr>
            <w:tcW w:w="992" w:type="dxa"/>
            <w:vAlign w:val="center"/>
          </w:tcPr>
          <w:p w14:paraId="44829C78" w14:textId="77777777" w:rsidR="00885A1F" w:rsidRPr="00AB6E48" w:rsidRDefault="00885A1F" w:rsidP="00885A1F">
            <w:pPr>
              <w:jc w:val="center"/>
              <w:rPr>
                <w:b/>
                <w:u w:val="single"/>
                <w:lang w:val="ru-RU"/>
              </w:rPr>
            </w:pPr>
            <w:r w:rsidRPr="00AB6E48">
              <w:rPr>
                <w:b/>
                <w:color w:val="000000"/>
                <w:lang w:val="ru-RU"/>
              </w:rPr>
              <w:t>Ед. изм.</w:t>
            </w:r>
          </w:p>
        </w:tc>
        <w:tc>
          <w:tcPr>
            <w:tcW w:w="992" w:type="dxa"/>
            <w:vAlign w:val="center"/>
          </w:tcPr>
          <w:p w14:paraId="61B97B70" w14:textId="6B230C70" w:rsidR="00885A1F" w:rsidRPr="00AB6E48" w:rsidRDefault="00885A1F" w:rsidP="00885A1F">
            <w:pPr>
              <w:jc w:val="center"/>
              <w:rPr>
                <w:b/>
                <w:u w:val="single"/>
                <w:lang w:val="ru-RU"/>
              </w:rPr>
            </w:pPr>
            <w:r w:rsidRPr="00AB6E48">
              <w:rPr>
                <w:b/>
                <w:color w:val="000000"/>
                <w:lang w:val="ru-RU"/>
              </w:rPr>
              <w:t>Кол-во</w:t>
            </w:r>
          </w:p>
        </w:tc>
        <w:tc>
          <w:tcPr>
            <w:tcW w:w="1839" w:type="dxa"/>
            <w:tcBorders>
              <w:top w:val="single" w:sz="4" w:space="0" w:color="auto"/>
              <w:left w:val="single" w:sz="4" w:space="0" w:color="auto"/>
              <w:bottom w:val="single" w:sz="4" w:space="0" w:color="auto"/>
              <w:right w:val="single" w:sz="4" w:space="0" w:color="auto"/>
            </w:tcBorders>
            <w:vAlign w:val="center"/>
          </w:tcPr>
          <w:p w14:paraId="23C15B58" w14:textId="0E1138A2" w:rsidR="00885A1F" w:rsidRPr="00AB6E48" w:rsidRDefault="00885A1F" w:rsidP="00D00449">
            <w:pPr>
              <w:widowControl w:val="0"/>
              <w:jc w:val="center"/>
              <w:rPr>
                <w:b/>
                <w:bCs/>
                <w:lang w:val="ru-RU"/>
              </w:rPr>
            </w:pPr>
            <w:r w:rsidRPr="00AB6E48">
              <w:rPr>
                <w:b/>
                <w:bCs/>
                <w:lang w:val="ru-RU"/>
              </w:rPr>
              <w:t>Цена за ед. товара, руб.</w:t>
            </w:r>
          </w:p>
          <w:p w14:paraId="4BDA08C6" w14:textId="6F7A0A98" w:rsidR="00885A1F" w:rsidRPr="00AB6E48" w:rsidRDefault="00885A1F" w:rsidP="00885A1F">
            <w:pPr>
              <w:jc w:val="center"/>
              <w:rPr>
                <w:b/>
                <w:color w:val="000000"/>
                <w:lang w:val="ru-RU"/>
              </w:rPr>
            </w:pPr>
            <w:r w:rsidRPr="00AB6E48">
              <w:rPr>
                <w:b/>
                <w:bCs/>
                <w:i/>
                <w:iCs/>
                <w:color w:val="FF0000"/>
                <w:lang w:val="ru-RU"/>
              </w:rPr>
              <w:t>(с учетом НДС __%) (или без учета НДС)</w:t>
            </w:r>
            <w:r w:rsidRPr="00AB6E48">
              <w:rPr>
                <w:rStyle w:val="af0"/>
                <w:b/>
                <w:bCs/>
                <w:i/>
                <w:iCs/>
                <w:color w:val="FF0000"/>
                <w:lang w:val="ru-RU"/>
              </w:rPr>
              <w:endnoteReference w:id="1"/>
            </w:r>
          </w:p>
        </w:tc>
        <w:tc>
          <w:tcPr>
            <w:tcW w:w="1842" w:type="dxa"/>
            <w:tcBorders>
              <w:top w:val="single" w:sz="4" w:space="0" w:color="auto"/>
              <w:left w:val="single" w:sz="4" w:space="0" w:color="auto"/>
              <w:bottom w:val="single" w:sz="4" w:space="0" w:color="auto"/>
              <w:right w:val="single" w:sz="4" w:space="0" w:color="auto"/>
            </w:tcBorders>
            <w:vAlign w:val="center"/>
          </w:tcPr>
          <w:p w14:paraId="068F6A8D" w14:textId="77777777" w:rsidR="00885A1F" w:rsidRPr="00AB6E48" w:rsidRDefault="00885A1F" w:rsidP="00885A1F">
            <w:pPr>
              <w:jc w:val="center"/>
              <w:rPr>
                <w:b/>
                <w:color w:val="000000"/>
                <w:lang w:val="ru-RU"/>
              </w:rPr>
            </w:pPr>
            <w:r w:rsidRPr="00AB6E48">
              <w:rPr>
                <w:b/>
                <w:bCs/>
                <w:lang w:val="ru-RU"/>
              </w:rPr>
              <w:t xml:space="preserve">Сумма всего, руб. </w:t>
            </w:r>
            <w:r w:rsidRPr="00AB6E48">
              <w:rPr>
                <w:b/>
                <w:bCs/>
                <w:i/>
                <w:iCs/>
                <w:color w:val="FF0000"/>
                <w:lang w:val="ru-RU"/>
              </w:rPr>
              <w:t>(с учетом НДС __%) (или без учета НДС)</w:t>
            </w:r>
          </w:p>
        </w:tc>
        <w:tc>
          <w:tcPr>
            <w:tcW w:w="1626" w:type="dxa"/>
            <w:tcBorders>
              <w:top w:val="single" w:sz="4" w:space="0" w:color="auto"/>
              <w:left w:val="single" w:sz="4" w:space="0" w:color="auto"/>
              <w:bottom w:val="single" w:sz="4" w:space="0" w:color="auto"/>
              <w:right w:val="single" w:sz="4" w:space="0" w:color="auto"/>
            </w:tcBorders>
            <w:vAlign w:val="center"/>
          </w:tcPr>
          <w:p w14:paraId="6E82D7FF" w14:textId="77777777" w:rsidR="00885A1F" w:rsidRPr="00AB6E48" w:rsidRDefault="00885A1F" w:rsidP="00885A1F">
            <w:pPr>
              <w:jc w:val="center"/>
              <w:rPr>
                <w:rFonts w:eastAsia="Calibri"/>
                <w:b/>
                <w:bCs/>
                <w:lang w:val="ru-RU" w:eastAsia="en-US"/>
              </w:rPr>
            </w:pPr>
            <w:r w:rsidRPr="00AB6E48">
              <w:rPr>
                <w:rFonts w:eastAsia="Calibri"/>
                <w:b/>
                <w:bCs/>
                <w:lang w:val="ru-RU" w:eastAsia="en-US"/>
              </w:rPr>
              <w:t>Страна происхож-дения товара</w:t>
            </w:r>
          </w:p>
          <w:p w14:paraId="46F755CD" w14:textId="4D42A918" w:rsidR="00885A1F" w:rsidRPr="00AB6E48" w:rsidRDefault="00885A1F" w:rsidP="00885A1F">
            <w:pPr>
              <w:jc w:val="center"/>
              <w:rPr>
                <w:b/>
                <w:color w:val="000000"/>
                <w:lang w:val="ru-RU"/>
              </w:rPr>
            </w:pPr>
          </w:p>
        </w:tc>
      </w:tr>
      <w:tr w:rsidR="00AB6E48" w:rsidRPr="00AB6E48" w14:paraId="2FB4BC94" w14:textId="77777777" w:rsidTr="00540702">
        <w:trPr>
          <w:trHeight w:val="642"/>
          <w:jc w:val="center"/>
        </w:trPr>
        <w:tc>
          <w:tcPr>
            <w:tcW w:w="709" w:type="dxa"/>
            <w:vAlign w:val="center"/>
          </w:tcPr>
          <w:p w14:paraId="2C49CFBB" w14:textId="77777777" w:rsidR="00AB6E48" w:rsidRPr="00AB6E48" w:rsidRDefault="00AB6E48" w:rsidP="00AB6E48">
            <w:pPr>
              <w:pBdr>
                <w:top w:val="nil"/>
                <w:left w:val="nil"/>
                <w:bottom w:val="nil"/>
                <w:right w:val="nil"/>
                <w:between w:val="nil"/>
              </w:pBdr>
              <w:jc w:val="center"/>
              <w:rPr>
                <w:color w:val="000000"/>
                <w:lang w:val="ru-RU"/>
              </w:rPr>
            </w:pPr>
            <w:r w:rsidRPr="00AB6E48">
              <w:rPr>
                <w:color w:val="000000"/>
                <w:lang w:val="ru-RU"/>
              </w:rPr>
              <w:t>1</w:t>
            </w:r>
          </w:p>
        </w:tc>
        <w:tc>
          <w:tcPr>
            <w:tcW w:w="2410" w:type="dxa"/>
            <w:vAlign w:val="center"/>
          </w:tcPr>
          <w:p w14:paraId="3C7A0368" w14:textId="431678F9" w:rsidR="00AB6E48" w:rsidRPr="00AB6E48" w:rsidRDefault="00AB6E48" w:rsidP="00AB6E48">
            <w:pPr>
              <w:jc w:val="center"/>
              <w:rPr>
                <w:lang w:val="ru-RU"/>
              </w:rPr>
            </w:pPr>
            <w:r w:rsidRPr="00AB6E48">
              <w:rPr>
                <w:bCs/>
              </w:rPr>
              <w:t>Газ сжиженный</w:t>
            </w:r>
          </w:p>
        </w:tc>
        <w:tc>
          <w:tcPr>
            <w:tcW w:w="3978" w:type="dxa"/>
            <w:vAlign w:val="center"/>
          </w:tcPr>
          <w:p w14:paraId="3B845B5E" w14:textId="77777777" w:rsidR="00AB6E48" w:rsidRPr="00AB6E48" w:rsidRDefault="00AB6E48" w:rsidP="00AB6E48">
            <w:pPr>
              <w:pStyle w:val="13"/>
              <w:spacing w:line="240" w:lineRule="auto"/>
              <w:jc w:val="left"/>
              <w:rPr>
                <w:b w:val="0"/>
                <w:bCs/>
                <w:sz w:val="24"/>
                <w:szCs w:val="24"/>
              </w:rPr>
            </w:pPr>
            <w:r w:rsidRPr="00AB6E48">
              <w:rPr>
                <w:b w:val="0"/>
                <w:bCs/>
                <w:sz w:val="24"/>
                <w:szCs w:val="24"/>
              </w:rPr>
              <w:t>ГОСТ 34858-2022</w:t>
            </w:r>
          </w:p>
          <w:p w14:paraId="5FB1E9B5" w14:textId="77777777" w:rsidR="00AB6E48" w:rsidRPr="00AB6E48" w:rsidRDefault="00AB6E48" w:rsidP="00AB6E48">
            <w:pPr>
              <w:pStyle w:val="13"/>
              <w:spacing w:line="240" w:lineRule="auto"/>
              <w:jc w:val="left"/>
              <w:rPr>
                <w:b w:val="0"/>
                <w:bCs/>
                <w:sz w:val="24"/>
                <w:szCs w:val="24"/>
              </w:rPr>
            </w:pPr>
            <w:r w:rsidRPr="00AB6E48">
              <w:rPr>
                <w:b w:val="0"/>
                <w:bCs/>
                <w:sz w:val="24"/>
                <w:szCs w:val="24"/>
              </w:rPr>
              <w:t>Пропан</w:t>
            </w:r>
          </w:p>
          <w:p w14:paraId="475FA64F" w14:textId="77777777" w:rsidR="00AB6E48" w:rsidRPr="00AB6E48" w:rsidRDefault="00AB6E48" w:rsidP="00AB6E48">
            <w:pPr>
              <w:pStyle w:val="13"/>
              <w:spacing w:line="240" w:lineRule="auto"/>
              <w:jc w:val="left"/>
              <w:rPr>
                <w:b w:val="0"/>
                <w:bCs/>
                <w:sz w:val="24"/>
                <w:szCs w:val="24"/>
              </w:rPr>
            </w:pPr>
            <w:r w:rsidRPr="00AB6E48">
              <w:rPr>
                <w:b w:val="0"/>
                <w:bCs/>
                <w:sz w:val="24"/>
                <w:szCs w:val="24"/>
              </w:rPr>
              <w:t>Объем тары – 50 литров</w:t>
            </w:r>
          </w:p>
          <w:p w14:paraId="4C01BFE0" w14:textId="3B7C1192" w:rsidR="00AB6E48" w:rsidRPr="00AB6E48" w:rsidRDefault="00AB6E48" w:rsidP="00AB6E48">
            <w:pPr>
              <w:rPr>
                <w:i/>
                <w:iCs/>
                <w:lang w:val="ru-RU"/>
              </w:rPr>
            </w:pPr>
            <w:r w:rsidRPr="00AB6E48">
              <w:rPr>
                <w:bCs/>
              </w:rPr>
              <w:t>Тип тары - возвратная</w:t>
            </w:r>
          </w:p>
        </w:tc>
        <w:tc>
          <w:tcPr>
            <w:tcW w:w="992" w:type="dxa"/>
            <w:vAlign w:val="center"/>
          </w:tcPr>
          <w:p w14:paraId="7A2AC0E0" w14:textId="19EE5975" w:rsidR="00AB6E48" w:rsidRPr="00AB6E48" w:rsidRDefault="00AB6E48" w:rsidP="00AB6E48">
            <w:pPr>
              <w:jc w:val="center"/>
              <w:rPr>
                <w:lang w:val="ru-RU"/>
              </w:rPr>
            </w:pPr>
            <w:r w:rsidRPr="00AB6E48">
              <w:rPr>
                <w:bCs/>
              </w:rPr>
              <w:t>баллон</w:t>
            </w:r>
          </w:p>
        </w:tc>
        <w:tc>
          <w:tcPr>
            <w:tcW w:w="992" w:type="dxa"/>
            <w:vAlign w:val="center"/>
          </w:tcPr>
          <w:p w14:paraId="55363CAC" w14:textId="2DCE5317" w:rsidR="00AB6E48" w:rsidRPr="00AB6E48" w:rsidRDefault="00AB6E48" w:rsidP="00AB6E48">
            <w:pPr>
              <w:jc w:val="center"/>
              <w:rPr>
                <w:lang w:val="ru-RU"/>
              </w:rPr>
            </w:pPr>
            <w:r w:rsidRPr="00AB6E48">
              <w:rPr>
                <w:bCs/>
              </w:rPr>
              <w:t>46</w:t>
            </w:r>
          </w:p>
        </w:tc>
        <w:tc>
          <w:tcPr>
            <w:tcW w:w="1839" w:type="dxa"/>
          </w:tcPr>
          <w:p w14:paraId="1CC27086" w14:textId="77777777" w:rsidR="00AB6E48" w:rsidRPr="00AB6E48" w:rsidRDefault="00AB6E48" w:rsidP="00AB6E48">
            <w:pPr>
              <w:jc w:val="center"/>
              <w:rPr>
                <w:lang w:val="ru-RU"/>
              </w:rPr>
            </w:pPr>
          </w:p>
        </w:tc>
        <w:tc>
          <w:tcPr>
            <w:tcW w:w="1842" w:type="dxa"/>
          </w:tcPr>
          <w:p w14:paraId="6A637694" w14:textId="77777777" w:rsidR="00AB6E48" w:rsidRPr="00AB6E48" w:rsidRDefault="00AB6E48" w:rsidP="00AB6E48">
            <w:pPr>
              <w:jc w:val="center"/>
              <w:rPr>
                <w:lang w:val="ru-RU"/>
              </w:rPr>
            </w:pPr>
          </w:p>
        </w:tc>
        <w:tc>
          <w:tcPr>
            <w:tcW w:w="1626" w:type="dxa"/>
          </w:tcPr>
          <w:p w14:paraId="04C90AEC" w14:textId="77777777" w:rsidR="00AB6E48" w:rsidRPr="00AB6E48" w:rsidRDefault="00AB6E48" w:rsidP="00AB6E48">
            <w:pPr>
              <w:jc w:val="center"/>
              <w:rPr>
                <w:lang w:val="ru-RU"/>
              </w:rPr>
            </w:pPr>
          </w:p>
        </w:tc>
      </w:tr>
    </w:tbl>
    <w:p w14:paraId="1EDA4FD0" w14:textId="77777777" w:rsidR="00885A1F" w:rsidRPr="00AB6E48" w:rsidRDefault="00885A1F" w:rsidP="00885A1F">
      <w:pPr>
        <w:rPr>
          <w:b/>
        </w:rPr>
      </w:pPr>
    </w:p>
    <w:p w14:paraId="6996273D" w14:textId="186B5833" w:rsidR="00AB6E48" w:rsidRPr="00AB6E48" w:rsidRDefault="00AB6E48" w:rsidP="00AB6E48">
      <w:pPr>
        <w:shd w:val="clear" w:color="auto" w:fill="FFFFFF"/>
        <w:jc w:val="both"/>
        <w:rPr>
          <w:color w:val="000000"/>
        </w:rPr>
      </w:pPr>
      <w:bookmarkStart w:id="2" w:name="_Hlk228348547"/>
      <w:r w:rsidRPr="00AB6E48">
        <w:rPr>
          <w:color w:val="000000"/>
        </w:rPr>
        <w:t>Стоимость СУГ на момент заключения настоящего Договора составляет:</w:t>
      </w:r>
    </w:p>
    <w:p w14:paraId="406C4A0B" w14:textId="77777777" w:rsidR="00AB6E48" w:rsidRPr="00AB6E48" w:rsidRDefault="00AB6E48" w:rsidP="00AB6E48">
      <w:pPr>
        <w:pStyle w:val="aff"/>
        <w:shd w:val="clear" w:color="auto" w:fill="FFFFFF"/>
        <w:spacing w:before="0" w:beforeAutospacing="0" w:after="0" w:afterAutospacing="0"/>
        <w:jc w:val="both"/>
        <w:rPr>
          <w:color w:val="000000"/>
        </w:rPr>
      </w:pPr>
      <w:r w:rsidRPr="00AB6E48">
        <w:rPr>
          <w:color w:val="000000"/>
        </w:rPr>
        <w:t>- </w:t>
      </w:r>
      <w:r w:rsidRPr="00AB6E48">
        <w:rPr>
          <w:color w:val="EE0000"/>
        </w:rPr>
        <w:t>_______ (________) руб. 00 коп. - за один баллон емкостью 50 литров. </w:t>
      </w:r>
    </w:p>
    <w:p w14:paraId="15615DA4" w14:textId="77777777" w:rsidR="00AB6E48" w:rsidRPr="00AB6E48" w:rsidRDefault="00AB6E48" w:rsidP="00AB6E48">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Стоимость погрузочно-разгрузочных работ 1 (одного) баллона СУГ составляет:</w:t>
      </w:r>
    </w:p>
    <w:p w14:paraId="535227A8" w14:textId="77777777" w:rsidR="00AB6E48" w:rsidRPr="00AB6E48" w:rsidRDefault="00AB6E48" w:rsidP="00AB6E48">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 xml:space="preserve">- </w:t>
      </w:r>
      <w:r w:rsidRPr="00AB6E48">
        <w:rPr>
          <w:rFonts w:ascii="Times New Roman" w:hAnsi="Times New Roman" w:cs="Times New Roman"/>
          <w:color w:val="EE0000"/>
          <w:sz w:val="24"/>
          <w:szCs w:val="24"/>
        </w:rPr>
        <w:t>______ (_______) руб. - за один баллон емкостью 50 литров</w:t>
      </w:r>
      <w:r w:rsidRPr="00AB6E48">
        <w:rPr>
          <w:rFonts w:ascii="Times New Roman" w:hAnsi="Times New Roman" w:cs="Times New Roman"/>
          <w:sz w:val="24"/>
          <w:szCs w:val="24"/>
        </w:rPr>
        <w:t>.</w:t>
      </w:r>
    </w:p>
    <w:p w14:paraId="11C83206" w14:textId="77777777" w:rsidR="00AB6E48" w:rsidRPr="00AB6E48" w:rsidRDefault="00AB6E48" w:rsidP="00AB6E48">
      <w:pPr>
        <w:pStyle w:val="afb"/>
        <w:tabs>
          <w:tab w:val="left" w:pos="708"/>
        </w:tabs>
        <w:rPr>
          <w:rFonts w:ascii="Times New Roman" w:hAnsi="Times New Roman" w:cs="Times New Roman"/>
          <w:color w:val="EE0000"/>
          <w:sz w:val="24"/>
          <w:szCs w:val="24"/>
        </w:rPr>
      </w:pPr>
      <w:r w:rsidRPr="00AB6E48">
        <w:rPr>
          <w:rFonts w:ascii="Times New Roman" w:hAnsi="Times New Roman" w:cs="Times New Roman"/>
          <w:sz w:val="24"/>
          <w:szCs w:val="24"/>
        </w:rPr>
        <w:t xml:space="preserve">Стоимость аренды тары – 1 (одного) газового баллона составляет </w:t>
      </w:r>
      <w:r w:rsidRPr="00AB6E48">
        <w:rPr>
          <w:rFonts w:ascii="Times New Roman" w:hAnsi="Times New Roman" w:cs="Times New Roman"/>
          <w:color w:val="EE0000"/>
          <w:sz w:val="24"/>
          <w:szCs w:val="24"/>
        </w:rPr>
        <w:t>___ (______) руб., в месяц.</w:t>
      </w:r>
    </w:p>
    <w:p w14:paraId="4833C96D" w14:textId="77777777" w:rsidR="00AB6E48" w:rsidRPr="00AB6E48" w:rsidRDefault="00AB6E48" w:rsidP="00AB6E48">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Залоговая стоимость за пользование тарой Поставщика составит:</w:t>
      </w:r>
    </w:p>
    <w:p w14:paraId="05C32BC0" w14:textId="77777777" w:rsidR="00AB6E48" w:rsidRPr="00AB6E48" w:rsidRDefault="00AB6E48" w:rsidP="00AB6E48">
      <w:pPr>
        <w:pStyle w:val="afb"/>
        <w:tabs>
          <w:tab w:val="left" w:pos="708"/>
        </w:tabs>
        <w:rPr>
          <w:rFonts w:ascii="Times New Roman" w:hAnsi="Times New Roman" w:cs="Times New Roman"/>
          <w:sz w:val="24"/>
          <w:szCs w:val="24"/>
        </w:rPr>
      </w:pPr>
      <w:r w:rsidRPr="00AB6E48">
        <w:rPr>
          <w:rFonts w:ascii="Times New Roman" w:hAnsi="Times New Roman" w:cs="Times New Roman"/>
          <w:sz w:val="24"/>
          <w:szCs w:val="24"/>
        </w:rPr>
        <w:t xml:space="preserve">- </w:t>
      </w:r>
      <w:r w:rsidRPr="00AB6E48">
        <w:rPr>
          <w:rFonts w:ascii="Times New Roman" w:hAnsi="Times New Roman" w:cs="Times New Roman"/>
          <w:color w:val="EE0000"/>
          <w:sz w:val="24"/>
          <w:szCs w:val="24"/>
        </w:rPr>
        <w:t>______ (_______) руб. - за один баллон емкостью 50 литров.</w:t>
      </w:r>
    </w:p>
    <w:p w14:paraId="2B720D5D" w14:textId="77777777" w:rsidR="00AB6E48" w:rsidRDefault="00AB6E48" w:rsidP="00AB6E48">
      <w:pPr>
        <w:pStyle w:val="aff"/>
        <w:shd w:val="clear" w:color="auto" w:fill="FFFFFF"/>
        <w:spacing w:before="0" w:beforeAutospacing="0" w:after="0" w:afterAutospacing="0"/>
        <w:jc w:val="both"/>
        <w:rPr>
          <w:bCs/>
          <w:color w:val="EE0000"/>
          <w:lang w:val="ru-RU"/>
        </w:rPr>
      </w:pPr>
      <w:r w:rsidRPr="00AB6E48">
        <w:rPr>
          <w:color w:val="000000"/>
        </w:rPr>
        <w:t>Предельная цена настоящего договора составляет </w:t>
      </w:r>
      <w:r w:rsidRPr="00AB6E48">
        <w:rPr>
          <w:color w:val="EE0000"/>
          <w:u w:val="single"/>
        </w:rPr>
        <w:t>______</w:t>
      </w:r>
      <w:r w:rsidRPr="00AB6E48">
        <w:rPr>
          <w:color w:val="EE0000"/>
        </w:rPr>
        <w:t xml:space="preserve"> (______) руб., </w:t>
      </w:r>
      <w:r w:rsidRPr="00AB6E48">
        <w:rPr>
          <w:bCs/>
          <w:color w:val="EE0000"/>
        </w:rPr>
        <w:t>в т.ч. НДС ___% (или без учета НДС).</w:t>
      </w:r>
    </w:p>
    <w:p w14:paraId="48E94573" w14:textId="4B780B15" w:rsidR="00A352B5" w:rsidRPr="000E4150" w:rsidRDefault="00A352B5" w:rsidP="00AB6E48">
      <w:pPr>
        <w:pStyle w:val="aff"/>
        <w:shd w:val="clear" w:color="auto" w:fill="FFFFFF"/>
        <w:spacing w:before="0" w:beforeAutospacing="0" w:after="0" w:afterAutospacing="0"/>
        <w:jc w:val="both"/>
        <w:rPr>
          <w:color w:val="000000"/>
          <w:lang w:val="ru-RU"/>
        </w:rPr>
      </w:pPr>
      <w:bookmarkStart w:id="3" w:name="_Hlk228348775"/>
      <w:r w:rsidRPr="00A352B5">
        <w:rPr>
          <w:color w:val="000000"/>
        </w:rPr>
        <w:t xml:space="preserve">Поставка СУГ осуществляется на условиях самовывоза со склада Поставщика, расположенного по адресу: </w:t>
      </w:r>
      <w:r w:rsidRPr="00A352B5">
        <w:rPr>
          <w:color w:val="EE0000"/>
        </w:rPr>
        <w:t>г. Ханты-Мансийск, ________</w:t>
      </w:r>
      <w:r w:rsidR="000E4150">
        <w:rPr>
          <w:color w:val="EE0000"/>
          <w:lang w:val="ru-RU"/>
        </w:rPr>
        <w:t>.</w:t>
      </w:r>
    </w:p>
    <w:bookmarkEnd w:id="2"/>
    <w:bookmarkEnd w:id="3"/>
    <w:p w14:paraId="13ACC768" w14:textId="51776D7E" w:rsidR="00FF3044" w:rsidRPr="00AB6E48" w:rsidRDefault="00FF3044">
      <w:pPr>
        <w:tabs>
          <w:tab w:val="left" w:pos="-851"/>
        </w:tabs>
        <w:ind w:firstLine="709"/>
        <w:jc w:val="both"/>
        <w:rPr>
          <w:sz w:val="22"/>
          <w:szCs w:val="22"/>
        </w:rPr>
      </w:pPr>
    </w:p>
    <w:p w14:paraId="666AA531" w14:textId="77777777" w:rsidR="00FF3044" w:rsidRDefault="00F00A40">
      <w:pPr>
        <w:widowControl w:val="0"/>
        <w:ind w:firstLine="709"/>
        <w:jc w:val="both"/>
        <w:rPr>
          <w:i/>
          <w:sz w:val="22"/>
          <w:szCs w:val="22"/>
          <w:lang w:val="ru-RU"/>
        </w:rPr>
      </w:pPr>
      <w:r w:rsidRPr="00B322E9">
        <w:rPr>
          <w:i/>
          <w:sz w:val="22"/>
          <w:szCs w:val="22"/>
        </w:rPr>
        <w:t xml:space="preserve">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w:t>
      </w:r>
      <w:r w:rsidRPr="00B322E9">
        <w:rPr>
          <w:i/>
          <w:sz w:val="22"/>
          <w:szCs w:val="22"/>
        </w:rPr>
        <w:lastRenderedPageBreak/>
        <w:t>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465D2732" w14:textId="77777777" w:rsidR="00885A1F" w:rsidRDefault="00885A1F">
      <w:pPr>
        <w:widowControl w:val="0"/>
        <w:ind w:firstLine="709"/>
        <w:jc w:val="both"/>
        <w:rPr>
          <w:i/>
          <w:sz w:val="22"/>
          <w:szCs w:val="22"/>
          <w:lang w:val="ru-RU"/>
        </w:rPr>
      </w:pPr>
    </w:p>
    <w:p w14:paraId="6BA14C27" w14:textId="6769320E" w:rsidR="00885A1F" w:rsidRPr="00882C5C" w:rsidRDefault="00885A1F" w:rsidP="00BC64D1">
      <w:pPr>
        <w:pStyle w:val="af7"/>
        <w:numPr>
          <w:ilvl w:val="0"/>
          <w:numId w:val="2"/>
        </w:numPr>
        <w:tabs>
          <w:tab w:val="left" w:pos="426"/>
        </w:tabs>
        <w:ind w:hanging="720"/>
        <w:jc w:val="both"/>
        <w:rPr>
          <w:rFonts w:ascii="Times New Roman" w:eastAsia="Times New Roman" w:hAnsi="Times New Roman"/>
          <w:sz w:val="24"/>
          <w:szCs w:val="24"/>
          <w:lang w:eastAsia="ru-RU"/>
        </w:rPr>
      </w:pPr>
      <w:r w:rsidRPr="00882C5C">
        <w:rPr>
          <w:rFonts w:ascii="Times New Roman" w:eastAsia="Times New Roman" w:hAnsi="Times New Roman"/>
          <w:sz w:val="24"/>
          <w:szCs w:val="24"/>
          <w:lang w:eastAsia="ru-RU"/>
        </w:rPr>
        <w:t>Мы ознакомлены с Технической частью, в том числе влияющими на стоимость товара (работ, услуг).</w:t>
      </w:r>
    </w:p>
    <w:tbl>
      <w:tblPr>
        <w:tblW w:w="9999" w:type="dxa"/>
        <w:tblLook w:val="04A0" w:firstRow="1" w:lastRow="0" w:firstColumn="1" w:lastColumn="0" w:noHBand="0" w:noVBand="1"/>
      </w:tblPr>
      <w:tblGrid>
        <w:gridCol w:w="3195"/>
        <w:gridCol w:w="425"/>
        <w:gridCol w:w="2126"/>
        <w:gridCol w:w="425"/>
        <w:gridCol w:w="3828"/>
      </w:tblGrid>
      <w:tr w:rsidR="00885A1F" w:rsidRPr="00885A1F" w14:paraId="627747D2" w14:textId="77777777" w:rsidTr="006C5958">
        <w:tc>
          <w:tcPr>
            <w:tcW w:w="3195" w:type="dxa"/>
            <w:tcBorders>
              <w:top w:val="nil"/>
              <w:left w:val="nil"/>
              <w:bottom w:val="single" w:sz="4" w:space="0" w:color="auto"/>
              <w:right w:val="nil"/>
            </w:tcBorders>
          </w:tcPr>
          <w:p w14:paraId="7FD32955" w14:textId="77777777" w:rsidR="00885A1F" w:rsidRPr="00885A1F" w:rsidRDefault="00885A1F" w:rsidP="00885A1F">
            <w:pPr>
              <w:widowControl w:val="0"/>
              <w:rPr>
                <w:rFonts w:eastAsia="Calibri"/>
                <w:color w:val="EE0000"/>
                <w:lang w:val="ru-RU" w:eastAsia="en-US"/>
              </w:rPr>
            </w:pPr>
          </w:p>
        </w:tc>
        <w:tc>
          <w:tcPr>
            <w:tcW w:w="425" w:type="dxa"/>
          </w:tcPr>
          <w:p w14:paraId="62E5AED2" w14:textId="77777777" w:rsidR="00885A1F" w:rsidRPr="00885A1F" w:rsidRDefault="00885A1F" w:rsidP="00885A1F">
            <w:pPr>
              <w:widowControl w:val="0"/>
              <w:rPr>
                <w:rFonts w:eastAsia="Calibri"/>
                <w:color w:val="EE0000"/>
                <w:lang w:val="ru-RU" w:eastAsia="en-US"/>
              </w:rPr>
            </w:pPr>
          </w:p>
        </w:tc>
        <w:tc>
          <w:tcPr>
            <w:tcW w:w="2126" w:type="dxa"/>
            <w:tcBorders>
              <w:top w:val="nil"/>
              <w:left w:val="nil"/>
              <w:bottom w:val="single" w:sz="4" w:space="0" w:color="auto"/>
              <w:right w:val="nil"/>
            </w:tcBorders>
          </w:tcPr>
          <w:p w14:paraId="20709252" w14:textId="77777777" w:rsidR="00885A1F" w:rsidRPr="00885A1F" w:rsidRDefault="00885A1F" w:rsidP="00885A1F">
            <w:pPr>
              <w:widowControl w:val="0"/>
              <w:rPr>
                <w:rFonts w:eastAsia="Calibri"/>
                <w:color w:val="EE0000"/>
                <w:lang w:val="ru-RU" w:eastAsia="en-US"/>
              </w:rPr>
            </w:pPr>
          </w:p>
        </w:tc>
        <w:tc>
          <w:tcPr>
            <w:tcW w:w="425" w:type="dxa"/>
          </w:tcPr>
          <w:p w14:paraId="19AA1A13" w14:textId="77777777" w:rsidR="00885A1F" w:rsidRPr="00885A1F" w:rsidRDefault="00885A1F" w:rsidP="00885A1F">
            <w:pPr>
              <w:widowControl w:val="0"/>
              <w:rPr>
                <w:rFonts w:eastAsia="Calibri"/>
                <w:color w:val="EE0000"/>
                <w:lang w:val="ru-RU" w:eastAsia="en-US"/>
              </w:rPr>
            </w:pPr>
          </w:p>
        </w:tc>
        <w:tc>
          <w:tcPr>
            <w:tcW w:w="3828" w:type="dxa"/>
            <w:tcBorders>
              <w:top w:val="nil"/>
              <w:left w:val="nil"/>
              <w:bottom w:val="single" w:sz="4" w:space="0" w:color="auto"/>
              <w:right w:val="nil"/>
            </w:tcBorders>
          </w:tcPr>
          <w:p w14:paraId="2DB70CEA" w14:textId="77777777" w:rsidR="00885A1F" w:rsidRPr="00885A1F" w:rsidRDefault="00885A1F" w:rsidP="00885A1F">
            <w:pPr>
              <w:widowControl w:val="0"/>
              <w:rPr>
                <w:rFonts w:eastAsia="Calibri"/>
                <w:lang w:val="ru-RU" w:eastAsia="en-US"/>
              </w:rPr>
            </w:pPr>
          </w:p>
        </w:tc>
      </w:tr>
      <w:tr w:rsidR="00885A1F" w:rsidRPr="00885A1F" w14:paraId="2DD40585" w14:textId="77777777" w:rsidTr="006C5958">
        <w:tc>
          <w:tcPr>
            <w:tcW w:w="3195" w:type="dxa"/>
            <w:tcBorders>
              <w:top w:val="single" w:sz="4" w:space="0" w:color="auto"/>
              <w:left w:val="nil"/>
              <w:bottom w:val="nil"/>
              <w:right w:val="nil"/>
            </w:tcBorders>
            <w:hideMark/>
          </w:tcPr>
          <w:p w14:paraId="150B22D3" w14:textId="77777777" w:rsidR="00885A1F" w:rsidRPr="00885A1F" w:rsidRDefault="00885A1F" w:rsidP="00885A1F">
            <w:pPr>
              <w:widowControl w:val="0"/>
              <w:jc w:val="center"/>
              <w:rPr>
                <w:rFonts w:eastAsia="Calibri"/>
                <w:color w:val="EE0000"/>
                <w:lang w:val="ru-RU" w:eastAsia="en-US"/>
              </w:rPr>
            </w:pPr>
            <w:r w:rsidRPr="00885A1F">
              <w:rPr>
                <w:rFonts w:eastAsia="Calibri"/>
                <w:i/>
                <w:color w:val="EE0000"/>
                <w:spacing w:val="-11"/>
                <w:lang w:val="ru-RU" w:eastAsia="en-US"/>
              </w:rPr>
              <w:t>(Должность)</w:t>
            </w:r>
          </w:p>
        </w:tc>
        <w:tc>
          <w:tcPr>
            <w:tcW w:w="425" w:type="dxa"/>
          </w:tcPr>
          <w:p w14:paraId="6743C2D4" w14:textId="77777777" w:rsidR="00885A1F" w:rsidRPr="00885A1F" w:rsidRDefault="00885A1F" w:rsidP="00885A1F">
            <w:pPr>
              <w:widowControl w:val="0"/>
              <w:jc w:val="center"/>
              <w:rPr>
                <w:rFonts w:eastAsia="Calibri"/>
                <w:color w:val="EE0000"/>
                <w:lang w:val="ru-RU" w:eastAsia="en-US"/>
              </w:rPr>
            </w:pPr>
          </w:p>
        </w:tc>
        <w:tc>
          <w:tcPr>
            <w:tcW w:w="2126" w:type="dxa"/>
            <w:tcBorders>
              <w:top w:val="single" w:sz="4" w:space="0" w:color="auto"/>
              <w:left w:val="nil"/>
              <w:bottom w:val="nil"/>
              <w:right w:val="nil"/>
            </w:tcBorders>
            <w:hideMark/>
          </w:tcPr>
          <w:p w14:paraId="2D96387A" w14:textId="77777777" w:rsidR="00885A1F" w:rsidRPr="00885A1F" w:rsidRDefault="00885A1F" w:rsidP="00885A1F">
            <w:pPr>
              <w:widowControl w:val="0"/>
              <w:jc w:val="center"/>
              <w:rPr>
                <w:rFonts w:eastAsia="Calibri"/>
                <w:color w:val="EE0000"/>
                <w:lang w:val="ru-RU" w:eastAsia="en-US"/>
              </w:rPr>
            </w:pPr>
            <w:r w:rsidRPr="00885A1F">
              <w:rPr>
                <w:rFonts w:eastAsia="Calibri"/>
                <w:i/>
                <w:color w:val="EE0000"/>
                <w:spacing w:val="-11"/>
                <w:lang w:val="ru-RU" w:eastAsia="en-US"/>
              </w:rPr>
              <w:t>(подпись)</w:t>
            </w:r>
          </w:p>
        </w:tc>
        <w:tc>
          <w:tcPr>
            <w:tcW w:w="425" w:type="dxa"/>
          </w:tcPr>
          <w:p w14:paraId="770164A7" w14:textId="77777777" w:rsidR="00885A1F" w:rsidRPr="00885A1F" w:rsidRDefault="00885A1F" w:rsidP="00885A1F">
            <w:pPr>
              <w:widowControl w:val="0"/>
              <w:jc w:val="center"/>
              <w:rPr>
                <w:rFonts w:eastAsia="Calibri"/>
                <w:color w:val="EE0000"/>
                <w:lang w:val="ru-RU" w:eastAsia="en-US"/>
              </w:rPr>
            </w:pPr>
          </w:p>
        </w:tc>
        <w:tc>
          <w:tcPr>
            <w:tcW w:w="3828" w:type="dxa"/>
            <w:tcBorders>
              <w:top w:val="single" w:sz="4" w:space="0" w:color="auto"/>
              <w:left w:val="nil"/>
              <w:bottom w:val="nil"/>
              <w:right w:val="nil"/>
            </w:tcBorders>
            <w:hideMark/>
          </w:tcPr>
          <w:p w14:paraId="0B7F4DB0" w14:textId="77777777" w:rsidR="00885A1F" w:rsidRPr="00885A1F" w:rsidRDefault="00885A1F" w:rsidP="00885A1F">
            <w:pPr>
              <w:widowControl w:val="0"/>
              <w:rPr>
                <w:rFonts w:eastAsia="Calibri"/>
                <w:i/>
                <w:lang w:val="ru-RU" w:eastAsia="en-US"/>
              </w:rPr>
            </w:pPr>
            <w:r w:rsidRPr="00885A1F">
              <w:rPr>
                <w:rFonts w:eastAsia="Calibri"/>
                <w:i/>
                <w:color w:val="EE0000"/>
                <w:lang w:val="ru-RU" w:eastAsia="en-US"/>
              </w:rPr>
              <w:t>(фамилия, имя, отчество (при наличии))</w:t>
            </w:r>
          </w:p>
        </w:tc>
      </w:tr>
      <w:tr w:rsidR="00885A1F" w:rsidRPr="00885A1F" w14:paraId="1F3B5064" w14:textId="77777777" w:rsidTr="006C5958">
        <w:tc>
          <w:tcPr>
            <w:tcW w:w="3195" w:type="dxa"/>
            <w:tcBorders>
              <w:top w:val="nil"/>
              <w:left w:val="nil"/>
              <w:bottom w:val="single" w:sz="4" w:space="0" w:color="auto"/>
              <w:right w:val="nil"/>
            </w:tcBorders>
          </w:tcPr>
          <w:p w14:paraId="39E49C14" w14:textId="77777777" w:rsidR="00885A1F" w:rsidRPr="00885A1F" w:rsidRDefault="00885A1F" w:rsidP="00885A1F">
            <w:pPr>
              <w:widowControl w:val="0"/>
              <w:jc w:val="center"/>
              <w:rPr>
                <w:rFonts w:eastAsia="Calibri"/>
                <w:i/>
                <w:color w:val="EE0000"/>
                <w:spacing w:val="-11"/>
                <w:lang w:val="ru-RU" w:eastAsia="en-US"/>
              </w:rPr>
            </w:pPr>
          </w:p>
        </w:tc>
        <w:tc>
          <w:tcPr>
            <w:tcW w:w="425" w:type="dxa"/>
          </w:tcPr>
          <w:p w14:paraId="1244802A" w14:textId="77777777" w:rsidR="00885A1F" w:rsidRPr="00885A1F" w:rsidRDefault="00885A1F" w:rsidP="00885A1F">
            <w:pPr>
              <w:widowControl w:val="0"/>
              <w:jc w:val="center"/>
              <w:rPr>
                <w:rFonts w:eastAsia="Calibri"/>
                <w:color w:val="EE0000"/>
                <w:lang w:val="ru-RU" w:eastAsia="en-US"/>
              </w:rPr>
            </w:pPr>
          </w:p>
        </w:tc>
        <w:tc>
          <w:tcPr>
            <w:tcW w:w="2126" w:type="dxa"/>
          </w:tcPr>
          <w:p w14:paraId="68F57704"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color w:val="EE0000"/>
                <w:spacing w:val="-11"/>
                <w:lang w:val="ru-RU" w:eastAsia="en-US"/>
              </w:rPr>
              <w:t>М.П.</w:t>
            </w:r>
          </w:p>
        </w:tc>
        <w:tc>
          <w:tcPr>
            <w:tcW w:w="425" w:type="dxa"/>
          </w:tcPr>
          <w:p w14:paraId="2BE3B14A" w14:textId="77777777" w:rsidR="00885A1F" w:rsidRPr="00885A1F" w:rsidRDefault="00885A1F" w:rsidP="00885A1F">
            <w:pPr>
              <w:widowControl w:val="0"/>
              <w:jc w:val="center"/>
              <w:rPr>
                <w:rFonts w:eastAsia="Calibri"/>
                <w:color w:val="EE0000"/>
                <w:lang w:val="ru-RU" w:eastAsia="en-US"/>
              </w:rPr>
            </w:pPr>
          </w:p>
        </w:tc>
        <w:tc>
          <w:tcPr>
            <w:tcW w:w="3828" w:type="dxa"/>
          </w:tcPr>
          <w:p w14:paraId="59153FBE" w14:textId="77777777" w:rsidR="00885A1F" w:rsidRPr="00885A1F" w:rsidRDefault="00885A1F" w:rsidP="00885A1F">
            <w:pPr>
              <w:widowControl w:val="0"/>
              <w:jc w:val="center"/>
              <w:rPr>
                <w:rFonts w:eastAsia="Calibri"/>
                <w:i/>
                <w:spacing w:val="-11"/>
                <w:lang w:val="ru-RU" w:eastAsia="en-US"/>
              </w:rPr>
            </w:pPr>
          </w:p>
        </w:tc>
      </w:tr>
      <w:tr w:rsidR="00885A1F" w:rsidRPr="00885A1F" w14:paraId="1EE19182" w14:textId="77777777" w:rsidTr="006C5958">
        <w:tc>
          <w:tcPr>
            <w:tcW w:w="3195" w:type="dxa"/>
            <w:tcBorders>
              <w:top w:val="single" w:sz="4" w:space="0" w:color="auto"/>
              <w:left w:val="nil"/>
              <w:bottom w:val="nil"/>
              <w:right w:val="nil"/>
            </w:tcBorders>
            <w:hideMark/>
          </w:tcPr>
          <w:p w14:paraId="4187C32D"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i/>
                <w:color w:val="EE0000"/>
                <w:spacing w:val="-11"/>
                <w:lang w:val="ru-RU" w:eastAsia="en-US"/>
              </w:rPr>
              <w:t>(Дата)</w:t>
            </w:r>
          </w:p>
        </w:tc>
        <w:tc>
          <w:tcPr>
            <w:tcW w:w="425" w:type="dxa"/>
          </w:tcPr>
          <w:p w14:paraId="10576DB1" w14:textId="77777777" w:rsidR="00885A1F" w:rsidRPr="00885A1F" w:rsidRDefault="00885A1F" w:rsidP="00885A1F">
            <w:pPr>
              <w:widowControl w:val="0"/>
              <w:jc w:val="center"/>
              <w:rPr>
                <w:rFonts w:eastAsia="Calibri"/>
                <w:color w:val="EE0000"/>
                <w:lang w:val="ru-RU" w:eastAsia="en-US"/>
              </w:rPr>
            </w:pPr>
          </w:p>
        </w:tc>
        <w:tc>
          <w:tcPr>
            <w:tcW w:w="2126" w:type="dxa"/>
            <w:hideMark/>
          </w:tcPr>
          <w:p w14:paraId="0517D8B3" w14:textId="77777777" w:rsidR="00885A1F" w:rsidRPr="00885A1F" w:rsidRDefault="00885A1F" w:rsidP="00885A1F">
            <w:pPr>
              <w:widowControl w:val="0"/>
              <w:jc w:val="center"/>
              <w:rPr>
                <w:rFonts w:eastAsia="Calibri"/>
                <w:i/>
                <w:color w:val="EE0000"/>
                <w:spacing w:val="-11"/>
                <w:lang w:val="ru-RU" w:eastAsia="en-US"/>
              </w:rPr>
            </w:pPr>
            <w:r w:rsidRPr="00885A1F">
              <w:rPr>
                <w:rFonts w:eastAsia="Calibri"/>
                <w:i/>
                <w:color w:val="EE0000"/>
                <w:spacing w:val="-11"/>
                <w:lang w:val="ru-RU" w:eastAsia="en-US"/>
              </w:rPr>
              <w:t>(при наличии печати)</w:t>
            </w:r>
          </w:p>
        </w:tc>
        <w:tc>
          <w:tcPr>
            <w:tcW w:w="425" w:type="dxa"/>
          </w:tcPr>
          <w:p w14:paraId="7EE103BF" w14:textId="77777777" w:rsidR="00885A1F" w:rsidRPr="00885A1F" w:rsidRDefault="00885A1F" w:rsidP="00885A1F">
            <w:pPr>
              <w:widowControl w:val="0"/>
              <w:jc w:val="center"/>
              <w:rPr>
                <w:rFonts w:eastAsia="Calibri"/>
                <w:color w:val="EE0000"/>
                <w:lang w:val="ru-RU" w:eastAsia="en-US"/>
              </w:rPr>
            </w:pPr>
          </w:p>
        </w:tc>
        <w:tc>
          <w:tcPr>
            <w:tcW w:w="3828" w:type="dxa"/>
          </w:tcPr>
          <w:p w14:paraId="1959A37C" w14:textId="77777777" w:rsidR="00885A1F" w:rsidRPr="00885A1F" w:rsidRDefault="00885A1F" w:rsidP="00885A1F">
            <w:pPr>
              <w:widowControl w:val="0"/>
              <w:jc w:val="center"/>
              <w:rPr>
                <w:rFonts w:eastAsia="Calibri"/>
                <w:i/>
                <w:spacing w:val="-11"/>
                <w:lang w:val="ru-RU" w:eastAsia="en-US"/>
              </w:rPr>
            </w:pPr>
          </w:p>
        </w:tc>
      </w:tr>
    </w:tbl>
    <w:p w14:paraId="4E97EA50" w14:textId="77777777" w:rsidR="00885A1F" w:rsidRPr="00885A1F" w:rsidRDefault="00885A1F" w:rsidP="00454FD9">
      <w:pPr>
        <w:tabs>
          <w:tab w:val="left" w:pos="1134"/>
        </w:tabs>
        <w:rPr>
          <w:rFonts w:eastAsia="Calibri"/>
          <w:b/>
          <w:bCs/>
          <w:sz w:val="28"/>
          <w:szCs w:val="28"/>
          <w:lang w:val="ru-RU" w:eastAsia="en-US"/>
        </w:rPr>
      </w:pPr>
    </w:p>
    <w:sectPr w:rsidR="00885A1F" w:rsidRPr="00885A1F" w:rsidSect="00885A1F">
      <w:pgSz w:w="15840" w:h="12240" w:orient="landscape"/>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72EE7" w14:textId="77777777" w:rsidR="00885A1F" w:rsidRDefault="00885A1F" w:rsidP="00885A1F">
      <w:r>
        <w:separator/>
      </w:r>
    </w:p>
  </w:endnote>
  <w:endnote w:type="continuationSeparator" w:id="0">
    <w:p w14:paraId="37A1848E" w14:textId="77777777" w:rsidR="00885A1F" w:rsidRDefault="00885A1F" w:rsidP="00885A1F">
      <w:r>
        <w:continuationSeparator/>
      </w:r>
    </w:p>
  </w:endnote>
  <w:endnote w:id="1">
    <w:p w14:paraId="37F5666D" w14:textId="6DA3F390" w:rsidR="00885A1F" w:rsidRPr="00885A1F" w:rsidRDefault="00885A1F">
      <w:pPr>
        <w:pStyle w:val="ae"/>
        <w:rPr>
          <w:lang w:val="ru-RU"/>
        </w:rPr>
      </w:pPr>
      <w:r>
        <w:rPr>
          <w:rStyle w:val="af0"/>
        </w:rPr>
        <w:endnoteRef/>
      </w:r>
      <w:r>
        <w:t xml:space="preserve"> </w:t>
      </w:r>
      <w:r w:rsidRPr="00885A1F">
        <w:rPr>
          <w:color w:val="EE0000"/>
        </w:rPr>
        <w:t>В случае, если участник закупки не является плательщиком НДС, при заполнении формы слова «включая налог на добавленную стоимость НДС __% __ рублей __ коп. (__ рублей__ коп.)» заменяются на слова «НДС не облагается».</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7967008-8ADB-4F62-B205-DBD85422E905}"/>
    <w:embedBold r:id="rId2" w:fontKey="{42E73A15-813E-49F8-9284-4952F63E3106}"/>
    <w:embedItalic r:id="rId3" w:fontKey="{E5511694-ED9D-4498-9E0A-14C54A0E231F}"/>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7762DEA2-8830-4E39-8BCB-FA3E0A31B243}"/>
    <w:embedBold r:id="rId5" w:fontKey="{092C8CF5-E068-4003-9783-C98E36562714}"/>
    <w:embedItalic r:id="rId6" w:fontKey="{9F40D199-D006-4AF7-8543-689AAE313768}"/>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AAC0" w14:textId="77777777" w:rsidR="00885A1F" w:rsidRDefault="00885A1F" w:rsidP="00885A1F">
      <w:r>
        <w:separator/>
      </w:r>
    </w:p>
  </w:footnote>
  <w:footnote w:type="continuationSeparator" w:id="0">
    <w:p w14:paraId="5452898E" w14:textId="77777777" w:rsidR="00885A1F" w:rsidRDefault="00885A1F" w:rsidP="00885A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0B4B"/>
    <w:multiLevelType w:val="hybridMultilevel"/>
    <w:tmpl w:val="E2345F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51B7264F"/>
    <w:multiLevelType w:val="hybridMultilevel"/>
    <w:tmpl w:val="FA0C688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59820483">
    <w:abstractNumId w:val="0"/>
  </w:num>
  <w:num w:numId="2" w16cid:durableId="393167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044"/>
    <w:rsid w:val="0001649A"/>
    <w:rsid w:val="00026BFA"/>
    <w:rsid w:val="00072D6D"/>
    <w:rsid w:val="000C1C10"/>
    <w:rsid w:val="000E17E8"/>
    <w:rsid w:val="000E4150"/>
    <w:rsid w:val="000F005D"/>
    <w:rsid w:val="00184F7A"/>
    <w:rsid w:val="00250E09"/>
    <w:rsid w:val="002531CD"/>
    <w:rsid w:val="002D184D"/>
    <w:rsid w:val="00374BAD"/>
    <w:rsid w:val="003A4910"/>
    <w:rsid w:val="00410656"/>
    <w:rsid w:val="00454FD9"/>
    <w:rsid w:val="004C1E57"/>
    <w:rsid w:val="004D146F"/>
    <w:rsid w:val="004D1E80"/>
    <w:rsid w:val="004E4A60"/>
    <w:rsid w:val="00502486"/>
    <w:rsid w:val="00510442"/>
    <w:rsid w:val="00512DE9"/>
    <w:rsid w:val="00540702"/>
    <w:rsid w:val="00562977"/>
    <w:rsid w:val="005A77E9"/>
    <w:rsid w:val="0061244E"/>
    <w:rsid w:val="0062444C"/>
    <w:rsid w:val="006760FE"/>
    <w:rsid w:val="006A65B2"/>
    <w:rsid w:val="006F234C"/>
    <w:rsid w:val="00725F84"/>
    <w:rsid w:val="007516CD"/>
    <w:rsid w:val="007F3FB0"/>
    <w:rsid w:val="00806FD0"/>
    <w:rsid w:val="00851AEB"/>
    <w:rsid w:val="00882C5C"/>
    <w:rsid w:val="00884946"/>
    <w:rsid w:val="00885A1F"/>
    <w:rsid w:val="008B1D03"/>
    <w:rsid w:val="00A1092C"/>
    <w:rsid w:val="00A352B5"/>
    <w:rsid w:val="00A4237F"/>
    <w:rsid w:val="00AB6E48"/>
    <w:rsid w:val="00B1320A"/>
    <w:rsid w:val="00B322E9"/>
    <w:rsid w:val="00B86B27"/>
    <w:rsid w:val="00BC64D1"/>
    <w:rsid w:val="00D00449"/>
    <w:rsid w:val="00DD0EEC"/>
    <w:rsid w:val="00EB2BF3"/>
    <w:rsid w:val="00ED069C"/>
    <w:rsid w:val="00F00A40"/>
    <w:rsid w:val="00F15514"/>
    <w:rsid w:val="00FA202C"/>
    <w:rsid w:val="00FC6B83"/>
    <w:rsid w:val="00FE5C35"/>
    <w:rsid w:val="00FF3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6619"/>
  <w15:docId w15:val="{370F0F6A-6AAD-4C17-B4D9-E3E6E54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sz w:val="48"/>
      <w:szCs w:val="48"/>
    </w:rPr>
  </w:style>
  <w:style w:type="paragraph" w:styleId="2">
    <w:name w:val="heading 2"/>
    <w:basedOn w:val="a"/>
    <w:next w:val="a"/>
    <w:uiPriority w:val="9"/>
    <w:semiHidden/>
    <w:unhideWhenUsed/>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No Spacing"/>
    <w:uiPriority w:val="1"/>
    <w:qFormat/>
  </w:style>
  <w:style w:type="character" w:customStyle="1" w:styleId="a5">
    <w:name w:val="Заголовок Знак"/>
    <w:basedOn w:val="a0"/>
    <w:uiPriority w:val="10"/>
    <w:rPr>
      <w:sz w:val="48"/>
      <w:szCs w:val="48"/>
    </w:rPr>
  </w:style>
  <w:style w:type="character" w:customStyle="1" w:styleId="a6">
    <w:name w:val="Подзаголовок Знак"/>
    <w:basedOn w:val="a0"/>
    <w:uiPriority w:val="11"/>
    <w:rPr>
      <w:sz w:val="24"/>
      <w:szCs w:val="24"/>
    </w:rPr>
  </w:style>
  <w:style w:type="paragraph" w:styleId="20">
    <w:name w:val="Quote"/>
    <w:link w:val="21"/>
    <w:uiPriority w:val="29"/>
    <w:qFormat/>
    <w:pPr>
      <w:ind w:left="720" w:right="720"/>
    </w:pPr>
    <w:rPr>
      <w:i/>
    </w:rPr>
  </w:style>
  <w:style w:type="character" w:customStyle="1" w:styleId="21">
    <w:name w:val="Цитата 2 Знак"/>
    <w:link w:val="20"/>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9">
    <w:name w:val="Название объекта Знак"/>
    <w:basedOn w:val="a0"/>
    <w:link w:val="aa"/>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1">
    <w:name w:val="TOC Heading"/>
    <w:uiPriority w:val="39"/>
    <w:unhideWhenUsed/>
  </w:style>
  <w:style w:type="paragraph" w:styleId="af2">
    <w:name w:val="table of figures"/>
    <w:uiPriority w:val="99"/>
    <w:unhideWhenUsed/>
  </w:style>
  <w:style w:type="table" w:styleId="af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color w:val="000000"/>
    </w:rPr>
  </w:style>
  <w:style w:type="character" w:customStyle="1" w:styleId="12">
    <w:name w:val="Заголовок 1 Знак"/>
    <w:basedOn w:val="a0"/>
    <w:uiPriority w:val="9"/>
    <w:rPr>
      <w:rFonts w:ascii="Times New Roman" w:eastAsia="Times New Roman" w:hAnsi="Times New Roman" w:cs="Times New Roman"/>
      <w:b/>
      <w:bCs/>
      <w:sz w:val="48"/>
      <w:szCs w:val="48"/>
      <w:lang w:eastAsia="ru-RU"/>
    </w:rPr>
  </w:style>
  <w:style w:type="character" w:styleId="af4">
    <w:name w:val="Hyperlink"/>
    <w:basedOn w:val="a0"/>
    <w:uiPriority w:val="99"/>
    <w:unhideWhenUsed/>
    <w:rPr>
      <w:color w:val="0563C1" w:themeColor="hyperlink"/>
      <w:u w:val="single"/>
    </w:rPr>
  </w:style>
  <w:style w:type="paragraph" w:styleId="af5">
    <w:name w:val="Body Text"/>
    <w:link w:val="af6"/>
    <w:uiPriority w:val="1"/>
    <w:qFormat/>
    <w:pPr>
      <w:widowControl w:val="0"/>
    </w:pPr>
    <w:rPr>
      <w:lang w:bidi="ru-RU"/>
    </w:rPr>
  </w:style>
  <w:style w:type="character" w:customStyle="1" w:styleId="af6">
    <w:name w:val="Основной текст Знак"/>
    <w:basedOn w:val="a0"/>
    <w:link w:val="af5"/>
    <w:uiPriority w:val="1"/>
    <w:rPr>
      <w:rFonts w:ascii="Times New Roman" w:eastAsia="Times New Roman" w:hAnsi="Times New Roman" w:cs="Times New Roman"/>
      <w:sz w:val="24"/>
      <w:szCs w:val="24"/>
      <w:lang w:eastAsia="ru-RU" w:bidi="ru-RU"/>
    </w:rPr>
  </w:style>
  <w:style w:type="paragraph" w:styleId="af7">
    <w:name w:val="List Paragraph"/>
    <w:uiPriority w:val="34"/>
    <w:qFormat/>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Pr>
      <w:i/>
      <w:iCs/>
    </w:rPr>
  </w:style>
  <w:style w:type="paragraph" w:styleId="af9">
    <w:name w:val="Balloon Text"/>
    <w:link w:val="afa"/>
    <w:uiPriority w:val="99"/>
    <w:semiHidden/>
    <w:unhideWhenUsed/>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Pr>
      <w:rFonts w:ascii="Lucida Grande CY" w:hAnsi="Lucida Grande CY" w:cs="Lucida Grande CY"/>
      <w:sz w:val="18"/>
      <w:szCs w:val="18"/>
    </w:rPr>
  </w:style>
  <w:style w:type="character" w:customStyle="1" w:styleId="24">
    <w:name w:val="Заголовок 2 Знак"/>
    <w:basedOn w:val="a0"/>
    <w:uiPriority w:val="9"/>
    <w:semiHidden/>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Pr>
      <w:rFonts w:asciiTheme="majorHAnsi" w:eastAsiaTheme="majorEastAsia" w:hAnsiTheme="majorHAnsi" w:cstheme="majorBidi"/>
      <w:b/>
      <w:bCs/>
      <w:color w:val="5B9BD5" w:themeColor="accent1"/>
    </w:rPr>
  </w:style>
  <w:style w:type="paragraph" w:styleId="aa">
    <w:name w:val="caption"/>
    <w:link w:val="a9"/>
    <w:uiPriority w:val="35"/>
    <w:unhideWhenUsed/>
    <w:qFormat/>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style>
  <w:style w:type="paragraph" w:styleId="afd">
    <w:name w:val="footer"/>
    <w:link w:val="afe"/>
    <w:uiPriority w:val="99"/>
    <w:unhideWhenUsed/>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style>
  <w:style w:type="character" w:customStyle="1" w:styleId="42">
    <w:name w:val="Заголовок 4 Знак"/>
    <w:basedOn w:val="a0"/>
    <w:uiPriority w:val="9"/>
    <w:semiHidden/>
    <w:rPr>
      <w:rFonts w:asciiTheme="majorHAnsi" w:eastAsiaTheme="majorEastAsia" w:hAnsiTheme="majorHAnsi" w:cstheme="majorBidi"/>
      <w:i/>
      <w:iCs/>
      <w:color w:val="2E74B5" w:themeColor="accent1" w:themeShade="BF"/>
    </w:rPr>
  </w:style>
  <w:style w:type="paragraph" w:customStyle="1" w:styleId="msonormal0">
    <w:name w:val="msonormal"/>
    <w:pPr>
      <w:spacing w:before="100" w:beforeAutospacing="1" w:after="100" w:afterAutospacing="1"/>
    </w:pPr>
  </w:style>
  <w:style w:type="paragraph" w:customStyle="1" w:styleId="s5">
    <w:name w:val="s5"/>
    <w:pPr>
      <w:spacing w:before="100" w:beforeAutospacing="1" w:after="100" w:afterAutospacing="1"/>
    </w:pPr>
  </w:style>
  <w:style w:type="character" w:customStyle="1" w:styleId="s17">
    <w:name w:val="s17"/>
    <w:basedOn w:val="a0"/>
  </w:style>
  <w:style w:type="paragraph" w:customStyle="1" w:styleId="s11">
    <w:name w:val="s11"/>
    <w:pPr>
      <w:spacing w:before="100" w:beforeAutospacing="1" w:after="100" w:afterAutospacing="1"/>
    </w:pPr>
  </w:style>
  <w:style w:type="paragraph" w:styleId="aff">
    <w:name w:val="Normal (Web)"/>
    <w:uiPriority w:val="99"/>
    <w:unhideWhenUsed/>
    <w:pPr>
      <w:spacing w:before="100" w:beforeAutospacing="1" w:after="100" w:afterAutospacing="1"/>
    </w:pPr>
  </w:style>
  <w:style w:type="paragraph" w:customStyle="1" w:styleId="s19">
    <w:name w:val="s19"/>
    <w:pPr>
      <w:spacing w:before="100" w:beforeAutospacing="1" w:after="100" w:afterAutospacing="1"/>
    </w:pPr>
  </w:style>
  <w:style w:type="character" w:customStyle="1" w:styleId="apple-converted-space">
    <w:name w:val="apple-converted-space"/>
    <w:basedOn w:val="a0"/>
  </w:style>
  <w:style w:type="paragraph" w:customStyle="1" w:styleId="s2">
    <w:name w:val="s2"/>
    <w:pPr>
      <w:spacing w:before="100" w:beforeAutospacing="1" w:after="100" w:afterAutospacing="1"/>
    </w:pPr>
  </w:style>
  <w:style w:type="paragraph" w:customStyle="1" w:styleId="s22">
    <w:name w:val="s22"/>
    <w:pPr>
      <w:spacing w:before="100" w:beforeAutospacing="1" w:after="100" w:afterAutospacing="1"/>
    </w:pPr>
  </w:style>
  <w:style w:type="character" w:customStyle="1" w:styleId="s23">
    <w:name w:val="s23"/>
    <w:basedOn w:val="a0"/>
  </w:style>
  <w:style w:type="character" w:customStyle="1" w:styleId="s24">
    <w:name w:val="s24"/>
    <w:basedOn w:val="a0"/>
  </w:style>
  <w:style w:type="paragraph" w:customStyle="1" w:styleId="s27">
    <w:name w:val="s27"/>
    <w:pPr>
      <w:spacing w:before="100" w:beforeAutospacing="1" w:after="100" w:afterAutospacing="1"/>
    </w:pPr>
  </w:style>
  <w:style w:type="paragraph" w:styleId="aff0">
    <w:name w:val="annotation text"/>
    <w:link w:val="aff1"/>
    <w:uiPriority w:val="99"/>
    <w:unhideWhenUsed/>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Pr>
      <w:rFonts w:ascii="Courier New" w:eastAsia="Courier New" w:hAnsi="Courier New" w:cs="Courier New"/>
      <w:color w:val="000000"/>
      <w:sz w:val="20"/>
      <w:szCs w:val="20"/>
      <w:lang w:eastAsia="ru-RU" w:bidi="ru-RU"/>
    </w:rPr>
  </w:style>
  <w:style w:type="paragraph" w:customStyle="1" w:styleId="25">
    <w:name w:val="Абзац списка2"/>
    <w:pPr>
      <w:widowControl w:val="0"/>
      <w:ind w:left="708"/>
    </w:pPr>
  </w:style>
  <w:style w:type="paragraph" w:styleId="aff2">
    <w:name w:val="Subtitle"/>
    <w:basedOn w:val="a"/>
    <w:next w:val="a"/>
    <w:uiPriority w:val="11"/>
    <w:qFormat/>
    <w:pPr>
      <w:spacing w:before="200" w:after="200"/>
    </w:pPr>
  </w:style>
  <w:style w:type="table" w:customStyle="1" w:styleId="aff3">
    <w:basedOn w:val="TableNormal"/>
    <w:tblPr>
      <w:tblStyleRowBandSize w:val="1"/>
      <w:tblStyleColBandSize w:val="1"/>
      <w:tblCellMar>
        <w:top w:w="0" w:type="dxa"/>
        <w:left w:w="108" w:type="dxa"/>
        <w:bottom w:w="0" w:type="dxa"/>
        <w:right w:w="108" w:type="dxa"/>
      </w:tblCellMar>
    </w:tblPr>
  </w:style>
  <w:style w:type="paragraph" w:customStyle="1" w:styleId="13">
    <w:name w:val="Название1"/>
    <w:basedOn w:val="a"/>
    <w:link w:val="aff4"/>
    <w:qFormat/>
    <w:rsid w:val="00AB6E48"/>
    <w:pPr>
      <w:spacing w:line="312" w:lineRule="auto"/>
      <w:jc w:val="center"/>
    </w:pPr>
    <w:rPr>
      <w:b/>
      <w:sz w:val="32"/>
      <w:szCs w:val="20"/>
      <w:lang w:val="ru-RU"/>
    </w:rPr>
  </w:style>
  <w:style w:type="character" w:customStyle="1" w:styleId="aff4">
    <w:name w:val="Название Знак"/>
    <w:basedOn w:val="a0"/>
    <w:link w:val="13"/>
    <w:rsid w:val="00AB6E48"/>
    <w:rPr>
      <w:b/>
      <w:sz w:val="32"/>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DB5A3C-4BFE-4F0E-91A1-F06065F55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2448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Коломинский Алексей Сергеевич</cp:lastModifiedBy>
  <cp:revision>5</cp:revision>
  <dcterms:created xsi:type="dcterms:W3CDTF">2026-04-29T03:19:00Z</dcterms:created>
  <dcterms:modified xsi:type="dcterms:W3CDTF">2026-04-29T05:01:00Z</dcterms:modified>
</cp:coreProperties>
</file>