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53" w:rsidRDefault="001732E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A64853" w:rsidRDefault="001732E5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на поставку оборудования </w:t>
      </w:r>
      <w:r>
        <w:rPr>
          <w:sz w:val="22"/>
          <w:szCs w:val="22"/>
        </w:rPr>
        <w:t>для нужд МАУК "ИКМ" ГО Г. АГИДЕЛЬ РБ</w:t>
      </w:r>
    </w:p>
    <w:p w:rsidR="00A64853" w:rsidRDefault="00A64853">
      <w:pPr>
        <w:jc w:val="center"/>
        <w:rPr>
          <w:sz w:val="22"/>
          <w:szCs w:val="22"/>
        </w:rPr>
      </w:pPr>
    </w:p>
    <w:tbl>
      <w:tblPr>
        <w:tblStyle w:val="15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411"/>
        <w:gridCol w:w="3098"/>
        <w:gridCol w:w="1276"/>
        <w:gridCol w:w="1559"/>
        <w:gridCol w:w="2077"/>
      </w:tblGrid>
      <w:tr w:rsidR="00A64853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A64853">
        <w:trPr>
          <w:trHeight w:val="3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3" w:rsidRDefault="00A6485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3" w:rsidRDefault="00A6485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3" w:rsidRDefault="00A6485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1875 (Запрет)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1875 (Преимущество)</w:t>
            </w: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26.70.17.150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Проекционный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экран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Cactus Wallscreen CS-PSW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26.70.16.190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Проектор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Classic Solution CS-770UST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26.20.16.190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Очки виртуальной реальности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26.20.12.130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Интерактивный сенсорный киоск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62.01.29.000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Программное обеспечение к поз №3,4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:rsidR="00A64853" w:rsidRDefault="00A64853">
      <w:pPr>
        <w:jc w:val="center"/>
        <w:rPr>
          <w:b/>
          <w:sz w:val="22"/>
          <w:szCs w:val="22"/>
        </w:rPr>
      </w:pPr>
    </w:p>
    <w:p w:rsidR="00A64853" w:rsidRDefault="001732E5">
      <w:pPr>
        <w:pStyle w:val="afb"/>
        <w:numPr>
          <w:ilvl w:val="0"/>
          <w:numId w:val="4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Объект закупки</w:t>
      </w:r>
    </w:p>
    <w:tbl>
      <w:tblPr>
        <w:tblW w:w="1088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3"/>
        <w:gridCol w:w="1702"/>
        <w:gridCol w:w="7962"/>
        <w:gridCol w:w="709"/>
      </w:tblGrid>
      <w:tr w:rsidR="00A64853">
        <w:trPr>
          <w:trHeight w:val="2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 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Проекционный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экран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Cactus Wallscreen CS-PSW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Диагональ экрана (дюйм)- 150"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Диагональ экрана- 381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Рабочая поверхность-332x187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полотна- 332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полотна- 187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Соотношение сторон- 16:9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черной кромки- 5 см, 6.5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 экстрадропа-25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Проекция-прямая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Покрытие-Matte White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Угол обзора (градус) - 100°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усиления -1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экрана- матовый белый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Корпус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корпуса-3539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Глубина корпуса-103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корпуса-130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корпуса- белый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Конструкция- на пружине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Установка- настенный, потолочный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Комплектация-документация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Защитные свойства-антистатическое покрытие, защита от образования плесени, можно мыть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шт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Проектор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Classic Solution CS-770UST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 отображения-ЖК (</w:t>
            </w:r>
            <w:r>
              <w:rPr>
                <w:color w:val="000000"/>
                <w:sz w:val="22"/>
                <w:szCs w:val="22"/>
                <w:lang w:val="en-US"/>
              </w:rPr>
              <w:t>LCD</w:t>
            </w:r>
            <w:r>
              <w:rPr>
                <w:color w:val="000000"/>
                <w:sz w:val="22"/>
                <w:szCs w:val="22"/>
              </w:rPr>
              <w:t>) технология, 3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0.63”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Разрешение-</w:t>
            </w:r>
            <w:r>
              <w:rPr>
                <w:color w:val="000000"/>
                <w:sz w:val="22"/>
                <w:szCs w:val="22"/>
                <w:lang w:val="en-US"/>
              </w:rPr>
              <w:t>XGA</w:t>
            </w:r>
            <w:r>
              <w:rPr>
                <w:color w:val="000000"/>
                <w:sz w:val="22"/>
                <w:szCs w:val="22"/>
              </w:rPr>
              <w:t xml:space="preserve"> (1024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768)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Яркость-6000 </w:t>
            </w:r>
            <w:r>
              <w:rPr>
                <w:color w:val="000000"/>
                <w:sz w:val="22"/>
                <w:szCs w:val="22"/>
                <w:lang w:val="en-US"/>
              </w:rPr>
              <w:t>lm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Контрастность</w:t>
            </w:r>
            <w:r>
              <w:rPr>
                <w:color w:val="000000"/>
                <w:sz w:val="22"/>
                <w:szCs w:val="22"/>
              </w:rPr>
              <w:tab/>
              <w:t>50 000:1 (динамическая)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Соотношение сторон-4:3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Соотношение сторон – поддерживаемое 16:9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Переворот изображения-наличие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Коррекция трапецеидальных искажений +/- 15° вертикальная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Коррекция трапецеидальных искажений +/- 15° горизонтальная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Подстройка изображения по углам-наличие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Коррекция искажений "подушка"/"бочонок"-наличие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Равномерность светового потока-90%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Цветовоспроизведение-1.07 миллиардов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экрана по диагонали-50" ~ 100"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Язык меню-Русский, английский, Французский и еще 23 языка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Характеристики лампы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света-Лампа </w:t>
            </w:r>
            <w:r>
              <w:rPr>
                <w:color w:val="000000"/>
                <w:sz w:val="22"/>
                <w:szCs w:val="22"/>
                <w:lang w:val="en-US"/>
              </w:rPr>
              <w:t>Philips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службы лампы (часы)-6000 (стандарт), 15000 (эко режим)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Оптические характеристики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Проекционное отношение- 0.46:1,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Проекция на интерактивную  доску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Classic Solution CS-IR-85Tu  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расстояния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73</w:t>
            </w:r>
            <w:r>
              <w:rPr>
                <w:color w:val="000000"/>
                <w:sz w:val="22"/>
                <w:szCs w:val="22"/>
              </w:rPr>
              <w:t>см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Регулировка фокуса-ручная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Совместимость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Встроенный слот безопасности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Поддерживает систему </w:t>
            </w:r>
            <w:r>
              <w:rPr>
                <w:color w:val="000000"/>
                <w:sz w:val="22"/>
                <w:szCs w:val="22"/>
                <w:lang w:val="en-US"/>
              </w:rPr>
              <w:t>MicroSaver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Подключения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Входы 2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  <w:r>
              <w:rPr>
                <w:color w:val="000000"/>
                <w:sz w:val="22"/>
                <w:szCs w:val="22"/>
              </w:rPr>
              <w:t xml:space="preserve">, 2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HDMI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Выход 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Аудио вход 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mini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jack</w:t>
            </w:r>
            <w:r>
              <w:rPr>
                <w:color w:val="000000"/>
                <w:sz w:val="22"/>
                <w:szCs w:val="22"/>
              </w:rPr>
              <w:t>,3.5</w:t>
            </w:r>
            <w:r>
              <w:rPr>
                <w:color w:val="000000"/>
                <w:sz w:val="22"/>
                <w:szCs w:val="22"/>
                <w:lang w:val="en-US"/>
              </w:rPr>
              <w:t>mm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Аудио выход 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mini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jack</w:t>
            </w:r>
            <w:r>
              <w:rPr>
                <w:color w:val="000000"/>
                <w:sz w:val="22"/>
                <w:szCs w:val="22"/>
              </w:rPr>
              <w:t>,3.5</w:t>
            </w:r>
            <w:r>
              <w:rPr>
                <w:color w:val="000000"/>
                <w:sz w:val="22"/>
                <w:szCs w:val="22"/>
                <w:lang w:val="en-US"/>
              </w:rPr>
              <w:t>mm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USB- A x 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USB- B x 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управления компьютерным сигналом: </w:t>
            </w:r>
            <w:r>
              <w:rPr>
                <w:color w:val="000000"/>
                <w:sz w:val="22"/>
                <w:szCs w:val="22"/>
                <w:lang w:val="en-US"/>
              </w:rPr>
              <w:t>RJ</w:t>
            </w:r>
            <w:r>
              <w:rPr>
                <w:color w:val="000000"/>
                <w:sz w:val="22"/>
                <w:szCs w:val="22"/>
              </w:rPr>
              <w:t xml:space="preserve">45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1,  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RS</w:t>
            </w:r>
            <w:r>
              <w:rPr>
                <w:color w:val="000000"/>
                <w:sz w:val="22"/>
                <w:szCs w:val="22"/>
              </w:rPr>
              <w:t>232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Вход </w:t>
            </w:r>
            <w:r>
              <w:rPr>
                <w:color w:val="000000"/>
                <w:sz w:val="22"/>
                <w:szCs w:val="22"/>
                <w:lang w:val="en-US"/>
              </w:rPr>
              <w:t>RCA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YPbPr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RCA</w:t>
            </w:r>
            <w:r>
              <w:rPr>
                <w:color w:val="000000"/>
                <w:sz w:val="22"/>
                <w:szCs w:val="22"/>
              </w:rPr>
              <w:t xml:space="preserve"> компонентный х1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Вход </w:t>
            </w:r>
            <w:r>
              <w:rPr>
                <w:color w:val="000000"/>
                <w:sz w:val="22"/>
                <w:szCs w:val="22"/>
                <w:lang w:val="en-US"/>
              </w:rPr>
              <w:t>AV</w:t>
            </w:r>
            <w:r>
              <w:rPr>
                <w:color w:val="000000"/>
                <w:sz w:val="22"/>
                <w:szCs w:val="22"/>
              </w:rPr>
              <w:t xml:space="preserve"> композитный х1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Подключение 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-видео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Подключение </w:t>
            </w:r>
            <w:r>
              <w:rPr>
                <w:color w:val="000000"/>
                <w:sz w:val="22"/>
                <w:szCs w:val="22"/>
                <w:lang w:val="en-US"/>
              </w:rPr>
              <w:t>MHL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Слот безопасности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шума (эко режим) 30 дБ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Динамик-1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10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Совместимость с компьютером-</w:t>
            </w:r>
            <w:r>
              <w:rPr>
                <w:color w:val="000000"/>
                <w:sz w:val="22"/>
                <w:szCs w:val="22"/>
                <w:lang w:val="en-US"/>
              </w:rPr>
              <w:t>UXGA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SXGA</w:t>
            </w:r>
            <w:r>
              <w:rPr>
                <w:color w:val="000000"/>
                <w:sz w:val="22"/>
                <w:szCs w:val="22"/>
              </w:rPr>
              <w:t xml:space="preserve">+, </w:t>
            </w:r>
            <w:r>
              <w:rPr>
                <w:color w:val="000000"/>
                <w:sz w:val="22"/>
                <w:szCs w:val="22"/>
                <w:lang w:val="en-US"/>
              </w:rPr>
              <w:t>SXGA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WXGA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SVGA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Mac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комплекте-Шнур питания, кабель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Пульт дистанционного управления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по началу работы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Питание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Питание-100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~ 240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+- 10%, 50/60</w:t>
            </w:r>
            <w:r>
              <w:rPr>
                <w:color w:val="000000"/>
                <w:sz w:val="22"/>
                <w:szCs w:val="22"/>
                <w:lang w:val="en-US"/>
              </w:rPr>
              <w:t>Hz</w:t>
            </w:r>
            <w:r>
              <w:rPr>
                <w:color w:val="000000"/>
                <w:sz w:val="22"/>
                <w:szCs w:val="22"/>
              </w:rPr>
              <w:t>, 2,9А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Потребляемая мощность (</w:t>
            </w:r>
            <w:r>
              <w:rPr>
                <w:color w:val="000000"/>
                <w:sz w:val="22"/>
                <w:szCs w:val="22"/>
                <w:lang w:val="en-US"/>
              </w:rPr>
              <w:t>standby</w:t>
            </w:r>
            <w:r>
              <w:rPr>
                <w:color w:val="000000"/>
                <w:sz w:val="22"/>
                <w:szCs w:val="22"/>
              </w:rPr>
              <w:t>)-0.5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Потребляемая мощность (</w:t>
            </w:r>
            <w:r>
              <w:rPr>
                <w:color w:val="000000"/>
                <w:sz w:val="22"/>
                <w:szCs w:val="22"/>
                <w:lang w:val="en-US"/>
              </w:rPr>
              <w:t>max</w:t>
            </w:r>
            <w:r>
              <w:rPr>
                <w:color w:val="000000"/>
                <w:sz w:val="22"/>
                <w:szCs w:val="22"/>
              </w:rPr>
              <w:t>)-300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Габариты- 35х34х14 см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шт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Pico 4 Ultra Очки виртуальной реальности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 (общее)-4320×2160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 экрана (на один глаз)-2160х2160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Частота обновления-90 Гц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Угол обзора-105°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PPD-20,6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Регулировка IPD-58-72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Позиционирование-6DoF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Процессор-Snapdragon®️ XR2 Gen 2;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Оперативная память-12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Встроенная память-256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Аудио: Двойные стереодинамики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микрофона и поддержка пространственной записи звука</w:t>
            </w:r>
            <w:r>
              <w:rPr>
                <w:color w:val="000000"/>
                <w:sz w:val="22"/>
                <w:szCs w:val="22"/>
              </w:rPr>
              <w:tab/>
              <w:t>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Беспроводное соединение-Wi-Fi 6; Bluetooth 5.3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Аккумулятор-5700 мАч; Быстрая зарядка 45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 основной камеры</w:t>
            </w:r>
            <w:r>
              <w:rPr>
                <w:color w:val="000000"/>
                <w:sz w:val="22"/>
                <w:szCs w:val="22"/>
              </w:rPr>
              <w:tab/>
              <w:t>-32 Мп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Wi-Fi модуль-наличие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Предустановленное ПО-«Космос-Солнечная система»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шт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Интерактивный программный комплекс в составе:</w:t>
            </w:r>
          </w:p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Очки виртуальной реальности и</w:t>
            </w:r>
          </w:p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интерактивный стол с </w:t>
            </w:r>
            <w:r>
              <w:rPr>
                <w:color w:val="000000"/>
                <w:sz w:val="22"/>
                <w:szCs w:val="22"/>
              </w:rPr>
              <w:lastRenderedPageBreak/>
              <w:t>разработанным программным обеспечением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Интерактивный стол (далее - Изделие) представляет собой совмещенные в едином корпусе устройство отображения графической информации, управляющий компьютер, устройство сенсорного ввода.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Края основания изделия скруглены.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корпусе изделия должен быть предусмотрен ревизионный люк для доступа к дисплею и управляющему компьютеру.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 Изделия: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Управляющий компьютер, устройство отображения графической информации, устройство сенсорного ввода, программное обеспечение – лицензионная </w:t>
            </w:r>
            <w:r>
              <w:rPr>
                <w:color w:val="000000"/>
                <w:sz w:val="22"/>
                <w:szCs w:val="22"/>
              </w:rPr>
              <w:lastRenderedPageBreak/>
              <w:t>операционная система; программное обеспечение, включенное в реестр Минцифры; единый корпус для напольного размещения.</w:t>
            </w:r>
          </w:p>
          <w:tbl>
            <w:tblPr>
              <w:tblStyle w:val="af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1040"/>
              <w:gridCol w:w="1932"/>
            </w:tblGrid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Единицы измерения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Показатели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Материал изготовления корпуса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Сталь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Толщина материала корпуса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Цвет корпуса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 согласованию с заказчиком по каталогу </w:t>
                  </w:r>
                  <w:r>
                    <w:rPr>
                      <w:sz w:val="18"/>
                      <w:szCs w:val="18"/>
                      <w:lang w:val="en-US"/>
                    </w:rPr>
                    <w:t>RAL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Цвет сердечника корпуса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 согласованию с заказчиком по каталогу </w:t>
                  </w:r>
                  <w:r>
                    <w:rPr>
                      <w:sz w:val="18"/>
                      <w:szCs w:val="18"/>
                      <w:lang w:val="en-US"/>
                    </w:rPr>
                    <w:t>RAL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Все комплектующие управляющего компьютера 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Подключены, задействованы, совместимы на аппаратном уровне и работоспособны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Физический вычислительный процессор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Тактовая частота физического вычислительного процессора управляющего компьютера (</w:t>
                  </w:r>
                  <w:r>
                    <w:rPr>
                      <w:sz w:val="18"/>
                      <w:szCs w:val="18"/>
                    </w:rPr>
                    <w:t>без использования технологии разгона)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2.1 и не более 4,3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вычислительных ядер физического вычислительного процессора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6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 кэш памяти третьего уровня физического вычислительного процессора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18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модулей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Стандарт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DDR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Частота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5600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 накопителя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  <w:lang w:val="en-US"/>
                    </w:rPr>
                    <w:t>256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встроенных носителей информации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Предназначение встроенного носителя информации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Для записи и хранения данных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Стандарт оперативной памяти дискретной видеокарты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>G</w:t>
                  </w:r>
                  <w:r>
                    <w:rPr>
                      <w:bCs/>
                      <w:sz w:val="18"/>
                      <w:szCs w:val="18"/>
                    </w:rPr>
                    <w:t>DDR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потоковых процессоров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3500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Частота ядра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1600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Энергопотребление (TDP)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более 180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spacing w:line="330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Интерфейс</w:t>
                  </w:r>
                </w:p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PCI-E 4.0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Тип встроенного носителя информации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SSD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Устройство сенсорного ввода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Количество поддерживаемых касаний пользователя 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Точки касания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Технология сенсорного ввода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>PCAP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Предназначение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Вывод текстовой и графической информации в формате Ultra HD, получаемой от УК, обеспечение взаимодействие с элементами операционной системы Изделия посредством сенсорного жидкокристаллического дисплея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Диагональ </w:t>
                  </w:r>
                  <w:r>
                    <w:rPr>
                      <w:sz w:val="18"/>
                      <w:szCs w:val="18"/>
                    </w:rPr>
                    <w:t>устройства отображения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Дюймов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55 и не менее 75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Максимальное поддерживаемое разрешение по горизонтали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Пикселей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3840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Максимальное поддерживаемое разрешение по вертикали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Пикселей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2160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lastRenderedPageBreak/>
                    <w:t>Контрастность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4000:1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Яркость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Кандел на квадратный метр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350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Максимальный угол обзора текстовой и графической информации по горизонтали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Градусов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178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Максимальный угол обзора текстовой и графической информации по вертикали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Градусов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178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Время отклика </w:t>
                  </w:r>
                  <w:r>
                    <w:rPr>
                      <w:bCs/>
                      <w:sz w:val="18"/>
                      <w:szCs w:val="18"/>
                    </w:rPr>
                    <w:t>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Мс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Не менее 5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Защитное закаленное стекло на устройстве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Толщина защитного закаленного стекло на устройстве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Максимальная скорость передачи данных встроенной сетевой гигабитной карты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Мбит в секунду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1000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Встроенный адаптер для подключения к беспроводным сетям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Частота </w:t>
                  </w:r>
                  <w:r>
                    <w:rPr>
                      <w:sz w:val="18"/>
                      <w:szCs w:val="18"/>
                    </w:rPr>
                    <w:t>беспроводного соединения, встроенного в управляющий компьютер адаптера для подключения к беспроводным сетям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</w:t>
                  </w:r>
                  <w:r>
                    <w:rPr>
                      <w:sz w:val="18"/>
                      <w:szCs w:val="18"/>
                    </w:rPr>
                    <w:t xml:space="preserve"> 2,4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Акустическая система</w:t>
                  </w:r>
                </w:p>
              </w:tc>
              <w:tc>
                <w:tcPr>
                  <w:tcW w:w="672" w:type="pct"/>
                </w:tcPr>
                <w:p w:rsidR="00A64853" w:rsidRDefault="00A6485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встроенных динамиков акустической системы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Объемное звучание</w:t>
                  </w:r>
                </w:p>
              </w:tc>
              <w:tc>
                <w:tcPr>
                  <w:tcW w:w="672" w:type="pct"/>
                </w:tcPr>
                <w:p w:rsidR="00A64853" w:rsidRDefault="00A6485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Звуковая мощность каждого встроенного динамика акустической системы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Ватт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10 и не более 15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разъемов USB (тип A) версии 3.0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аудиоразъемов 3,5 мм «джек»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разъемов LAN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Блок питания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Мощность блока питания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800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Предназначение блока питания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Предназначен для подключения к источнику сетевого напряжения 220 Вольт и обеспечения функционирования компонентов Изделия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Габаритный размер «высота»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1150 и не более 1200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Габаритный размер «ширина» Изделия по дисплею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1300 и не более 1320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Габаритный размер «ширина» Изделия по ножке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550 и не менее 625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Комплектность поставки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Кабель питания; ключ от ревизионного лючка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Длина кабеля питания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</w:t>
                  </w:r>
                  <w:r>
                    <w:rPr>
                      <w:sz w:val="18"/>
                      <w:szCs w:val="18"/>
                    </w:rPr>
                    <w:t xml:space="preserve"> 1,8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кабелей питания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</w:t>
                  </w:r>
                  <w:r>
                    <w:rPr>
                      <w:sz w:val="18"/>
                      <w:szCs w:val="18"/>
                    </w:rPr>
                    <w:t xml:space="preserve"> ключей от ревизионного лючка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Максимальный поддерживаемый объем накопителя памяти, поддерживаемый лицензионной операционной системой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Поддержка переключения между пользователями </w:t>
                  </w:r>
                  <w:r>
                    <w:rPr>
                      <w:bCs/>
                      <w:sz w:val="18"/>
                      <w:szCs w:val="18"/>
                    </w:rPr>
                    <w:t>лицензионной операционной системой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Встроенный интернет-обозреватель лицензионной операционной системы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Функция создания </w:t>
                  </w:r>
                  <w:r>
                    <w:rPr>
                      <w:sz w:val="18"/>
                      <w:szCs w:val="18"/>
                    </w:rPr>
                    <w:t xml:space="preserve">логических групп компьютеров </w:t>
                  </w:r>
                  <w:r>
                    <w:rPr>
                      <w:bCs/>
                      <w:sz w:val="18"/>
                      <w:szCs w:val="18"/>
                    </w:rPr>
                    <w:t>лицензионной операционной системы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Имеет функцию создания логических групп компьютеров с централизованной аутентификацией в едином каталоге учетных записей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Наполнение контентом конечного покупателя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страниц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5 </w:t>
                  </w:r>
                </w:p>
              </w:tc>
            </w:tr>
            <w:tr w:rsidR="00A64853">
              <w:trPr>
                <w:trHeight w:val="109"/>
              </w:trPr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Механическая   регулировка   угла   наклона   экрана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0-90 градусов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Шаблоны легко настраиваемые и гибкие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spacing w:line="30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панели управления имеется инвалидный модуль</w:t>
                  </w:r>
                </w:p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панели управления  имеется модуль навигации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white"/>
                    </w:rPr>
                    <w:t>Имеется режим для скачивания созданного интерактивного приложения, без подключения к интернету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Имеется возможность использования фирменных цветов и логотипа компании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Интерфейсы и дизайн единообразны во всех разделах и страницах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white"/>
                    </w:rPr>
                    <w:t>Выбор языка интерфейса – русский, английский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утверждение  Заказчику предоставляется визуальные материалы конструктора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Согласно визуальным материалам разрабатывается и предоставляется рабочая версия конструктора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конструкторе имеются пользователи с строго определёнными возможностями: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3"/>
                    </w:numPr>
                    <w:tabs>
                      <w:tab w:val="left" w:pos="293"/>
                    </w:tabs>
                    <w:ind w:left="9" w:hanging="9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Администратор - имеет полный доступ ко всем функциям конструктора, включая создание и редактирование проектов, управление пользователями и настройку настроек безопасности.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3"/>
                    </w:numPr>
                    <w:tabs>
                      <w:tab w:val="left" w:pos="293"/>
                    </w:tabs>
                    <w:ind w:left="9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Разработчик - может создавать и редактировать проекты, создавать элементы и настраивать взаимодействия, но не имеет доступа к административным функциям.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3"/>
                    </w:numPr>
                    <w:tabs>
                      <w:tab w:val="left" w:pos="293"/>
                    </w:tabs>
                    <w:ind w:left="9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Менеджер - может просматривать и редактировать свой собственный проект, но не имеет доступа к другим проектам или административным функциям.</w:t>
                  </w: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Гость - может просматривать приложение, но не имеет возможности внести какие-либо изменения или создать новые проекты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Каждый пользователь имеет свои уникальные права доступа и ограничения, что обеспечивает безопасность и целостность приложения.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создавать новый проект в программном обеспечении и настраивать его параметры: размер экрана, цветовую схему, тип устройства.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Конструктор предоставляет библиотеку готовых элементов, которые пользователь использует для создания своего приложения. Элементы разделены по категориям и доступны для поиска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настраивать каждый элемент своего приложения, изменять его размеры, цвета, шрифты.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создавать взаимодействия между элементами своего приложения: нажатие на кнопку, переход на другой экран.</w:t>
                  </w: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Для этого пользователь имеет возможность добавлять события и действия к элементам.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пред просматривать своё приложение в реальном времени и на различных устройствах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экспортировать своё приложение в виде архива, с дальнейшим его развертыванием на терминале.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Перечень инструментов в панели управления конструктора: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hanging="1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Создание нового проекта -  приводит пользователя к форме создания нового проекта.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Шаблоны проектов -  используются как отправная точка для нового проекта.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Редактор дизайна -  инструмент для создания и редактирования дизайна приложения.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hanging="70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 Редактор контента -  инструмент для создания и редактирования контента, который будет отображаться в приложении.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0" w:firstLine="1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Редактор логики -  инструмент для создания и редактирования логики приложения (обработка данных, управление состояниями, условия, циклы, функции, переменные, которые можно связывать между собой).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0" w:firstLine="1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База данных -  инструмент для создания и управления базой данных приложения.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1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Менеджер пользователей - инструмент для управления пользователями, их профилями, аутентификации и авторизации.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1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Настройки проекта - инструмент для настройки параметров проекта (язык интерфейса, размер экрана, ориентация экрана, настройки авторизации, публичный доступ).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1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Экспорт и публикация - инструменты для экспорта и публикации для просмотра созданного приложения.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3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Модуль навигации NAVI BEACH  -  инструмент, который позволяет заполнить карту точками интереса, категориями и карточки объекта, содержит несколько частей.</w:t>
                  </w:r>
                </w:p>
                <w:p w:rsidR="00A64853" w:rsidRDefault="00A64853">
                  <w:pPr>
                    <w:pStyle w:val="afb"/>
                    <w:tabs>
                      <w:tab w:val="left" w:pos="300"/>
                    </w:tabs>
                    <w:ind w:left="21"/>
                    <w:rPr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Клиентская часть: 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отображение на карте интерактивных точек интереса;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карточка объекта с описанием и фото;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кнопка на карте «где я»;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поиск объектов по категориям;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поиск по объектов по названию;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трансляция рекламных роликов в режиме ожидания;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трансляция рекламных роликов рядом с картой;;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информация об учреждении (часы работы, презентация и прочие материалы);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расписание мероприятий, скидки и акции;</w:t>
                  </w:r>
                </w:p>
                <w:p w:rsidR="00A64853" w:rsidRDefault="00A64853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Панель администрирования: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замена карты;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добавить, удалить, редактировать точки интересна;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добавить, удалить, редактировать карточки объектов;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добавить, удалить, редактировать категории объектов на карте;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изменение внешнего вида клиентской части приложения (кнопки, логотипы, стили, фон);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управление файлами и трансляцией рекламного контента (ротация, время замены контента).</w:t>
                  </w:r>
                </w:p>
                <w:p w:rsidR="00A64853" w:rsidRDefault="00A64853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Модуль «доступная среда» - инструмент, позволяющий автоматическую смену ориентации экрана, работа как 4k, так и с full-hd дисплеями.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</w:tbl>
          <w:p w:rsidR="00A64853" w:rsidRDefault="001732E5">
            <w:pPr>
              <w:pStyle w:val="afb"/>
              <w:numPr>
                <w:ilvl w:val="0"/>
                <w:numId w:val="46"/>
              </w:num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Очки виртуальной реальности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Разрешение-4320×2160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Частота обновления-72 Гц / 90 Гц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Угол обзора-105°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Регулировка IPD-58-72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Позиционирование-6DoF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Процессор-Snapdragon®️ XR2 Gen 2;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Оперативная память-12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Вместимость-</w:t>
            </w:r>
            <w:r>
              <w:rPr>
                <w:color w:val="000000"/>
                <w:sz w:val="22"/>
                <w:szCs w:val="22"/>
              </w:rPr>
              <w:tab/>
              <w:t>256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Аудио: Встроенный высококачественный динамик; Двойной микрофон-наличие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Беспроводное соединение-Wi-Fi 6; Bluetooth 5.1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Аккумулятор-5700 мАч; Быстрая зарядка 45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Wi-Fi модуль-наличие</w:t>
            </w:r>
          </w:p>
          <w:p w:rsidR="00A64853" w:rsidRDefault="001732E5">
            <w:pPr>
              <w:pStyle w:val="afb"/>
              <w:numPr>
                <w:ilvl w:val="0"/>
                <w:numId w:val="40"/>
              </w:num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Предустановленное программное обеспечение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Интерактивный контент Музей СВО;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Реальные локации;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3D-модели техники и вооружения;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Трехмерные панорамы;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Профессиональная озвучка;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Интерактивная карта;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Тематические игры.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содержит статистическую и текстовую информацию, фото, аудио и видеоматериалы, в том числе панорамные «360» фото, видео и 3dмодели, логотип проекта, иную текстовую и графически представленную информацию (далее по тексту – Данные, Материалы).</w:t>
            </w:r>
          </w:p>
          <w:p w:rsidR="00A64853" w:rsidRDefault="001732E5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</w:rPr>
              <w:tab/>
              <w:t>Требования к функциям ПО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  <w:r>
              <w:rPr>
                <w:color w:val="000000"/>
                <w:sz w:val="22"/>
                <w:szCs w:val="22"/>
              </w:rPr>
              <w:tab/>
              <w:t>Требования к Данным и ПО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функциональное назначение ПО – демонстрация Данных, в зависимости в последовательности, заданной Пользователем.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поддерживает демонстрацию, загрузку и добавление следующих категорий Данных: статистическая и текстовая информация, фото, аудио и видеоматериалы, в том числе панорамные «360» фото, видео и 3dмодели.</w:t>
            </w:r>
          </w:p>
          <w:p w:rsidR="00A64853" w:rsidRDefault="00A6485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  <w:r>
              <w:rPr>
                <w:color w:val="000000"/>
                <w:sz w:val="22"/>
                <w:szCs w:val="22"/>
              </w:rPr>
              <w:tab/>
              <w:t>Функциональное описание пользовательского сценария ПО (интерфейсов)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3.2.1.</w:t>
            </w:r>
            <w:r>
              <w:rPr>
                <w:color w:val="000000"/>
                <w:sz w:val="22"/>
                <w:szCs w:val="22"/>
              </w:rPr>
              <w:tab/>
              <w:t>Главный экран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запуска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Переход на экраны тематических залов;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о количестве объектов контента в общей галерее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3.2.2. Экран типа «Тематические Залы»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«Зал»;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Полосу с датами ключевых событий   и переходом на детальный экран события по нажатию на событие;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3.2.3. Экран типа «Зал»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 «Разделы»;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3.2.4. Экран «Разделы»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 «Темы»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3.2.5</w:t>
            </w:r>
            <w:r>
              <w:rPr>
                <w:color w:val="000000"/>
                <w:sz w:val="22"/>
                <w:szCs w:val="22"/>
              </w:rPr>
              <w:tab/>
              <w:t>Экран «Темы»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 типа «Галерея», разбитые по тематикам;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3.2.6. Меню должно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Список кнопок, соответствующих списку экранов типа «Тематический Зал»;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«Галерея героев»;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«Хронология событий»;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«Квест музея»;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Выхода из приложения;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Подменю должно содержать (спустя несколько уровней):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перехода на экран «Видео-галерея»;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перехода на экран «Статьи»;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перехода на экран «Фото-галерея»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3.2.7. Экран «Хронология событий»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Полосу с датами хронологических событий и кнопками переходов на экраны типа «Контент события»;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Полосу предпросмотра видео\фото;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3.2.8. Экран типа «Контент события»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контента, заложенного для каждой конкретно взятого экрана;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просмотра видео\фото;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3.2.9. Экран «3D-галерея»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«Карусель 3D»;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3.2.10. Экран типа “Карусель 3D”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Функция просмотра 3D-моделей;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списка 3D-моделей;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3.2.11. Экран “Видео-галерея”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«Карусель Видео»;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3.2.12. Экран типа “Карусель Видео”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Функция просмотра видео;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списка видео;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3.2.13. Экран «Фото-галерея»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«Карусель Фото»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3.2.14. Экран типа «Карусель Фото»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Функция просмотра 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списка 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3.2.15 Экран «Статьи»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«Фото-контент»;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3.2.16. Экран “Галерея героев”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Карусель кнопок-фотографий с возможностью перехода на страницы типа «Детально о герое»;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«Знаю героя»;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поиска героев   по картотеке приложения, открывающая модальное окно «Поиск».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3.2.17. Экран типа «Детально о герое»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фотографий Героя;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Информация о Герое (ФИО, место рождения, воинское звание, род войск, текстовое описание);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Кнопки-изображения с наградами с возможностью открытия модального окна «Награды»;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3.2.18. Модальное окно награды должно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закрытия модального окна;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Название награды, текстовое описание;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Изображения награды;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наград.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3.2.19. Экран «Квест музея»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Текстовое описание правил прохождения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процедуры запуска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A6485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Важно: запуск квеста возможен только после получения цифровой или физической карточки с уникальным номером.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3.2.20. Экран процедуры запуска квеста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с цифрами 0-9 для ввода номера, кнопка удаления символа;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«Начать квест», открывающая последовательность экранов с вопросами;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Уникальный QR-код;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3.2.21. Экраны с вопросами: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Текстовые вопросы с выбором варианта ответа;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Вопросы, подкрепленные изображениями с выбором одного или нескольких вариантов ответов;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возврата к предыдущему вопросу;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к следующему вопросу;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«Завершить», нажатие на которую ведет к открытию экрана уведомлений об успешном прохождении квеста или неудачном прохождении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3.2.23. Экран успешного прохождения квеста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Уникальный номер-идентификатор победителя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Инструкция по дальнейшим действиям;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возврата на главный экран;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3.2.24. Экран неудачного прохождения квеста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Уникальный номер-идентификатор победителя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с результатами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3.2.25. Экран с результатами квеста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Таблица с результатами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выхода из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перезапуска квеста.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3.2.26. Экран «Политика конфиденциальности»: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Текст политики конфиденциальности;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  <w:r>
              <w:rPr>
                <w:color w:val="000000"/>
                <w:sz w:val="22"/>
                <w:szCs w:val="22"/>
              </w:rPr>
              <w:tab/>
              <w:t>Дополнительные функциональные требования к ПО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просмотра 3D-объектов на сенсорных дисплеях и шлемах виртуальной реальности.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ab/>
              <w:t xml:space="preserve">        Требования к лингвистическому обеспечению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Графический интерфейс должен быть полностью русифицирован.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826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bookmarkStart w:id="0" w:name="_GoBack"/>
            <w:bookmarkEnd w:id="0"/>
            <w:r w:rsidR="001732E5">
              <w:rPr>
                <w:color w:val="000000"/>
                <w:sz w:val="22"/>
                <w:szCs w:val="22"/>
              </w:rPr>
              <w:t xml:space="preserve"> шт</w:t>
            </w:r>
          </w:p>
        </w:tc>
      </w:tr>
    </w:tbl>
    <w:p w:rsidR="00A64853" w:rsidRDefault="00A64853">
      <w:pPr>
        <w:jc w:val="both"/>
        <w:rPr>
          <w:b/>
          <w:sz w:val="22"/>
          <w:szCs w:val="22"/>
          <w:shd w:val="clear" w:color="auto" w:fill="F9FAFB"/>
        </w:rPr>
      </w:pPr>
    </w:p>
    <w:p w:rsidR="00A64853" w:rsidRDefault="001732E5">
      <w:pPr>
        <w:jc w:val="both"/>
        <w:rPr>
          <w:bCs/>
          <w:sz w:val="22"/>
          <w:szCs w:val="22"/>
          <w:shd w:val="clear" w:color="auto" w:fill="F9FAFB"/>
        </w:rPr>
      </w:pPr>
      <w:r>
        <w:rPr>
          <w:b/>
          <w:sz w:val="22"/>
          <w:szCs w:val="22"/>
          <w:shd w:val="clear" w:color="auto" w:fill="F9FAFB"/>
        </w:rPr>
        <w:t xml:space="preserve">2. </w:t>
      </w:r>
      <w:r>
        <w:rPr>
          <w:b/>
          <w:sz w:val="22"/>
          <w:szCs w:val="22"/>
          <w:highlight w:val="yellow"/>
          <w:shd w:val="clear" w:color="auto" w:fill="F9FAFB"/>
        </w:rPr>
        <w:t>Место поставки:</w:t>
      </w:r>
      <w:r>
        <w:rPr>
          <w:sz w:val="22"/>
          <w:szCs w:val="22"/>
          <w:highlight w:val="yellow"/>
        </w:rPr>
        <w:t xml:space="preserve"> </w:t>
      </w:r>
      <w:r>
        <w:rPr>
          <w:bCs/>
          <w:sz w:val="22"/>
          <w:szCs w:val="22"/>
          <w:highlight w:val="yellow"/>
          <w:shd w:val="clear" w:color="auto" w:fill="F9FAFB"/>
        </w:rPr>
        <w:t>452920, Республика Башкортостан, г Агидель, ул Первых Строителей, влд. 7а</w:t>
      </w:r>
    </w:p>
    <w:p w:rsidR="00A64853" w:rsidRDefault="001732E5">
      <w:pPr>
        <w:jc w:val="both"/>
        <w:rPr>
          <w:rFonts w:eastAsia="NSimSun"/>
          <w:bCs/>
          <w:sz w:val="22"/>
          <w:szCs w:val="22"/>
        </w:rPr>
      </w:pPr>
      <w:r>
        <w:rPr>
          <w:b/>
          <w:sz w:val="22"/>
          <w:szCs w:val="22"/>
          <w:highlight w:val="yellow"/>
          <w:shd w:val="clear" w:color="auto" w:fill="F9FAFB"/>
        </w:rPr>
        <w:t xml:space="preserve">3. Срок поставки: </w:t>
      </w:r>
      <w:r>
        <w:rPr>
          <w:bCs/>
          <w:sz w:val="22"/>
          <w:szCs w:val="22"/>
          <w:highlight w:val="yellow"/>
          <w:shd w:val="clear" w:color="auto" w:fill="F9FAFB"/>
        </w:rPr>
        <w:t>с даты заключения договора в течение 40 рабочих дней.</w:t>
      </w:r>
    </w:p>
    <w:p w:rsidR="00A64853" w:rsidRDefault="001732E5">
      <w:pPr>
        <w:jc w:val="both"/>
        <w:rPr>
          <w:sz w:val="22"/>
          <w:szCs w:val="22"/>
          <w:shd w:val="clear" w:color="auto" w:fill="F9FAFB"/>
        </w:rPr>
      </w:pPr>
      <w:r>
        <w:rPr>
          <w:rFonts w:eastAsia="NSimSun"/>
          <w:sz w:val="22"/>
          <w:szCs w:val="22"/>
        </w:rPr>
        <w:lastRenderedPageBreak/>
        <w:t>3.1. Доставка, погрузочно-разгрузочные работы, настройка оборудования, производятся за счет Поставщика.</w:t>
      </w:r>
    </w:p>
    <w:p w:rsidR="00A64853" w:rsidRDefault="001732E5">
      <w:pPr>
        <w:jc w:val="both"/>
        <w:rPr>
          <w:rFonts w:eastAsia="Liberation Sans"/>
          <w:b/>
          <w:bCs/>
          <w:sz w:val="22"/>
          <w:szCs w:val="22"/>
        </w:rPr>
      </w:pPr>
      <w:r>
        <w:rPr>
          <w:rFonts w:eastAsia="Liberation Sans"/>
          <w:b/>
          <w:bCs/>
          <w:sz w:val="22"/>
          <w:szCs w:val="22"/>
        </w:rPr>
        <w:t>4. Требования к качеству, безопасности поставляемого товара: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64853" w:rsidRDefault="001732E5">
      <w:pPr>
        <w:jc w:val="both"/>
        <w:rPr>
          <w:rFonts w:eastAsia="Liberation Sans"/>
          <w:b/>
          <w:bCs/>
          <w:sz w:val="22"/>
          <w:szCs w:val="22"/>
        </w:rPr>
      </w:pPr>
      <w:r>
        <w:rPr>
          <w:rFonts w:eastAsia="Liberation Sans"/>
          <w:b/>
          <w:bCs/>
          <w:sz w:val="22"/>
          <w:szCs w:val="22"/>
        </w:rPr>
        <w:t>5. Требования к упаковке и маркировке поставляемого товара: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64853" w:rsidRDefault="001732E5">
      <w:pPr>
        <w:jc w:val="both"/>
        <w:rPr>
          <w:rFonts w:eastAsia="Liberation Sans"/>
          <w:b/>
          <w:bCs/>
          <w:sz w:val="22"/>
          <w:szCs w:val="22"/>
        </w:rPr>
      </w:pPr>
      <w:r>
        <w:rPr>
          <w:rFonts w:eastAsia="Liberation Sans"/>
          <w:b/>
          <w:bCs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64853" w:rsidRDefault="001732E5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7. Порядок выполнения монтажных работ.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7.1. Работы по настройке оборудования выполняются в полном объеме силами и за счет Поставщика, материалами и техническими средствами Поставщика и входят в стоимость договора.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7.2. Заделка отверстий и устранение повреждений строительных конструкций, возникающих при установке, настройке оборудования Поставщик производит своими силами и за свой счет. Урон, нанесенный зданию Заказчика, возмещается Поставщиком. Отходы и строительный мусор, накапливаемые в процессе монтажа, подлежат уборке и вывозу Поставщиком и за его счет.</w:t>
      </w:r>
    </w:p>
    <w:p w:rsidR="00A64853" w:rsidRDefault="001732E5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8. Требования к выполнению работы: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8.1. 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8.2. Поставщик обязан соблюдать технологию и последовательность выполнения работ в соответствии с действующими нормами и правилами на данные виды работ.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8.3. До начала производства работ должен быть назначен ответственный за организацию производства монтажных работ на объекте, их качество, соблюдение правил и требований СНиП и технических регламентов, а также ответственные по объекту за пожарную безопасность и технику безопасности. 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8.4. Закупка, доставка, разгрузка, складирование материалов и другого имущества осуществляется силами Поставщика. Места складирования согласовывают с Заказчиком.</w:t>
      </w:r>
    </w:p>
    <w:p w:rsidR="00A64853" w:rsidRDefault="001732E5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9. Требования к безопасности выполняемых работ: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9.1. Обеспечить контроль своих действий в целях сохранения здоровья, создания безопасных условий труда, создание безопасных условий окружающим, сбережения окружающей среды, безопасности работающих.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9.2. Обеспечить необходимые противопожарные мероприятия, мероприятия по технике безопасности во время выполнения работ.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9.3. Обеспечить безопасность работ для третьих лиц и окружающей среды, выполнять работы с соблюдением требований безопасности труда, норм пожарной безопасности.</w:t>
      </w:r>
    </w:p>
    <w:p w:rsidR="00A64853" w:rsidRDefault="00A64853">
      <w:pPr>
        <w:ind w:firstLine="426"/>
        <w:jc w:val="both"/>
        <w:rPr>
          <w:bCs/>
          <w:sz w:val="22"/>
          <w:szCs w:val="22"/>
        </w:rPr>
      </w:pPr>
    </w:p>
    <w:p w:rsidR="00A64853" w:rsidRDefault="00A64853">
      <w:pPr>
        <w:jc w:val="both"/>
        <w:rPr>
          <w:rFonts w:eastAsia="Liberation Sans"/>
          <w:sz w:val="22"/>
          <w:szCs w:val="22"/>
        </w:rPr>
      </w:pPr>
    </w:p>
    <w:p w:rsidR="00A64853" w:rsidRDefault="001732E5">
      <w:r>
        <w:t>﻿⁠‌﻿﻿‌‌⁠‍⁠‌‌﻿⁠‌​﻿﻿​﻿⁠⁠⁠﻿​​⁠⁠⁠‌⁠﻿﻿​⁠​﻿‌‌‌⁠​‍‍</w:t>
      </w:r>
    </w:p>
    <w:sectPr w:rsidR="00A64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AC" w:rsidRDefault="001E06AC">
      <w:r>
        <w:separator/>
      </w:r>
    </w:p>
  </w:endnote>
  <w:endnote w:type="continuationSeparator" w:id="0">
    <w:p w:rsidR="001E06AC" w:rsidRDefault="001E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AC" w:rsidRDefault="001E06AC">
      <w:r>
        <w:separator/>
      </w:r>
    </w:p>
  </w:footnote>
  <w:footnote w:type="continuationSeparator" w:id="0">
    <w:p w:rsidR="001E06AC" w:rsidRDefault="001E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A3C"/>
    <w:multiLevelType w:val="hybridMultilevel"/>
    <w:tmpl w:val="E5AC8414"/>
    <w:lvl w:ilvl="0" w:tplc="92D68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0F2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C1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49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3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09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D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AA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0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09E6"/>
    <w:multiLevelType w:val="hybridMultilevel"/>
    <w:tmpl w:val="BE24E812"/>
    <w:lvl w:ilvl="0" w:tplc="C1B4C2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8163E0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2A30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30E7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0E0E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B6F5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44B9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D03B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1684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05BD0"/>
    <w:multiLevelType w:val="hybridMultilevel"/>
    <w:tmpl w:val="20E668F0"/>
    <w:lvl w:ilvl="0" w:tplc="5004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A1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4F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4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87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26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C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D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EE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502E"/>
    <w:multiLevelType w:val="hybridMultilevel"/>
    <w:tmpl w:val="7A00F3F4"/>
    <w:lvl w:ilvl="0" w:tplc="723A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6C110">
      <w:start w:val="1"/>
      <w:numFmt w:val="lowerLetter"/>
      <w:lvlText w:val="%2."/>
      <w:lvlJc w:val="left"/>
      <w:pPr>
        <w:ind w:left="1440" w:hanging="360"/>
      </w:pPr>
    </w:lvl>
    <w:lvl w:ilvl="2" w:tplc="38CA0460">
      <w:start w:val="1"/>
      <w:numFmt w:val="lowerRoman"/>
      <w:lvlText w:val="%3."/>
      <w:lvlJc w:val="right"/>
      <w:pPr>
        <w:ind w:left="2160" w:hanging="180"/>
      </w:pPr>
    </w:lvl>
    <w:lvl w:ilvl="3" w:tplc="23BC5878">
      <w:start w:val="1"/>
      <w:numFmt w:val="decimal"/>
      <w:lvlText w:val="%4."/>
      <w:lvlJc w:val="left"/>
      <w:pPr>
        <w:ind w:left="2880" w:hanging="360"/>
      </w:pPr>
    </w:lvl>
    <w:lvl w:ilvl="4" w:tplc="76004FA2">
      <w:start w:val="1"/>
      <w:numFmt w:val="lowerLetter"/>
      <w:lvlText w:val="%5."/>
      <w:lvlJc w:val="left"/>
      <w:pPr>
        <w:ind w:left="3600" w:hanging="360"/>
      </w:pPr>
    </w:lvl>
    <w:lvl w:ilvl="5" w:tplc="54920128">
      <w:start w:val="1"/>
      <w:numFmt w:val="lowerRoman"/>
      <w:lvlText w:val="%6."/>
      <w:lvlJc w:val="right"/>
      <w:pPr>
        <w:ind w:left="4320" w:hanging="180"/>
      </w:pPr>
    </w:lvl>
    <w:lvl w:ilvl="6" w:tplc="AAC85A42">
      <w:start w:val="1"/>
      <w:numFmt w:val="decimal"/>
      <w:lvlText w:val="%7."/>
      <w:lvlJc w:val="left"/>
      <w:pPr>
        <w:ind w:left="5040" w:hanging="360"/>
      </w:pPr>
    </w:lvl>
    <w:lvl w:ilvl="7" w:tplc="066E1056">
      <w:start w:val="1"/>
      <w:numFmt w:val="lowerLetter"/>
      <w:lvlText w:val="%8."/>
      <w:lvlJc w:val="left"/>
      <w:pPr>
        <w:ind w:left="5760" w:hanging="360"/>
      </w:pPr>
    </w:lvl>
    <w:lvl w:ilvl="8" w:tplc="F822E1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6AD"/>
    <w:multiLevelType w:val="hybridMultilevel"/>
    <w:tmpl w:val="9A9A9678"/>
    <w:lvl w:ilvl="0" w:tplc="23FA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C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85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A5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E0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0A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E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A83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657F"/>
    <w:multiLevelType w:val="hybridMultilevel"/>
    <w:tmpl w:val="E9005996"/>
    <w:lvl w:ilvl="0" w:tplc="45982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23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86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D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E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85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ED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C94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9A1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3B50"/>
    <w:multiLevelType w:val="hybridMultilevel"/>
    <w:tmpl w:val="579EA3E2"/>
    <w:lvl w:ilvl="0" w:tplc="9998D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88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6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3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40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69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9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0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47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7C9A"/>
    <w:multiLevelType w:val="hybridMultilevel"/>
    <w:tmpl w:val="DB968B42"/>
    <w:lvl w:ilvl="0" w:tplc="FE2CA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703F74">
      <w:start w:val="1"/>
      <w:numFmt w:val="lowerLetter"/>
      <w:lvlText w:val="%2."/>
      <w:lvlJc w:val="left"/>
      <w:pPr>
        <w:ind w:left="1440" w:hanging="360"/>
      </w:pPr>
    </w:lvl>
    <w:lvl w:ilvl="2" w:tplc="AAE6D8C2">
      <w:start w:val="1"/>
      <w:numFmt w:val="lowerRoman"/>
      <w:lvlText w:val="%3."/>
      <w:lvlJc w:val="right"/>
      <w:pPr>
        <w:ind w:left="2160" w:hanging="180"/>
      </w:pPr>
    </w:lvl>
    <w:lvl w:ilvl="3" w:tplc="1AE07DDE">
      <w:start w:val="1"/>
      <w:numFmt w:val="decimal"/>
      <w:lvlText w:val="%4."/>
      <w:lvlJc w:val="left"/>
      <w:pPr>
        <w:ind w:left="2880" w:hanging="360"/>
      </w:pPr>
    </w:lvl>
    <w:lvl w:ilvl="4" w:tplc="453C82CC">
      <w:start w:val="1"/>
      <w:numFmt w:val="lowerLetter"/>
      <w:lvlText w:val="%5."/>
      <w:lvlJc w:val="left"/>
      <w:pPr>
        <w:ind w:left="3600" w:hanging="360"/>
      </w:pPr>
    </w:lvl>
    <w:lvl w:ilvl="5" w:tplc="32380F02">
      <w:start w:val="1"/>
      <w:numFmt w:val="lowerRoman"/>
      <w:lvlText w:val="%6."/>
      <w:lvlJc w:val="right"/>
      <w:pPr>
        <w:ind w:left="4320" w:hanging="180"/>
      </w:pPr>
    </w:lvl>
    <w:lvl w:ilvl="6" w:tplc="34AE577A">
      <w:start w:val="1"/>
      <w:numFmt w:val="decimal"/>
      <w:lvlText w:val="%7."/>
      <w:lvlJc w:val="left"/>
      <w:pPr>
        <w:ind w:left="5040" w:hanging="360"/>
      </w:pPr>
    </w:lvl>
    <w:lvl w:ilvl="7" w:tplc="5F00FA60">
      <w:start w:val="1"/>
      <w:numFmt w:val="lowerLetter"/>
      <w:lvlText w:val="%8."/>
      <w:lvlJc w:val="left"/>
      <w:pPr>
        <w:ind w:left="5760" w:hanging="360"/>
      </w:pPr>
    </w:lvl>
    <w:lvl w:ilvl="8" w:tplc="BBECC4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8EA"/>
    <w:multiLevelType w:val="hybridMultilevel"/>
    <w:tmpl w:val="0BD66132"/>
    <w:lvl w:ilvl="0" w:tplc="4AB22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CF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2E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A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E1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06D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A5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A3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62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7C2"/>
    <w:multiLevelType w:val="hybridMultilevel"/>
    <w:tmpl w:val="B61A78F4"/>
    <w:lvl w:ilvl="0" w:tplc="A8C29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1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6D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674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26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AE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A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A2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602FA"/>
    <w:multiLevelType w:val="hybridMultilevel"/>
    <w:tmpl w:val="C136C0F8"/>
    <w:lvl w:ilvl="0" w:tplc="6A2EE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60001C">
      <w:start w:val="1"/>
      <w:numFmt w:val="lowerLetter"/>
      <w:lvlText w:val="%2."/>
      <w:lvlJc w:val="left"/>
      <w:pPr>
        <w:ind w:left="1440" w:hanging="360"/>
      </w:pPr>
    </w:lvl>
    <w:lvl w:ilvl="2" w:tplc="9F9A7A3A">
      <w:start w:val="1"/>
      <w:numFmt w:val="lowerRoman"/>
      <w:lvlText w:val="%3."/>
      <w:lvlJc w:val="right"/>
      <w:pPr>
        <w:ind w:left="2160" w:hanging="180"/>
      </w:pPr>
    </w:lvl>
    <w:lvl w:ilvl="3" w:tplc="753CF0C2">
      <w:start w:val="1"/>
      <w:numFmt w:val="decimal"/>
      <w:lvlText w:val="%4."/>
      <w:lvlJc w:val="left"/>
      <w:pPr>
        <w:ind w:left="2880" w:hanging="360"/>
      </w:pPr>
    </w:lvl>
    <w:lvl w:ilvl="4" w:tplc="0D586732">
      <w:start w:val="1"/>
      <w:numFmt w:val="lowerLetter"/>
      <w:lvlText w:val="%5."/>
      <w:lvlJc w:val="left"/>
      <w:pPr>
        <w:ind w:left="3600" w:hanging="360"/>
      </w:pPr>
    </w:lvl>
    <w:lvl w:ilvl="5" w:tplc="42C01684">
      <w:start w:val="1"/>
      <w:numFmt w:val="lowerRoman"/>
      <w:lvlText w:val="%6."/>
      <w:lvlJc w:val="right"/>
      <w:pPr>
        <w:ind w:left="4320" w:hanging="180"/>
      </w:pPr>
    </w:lvl>
    <w:lvl w:ilvl="6" w:tplc="4B3E1B4E">
      <w:start w:val="1"/>
      <w:numFmt w:val="decimal"/>
      <w:lvlText w:val="%7."/>
      <w:lvlJc w:val="left"/>
      <w:pPr>
        <w:ind w:left="5040" w:hanging="360"/>
      </w:pPr>
    </w:lvl>
    <w:lvl w:ilvl="7" w:tplc="C79C39EA">
      <w:start w:val="1"/>
      <w:numFmt w:val="lowerLetter"/>
      <w:lvlText w:val="%8."/>
      <w:lvlJc w:val="left"/>
      <w:pPr>
        <w:ind w:left="5760" w:hanging="360"/>
      </w:pPr>
    </w:lvl>
    <w:lvl w:ilvl="8" w:tplc="4FB8DF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74554"/>
    <w:multiLevelType w:val="hybridMultilevel"/>
    <w:tmpl w:val="C3145B7C"/>
    <w:lvl w:ilvl="0" w:tplc="3D323B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8E82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1A3A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2E52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5C97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3625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E835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82898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7E2A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842FA1"/>
    <w:multiLevelType w:val="hybridMultilevel"/>
    <w:tmpl w:val="D0866050"/>
    <w:lvl w:ilvl="0" w:tplc="50E8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6A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23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08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9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87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E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05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8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71EBA"/>
    <w:multiLevelType w:val="hybridMultilevel"/>
    <w:tmpl w:val="FA38C382"/>
    <w:lvl w:ilvl="0" w:tplc="EF8A1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EC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8E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46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04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07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2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43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C8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3D57"/>
    <w:multiLevelType w:val="hybridMultilevel"/>
    <w:tmpl w:val="04E2A63A"/>
    <w:lvl w:ilvl="0" w:tplc="69EE3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05180">
      <w:start w:val="1"/>
      <w:numFmt w:val="lowerLetter"/>
      <w:lvlText w:val="%2."/>
      <w:lvlJc w:val="left"/>
      <w:pPr>
        <w:ind w:left="1440" w:hanging="360"/>
      </w:pPr>
    </w:lvl>
    <w:lvl w:ilvl="2" w:tplc="FBD0EE80">
      <w:start w:val="1"/>
      <w:numFmt w:val="lowerRoman"/>
      <w:lvlText w:val="%3."/>
      <w:lvlJc w:val="right"/>
      <w:pPr>
        <w:ind w:left="2160" w:hanging="180"/>
      </w:pPr>
    </w:lvl>
    <w:lvl w:ilvl="3" w:tplc="49C8CB5A">
      <w:start w:val="1"/>
      <w:numFmt w:val="decimal"/>
      <w:lvlText w:val="%4."/>
      <w:lvlJc w:val="left"/>
      <w:pPr>
        <w:ind w:left="2880" w:hanging="360"/>
      </w:pPr>
    </w:lvl>
    <w:lvl w:ilvl="4" w:tplc="E07ECD8C">
      <w:start w:val="1"/>
      <w:numFmt w:val="lowerLetter"/>
      <w:lvlText w:val="%5."/>
      <w:lvlJc w:val="left"/>
      <w:pPr>
        <w:ind w:left="3600" w:hanging="360"/>
      </w:pPr>
    </w:lvl>
    <w:lvl w:ilvl="5" w:tplc="04B61AF4">
      <w:start w:val="1"/>
      <w:numFmt w:val="lowerRoman"/>
      <w:lvlText w:val="%6."/>
      <w:lvlJc w:val="right"/>
      <w:pPr>
        <w:ind w:left="4320" w:hanging="180"/>
      </w:pPr>
    </w:lvl>
    <w:lvl w:ilvl="6" w:tplc="4B264402">
      <w:start w:val="1"/>
      <w:numFmt w:val="decimal"/>
      <w:lvlText w:val="%7."/>
      <w:lvlJc w:val="left"/>
      <w:pPr>
        <w:ind w:left="5040" w:hanging="360"/>
      </w:pPr>
    </w:lvl>
    <w:lvl w:ilvl="7" w:tplc="8B7220F4">
      <w:start w:val="1"/>
      <w:numFmt w:val="lowerLetter"/>
      <w:lvlText w:val="%8."/>
      <w:lvlJc w:val="left"/>
      <w:pPr>
        <w:ind w:left="5760" w:hanging="360"/>
      </w:pPr>
    </w:lvl>
    <w:lvl w:ilvl="8" w:tplc="A33252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4D0"/>
    <w:multiLevelType w:val="hybridMultilevel"/>
    <w:tmpl w:val="533A5374"/>
    <w:lvl w:ilvl="0" w:tplc="F370B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42E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C5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CB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D2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C4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44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8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A7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7662"/>
    <w:multiLevelType w:val="hybridMultilevel"/>
    <w:tmpl w:val="D5BACE60"/>
    <w:lvl w:ilvl="0" w:tplc="C6CC3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7ABAB0">
      <w:start w:val="1"/>
      <w:numFmt w:val="lowerLetter"/>
      <w:lvlText w:val="%2."/>
      <w:lvlJc w:val="left"/>
      <w:pPr>
        <w:ind w:left="1440" w:hanging="360"/>
      </w:pPr>
    </w:lvl>
    <w:lvl w:ilvl="2" w:tplc="AA26F574">
      <w:start w:val="1"/>
      <w:numFmt w:val="lowerRoman"/>
      <w:lvlText w:val="%3."/>
      <w:lvlJc w:val="right"/>
      <w:pPr>
        <w:ind w:left="2160" w:hanging="180"/>
      </w:pPr>
    </w:lvl>
    <w:lvl w:ilvl="3" w:tplc="F452AF10">
      <w:start w:val="1"/>
      <w:numFmt w:val="decimal"/>
      <w:lvlText w:val="%4."/>
      <w:lvlJc w:val="left"/>
      <w:pPr>
        <w:ind w:left="2880" w:hanging="360"/>
      </w:pPr>
    </w:lvl>
    <w:lvl w:ilvl="4" w:tplc="A80A1E3A">
      <w:start w:val="1"/>
      <w:numFmt w:val="lowerLetter"/>
      <w:lvlText w:val="%5."/>
      <w:lvlJc w:val="left"/>
      <w:pPr>
        <w:ind w:left="3600" w:hanging="360"/>
      </w:pPr>
    </w:lvl>
    <w:lvl w:ilvl="5" w:tplc="E8D85718">
      <w:start w:val="1"/>
      <w:numFmt w:val="lowerRoman"/>
      <w:lvlText w:val="%6."/>
      <w:lvlJc w:val="right"/>
      <w:pPr>
        <w:ind w:left="4320" w:hanging="180"/>
      </w:pPr>
    </w:lvl>
    <w:lvl w:ilvl="6" w:tplc="AD6A5F90">
      <w:start w:val="1"/>
      <w:numFmt w:val="decimal"/>
      <w:lvlText w:val="%7."/>
      <w:lvlJc w:val="left"/>
      <w:pPr>
        <w:ind w:left="5040" w:hanging="360"/>
      </w:pPr>
    </w:lvl>
    <w:lvl w:ilvl="7" w:tplc="8CECC822">
      <w:start w:val="1"/>
      <w:numFmt w:val="lowerLetter"/>
      <w:lvlText w:val="%8."/>
      <w:lvlJc w:val="left"/>
      <w:pPr>
        <w:ind w:left="5760" w:hanging="360"/>
      </w:pPr>
    </w:lvl>
    <w:lvl w:ilvl="8" w:tplc="7D84A0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D4B15"/>
    <w:multiLevelType w:val="hybridMultilevel"/>
    <w:tmpl w:val="6082DFD6"/>
    <w:lvl w:ilvl="0" w:tplc="A86E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E6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EA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EE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AE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67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2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69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0FD9"/>
    <w:multiLevelType w:val="hybridMultilevel"/>
    <w:tmpl w:val="362C8A48"/>
    <w:lvl w:ilvl="0" w:tplc="6C8CA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6C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08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C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EC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65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83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8E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E8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9648D"/>
    <w:multiLevelType w:val="hybridMultilevel"/>
    <w:tmpl w:val="6BFC0DCC"/>
    <w:lvl w:ilvl="0" w:tplc="8774185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AD8E9F92">
      <w:start w:val="1"/>
      <w:numFmt w:val="lowerLetter"/>
      <w:lvlText w:val="%2."/>
      <w:lvlJc w:val="left"/>
      <w:pPr>
        <w:ind w:left="1137" w:hanging="360"/>
      </w:pPr>
    </w:lvl>
    <w:lvl w:ilvl="2" w:tplc="310CEA1E">
      <w:start w:val="1"/>
      <w:numFmt w:val="lowerRoman"/>
      <w:lvlText w:val="%3."/>
      <w:lvlJc w:val="right"/>
      <w:pPr>
        <w:ind w:left="1857" w:hanging="180"/>
      </w:pPr>
    </w:lvl>
    <w:lvl w:ilvl="3" w:tplc="10783B8C">
      <w:start w:val="1"/>
      <w:numFmt w:val="decimal"/>
      <w:lvlText w:val="%4."/>
      <w:lvlJc w:val="left"/>
      <w:pPr>
        <w:ind w:left="2577" w:hanging="360"/>
      </w:pPr>
    </w:lvl>
    <w:lvl w:ilvl="4" w:tplc="F36C31D2">
      <w:start w:val="1"/>
      <w:numFmt w:val="lowerLetter"/>
      <w:lvlText w:val="%5."/>
      <w:lvlJc w:val="left"/>
      <w:pPr>
        <w:ind w:left="3297" w:hanging="360"/>
      </w:pPr>
    </w:lvl>
    <w:lvl w:ilvl="5" w:tplc="9C26F558">
      <w:start w:val="1"/>
      <w:numFmt w:val="lowerRoman"/>
      <w:lvlText w:val="%6."/>
      <w:lvlJc w:val="right"/>
      <w:pPr>
        <w:ind w:left="4017" w:hanging="180"/>
      </w:pPr>
    </w:lvl>
    <w:lvl w:ilvl="6" w:tplc="DFB48B84">
      <w:start w:val="1"/>
      <w:numFmt w:val="decimal"/>
      <w:lvlText w:val="%7."/>
      <w:lvlJc w:val="left"/>
      <w:pPr>
        <w:ind w:left="4737" w:hanging="360"/>
      </w:pPr>
    </w:lvl>
    <w:lvl w:ilvl="7" w:tplc="F168E15C">
      <w:start w:val="1"/>
      <w:numFmt w:val="lowerLetter"/>
      <w:lvlText w:val="%8."/>
      <w:lvlJc w:val="left"/>
      <w:pPr>
        <w:ind w:left="5457" w:hanging="360"/>
      </w:pPr>
    </w:lvl>
    <w:lvl w:ilvl="8" w:tplc="1FD46B8E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9066830"/>
    <w:multiLevelType w:val="hybridMultilevel"/>
    <w:tmpl w:val="AC9C4E0A"/>
    <w:lvl w:ilvl="0" w:tplc="57420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0C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23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D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CE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A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49C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F3838"/>
    <w:multiLevelType w:val="hybridMultilevel"/>
    <w:tmpl w:val="0420BD3E"/>
    <w:lvl w:ilvl="0" w:tplc="9968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0D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EB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CC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6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C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E1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80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03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96071"/>
    <w:multiLevelType w:val="hybridMultilevel"/>
    <w:tmpl w:val="2468F3A0"/>
    <w:lvl w:ilvl="0" w:tplc="CBAAF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0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C1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C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EC9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26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87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C6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C5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1336B"/>
    <w:multiLevelType w:val="hybridMultilevel"/>
    <w:tmpl w:val="949E03E2"/>
    <w:lvl w:ilvl="0" w:tplc="413E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45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4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49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0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29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8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06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A83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F2385"/>
    <w:multiLevelType w:val="hybridMultilevel"/>
    <w:tmpl w:val="A2DA3244"/>
    <w:lvl w:ilvl="0" w:tplc="D514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6C7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E8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CC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A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64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8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2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63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5100D"/>
    <w:multiLevelType w:val="hybridMultilevel"/>
    <w:tmpl w:val="D93C6B8E"/>
    <w:lvl w:ilvl="0" w:tplc="8B94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6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01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2C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CF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25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9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A4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26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C150A"/>
    <w:multiLevelType w:val="hybridMultilevel"/>
    <w:tmpl w:val="CB46DC06"/>
    <w:lvl w:ilvl="0" w:tplc="626C3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EB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C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EE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8D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04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EF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C4D0E"/>
    <w:multiLevelType w:val="hybridMultilevel"/>
    <w:tmpl w:val="BE90421C"/>
    <w:lvl w:ilvl="0" w:tplc="8EA28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89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49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2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8F5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CD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00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86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E84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369E1"/>
    <w:multiLevelType w:val="hybridMultilevel"/>
    <w:tmpl w:val="54189546"/>
    <w:lvl w:ilvl="0" w:tplc="3B1C2328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</w:rPr>
    </w:lvl>
    <w:lvl w:ilvl="1" w:tplc="FBEAE1D0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98B257DE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712C2B66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37C62DF0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DCE846CC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7FC41462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538EEEC0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FB269A5E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F094D09"/>
    <w:multiLevelType w:val="hybridMultilevel"/>
    <w:tmpl w:val="340CF902"/>
    <w:lvl w:ilvl="0" w:tplc="5072A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A4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005E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6BA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6F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38D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81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CF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56C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3A85"/>
    <w:multiLevelType w:val="hybridMultilevel"/>
    <w:tmpl w:val="8458C65E"/>
    <w:lvl w:ilvl="0" w:tplc="91A29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A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66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3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A9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FCF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0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6F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4C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B516C"/>
    <w:multiLevelType w:val="hybridMultilevel"/>
    <w:tmpl w:val="C2E4340A"/>
    <w:lvl w:ilvl="0" w:tplc="B1F6A2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628AE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BA1E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148E8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1647A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2E9B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EA1B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FE7CD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862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56611E"/>
    <w:multiLevelType w:val="hybridMultilevel"/>
    <w:tmpl w:val="170C7A8C"/>
    <w:lvl w:ilvl="0" w:tplc="DC24E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EA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CB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EE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6F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0A2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6F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61D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06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317EB"/>
    <w:multiLevelType w:val="hybridMultilevel"/>
    <w:tmpl w:val="AA0E8530"/>
    <w:lvl w:ilvl="0" w:tplc="FC90E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E2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E7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CD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2D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2A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68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23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E9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A2C4D"/>
    <w:multiLevelType w:val="hybridMultilevel"/>
    <w:tmpl w:val="7E4E16C6"/>
    <w:lvl w:ilvl="0" w:tplc="F2BCB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C9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0F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C6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0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4B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C0580"/>
    <w:multiLevelType w:val="hybridMultilevel"/>
    <w:tmpl w:val="5204D2B2"/>
    <w:lvl w:ilvl="0" w:tplc="733EA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77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6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85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86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E1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CD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86A5C"/>
    <w:multiLevelType w:val="hybridMultilevel"/>
    <w:tmpl w:val="1B4EC486"/>
    <w:lvl w:ilvl="0" w:tplc="D82E0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4B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C1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A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663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62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C1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A6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67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21D9A"/>
    <w:multiLevelType w:val="hybridMultilevel"/>
    <w:tmpl w:val="B6686836"/>
    <w:lvl w:ilvl="0" w:tplc="6C0A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B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8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6F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282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0F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46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49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F1C75"/>
    <w:multiLevelType w:val="hybridMultilevel"/>
    <w:tmpl w:val="C130EA20"/>
    <w:lvl w:ilvl="0" w:tplc="533467E2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C25CF90C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E7B80D64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3070C644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C26076F8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66CAB47C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988A6816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95401D0A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8A7EABD6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66272BDC"/>
    <w:multiLevelType w:val="hybridMultilevel"/>
    <w:tmpl w:val="BF7A3E8C"/>
    <w:lvl w:ilvl="0" w:tplc="DDD6F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C211A">
      <w:start w:val="1"/>
      <w:numFmt w:val="lowerLetter"/>
      <w:lvlText w:val="%2."/>
      <w:lvlJc w:val="left"/>
      <w:pPr>
        <w:ind w:left="1440" w:hanging="360"/>
      </w:pPr>
    </w:lvl>
    <w:lvl w:ilvl="2" w:tplc="64941FDC">
      <w:start w:val="1"/>
      <w:numFmt w:val="lowerRoman"/>
      <w:lvlText w:val="%3."/>
      <w:lvlJc w:val="right"/>
      <w:pPr>
        <w:ind w:left="2160" w:hanging="180"/>
      </w:pPr>
    </w:lvl>
    <w:lvl w:ilvl="3" w:tplc="BEA8D3FA">
      <w:start w:val="1"/>
      <w:numFmt w:val="decimal"/>
      <w:lvlText w:val="%4."/>
      <w:lvlJc w:val="left"/>
      <w:pPr>
        <w:ind w:left="2880" w:hanging="360"/>
      </w:pPr>
    </w:lvl>
    <w:lvl w:ilvl="4" w:tplc="969200AA">
      <w:start w:val="1"/>
      <w:numFmt w:val="lowerLetter"/>
      <w:lvlText w:val="%5."/>
      <w:lvlJc w:val="left"/>
      <w:pPr>
        <w:ind w:left="3600" w:hanging="360"/>
      </w:pPr>
    </w:lvl>
    <w:lvl w:ilvl="5" w:tplc="CAF0D2CE">
      <w:start w:val="1"/>
      <w:numFmt w:val="lowerRoman"/>
      <w:lvlText w:val="%6."/>
      <w:lvlJc w:val="right"/>
      <w:pPr>
        <w:ind w:left="4320" w:hanging="180"/>
      </w:pPr>
    </w:lvl>
    <w:lvl w:ilvl="6" w:tplc="B8A2A952">
      <w:start w:val="1"/>
      <w:numFmt w:val="decimal"/>
      <w:lvlText w:val="%7."/>
      <w:lvlJc w:val="left"/>
      <w:pPr>
        <w:ind w:left="5040" w:hanging="360"/>
      </w:pPr>
    </w:lvl>
    <w:lvl w:ilvl="7" w:tplc="19A65D78">
      <w:start w:val="1"/>
      <w:numFmt w:val="lowerLetter"/>
      <w:lvlText w:val="%8."/>
      <w:lvlJc w:val="left"/>
      <w:pPr>
        <w:ind w:left="5760" w:hanging="360"/>
      </w:pPr>
    </w:lvl>
    <w:lvl w:ilvl="8" w:tplc="3192F38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A0C"/>
    <w:multiLevelType w:val="multilevel"/>
    <w:tmpl w:val="82C2E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4164C55"/>
    <w:multiLevelType w:val="hybridMultilevel"/>
    <w:tmpl w:val="28E09B6E"/>
    <w:lvl w:ilvl="0" w:tplc="5AE80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65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4B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A6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2A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AF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E2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60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CF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C0DA0"/>
    <w:multiLevelType w:val="hybridMultilevel"/>
    <w:tmpl w:val="CC685526"/>
    <w:lvl w:ilvl="0" w:tplc="1A0C7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839D4">
      <w:start w:val="1"/>
      <w:numFmt w:val="lowerLetter"/>
      <w:lvlText w:val="%2."/>
      <w:lvlJc w:val="left"/>
      <w:pPr>
        <w:ind w:left="1440" w:hanging="360"/>
      </w:pPr>
    </w:lvl>
    <w:lvl w:ilvl="2" w:tplc="DD3E0ED0">
      <w:start w:val="1"/>
      <w:numFmt w:val="lowerRoman"/>
      <w:lvlText w:val="%3."/>
      <w:lvlJc w:val="right"/>
      <w:pPr>
        <w:ind w:left="2160" w:hanging="180"/>
      </w:pPr>
    </w:lvl>
    <w:lvl w:ilvl="3" w:tplc="9AC276B6">
      <w:start w:val="1"/>
      <w:numFmt w:val="decimal"/>
      <w:lvlText w:val="%4."/>
      <w:lvlJc w:val="left"/>
      <w:pPr>
        <w:ind w:left="2880" w:hanging="360"/>
      </w:pPr>
    </w:lvl>
    <w:lvl w:ilvl="4" w:tplc="876A5C02">
      <w:start w:val="1"/>
      <w:numFmt w:val="lowerLetter"/>
      <w:lvlText w:val="%5."/>
      <w:lvlJc w:val="left"/>
      <w:pPr>
        <w:ind w:left="3600" w:hanging="360"/>
      </w:pPr>
    </w:lvl>
    <w:lvl w:ilvl="5" w:tplc="2564BA76">
      <w:start w:val="1"/>
      <w:numFmt w:val="lowerRoman"/>
      <w:lvlText w:val="%6."/>
      <w:lvlJc w:val="right"/>
      <w:pPr>
        <w:ind w:left="4320" w:hanging="180"/>
      </w:pPr>
    </w:lvl>
    <w:lvl w:ilvl="6" w:tplc="B0005D62">
      <w:start w:val="1"/>
      <w:numFmt w:val="decimal"/>
      <w:lvlText w:val="%7."/>
      <w:lvlJc w:val="left"/>
      <w:pPr>
        <w:ind w:left="5040" w:hanging="360"/>
      </w:pPr>
    </w:lvl>
    <w:lvl w:ilvl="7" w:tplc="1688BC94">
      <w:start w:val="1"/>
      <w:numFmt w:val="lowerLetter"/>
      <w:lvlText w:val="%8."/>
      <w:lvlJc w:val="left"/>
      <w:pPr>
        <w:ind w:left="5760" w:hanging="360"/>
      </w:pPr>
    </w:lvl>
    <w:lvl w:ilvl="8" w:tplc="E9DEA48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2649E"/>
    <w:multiLevelType w:val="hybridMultilevel"/>
    <w:tmpl w:val="8976DE82"/>
    <w:lvl w:ilvl="0" w:tplc="A1862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E98062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BCF2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58AD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6E47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FA944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ECF7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56E4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6E21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4833E4"/>
    <w:multiLevelType w:val="hybridMultilevel"/>
    <w:tmpl w:val="03C0608A"/>
    <w:lvl w:ilvl="0" w:tplc="13C4C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0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45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C2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45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26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0E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0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E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55EF6"/>
    <w:multiLevelType w:val="hybridMultilevel"/>
    <w:tmpl w:val="BA5291FA"/>
    <w:lvl w:ilvl="0" w:tplc="96E2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7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E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A2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2B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5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41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41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6F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8"/>
  </w:num>
  <w:num w:numId="4">
    <w:abstractNumId w:val="22"/>
  </w:num>
  <w:num w:numId="5">
    <w:abstractNumId w:val="35"/>
  </w:num>
  <w:num w:numId="6">
    <w:abstractNumId w:val="30"/>
  </w:num>
  <w:num w:numId="7">
    <w:abstractNumId w:val="36"/>
  </w:num>
  <w:num w:numId="8">
    <w:abstractNumId w:val="5"/>
  </w:num>
  <w:num w:numId="9">
    <w:abstractNumId w:val="17"/>
  </w:num>
  <w:num w:numId="10">
    <w:abstractNumId w:val="9"/>
  </w:num>
  <w:num w:numId="11">
    <w:abstractNumId w:val="23"/>
  </w:num>
  <w:num w:numId="12">
    <w:abstractNumId w:val="27"/>
  </w:num>
  <w:num w:numId="13">
    <w:abstractNumId w:val="14"/>
  </w:num>
  <w:num w:numId="14">
    <w:abstractNumId w:val="21"/>
  </w:num>
  <w:num w:numId="15">
    <w:abstractNumId w:val="32"/>
  </w:num>
  <w:num w:numId="16">
    <w:abstractNumId w:val="6"/>
  </w:num>
  <w:num w:numId="17">
    <w:abstractNumId w:val="43"/>
  </w:num>
  <w:num w:numId="18">
    <w:abstractNumId w:val="44"/>
  </w:num>
  <w:num w:numId="19">
    <w:abstractNumId w:val="26"/>
  </w:num>
  <w:num w:numId="20">
    <w:abstractNumId w:val="37"/>
  </w:num>
  <w:num w:numId="21">
    <w:abstractNumId w:val="24"/>
  </w:num>
  <w:num w:numId="22">
    <w:abstractNumId w:val="18"/>
  </w:num>
  <w:num w:numId="23">
    <w:abstractNumId w:val="40"/>
  </w:num>
  <w:num w:numId="24">
    <w:abstractNumId w:val="1"/>
  </w:num>
  <w:num w:numId="25">
    <w:abstractNumId w:val="11"/>
  </w:num>
  <w:num w:numId="26">
    <w:abstractNumId w:val="25"/>
  </w:num>
  <w:num w:numId="27">
    <w:abstractNumId w:val="12"/>
  </w:num>
  <w:num w:numId="28">
    <w:abstractNumId w:val="38"/>
  </w:num>
  <w:num w:numId="29">
    <w:abstractNumId w:val="41"/>
  </w:num>
  <w:num w:numId="30">
    <w:abstractNumId w:val="29"/>
  </w:num>
  <w:num w:numId="31">
    <w:abstractNumId w:val="33"/>
  </w:num>
  <w:num w:numId="32">
    <w:abstractNumId w:val="20"/>
  </w:num>
  <w:num w:numId="33">
    <w:abstractNumId w:val="13"/>
  </w:num>
  <w:num w:numId="34">
    <w:abstractNumId w:val="45"/>
  </w:num>
  <w:num w:numId="35">
    <w:abstractNumId w:val="2"/>
  </w:num>
  <w:num w:numId="36">
    <w:abstractNumId w:val="8"/>
  </w:num>
  <w:num w:numId="37">
    <w:abstractNumId w:val="0"/>
  </w:num>
  <w:num w:numId="38">
    <w:abstractNumId w:val="34"/>
  </w:num>
  <w:num w:numId="39">
    <w:abstractNumId w:val="4"/>
  </w:num>
  <w:num w:numId="40">
    <w:abstractNumId w:val="42"/>
  </w:num>
  <w:num w:numId="41">
    <w:abstractNumId w:val="19"/>
  </w:num>
  <w:num w:numId="42">
    <w:abstractNumId w:val="10"/>
  </w:num>
  <w:num w:numId="43">
    <w:abstractNumId w:val="7"/>
  </w:num>
  <w:num w:numId="44">
    <w:abstractNumId w:val="16"/>
  </w:num>
  <w:num w:numId="45">
    <w:abstractNumId w:val="3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53"/>
    <w:rsid w:val="001732E5"/>
    <w:rsid w:val="001826C5"/>
    <w:rsid w:val="001E06AC"/>
    <w:rsid w:val="00A6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0106"/>
  <w15:docId w15:val="{17A7E00E-71BE-4F98-9C37-656BC1AB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uiPriority w:val="99"/>
    <w:semiHidden/>
    <w:unhideWhenUsed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14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No Spacing"/>
    <w:link w:val="afa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e">
    <w:name w:val="Balloon Text"/>
    <w:basedOn w:val="a"/>
    <w:link w:val="aff"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Pr>
      <w:rFonts w:ascii="Tahoma" w:eastAsia="Times New Roman" w:hAnsi="Tahoma" w:cs="Tahoma"/>
      <w:sz w:val="16"/>
      <w:szCs w:val="16"/>
      <w:lang w:eastAsia="ru-RU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c">
    <w:name w:val="Абзац списка Знак"/>
    <w:link w:val="afb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шрифт абзаца3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styleId="aff1">
    <w:name w:val="Body Text"/>
    <w:basedOn w:val="a"/>
    <w:link w:val="aff2"/>
    <w:pPr>
      <w:spacing w:after="120"/>
    </w:pPr>
    <w:rPr>
      <w:sz w:val="20"/>
      <w:szCs w:val="20"/>
    </w:rPr>
  </w:style>
  <w:style w:type="character" w:customStyle="1" w:styleId="aff2">
    <w:name w:val="Основной текст Знак"/>
    <w:basedOn w:val="a0"/>
    <w:link w:val="af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List 3"/>
    <w:basedOn w:val="a"/>
    <w:pPr>
      <w:ind w:left="849" w:hanging="283"/>
    </w:pPr>
    <w:rPr>
      <w:sz w:val="20"/>
      <w:szCs w:val="20"/>
    </w:rPr>
  </w:style>
  <w:style w:type="table" w:customStyle="1" w:styleId="15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F63A-5070-4BCB-B85F-A8096263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DOC-MARKER-4Fi12a9VNO3HP3hMYXdaSw</dc:description>
  <cp:lastModifiedBy>Admin</cp:lastModifiedBy>
  <cp:revision>3</cp:revision>
  <dcterms:created xsi:type="dcterms:W3CDTF">2026-05-18T09:03:00Z</dcterms:created>
  <dcterms:modified xsi:type="dcterms:W3CDTF">2026-05-18T12:38:00Z</dcterms:modified>
</cp:coreProperties>
</file>