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32A2" w14:textId="77777777" w:rsidR="00782D23" w:rsidRPr="00EE0085" w:rsidRDefault="00782D23" w:rsidP="00E37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B54C287" w14:textId="650E7BCC" w:rsidR="00EC5283" w:rsidRPr="00C30371" w:rsidRDefault="00BB4209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ТЕХНТЧЕСКОЕ ЗАДАНИЕ</w:t>
      </w:r>
    </w:p>
    <w:p w14:paraId="008095D1" w14:textId="77CEE488" w:rsidR="00B37A44" w:rsidRPr="00C30371" w:rsidRDefault="00B37A44" w:rsidP="00B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0371">
        <w:rPr>
          <w:rFonts w:ascii="Times New Roman" w:hAnsi="Times New Roman" w:cs="Times New Roman"/>
          <w:b/>
        </w:rPr>
        <w:t xml:space="preserve">на </w:t>
      </w:r>
      <w:r w:rsidR="00154417">
        <w:rPr>
          <w:rFonts w:ascii="Times New Roman" w:hAnsi="Times New Roman" w:cs="Times New Roman"/>
          <w:b/>
        </w:rPr>
        <w:t>пост‌‍‍﻿‍⁠​​⁠﻿‍​⁠‍‌‌‌﻿​﻿⁠‍‌⁠⁠‍‌﻿​​⁠‍​﻿‌‌​⁠‍‌‍‌‌​авку</w:t>
      </w:r>
      <w:r w:rsidRPr="00C30371">
        <w:rPr>
          <w:rFonts w:ascii="Times New Roman" w:hAnsi="Times New Roman" w:cs="Times New Roman"/>
          <w:b/>
        </w:rPr>
        <w:t xml:space="preserve"> малых архитектурных форм</w:t>
      </w:r>
    </w:p>
    <w:p w14:paraId="6149B597" w14:textId="6C186FA9" w:rsidR="00B37A44" w:rsidRPr="00C30371" w:rsidRDefault="00B37A44" w:rsidP="00B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0371">
        <w:rPr>
          <w:rFonts w:ascii="Times New Roman" w:hAnsi="Times New Roman" w:cs="Times New Roman"/>
          <w:b/>
        </w:rPr>
        <w:t xml:space="preserve"> (декоративные объекты и скульптуры сказочных персонажей)</w:t>
      </w:r>
    </w:p>
    <w:p w14:paraId="1A76B714" w14:textId="16D7489C" w:rsidR="00746E2E" w:rsidRPr="00C30371" w:rsidRDefault="00B37A44" w:rsidP="00B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0371">
        <w:rPr>
          <w:rFonts w:ascii="Times New Roman" w:hAnsi="Times New Roman" w:cs="Times New Roman"/>
          <w:b/>
        </w:rPr>
        <w:t>для объекта Историко-природный парк «Ачикуль»</w:t>
      </w:r>
    </w:p>
    <w:p w14:paraId="5C094E94" w14:textId="77777777" w:rsidR="00B37A44" w:rsidRPr="00C30371" w:rsidRDefault="00B37A44" w:rsidP="00B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3"/>
        <w:gridCol w:w="1371"/>
        <w:gridCol w:w="2140"/>
        <w:gridCol w:w="1178"/>
        <w:gridCol w:w="1993"/>
        <w:gridCol w:w="2030"/>
      </w:tblGrid>
      <w:tr w:rsidR="00746E2E" w:rsidRPr="00C30371" w14:paraId="154103F7" w14:textId="77777777" w:rsidTr="00C30371">
        <w:trPr>
          <w:trHeight w:val="345"/>
        </w:trPr>
        <w:tc>
          <w:tcPr>
            <w:tcW w:w="633" w:type="dxa"/>
            <w:vMerge w:val="restart"/>
            <w:hideMark/>
          </w:tcPr>
          <w:p w14:paraId="3FF9A153" w14:textId="09310E37" w:rsidR="00746E2E" w:rsidRPr="00C30371" w:rsidRDefault="00746E2E" w:rsidP="00776158">
            <w:pPr>
              <w:rPr>
                <w:rFonts w:ascii="Times New Roman" w:hAnsi="Times New Roman" w:cs="Times New Roman"/>
              </w:rPr>
            </w:pPr>
            <w:r w:rsidRPr="00C303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1" w:type="dxa"/>
            <w:vMerge w:val="restart"/>
            <w:hideMark/>
          </w:tcPr>
          <w:p w14:paraId="66AEB156" w14:textId="12A1EC85" w:rsidR="00746E2E" w:rsidRPr="00C30371" w:rsidRDefault="00BB4209" w:rsidP="00776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2140" w:type="dxa"/>
            <w:vMerge w:val="restart"/>
            <w:hideMark/>
          </w:tcPr>
          <w:p w14:paraId="56D61552" w14:textId="77777777" w:rsidR="00746E2E" w:rsidRPr="00C30371" w:rsidRDefault="00746E2E" w:rsidP="00776158">
            <w:pPr>
              <w:rPr>
                <w:rFonts w:ascii="Times New Roman" w:hAnsi="Times New Roman" w:cs="Times New Roman"/>
              </w:rPr>
            </w:pPr>
            <w:r w:rsidRPr="00C3037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201" w:type="dxa"/>
            <w:gridSpan w:val="3"/>
            <w:hideMark/>
          </w:tcPr>
          <w:p w14:paraId="6DFCC5E6" w14:textId="77777777" w:rsidR="00746E2E" w:rsidRPr="00C30371" w:rsidRDefault="00746E2E" w:rsidP="00746E2E">
            <w:pPr>
              <w:jc w:val="center"/>
              <w:rPr>
                <w:rFonts w:ascii="Times New Roman" w:hAnsi="Times New Roman" w:cs="Times New Roman"/>
              </w:rPr>
            </w:pPr>
            <w:r w:rsidRPr="00C30371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746E2E" w:rsidRPr="00C30371" w14:paraId="3DF1CAEA" w14:textId="77777777" w:rsidTr="00C30371">
        <w:trPr>
          <w:trHeight w:val="345"/>
        </w:trPr>
        <w:tc>
          <w:tcPr>
            <w:tcW w:w="633" w:type="dxa"/>
            <w:vMerge/>
            <w:hideMark/>
          </w:tcPr>
          <w:p w14:paraId="7A41D47F" w14:textId="77777777" w:rsidR="00746E2E" w:rsidRPr="00C30371" w:rsidRDefault="00746E2E" w:rsidP="007761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  <w:hideMark/>
          </w:tcPr>
          <w:p w14:paraId="4A820E10" w14:textId="77777777" w:rsidR="00746E2E" w:rsidRPr="00C30371" w:rsidRDefault="00746E2E" w:rsidP="007761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  <w:hideMark/>
          </w:tcPr>
          <w:p w14:paraId="7A625473" w14:textId="77777777" w:rsidR="00746E2E" w:rsidRPr="00C30371" w:rsidRDefault="00746E2E" w:rsidP="007761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hideMark/>
          </w:tcPr>
          <w:p w14:paraId="294EBB69" w14:textId="77777777" w:rsidR="00746E2E" w:rsidRPr="00C30371" w:rsidRDefault="00746E2E" w:rsidP="00776158">
            <w:pPr>
              <w:rPr>
                <w:rFonts w:ascii="Times New Roman" w:hAnsi="Times New Roman" w:cs="Times New Roman"/>
              </w:rPr>
            </w:pPr>
            <w:r w:rsidRPr="00C30371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1993" w:type="dxa"/>
            <w:hideMark/>
          </w:tcPr>
          <w:p w14:paraId="4C7879E5" w14:textId="77777777" w:rsidR="00746E2E" w:rsidRPr="00C30371" w:rsidRDefault="00746E2E" w:rsidP="00776158">
            <w:pPr>
              <w:rPr>
                <w:rFonts w:ascii="Times New Roman" w:hAnsi="Times New Roman" w:cs="Times New Roman"/>
              </w:rPr>
            </w:pPr>
            <w:r w:rsidRPr="00C30371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2030" w:type="dxa"/>
            <w:hideMark/>
          </w:tcPr>
          <w:p w14:paraId="44E91C5C" w14:textId="77777777" w:rsidR="00746E2E" w:rsidRPr="00C30371" w:rsidRDefault="00746E2E" w:rsidP="00776158">
            <w:pPr>
              <w:rPr>
                <w:rFonts w:ascii="Times New Roman" w:hAnsi="Times New Roman" w:cs="Times New Roman"/>
              </w:rPr>
            </w:pPr>
            <w:r w:rsidRPr="00C30371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746E2E" w:rsidRPr="00C30371" w14:paraId="4315B3BA" w14:textId="77777777" w:rsidTr="00C30371">
        <w:trPr>
          <w:trHeight w:val="630"/>
        </w:trPr>
        <w:tc>
          <w:tcPr>
            <w:tcW w:w="633" w:type="dxa"/>
          </w:tcPr>
          <w:p w14:paraId="6E905946" w14:textId="03D59FCC" w:rsidR="00746E2E" w:rsidRPr="00C30371" w:rsidRDefault="00860C60" w:rsidP="00746E2E">
            <w:pPr>
              <w:rPr>
                <w:rFonts w:ascii="Times New Roman" w:hAnsi="Times New Roman" w:cs="Times New Roman"/>
              </w:rPr>
            </w:pPr>
            <w:r w:rsidRPr="00C303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</w:tcPr>
          <w:p w14:paraId="32BDBB1B" w14:textId="06CE9FE0" w:rsidR="00746E2E" w:rsidRPr="00C30371" w:rsidRDefault="00BB4209" w:rsidP="00746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32.40.12.131</w:t>
            </w:r>
          </w:p>
        </w:tc>
        <w:tc>
          <w:tcPr>
            <w:tcW w:w="2140" w:type="dxa"/>
          </w:tcPr>
          <w:p w14:paraId="33BFCB35" w14:textId="3E8D87AF" w:rsidR="00746E2E" w:rsidRPr="00C30371" w:rsidRDefault="00C30371" w:rsidP="00746E2E">
            <w:pPr>
              <w:rPr>
                <w:rFonts w:ascii="Times New Roman" w:hAnsi="Times New Roman" w:cs="Times New Roman"/>
              </w:rPr>
            </w:pPr>
            <w:r w:rsidRPr="00C30371">
              <w:rPr>
                <w:rFonts w:ascii="Times New Roman" w:hAnsi="Times New Roman" w:cs="Times New Roman"/>
                <w:bCs/>
              </w:rPr>
              <w:t>Медведь большой</w:t>
            </w:r>
          </w:p>
        </w:tc>
        <w:tc>
          <w:tcPr>
            <w:tcW w:w="1178" w:type="dxa"/>
          </w:tcPr>
          <w:p w14:paraId="5FE38645" w14:textId="77777777" w:rsidR="00746E2E" w:rsidRPr="00C30371" w:rsidRDefault="00746E2E" w:rsidP="00746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36A2F2FD" w14:textId="71BA7376" w:rsidR="00746E2E" w:rsidRPr="00C30371" w:rsidRDefault="00746E2E" w:rsidP="00746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</w:tcPr>
          <w:p w14:paraId="2450994C" w14:textId="18EC70E7" w:rsidR="00746E2E" w:rsidRPr="00C30371" w:rsidRDefault="00C30371" w:rsidP="00746E2E">
            <w:pPr>
              <w:rPr>
                <w:rFonts w:ascii="Times New Roman" w:hAnsi="Times New Roman" w:cs="Times New Roman"/>
              </w:rPr>
            </w:pPr>
            <w:r w:rsidRPr="00C30371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0915D5" w:rsidRPr="00C30371" w14:paraId="0DA9FA6F" w14:textId="77777777" w:rsidTr="00C30371">
        <w:trPr>
          <w:trHeight w:val="630"/>
        </w:trPr>
        <w:tc>
          <w:tcPr>
            <w:tcW w:w="633" w:type="dxa"/>
          </w:tcPr>
          <w:p w14:paraId="37D103C6" w14:textId="4CF9349D" w:rsidR="000915D5" w:rsidRPr="00C30371" w:rsidRDefault="000915D5" w:rsidP="00746E2E">
            <w:pPr>
              <w:rPr>
                <w:rFonts w:ascii="Times New Roman" w:hAnsi="Times New Roman" w:cs="Times New Roman"/>
              </w:rPr>
            </w:pPr>
            <w:r w:rsidRPr="00C303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1" w:type="dxa"/>
          </w:tcPr>
          <w:p w14:paraId="688AA323" w14:textId="61FE5367" w:rsidR="000915D5" w:rsidRPr="00C30371" w:rsidRDefault="00BB4209" w:rsidP="00746E2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32.40.12.131</w:t>
            </w:r>
          </w:p>
        </w:tc>
        <w:tc>
          <w:tcPr>
            <w:tcW w:w="2140" w:type="dxa"/>
          </w:tcPr>
          <w:p w14:paraId="29A1583F" w14:textId="262031D5" w:rsidR="000915D5" w:rsidRPr="00C30371" w:rsidRDefault="00C30371" w:rsidP="00746E2E">
            <w:pPr>
              <w:rPr>
                <w:rFonts w:ascii="Times New Roman" w:hAnsi="Times New Roman" w:cs="Times New Roman"/>
                <w:bCs/>
              </w:rPr>
            </w:pPr>
            <w:r w:rsidRPr="00C30371">
              <w:rPr>
                <w:rFonts w:ascii="Times New Roman" w:hAnsi="Times New Roman" w:cs="Times New Roman"/>
                <w:bCs/>
              </w:rPr>
              <w:t>Медведь маленький</w:t>
            </w:r>
          </w:p>
        </w:tc>
        <w:tc>
          <w:tcPr>
            <w:tcW w:w="1178" w:type="dxa"/>
          </w:tcPr>
          <w:p w14:paraId="2DC33D42" w14:textId="77777777" w:rsidR="000915D5" w:rsidRPr="00C30371" w:rsidRDefault="000915D5" w:rsidP="00746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3611D4AF" w14:textId="77777777" w:rsidR="000915D5" w:rsidRPr="00C30371" w:rsidRDefault="000915D5" w:rsidP="00746E2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0" w:type="dxa"/>
          </w:tcPr>
          <w:p w14:paraId="651910E4" w14:textId="1F94C4B0" w:rsidR="000915D5" w:rsidRPr="00C30371" w:rsidRDefault="00C30371" w:rsidP="00746E2E">
            <w:pPr>
              <w:rPr>
                <w:rFonts w:ascii="Times New Roman" w:hAnsi="Times New Roman" w:cs="Times New Roman"/>
              </w:rPr>
            </w:pPr>
            <w:r w:rsidRPr="00C30371">
              <w:rPr>
                <w:rFonts w:ascii="Segoe UI Symbol" w:hAnsi="Segoe UI Symbol" w:cs="Segoe UI Symbol"/>
                <w:bCs/>
              </w:rPr>
              <w:t>✓</w:t>
            </w:r>
          </w:p>
        </w:tc>
      </w:tr>
    </w:tbl>
    <w:p w14:paraId="14D6C1DF" w14:textId="77777777" w:rsidR="007F39F6" w:rsidRPr="00C30371" w:rsidRDefault="007F39F6" w:rsidP="000A0D4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2198E17F" w14:textId="77777777" w:rsidR="00B34E16" w:rsidRPr="00C30371" w:rsidRDefault="00B34E16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5B7D460A" w14:textId="017660B1" w:rsidR="00DC1664" w:rsidRPr="00C30371" w:rsidRDefault="00E3782C" w:rsidP="00DC1D3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30371">
        <w:rPr>
          <w:rFonts w:ascii="Times New Roman" w:hAnsi="Times New Roman" w:cs="Times New Roman"/>
          <w:b/>
        </w:rPr>
        <w:t>Объект закупки:</w:t>
      </w:r>
    </w:p>
    <w:tbl>
      <w:tblPr>
        <w:tblStyle w:val="11"/>
        <w:tblW w:w="9209" w:type="dxa"/>
        <w:tblLayout w:type="fixed"/>
        <w:tblLook w:val="04A0" w:firstRow="1" w:lastRow="0" w:firstColumn="1" w:lastColumn="0" w:noHBand="0" w:noVBand="1"/>
      </w:tblPr>
      <w:tblGrid>
        <w:gridCol w:w="543"/>
        <w:gridCol w:w="1437"/>
        <w:gridCol w:w="5386"/>
        <w:gridCol w:w="992"/>
        <w:gridCol w:w="851"/>
      </w:tblGrid>
      <w:tr w:rsidR="00B37A44" w:rsidRPr="00C30371" w14:paraId="3123B66C" w14:textId="552C95E8" w:rsidTr="00B37A44">
        <w:tc>
          <w:tcPr>
            <w:tcW w:w="543" w:type="dxa"/>
          </w:tcPr>
          <w:p w14:paraId="735AE53A" w14:textId="77777777" w:rsidR="00B37A44" w:rsidRPr="00C30371" w:rsidRDefault="00B37A44" w:rsidP="00B37A4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30371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1437" w:type="dxa"/>
          </w:tcPr>
          <w:p w14:paraId="0118D71D" w14:textId="77777777" w:rsidR="00B37A44" w:rsidRPr="00C30371" w:rsidRDefault="00B37A44" w:rsidP="00B37A4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0371"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386" w:type="dxa"/>
          </w:tcPr>
          <w:p w14:paraId="31011C86" w14:textId="77777777" w:rsidR="00B37A44" w:rsidRPr="00C30371" w:rsidRDefault="00B37A44" w:rsidP="00B37A4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0371">
              <w:rPr>
                <w:rFonts w:ascii="Times New Roman" w:eastAsia="Calibri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992" w:type="dxa"/>
          </w:tcPr>
          <w:p w14:paraId="0544880B" w14:textId="771328BD" w:rsidR="00B37A44" w:rsidRPr="00C30371" w:rsidRDefault="00B37A44" w:rsidP="00B37A4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0371">
              <w:rPr>
                <w:rFonts w:ascii="Times New Roman" w:eastAsia="Calibri" w:hAnsi="Times New Roman" w:cs="Times New Roman"/>
                <w:b/>
                <w:bCs/>
              </w:rPr>
              <w:t>Ед.изм.</w:t>
            </w:r>
          </w:p>
        </w:tc>
        <w:tc>
          <w:tcPr>
            <w:tcW w:w="851" w:type="dxa"/>
          </w:tcPr>
          <w:p w14:paraId="2A7FB588" w14:textId="35EF11FC" w:rsidR="00B37A44" w:rsidRPr="00C30371" w:rsidRDefault="00B37A44" w:rsidP="00B37A4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0371">
              <w:rPr>
                <w:rFonts w:ascii="Times New Roman" w:eastAsia="Calibri" w:hAnsi="Times New Roman" w:cs="Times New Roman"/>
                <w:b/>
                <w:bCs/>
              </w:rPr>
              <w:t>Кол-во</w:t>
            </w:r>
          </w:p>
        </w:tc>
      </w:tr>
      <w:tr w:rsidR="00B37A44" w:rsidRPr="00C30371" w14:paraId="3E349F95" w14:textId="0063EA7E" w:rsidTr="00B37A44">
        <w:tc>
          <w:tcPr>
            <w:tcW w:w="543" w:type="dxa"/>
          </w:tcPr>
          <w:p w14:paraId="421A13B4" w14:textId="77777777" w:rsidR="00B37A44" w:rsidRPr="00C30371" w:rsidRDefault="00B37A44" w:rsidP="00B37A44">
            <w:pPr>
              <w:rPr>
                <w:rFonts w:ascii="Times New Roman" w:eastAsia="Calibri" w:hAnsi="Times New Roman" w:cs="Times New Roman"/>
              </w:rPr>
            </w:pPr>
            <w:r w:rsidRPr="00C3037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37" w:type="dxa"/>
          </w:tcPr>
          <w:p w14:paraId="7D72C700" w14:textId="4E1A60A0" w:rsidR="00B37A44" w:rsidRPr="00C30371" w:rsidRDefault="000915D5" w:rsidP="00B37A44">
            <w:pPr>
              <w:rPr>
                <w:rFonts w:ascii="Times New Roman" w:eastAsia="Calibri" w:hAnsi="Times New Roman" w:cs="Times New Roman"/>
              </w:rPr>
            </w:pPr>
            <w:r w:rsidRPr="00C30371">
              <w:rPr>
                <w:rFonts w:ascii="Times New Roman" w:eastAsia="Calibri" w:hAnsi="Times New Roman" w:cs="Times New Roman"/>
              </w:rPr>
              <w:t>Медведь большой</w:t>
            </w:r>
          </w:p>
        </w:tc>
        <w:tc>
          <w:tcPr>
            <w:tcW w:w="5386" w:type="dxa"/>
          </w:tcPr>
          <w:p w14:paraId="0DCC266B" w14:textId="4B8BD762" w:rsidR="00C87040" w:rsidRPr="00C87040" w:rsidRDefault="00C87040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87040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>Изделие «Семья медведей» должно быть выполнено из пород древесины.</w:t>
            </w:r>
          </w:p>
          <w:p w14:paraId="7F2CF125" w14:textId="60FE1082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b/>
                <w:bCs/>
                <w:color w:val="343434"/>
                <w:shd w:val="clear" w:color="auto" w:fill="FFFFFF"/>
              </w:rPr>
              <w:t>Медведь 1.</w:t>
            </w: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 xml:space="preserve"> Самец (по фотообразцу слева направо)</w:t>
            </w:r>
          </w:p>
          <w:p w14:paraId="7A2C1CB0" w14:textId="77777777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 xml:space="preserve">Размер общий: не менее ДхШхВ 2000х2000х3500мм. </w:t>
            </w:r>
          </w:p>
          <w:p w14:paraId="09557CB5" w14:textId="77777777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 xml:space="preserve">Скульптура медведя самца выполнена стоящим на задних лапах. </w:t>
            </w:r>
          </w:p>
          <w:p w14:paraId="3EF9F83B" w14:textId="77777777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b/>
                <w:bCs/>
                <w:color w:val="343434"/>
                <w:shd w:val="clear" w:color="auto" w:fill="FFFFFF"/>
              </w:rPr>
              <w:t>Медведь 4.</w:t>
            </w: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 xml:space="preserve"> Самка (по фотообразцу слева направо)</w:t>
            </w:r>
          </w:p>
          <w:p w14:paraId="16B4B379" w14:textId="77777777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>Размер общий: не менее ДхШхВ 3500х1500х1800мм.</w:t>
            </w:r>
          </w:p>
          <w:p w14:paraId="2D55D9BD" w14:textId="77777777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>Скульптура медведя выполнена стоящей на 4 лапах.</w:t>
            </w:r>
          </w:p>
          <w:p w14:paraId="2C176761" w14:textId="34ACE5BB" w:rsidR="00B37A44" w:rsidRPr="00C30371" w:rsidRDefault="00B37A44" w:rsidP="00B37A44">
            <w:pPr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color w:val="343434"/>
              </w:rPr>
              <w:br/>
            </w:r>
          </w:p>
        </w:tc>
        <w:tc>
          <w:tcPr>
            <w:tcW w:w="992" w:type="dxa"/>
          </w:tcPr>
          <w:p w14:paraId="18E5AD43" w14:textId="6BBB7BC5" w:rsidR="00B37A44" w:rsidRPr="00C30371" w:rsidRDefault="000915D5" w:rsidP="00B37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30371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851" w:type="dxa"/>
          </w:tcPr>
          <w:p w14:paraId="14278D36" w14:textId="0CD92CB3" w:rsidR="00B37A44" w:rsidRPr="00C30371" w:rsidRDefault="000915D5" w:rsidP="00B37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30371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915D5" w:rsidRPr="00C30371" w14:paraId="5983E21B" w14:textId="77777777" w:rsidTr="00B37A44">
        <w:tc>
          <w:tcPr>
            <w:tcW w:w="543" w:type="dxa"/>
          </w:tcPr>
          <w:p w14:paraId="32D80637" w14:textId="009BBDCB" w:rsidR="000915D5" w:rsidRPr="00C30371" w:rsidRDefault="000915D5" w:rsidP="00B37A44">
            <w:pPr>
              <w:rPr>
                <w:rFonts w:ascii="Times New Roman" w:eastAsia="Calibri" w:hAnsi="Times New Roman" w:cs="Times New Roman"/>
              </w:rPr>
            </w:pPr>
            <w:r w:rsidRPr="00C3037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37" w:type="dxa"/>
          </w:tcPr>
          <w:p w14:paraId="24734AEB" w14:textId="70BF529F" w:rsidR="000915D5" w:rsidRPr="00C30371" w:rsidRDefault="000915D5" w:rsidP="00B37A44">
            <w:pPr>
              <w:rPr>
                <w:rFonts w:ascii="Times New Roman" w:eastAsia="Calibri" w:hAnsi="Times New Roman" w:cs="Times New Roman"/>
              </w:rPr>
            </w:pPr>
            <w:r w:rsidRPr="00C30371">
              <w:rPr>
                <w:rFonts w:ascii="Times New Roman" w:eastAsia="Calibri" w:hAnsi="Times New Roman" w:cs="Times New Roman"/>
              </w:rPr>
              <w:t>Медведь маленький</w:t>
            </w:r>
          </w:p>
        </w:tc>
        <w:tc>
          <w:tcPr>
            <w:tcW w:w="5386" w:type="dxa"/>
          </w:tcPr>
          <w:p w14:paraId="025190D9" w14:textId="2E27BE2D" w:rsidR="00C87040" w:rsidRPr="00C87040" w:rsidRDefault="00C87040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87040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>Изделие «Семья медведей» должно быть выполнено из пород древесины.</w:t>
            </w:r>
          </w:p>
          <w:p w14:paraId="0152F206" w14:textId="4ED2A6B0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b/>
                <w:bCs/>
                <w:color w:val="343434"/>
                <w:shd w:val="clear" w:color="auto" w:fill="FFFFFF"/>
              </w:rPr>
              <w:t>Медведь 2.</w:t>
            </w: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 xml:space="preserve"> Маленький (по фотообразцу слева направо)</w:t>
            </w:r>
          </w:p>
          <w:p w14:paraId="661B914A" w14:textId="77777777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>Размер общий: не менее ДхШхВ 1200х800х12000мм.</w:t>
            </w:r>
          </w:p>
          <w:p w14:paraId="4AA1BE2B" w14:textId="77777777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>Скульптура медведя выполнена стоящей на 4 лапах.</w:t>
            </w:r>
          </w:p>
          <w:p w14:paraId="3A094758" w14:textId="77777777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b/>
                <w:bCs/>
                <w:color w:val="343434"/>
                <w:shd w:val="clear" w:color="auto" w:fill="FFFFFF"/>
              </w:rPr>
              <w:t>Медведь 3.</w:t>
            </w: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 xml:space="preserve"> Маленький (по фотообразцу слева направо)</w:t>
            </w:r>
          </w:p>
          <w:p w14:paraId="1102DF00" w14:textId="77777777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>Размер общий: не менее ДхШхВ 1200х800х12000мм.</w:t>
            </w:r>
          </w:p>
          <w:p w14:paraId="3631C949" w14:textId="77777777" w:rsidR="000915D5" w:rsidRPr="00C30371" w:rsidRDefault="000915D5" w:rsidP="000915D5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  <w:r w:rsidRPr="00C30371"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  <w:t>Скульптура медведя выполнена стоящей на 4 лапах.</w:t>
            </w:r>
          </w:p>
          <w:p w14:paraId="760DD22A" w14:textId="77777777" w:rsidR="000915D5" w:rsidRPr="00C30371" w:rsidRDefault="000915D5" w:rsidP="00B37A44">
            <w:pPr>
              <w:jc w:val="both"/>
              <w:rPr>
                <w:rFonts w:ascii="Times New Roman" w:eastAsia="Calibri" w:hAnsi="Times New Roman" w:cs="Times New Roman"/>
                <w:color w:val="343434"/>
                <w:shd w:val="clear" w:color="auto" w:fill="FFFFFF"/>
              </w:rPr>
            </w:pPr>
          </w:p>
        </w:tc>
        <w:tc>
          <w:tcPr>
            <w:tcW w:w="992" w:type="dxa"/>
          </w:tcPr>
          <w:p w14:paraId="0B448953" w14:textId="1930E014" w:rsidR="000915D5" w:rsidRPr="00C30371" w:rsidRDefault="000915D5" w:rsidP="00B37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30371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851" w:type="dxa"/>
          </w:tcPr>
          <w:p w14:paraId="5F54F690" w14:textId="031113B9" w:rsidR="000915D5" w:rsidRPr="00C30371" w:rsidRDefault="000915D5" w:rsidP="00B37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30371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14:paraId="03A276FA" w14:textId="7DE38BD7" w:rsidR="000915D5" w:rsidRPr="00C30371" w:rsidRDefault="000915D5" w:rsidP="000915D5">
      <w:pPr>
        <w:tabs>
          <w:tab w:val="right" w:pos="9072"/>
        </w:tabs>
        <w:spacing w:line="252" w:lineRule="auto"/>
        <w:contextualSpacing/>
        <w:jc w:val="both"/>
        <w:rPr>
          <w:rFonts w:ascii="Times New Roman" w:hAnsi="Times New Roman" w:cs="Times New Roman"/>
          <w:b/>
        </w:rPr>
      </w:pPr>
      <w:r w:rsidRPr="00C30371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3E73D9AD" wp14:editId="49E55465">
            <wp:extent cx="4791456" cy="3392182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739" cy="3422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DB6D0F" w14:textId="77777777" w:rsidR="000915D5" w:rsidRPr="00C30371" w:rsidRDefault="000915D5" w:rsidP="001B0439">
      <w:pPr>
        <w:tabs>
          <w:tab w:val="right" w:pos="9072"/>
        </w:tabs>
        <w:spacing w:line="252" w:lineRule="auto"/>
        <w:ind w:left="-567"/>
        <w:contextualSpacing/>
        <w:jc w:val="both"/>
        <w:rPr>
          <w:rFonts w:ascii="Times New Roman" w:hAnsi="Times New Roman" w:cs="Times New Roman"/>
          <w:b/>
        </w:rPr>
      </w:pPr>
    </w:p>
    <w:p w14:paraId="47D63599" w14:textId="77777777" w:rsidR="000915D5" w:rsidRPr="00C30371" w:rsidRDefault="000915D5" w:rsidP="00BB4209">
      <w:pPr>
        <w:tabs>
          <w:tab w:val="right" w:pos="9072"/>
        </w:tabs>
        <w:spacing w:line="252" w:lineRule="auto"/>
        <w:ind w:left="142"/>
        <w:contextualSpacing/>
        <w:jc w:val="both"/>
        <w:rPr>
          <w:rFonts w:ascii="Times New Roman" w:hAnsi="Times New Roman" w:cs="Times New Roman"/>
          <w:shd w:val="clear" w:color="auto" w:fill="F9FAFB"/>
        </w:rPr>
      </w:pPr>
      <w:r w:rsidRPr="00C30371">
        <w:rPr>
          <w:rFonts w:ascii="Times New Roman" w:hAnsi="Times New Roman" w:cs="Times New Roman"/>
          <w:b/>
        </w:rPr>
        <w:t>2. Место поставки:</w:t>
      </w:r>
      <w:r w:rsidRPr="00C30371">
        <w:rPr>
          <w:rFonts w:ascii="Times New Roman" w:hAnsi="Times New Roman" w:cs="Times New Roman"/>
        </w:rPr>
        <w:t xml:space="preserve"> </w:t>
      </w:r>
      <w:r w:rsidRPr="00C30371">
        <w:rPr>
          <w:rFonts w:ascii="Times New Roman" w:hAnsi="Times New Roman" w:cs="Times New Roman"/>
          <w:shd w:val="clear" w:color="auto" w:fill="F9FAFB"/>
        </w:rPr>
        <w:t xml:space="preserve">Курганская область, Белозерский район, с. Зюзино, в бывших </w:t>
      </w:r>
      <w:proofErr w:type="gramStart"/>
      <w:r w:rsidRPr="00C30371">
        <w:rPr>
          <w:rFonts w:ascii="Times New Roman" w:hAnsi="Times New Roman" w:cs="Times New Roman"/>
          <w:shd w:val="clear" w:color="auto" w:fill="F9FAFB"/>
        </w:rPr>
        <w:t>границах  ТОО</w:t>
      </w:r>
      <w:proofErr w:type="gramEnd"/>
      <w:r w:rsidRPr="00C30371">
        <w:rPr>
          <w:rFonts w:ascii="Times New Roman" w:hAnsi="Times New Roman" w:cs="Times New Roman"/>
          <w:shd w:val="clear" w:color="auto" w:fill="F9FAFB"/>
        </w:rPr>
        <w:t xml:space="preserve"> «Искра»</w:t>
      </w:r>
    </w:p>
    <w:p w14:paraId="7FD300ED" w14:textId="6DFFD181" w:rsidR="000915D5" w:rsidRPr="00C30371" w:rsidRDefault="000915D5" w:rsidP="00BB4209">
      <w:pPr>
        <w:tabs>
          <w:tab w:val="right" w:pos="9072"/>
        </w:tabs>
        <w:spacing w:line="252" w:lineRule="auto"/>
        <w:ind w:left="142"/>
        <w:contextualSpacing/>
        <w:jc w:val="both"/>
        <w:rPr>
          <w:rFonts w:ascii="Times New Roman" w:hAnsi="Times New Roman" w:cs="Times New Roman"/>
        </w:rPr>
      </w:pPr>
      <w:r w:rsidRPr="00C30371">
        <w:rPr>
          <w:rFonts w:ascii="Times New Roman" w:hAnsi="Times New Roman" w:cs="Times New Roman"/>
          <w:b/>
        </w:rPr>
        <w:t>3. Срок и условия поставки:</w:t>
      </w:r>
      <w:r w:rsidRPr="00C30371">
        <w:rPr>
          <w:rFonts w:ascii="Times New Roman" w:hAnsi="Times New Roman" w:cs="Times New Roman"/>
        </w:rPr>
        <w:t xml:space="preserve"> </w:t>
      </w:r>
      <w:r w:rsidR="00107AB3">
        <w:rPr>
          <w:rFonts w:ascii="Times New Roman" w:hAnsi="Times New Roman" w:cs="Times New Roman"/>
        </w:rPr>
        <w:t xml:space="preserve">с даты </w:t>
      </w:r>
      <w:r w:rsidRPr="00C30371">
        <w:rPr>
          <w:rFonts w:ascii="Times New Roman" w:hAnsi="Times New Roman" w:cs="Times New Roman"/>
        </w:rPr>
        <w:t>заключения договора</w:t>
      </w:r>
      <w:r w:rsidR="00107AB3">
        <w:rPr>
          <w:rFonts w:ascii="Times New Roman" w:hAnsi="Times New Roman" w:cs="Times New Roman"/>
        </w:rPr>
        <w:t xml:space="preserve"> до 20.07.2026 г. включительно.</w:t>
      </w:r>
      <w:r w:rsidRPr="00C30371">
        <w:rPr>
          <w:rFonts w:ascii="Times New Roman" w:hAnsi="Times New Roman" w:cs="Times New Roman"/>
        </w:rPr>
        <w:t xml:space="preserve"> </w:t>
      </w:r>
    </w:p>
    <w:p w14:paraId="5CD775D6" w14:textId="77777777" w:rsidR="000915D5" w:rsidRPr="00C30371" w:rsidRDefault="000915D5" w:rsidP="00BB4209">
      <w:pPr>
        <w:tabs>
          <w:tab w:val="right" w:pos="9072"/>
        </w:tabs>
        <w:spacing w:line="252" w:lineRule="auto"/>
        <w:ind w:left="142"/>
        <w:contextualSpacing/>
        <w:jc w:val="both"/>
        <w:rPr>
          <w:rFonts w:ascii="Times New Roman" w:hAnsi="Times New Roman" w:cs="Times New Roman"/>
        </w:rPr>
      </w:pPr>
      <w:r w:rsidRPr="00C30371">
        <w:rPr>
          <w:rFonts w:ascii="Times New Roman" w:hAnsi="Times New Roman" w:cs="Times New Roman"/>
        </w:rPr>
        <w:t>3.1. Доставка, погрузочно-разгрузочные и установка осуществляются силами Поставщика.</w:t>
      </w:r>
    </w:p>
    <w:p w14:paraId="45FFA6A6" w14:textId="50D088C1" w:rsidR="000915D5" w:rsidRPr="00C30371" w:rsidRDefault="000915D5" w:rsidP="00BB4209">
      <w:pPr>
        <w:tabs>
          <w:tab w:val="right" w:pos="9072"/>
        </w:tabs>
        <w:spacing w:line="252" w:lineRule="auto"/>
        <w:ind w:left="142"/>
        <w:contextualSpacing/>
        <w:jc w:val="both"/>
        <w:rPr>
          <w:rFonts w:ascii="Times New Roman" w:hAnsi="Times New Roman" w:cs="Times New Roman"/>
        </w:rPr>
      </w:pPr>
      <w:r w:rsidRPr="00C30371">
        <w:rPr>
          <w:rFonts w:ascii="Times New Roman" w:hAnsi="Times New Roman" w:cs="Times New Roman"/>
          <w:b/>
        </w:rPr>
        <w:t>4. Требования к техническим, функциональным характеристикам:</w:t>
      </w:r>
    </w:p>
    <w:p w14:paraId="702DD05F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Изделие «Семья медведей» должно быть выполнено из пород древесины.</w:t>
      </w:r>
    </w:p>
    <w:p w14:paraId="289FC406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Комплект включает 4 единицы объектов.</w:t>
      </w:r>
    </w:p>
    <w:p w14:paraId="6E63B45F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Конструкция:</w:t>
      </w:r>
    </w:p>
    <w:p w14:paraId="020B9EEB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Объекты представляют собой объемные деревянные скульптуры.</w:t>
      </w:r>
    </w:p>
    <w:p w14:paraId="12DC6156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Несущий каркас всех элементов состоит из металлической трубы 25 мм.</w:t>
      </w:r>
    </w:p>
    <w:p w14:paraId="2B8ECA0E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Все металлические элементы окрашиваются двухкомпонентными эмалями (цвет-коричневый).</w:t>
      </w:r>
    </w:p>
    <w:p w14:paraId="1FEA5334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Металлоконструкция обшита декором из доски шириной не менее 100 и 150 мм.</w:t>
      </w:r>
    </w:p>
    <w:p w14:paraId="7B86BCBE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Крепежные элементы (саморезы) устанавливаются открытым ремонтопригодным способом.</w:t>
      </w:r>
    </w:p>
    <w:p w14:paraId="7B03B078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Все внешние части деревянных поверхностей обрабатываются грунтовочным составом в 2 слоя (цвет-оттенки коричневого).</w:t>
      </w:r>
    </w:p>
    <w:p w14:paraId="5795D7B7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Декоративно-художественная часть наносится в 1 слой грунтовочным составом с применением колерованных составов.</w:t>
      </w:r>
    </w:p>
    <w:p w14:paraId="2A816584" w14:textId="77777777" w:rsidR="000915D5" w:rsidRPr="00C30371" w:rsidRDefault="000915D5" w:rsidP="00BB42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 xml:space="preserve">Фигуры установлены на деревянные подиумы, анкерное крепление (либо иной альтернативный вариант по согласованию с заказчиком). В готовом виде фундамент и крепления не видны. Должны быть обеспечены жёсткость и устойчивость всей конструкции. </w:t>
      </w:r>
    </w:p>
    <w:p w14:paraId="078C19F6" w14:textId="134E7F23" w:rsidR="000915D5" w:rsidRPr="00C30371" w:rsidRDefault="000915D5" w:rsidP="00BB4209">
      <w:pPr>
        <w:ind w:left="142"/>
        <w:contextualSpacing/>
        <w:jc w:val="both"/>
        <w:rPr>
          <w:rFonts w:ascii="Times New Roman" w:eastAsia="Calibri" w:hAnsi="Times New Roman" w:cs="Times New Roman"/>
          <w:color w:val="343434"/>
          <w:shd w:val="clear" w:color="auto" w:fill="FFFFFF"/>
        </w:rPr>
      </w:pPr>
      <w:r w:rsidRPr="00C30371">
        <w:rPr>
          <w:rFonts w:ascii="Times New Roman" w:eastAsia="Calibri" w:hAnsi="Times New Roman" w:cs="Times New Roman"/>
          <w:color w:val="343434"/>
          <w:shd w:val="clear" w:color="auto" w:fill="FFFFFF"/>
        </w:rPr>
        <w:t>Поверхности должны быть отшлифованы, острые углы – скруглены.</w:t>
      </w:r>
    </w:p>
    <w:p w14:paraId="2F6BBAD2" w14:textId="57963D13" w:rsidR="00867D38" w:rsidRPr="00C30371" w:rsidRDefault="000915D5" w:rsidP="00BB4209">
      <w:pPr>
        <w:tabs>
          <w:tab w:val="right" w:pos="9072"/>
        </w:tabs>
        <w:spacing w:line="252" w:lineRule="auto"/>
        <w:ind w:left="142"/>
        <w:contextualSpacing/>
        <w:jc w:val="both"/>
        <w:rPr>
          <w:rFonts w:ascii="Times New Roman" w:hAnsi="Times New Roman" w:cs="Times New Roman"/>
          <w:b/>
        </w:rPr>
      </w:pPr>
      <w:r w:rsidRPr="00C30371">
        <w:rPr>
          <w:rFonts w:ascii="Times New Roman" w:hAnsi="Times New Roman" w:cs="Times New Roman"/>
          <w:b/>
        </w:rPr>
        <w:t>5</w:t>
      </w:r>
      <w:r w:rsidR="00867D38" w:rsidRPr="00C30371">
        <w:rPr>
          <w:rFonts w:ascii="Times New Roman" w:hAnsi="Times New Roman" w:cs="Times New Roman"/>
          <w:b/>
        </w:rPr>
        <w:t xml:space="preserve">. Требования   к качеству, безопасности товара: </w:t>
      </w:r>
    </w:p>
    <w:p w14:paraId="52EACE19" w14:textId="78618D05" w:rsidR="00867D38" w:rsidRPr="00C30371" w:rsidRDefault="000915D5" w:rsidP="00BB4209">
      <w:pPr>
        <w:spacing w:after="0" w:line="276" w:lineRule="auto"/>
        <w:ind w:left="142"/>
        <w:contextualSpacing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C30371">
        <w:rPr>
          <w:rFonts w:ascii="Times New Roman" w:eastAsia="NSimSun" w:hAnsi="Times New Roman" w:cs="Times New Roman"/>
        </w:rPr>
        <w:t>5</w:t>
      </w:r>
      <w:r w:rsidR="00867D38" w:rsidRPr="00C30371">
        <w:rPr>
          <w:rFonts w:ascii="Times New Roman" w:eastAsia="NSimSun" w:hAnsi="Times New Roman" w:cs="Times New Roman"/>
        </w:rPr>
        <w:t xml:space="preserve">.1. Поставляемый товар должен соответствовать заданным функциональным и качественным характеристикам; </w:t>
      </w:r>
    </w:p>
    <w:p w14:paraId="14F17DAF" w14:textId="3323AA42" w:rsidR="00867D38" w:rsidRPr="00C30371" w:rsidRDefault="000915D5" w:rsidP="00BB4209">
      <w:pPr>
        <w:spacing w:after="0" w:line="276" w:lineRule="auto"/>
        <w:ind w:left="142" w:right="57"/>
        <w:contextualSpacing/>
        <w:jc w:val="both"/>
        <w:rPr>
          <w:rFonts w:ascii="Times New Roman" w:hAnsi="Times New Roman" w:cs="Times New Roman"/>
          <w:b/>
        </w:rPr>
      </w:pPr>
      <w:r w:rsidRPr="00C30371">
        <w:rPr>
          <w:rFonts w:ascii="Times New Roman" w:eastAsia="NSimSun" w:hAnsi="Times New Roman" w:cs="Times New Roman"/>
        </w:rPr>
        <w:t>5</w:t>
      </w:r>
      <w:r w:rsidR="00867D38" w:rsidRPr="00C30371">
        <w:rPr>
          <w:rFonts w:ascii="Times New Roman" w:eastAsia="NSimSun" w:hAnsi="Times New Roman" w:cs="Times New Roman"/>
        </w:rPr>
        <w:t xml:space="preserve">.2. Поставляемый товар должен быть разрешен к использованию на территории Российской Федерации, </w:t>
      </w:r>
      <w:r w:rsidR="00867D38" w:rsidRPr="00C30371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="00867D38" w:rsidRPr="00C30371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0F6F6BEF" w14:textId="22F3F2A1" w:rsidR="00867D38" w:rsidRPr="00C30371" w:rsidRDefault="000915D5" w:rsidP="000915D5">
      <w:pPr>
        <w:spacing w:after="0" w:line="276" w:lineRule="auto"/>
        <w:ind w:left="142"/>
        <w:contextualSpacing/>
        <w:jc w:val="both"/>
        <w:rPr>
          <w:rFonts w:ascii="Times New Roman" w:eastAsia="NSimSun" w:hAnsi="Times New Roman" w:cs="Times New Roman"/>
          <w:b/>
        </w:rPr>
      </w:pPr>
      <w:r w:rsidRPr="00C30371">
        <w:rPr>
          <w:rFonts w:ascii="Times New Roman" w:eastAsia="NSimSun" w:hAnsi="Times New Roman" w:cs="Times New Roman"/>
        </w:rPr>
        <w:t>5</w:t>
      </w:r>
      <w:r w:rsidR="00867D38" w:rsidRPr="00C30371">
        <w:rPr>
          <w:rFonts w:ascii="Times New Roman" w:eastAsia="NSimSun" w:hAnsi="Times New Roman" w:cs="Times New Roman"/>
        </w:rPr>
        <w:t xml:space="preserve">.3. </w:t>
      </w:r>
      <w:r w:rsidR="00B37A44" w:rsidRPr="00C30371">
        <w:rPr>
          <w:rFonts w:ascii="Times New Roman" w:eastAsia="NSimSun" w:hAnsi="Times New Roman" w:cs="Times New Roman"/>
        </w:rPr>
        <w:t>Товар должен быть новым, изготовленным непосредственно под условия закупки в соответствии с фотообразцами</w:t>
      </w:r>
      <w:r w:rsidR="00867D38" w:rsidRPr="00C30371">
        <w:rPr>
          <w:rFonts w:ascii="Times New Roman" w:eastAsia="NSimSun" w:hAnsi="Times New Roman" w:cs="Times New Roman"/>
        </w:rPr>
        <w:t>, ранее не использованным (все составные части Товара должны быть новыми), не должен иметь дефектов (не должно быть следов механических повреждений, изменений вида комплектующих);</w:t>
      </w:r>
    </w:p>
    <w:p w14:paraId="408C5CA2" w14:textId="07FABFB3" w:rsidR="00867D38" w:rsidRPr="00C30371" w:rsidRDefault="000915D5" w:rsidP="000915D5">
      <w:pPr>
        <w:spacing w:after="0" w:line="276" w:lineRule="auto"/>
        <w:ind w:left="142"/>
        <w:contextualSpacing/>
        <w:jc w:val="both"/>
        <w:rPr>
          <w:rFonts w:ascii="Times New Roman" w:eastAsia="DejaVu Sans" w:hAnsi="Times New Roman" w:cs="Times New Roman"/>
          <w:b/>
        </w:rPr>
      </w:pPr>
      <w:r w:rsidRPr="00C30371">
        <w:rPr>
          <w:rFonts w:ascii="Times New Roman" w:eastAsia="NSimSun" w:hAnsi="Times New Roman" w:cs="Times New Roman"/>
        </w:rPr>
        <w:lastRenderedPageBreak/>
        <w:t>5</w:t>
      </w:r>
      <w:r w:rsidR="00867D38" w:rsidRPr="00C30371">
        <w:rPr>
          <w:rFonts w:ascii="Times New Roman" w:eastAsia="NSimSun" w:hAnsi="Times New Roman" w:cs="Times New Roman"/>
        </w:rPr>
        <w:t>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3CA7E27" w14:textId="3A9EC766" w:rsidR="00867D38" w:rsidRPr="00C30371" w:rsidRDefault="000915D5" w:rsidP="000915D5">
      <w:pPr>
        <w:spacing w:after="0" w:line="276" w:lineRule="auto"/>
        <w:ind w:left="142"/>
        <w:contextualSpacing/>
        <w:jc w:val="both"/>
        <w:rPr>
          <w:rFonts w:ascii="Times New Roman" w:eastAsia="NSimSun" w:hAnsi="Times New Roman" w:cs="Times New Roman"/>
        </w:rPr>
      </w:pPr>
      <w:r w:rsidRPr="00C30371">
        <w:rPr>
          <w:rFonts w:ascii="Times New Roman" w:eastAsia="NSimSun" w:hAnsi="Times New Roman" w:cs="Times New Roman"/>
        </w:rPr>
        <w:t>5</w:t>
      </w:r>
      <w:r w:rsidR="00867D38" w:rsidRPr="00C30371">
        <w:rPr>
          <w:rFonts w:ascii="Times New Roman" w:eastAsia="NSimSun" w:hAnsi="Times New Roman" w:cs="Times New Roman"/>
        </w:rPr>
        <w:t>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A568D0F" w14:textId="5773999B" w:rsidR="00867D38" w:rsidRPr="00C30371" w:rsidRDefault="000915D5" w:rsidP="000915D5">
      <w:pPr>
        <w:spacing w:after="0" w:line="276" w:lineRule="auto"/>
        <w:ind w:left="142"/>
        <w:contextualSpacing/>
        <w:jc w:val="both"/>
        <w:rPr>
          <w:rFonts w:ascii="Times New Roman" w:hAnsi="Times New Roman" w:cs="Times New Roman"/>
          <w:b/>
        </w:rPr>
      </w:pPr>
      <w:r w:rsidRPr="00C30371">
        <w:rPr>
          <w:rFonts w:ascii="Times New Roman" w:hAnsi="Times New Roman" w:cs="Times New Roman"/>
          <w:b/>
        </w:rPr>
        <w:t>6</w:t>
      </w:r>
      <w:r w:rsidR="00867D38" w:rsidRPr="00C30371">
        <w:rPr>
          <w:rFonts w:ascii="Times New Roman" w:hAnsi="Times New Roman" w:cs="Times New Roman"/>
          <w:b/>
        </w:rPr>
        <w:t>. Требования к упаковке, маркировке товара:</w:t>
      </w:r>
    </w:p>
    <w:p w14:paraId="156E7210" w14:textId="7EDD3A6F" w:rsidR="00867D38" w:rsidRPr="00C30371" w:rsidRDefault="000915D5" w:rsidP="000915D5">
      <w:pPr>
        <w:tabs>
          <w:tab w:val="left" w:pos="0"/>
        </w:tabs>
        <w:spacing w:after="0" w:line="276" w:lineRule="auto"/>
        <w:ind w:left="142" w:right="57"/>
        <w:contextualSpacing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C30371">
        <w:rPr>
          <w:rFonts w:ascii="Times New Roman" w:eastAsia="NSimSun" w:hAnsi="Times New Roman" w:cs="Times New Roman"/>
        </w:rPr>
        <w:t>6</w:t>
      </w:r>
      <w:r w:rsidR="00867D38" w:rsidRPr="00C30371">
        <w:rPr>
          <w:rFonts w:ascii="Times New Roman" w:eastAsia="NSimSun" w:hAnsi="Times New Roman" w:cs="Times New Roman"/>
        </w:rPr>
        <w:t>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91A7BB8" w14:textId="0EFFC19B" w:rsidR="00867D38" w:rsidRPr="00C30371" w:rsidRDefault="000915D5" w:rsidP="000915D5">
      <w:pPr>
        <w:spacing w:after="0" w:line="276" w:lineRule="auto"/>
        <w:ind w:left="142"/>
        <w:contextualSpacing/>
        <w:jc w:val="both"/>
        <w:rPr>
          <w:rFonts w:ascii="Times New Roman" w:hAnsi="Times New Roman" w:cs="Times New Roman"/>
          <w:b/>
        </w:rPr>
      </w:pPr>
      <w:r w:rsidRPr="00C30371">
        <w:rPr>
          <w:rFonts w:ascii="Times New Roman" w:eastAsia="NSimSun" w:hAnsi="Times New Roman" w:cs="Times New Roman"/>
        </w:rPr>
        <w:t>6</w:t>
      </w:r>
      <w:r w:rsidR="00867D38" w:rsidRPr="00C30371">
        <w:rPr>
          <w:rFonts w:ascii="Times New Roman" w:eastAsia="NSimSun" w:hAnsi="Times New Roman" w:cs="Times New Roman"/>
        </w:rPr>
        <w:t>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8092C9F" w14:textId="6477E9C4" w:rsidR="00867D38" w:rsidRPr="00C30371" w:rsidRDefault="000915D5" w:rsidP="000915D5">
      <w:pPr>
        <w:tabs>
          <w:tab w:val="left" w:pos="0"/>
        </w:tabs>
        <w:spacing w:after="0" w:line="276" w:lineRule="auto"/>
        <w:ind w:left="142" w:right="57"/>
        <w:contextualSpacing/>
        <w:jc w:val="both"/>
        <w:rPr>
          <w:rFonts w:ascii="Times New Roman" w:eastAsia="NSimSun" w:hAnsi="Times New Roman" w:cs="Times New Roman"/>
          <w:b/>
        </w:rPr>
      </w:pPr>
      <w:r w:rsidRPr="00C30371">
        <w:rPr>
          <w:rFonts w:ascii="Times New Roman" w:eastAsia="NSimSun" w:hAnsi="Times New Roman" w:cs="Times New Roman"/>
        </w:rPr>
        <w:t>6</w:t>
      </w:r>
      <w:r w:rsidR="00867D38" w:rsidRPr="00C30371">
        <w:rPr>
          <w:rFonts w:ascii="Times New Roman" w:eastAsia="NSimSun" w:hAnsi="Times New Roman" w:cs="Times New Roman"/>
        </w:rPr>
        <w:t>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3017D05" w14:textId="01561785" w:rsidR="00867D38" w:rsidRPr="00C30371" w:rsidRDefault="000915D5" w:rsidP="000915D5">
      <w:pPr>
        <w:tabs>
          <w:tab w:val="left" w:pos="0"/>
        </w:tabs>
        <w:spacing w:after="0" w:line="276" w:lineRule="auto"/>
        <w:ind w:left="142" w:right="57"/>
        <w:contextualSpacing/>
        <w:jc w:val="both"/>
        <w:rPr>
          <w:rFonts w:ascii="Times New Roman" w:eastAsia="NSimSun" w:hAnsi="Times New Roman" w:cs="Times New Roman"/>
        </w:rPr>
      </w:pPr>
      <w:r w:rsidRPr="00C30371">
        <w:rPr>
          <w:rFonts w:ascii="Times New Roman" w:eastAsia="NSimSun" w:hAnsi="Times New Roman" w:cs="Times New Roman"/>
        </w:rPr>
        <w:t>6</w:t>
      </w:r>
      <w:r w:rsidR="00867D38" w:rsidRPr="00C30371">
        <w:rPr>
          <w:rFonts w:ascii="Times New Roman" w:eastAsia="NSimSun" w:hAnsi="Times New Roman" w:cs="Times New Roman"/>
        </w:rPr>
        <w:t>.</w:t>
      </w:r>
      <w:r w:rsidR="00343A77" w:rsidRPr="00C30371">
        <w:rPr>
          <w:rFonts w:ascii="Times New Roman" w:eastAsia="NSimSun" w:hAnsi="Times New Roman" w:cs="Times New Roman"/>
        </w:rPr>
        <w:t>4</w:t>
      </w:r>
      <w:r w:rsidR="00867D38" w:rsidRPr="00C30371">
        <w:rPr>
          <w:rFonts w:ascii="Times New Roman" w:eastAsia="NSimSun" w:hAnsi="Times New Roman" w:cs="Times New Roman"/>
        </w:rPr>
        <w:t>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B25F791" w14:textId="143695A3" w:rsidR="00867D38" w:rsidRPr="00C30371" w:rsidRDefault="000915D5" w:rsidP="000915D5">
      <w:pPr>
        <w:tabs>
          <w:tab w:val="left" w:pos="0"/>
        </w:tabs>
        <w:spacing w:after="0" w:line="276" w:lineRule="auto"/>
        <w:ind w:left="142" w:right="57"/>
        <w:contextualSpacing/>
        <w:jc w:val="both"/>
        <w:rPr>
          <w:rFonts w:ascii="Times New Roman" w:eastAsia="NSimSun" w:hAnsi="Times New Roman" w:cs="Times New Roman"/>
        </w:rPr>
      </w:pPr>
      <w:r w:rsidRPr="00C30371">
        <w:rPr>
          <w:rFonts w:ascii="Times New Roman" w:eastAsia="NSimSun" w:hAnsi="Times New Roman" w:cs="Times New Roman"/>
          <w:b/>
        </w:rPr>
        <w:t>7</w:t>
      </w:r>
      <w:r w:rsidR="00867D38" w:rsidRPr="00C30371">
        <w:rPr>
          <w:rFonts w:ascii="Times New Roman" w:eastAsia="NSimSun" w:hAnsi="Times New Roman" w:cs="Times New Roman"/>
          <w:b/>
        </w:rPr>
        <w:t>. Требования к гарантийному сроку товара и (или) объему предоставления гарантий качества товара:</w:t>
      </w:r>
    </w:p>
    <w:p w14:paraId="5A974BD8" w14:textId="4F657ECD" w:rsidR="00867D38" w:rsidRPr="00C30371" w:rsidRDefault="000915D5" w:rsidP="000915D5">
      <w:pPr>
        <w:tabs>
          <w:tab w:val="left" w:pos="0"/>
        </w:tabs>
        <w:spacing w:after="0" w:line="276" w:lineRule="auto"/>
        <w:ind w:left="142" w:right="57"/>
        <w:contextualSpacing/>
        <w:jc w:val="both"/>
        <w:rPr>
          <w:rFonts w:ascii="Times New Roman" w:eastAsia="NSimSun" w:hAnsi="Times New Roman" w:cs="Times New Roman"/>
        </w:rPr>
      </w:pPr>
      <w:r w:rsidRPr="00C30371">
        <w:rPr>
          <w:rFonts w:ascii="Times New Roman" w:eastAsia="NSimSun" w:hAnsi="Times New Roman" w:cs="Times New Roman"/>
        </w:rPr>
        <w:t>7</w:t>
      </w:r>
      <w:r w:rsidR="00867D38" w:rsidRPr="00C30371">
        <w:rPr>
          <w:rFonts w:ascii="Times New Roman" w:eastAsia="NSimSun" w:hAnsi="Times New Roman" w:cs="Times New Roman"/>
        </w:rPr>
        <w:t xml:space="preserve">.1. </w:t>
      </w:r>
      <w:r w:rsidR="00011773" w:rsidRPr="00C30371">
        <w:rPr>
          <w:rFonts w:ascii="Times New Roman" w:eastAsia="NSimSun" w:hAnsi="Times New Roman" w:cs="Times New Roman"/>
        </w:rPr>
        <w:t>Гарантийные обязательства по ремонту и устранению дефектов – не менее 3 года</w:t>
      </w:r>
      <w:r w:rsidR="00867D38" w:rsidRPr="00C30371">
        <w:rPr>
          <w:rFonts w:ascii="Times New Roman" w:eastAsia="NSimSun" w:hAnsi="Times New Roman" w:cs="Times New Roman"/>
        </w:rPr>
        <w:t>.</w:t>
      </w:r>
    </w:p>
    <w:p w14:paraId="794572F5" w14:textId="392EFCA6" w:rsidR="00867D38" w:rsidRPr="00C30371" w:rsidRDefault="000915D5" w:rsidP="000915D5">
      <w:pPr>
        <w:tabs>
          <w:tab w:val="left" w:pos="0"/>
        </w:tabs>
        <w:spacing w:after="0" w:line="276" w:lineRule="auto"/>
        <w:ind w:left="142" w:right="57"/>
        <w:contextualSpacing/>
        <w:jc w:val="both"/>
        <w:rPr>
          <w:rFonts w:ascii="Times New Roman" w:hAnsi="Times New Roman" w:cs="Times New Roman"/>
        </w:rPr>
      </w:pPr>
      <w:r w:rsidRPr="00C30371">
        <w:rPr>
          <w:rFonts w:ascii="Times New Roman" w:eastAsia="NSimSun" w:hAnsi="Times New Roman" w:cs="Times New Roman"/>
        </w:rPr>
        <w:t>7</w:t>
      </w:r>
      <w:r w:rsidR="00867D38" w:rsidRPr="00C30371">
        <w:rPr>
          <w:rFonts w:ascii="Times New Roman" w:eastAsia="NSimSun" w:hAnsi="Times New Roman" w:cs="Times New Roman"/>
        </w:rPr>
        <w:t xml:space="preserve">.2. </w:t>
      </w:r>
      <w:r w:rsidR="00867D38" w:rsidRPr="00C30371">
        <w:rPr>
          <w:rFonts w:ascii="Times New Roman" w:hAnsi="Times New Roman" w:cs="Times New Roman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14:paraId="78582ADE" w14:textId="2913E4FB" w:rsidR="00867D38" w:rsidRPr="00C30371" w:rsidRDefault="000915D5" w:rsidP="000915D5">
      <w:pPr>
        <w:tabs>
          <w:tab w:val="left" w:pos="0"/>
        </w:tabs>
        <w:spacing w:after="0" w:line="276" w:lineRule="auto"/>
        <w:ind w:left="142" w:right="57"/>
        <w:contextualSpacing/>
        <w:jc w:val="both"/>
        <w:rPr>
          <w:rFonts w:ascii="Times New Roman" w:hAnsi="Times New Roman" w:cs="Times New Roman"/>
        </w:rPr>
      </w:pPr>
      <w:r w:rsidRPr="00C30371">
        <w:rPr>
          <w:rFonts w:ascii="Times New Roman" w:hAnsi="Times New Roman" w:cs="Times New Roman"/>
        </w:rPr>
        <w:t>7</w:t>
      </w:r>
      <w:r w:rsidR="00867D38" w:rsidRPr="00C30371">
        <w:rPr>
          <w:rFonts w:ascii="Times New Roman" w:hAnsi="Times New Roman" w:cs="Times New Roman"/>
        </w:rPr>
        <w:t>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223D3F48" w14:textId="22B16FEB" w:rsidR="00251A0B" w:rsidRPr="00C30371" w:rsidRDefault="00251A0B" w:rsidP="000915D5">
      <w:pPr>
        <w:tabs>
          <w:tab w:val="left" w:pos="0"/>
        </w:tabs>
        <w:spacing w:after="0" w:line="276" w:lineRule="auto"/>
        <w:ind w:left="-567" w:right="57"/>
        <w:contextualSpacing/>
        <w:jc w:val="both"/>
        <w:rPr>
          <w:rFonts w:ascii="Times New Roman" w:hAnsi="Times New Roman" w:cs="Times New Roman"/>
        </w:rPr>
      </w:pPr>
    </w:p>
    <w:p w14:paraId="02EF89F9" w14:textId="77777777" w:rsidR="00AE6D40" w:rsidRPr="00C30371" w:rsidRDefault="00AE6D40" w:rsidP="000915D5">
      <w:pPr>
        <w:pStyle w:val="1"/>
        <w:spacing w:before="0" w:beforeAutospacing="0"/>
        <w:contextualSpacing/>
        <w:rPr>
          <w:sz w:val="22"/>
          <w:szCs w:val="22"/>
        </w:rPr>
      </w:pPr>
    </w:p>
    <w:p w14:paraId="4639082C" w14:textId="77777777" w:rsidR="00AE6D40" w:rsidRPr="00C30371" w:rsidRDefault="00AE6D40" w:rsidP="00251A0B">
      <w:pPr>
        <w:pStyle w:val="1"/>
        <w:spacing w:before="0"/>
        <w:rPr>
          <w:sz w:val="22"/>
          <w:szCs w:val="22"/>
        </w:rPr>
      </w:pPr>
    </w:p>
    <w:p w14:paraId="07B4FC38" w14:textId="77777777" w:rsidR="00AE6D40" w:rsidRPr="00746E2E" w:rsidRDefault="00AE6D40" w:rsidP="00251A0B">
      <w:pPr>
        <w:pStyle w:val="1"/>
        <w:spacing w:before="0"/>
        <w:rPr>
          <w:sz w:val="22"/>
          <w:szCs w:val="22"/>
        </w:rPr>
      </w:pPr>
    </w:p>
    <w:p w14:paraId="426860D5" w14:textId="77777777" w:rsidR="00AE6D40" w:rsidRPr="00746E2E" w:rsidRDefault="00AE6D40" w:rsidP="00251A0B">
      <w:pPr>
        <w:pStyle w:val="1"/>
        <w:spacing w:before="0"/>
        <w:rPr>
          <w:sz w:val="22"/>
          <w:szCs w:val="22"/>
        </w:rPr>
      </w:pPr>
    </w:p>
    <w:p w14:paraId="71BACEE7" w14:textId="77777777" w:rsidR="00AE6D40" w:rsidRPr="00746E2E" w:rsidRDefault="00AE6D40" w:rsidP="00251A0B">
      <w:pPr>
        <w:pStyle w:val="1"/>
        <w:spacing w:before="0"/>
        <w:rPr>
          <w:sz w:val="22"/>
          <w:szCs w:val="22"/>
        </w:rPr>
      </w:pPr>
    </w:p>
    <w:p w14:paraId="71F01953" w14:textId="77777777" w:rsidR="00AE6D40" w:rsidRPr="00746E2E" w:rsidRDefault="00AE6D40" w:rsidP="00251A0B">
      <w:pPr>
        <w:pStyle w:val="1"/>
        <w:spacing w:before="0"/>
        <w:rPr>
          <w:sz w:val="22"/>
          <w:szCs w:val="22"/>
        </w:rPr>
      </w:pPr>
    </w:p>
    <w:p w14:paraId="148718B5" w14:textId="77777777" w:rsidR="00AE6D40" w:rsidRPr="00746E2E" w:rsidRDefault="00AE6D40" w:rsidP="00251A0B">
      <w:pPr>
        <w:pStyle w:val="1"/>
        <w:spacing w:before="0"/>
        <w:rPr>
          <w:sz w:val="22"/>
          <w:szCs w:val="22"/>
        </w:rPr>
      </w:pPr>
    </w:p>
    <w:p w14:paraId="27EDA279" w14:textId="77777777" w:rsidR="00AE6D40" w:rsidRPr="00746E2E" w:rsidRDefault="00AE6D40" w:rsidP="00251A0B">
      <w:pPr>
        <w:pStyle w:val="1"/>
        <w:spacing w:before="0"/>
        <w:rPr>
          <w:sz w:val="22"/>
          <w:szCs w:val="22"/>
        </w:rPr>
      </w:pPr>
    </w:p>
    <w:p w14:paraId="354D36C2" w14:textId="77777777" w:rsidR="00AE6D40" w:rsidRPr="00746E2E" w:rsidRDefault="00AE6D40" w:rsidP="00251A0B">
      <w:pPr>
        <w:pStyle w:val="1"/>
        <w:spacing w:before="0"/>
        <w:rPr>
          <w:sz w:val="22"/>
          <w:szCs w:val="22"/>
        </w:rPr>
      </w:pPr>
    </w:p>
    <w:p w14:paraId="56633C66" w14:textId="77777777" w:rsidR="00AE6D40" w:rsidRPr="00746E2E" w:rsidRDefault="00AE6D40" w:rsidP="00251A0B">
      <w:pPr>
        <w:pStyle w:val="1"/>
        <w:spacing w:before="0"/>
        <w:rPr>
          <w:sz w:val="22"/>
          <w:szCs w:val="22"/>
        </w:rPr>
      </w:pPr>
    </w:p>
    <w:p w14:paraId="661B171B" w14:textId="77777777" w:rsidR="00AE6D40" w:rsidRPr="00746E2E" w:rsidRDefault="00AE6D40" w:rsidP="00251A0B">
      <w:pPr>
        <w:pStyle w:val="1"/>
        <w:spacing w:before="0"/>
        <w:rPr>
          <w:sz w:val="22"/>
          <w:szCs w:val="22"/>
        </w:rPr>
      </w:pPr>
    </w:p>
    <w:sectPr w:rsidR="00AE6D40" w:rsidRPr="0074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E67A1C"/>
    <w:multiLevelType w:val="hybridMultilevel"/>
    <w:tmpl w:val="464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775D3"/>
    <w:multiLevelType w:val="hybridMultilevel"/>
    <w:tmpl w:val="316A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0439B"/>
    <w:rsid w:val="00011773"/>
    <w:rsid w:val="0001621A"/>
    <w:rsid w:val="0001750B"/>
    <w:rsid w:val="00034106"/>
    <w:rsid w:val="00037C1D"/>
    <w:rsid w:val="00043851"/>
    <w:rsid w:val="00045A78"/>
    <w:rsid w:val="00050288"/>
    <w:rsid w:val="00054D6B"/>
    <w:rsid w:val="00060C77"/>
    <w:rsid w:val="00060EFE"/>
    <w:rsid w:val="00067304"/>
    <w:rsid w:val="00085C3F"/>
    <w:rsid w:val="00087590"/>
    <w:rsid w:val="000915D5"/>
    <w:rsid w:val="00096573"/>
    <w:rsid w:val="000A0D4E"/>
    <w:rsid w:val="000F0569"/>
    <w:rsid w:val="00107AB3"/>
    <w:rsid w:val="00112472"/>
    <w:rsid w:val="00114CD0"/>
    <w:rsid w:val="00115319"/>
    <w:rsid w:val="0011616E"/>
    <w:rsid w:val="00122B03"/>
    <w:rsid w:val="00133156"/>
    <w:rsid w:val="00153F65"/>
    <w:rsid w:val="00154417"/>
    <w:rsid w:val="0015651B"/>
    <w:rsid w:val="00171A46"/>
    <w:rsid w:val="00175946"/>
    <w:rsid w:val="0018580A"/>
    <w:rsid w:val="00187C84"/>
    <w:rsid w:val="00193E51"/>
    <w:rsid w:val="001A4672"/>
    <w:rsid w:val="001B0439"/>
    <w:rsid w:val="001C1B25"/>
    <w:rsid w:val="001C5812"/>
    <w:rsid w:val="001D4EC3"/>
    <w:rsid w:val="001E1E8C"/>
    <w:rsid w:val="001E5366"/>
    <w:rsid w:val="0020029F"/>
    <w:rsid w:val="00200E17"/>
    <w:rsid w:val="002156F3"/>
    <w:rsid w:val="002157F2"/>
    <w:rsid w:val="0022072A"/>
    <w:rsid w:val="00222D79"/>
    <w:rsid w:val="00224B71"/>
    <w:rsid w:val="00232987"/>
    <w:rsid w:val="00251A0B"/>
    <w:rsid w:val="00260284"/>
    <w:rsid w:val="002625F4"/>
    <w:rsid w:val="00277B09"/>
    <w:rsid w:val="00296158"/>
    <w:rsid w:val="002C5502"/>
    <w:rsid w:val="002D133D"/>
    <w:rsid w:val="002E2339"/>
    <w:rsid w:val="002E769C"/>
    <w:rsid w:val="002F1116"/>
    <w:rsid w:val="002F6AE3"/>
    <w:rsid w:val="00301AC1"/>
    <w:rsid w:val="00322A39"/>
    <w:rsid w:val="00326C6D"/>
    <w:rsid w:val="00335C40"/>
    <w:rsid w:val="00336FE0"/>
    <w:rsid w:val="00340772"/>
    <w:rsid w:val="00343A77"/>
    <w:rsid w:val="003722FB"/>
    <w:rsid w:val="00381F9B"/>
    <w:rsid w:val="0038275E"/>
    <w:rsid w:val="003853A0"/>
    <w:rsid w:val="00395B51"/>
    <w:rsid w:val="003B11E4"/>
    <w:rsid w:val="003C59F1"/>
    <w:rsid w:val="003C7E37"/>
    <w:rsid w:val="003D2329"/>
    <w:rsid w:val="004148B7"/>
    <w:rsid w:val="00423B72"/>
    <w:rsid w:val="00431186"/>
    <w:rsid w:val="00436A49"/>
    <w:rsid w:val="004420B1"/>
    <w:rsid w:val="0046083C"/>
    <w:rsid w:val="00467C35"/>
    <w:rsid w:val="00481BF7"/>
    <w:rsid w:val="004848C3"/>
    <w:rsid w:val="004916F7"/>
    <w:rsid w:val="004A0C4D"/>
    <w:rsid w:val="004D6E2E"/>
    <w:rsid w:val="004D6FD5"/>
    <w:rsid w:val="004F0CE4"/>
    <w:rsid w:val="005234FC"/>
    <w:rsid w:val="00527237"/>
    <w:rsid w:val="005423D7"/>
    <w:rsid w:val="005848C2"/>
    <w:rsid w:val="0059376C"/>
    <w:rsid w:val="005A0E1B"/>
    <w:rsid w:val="005B09D8"/>
    <w:rsid w:val="005C0EFF"/>
    <w:rsid w:val="005C5FEA"/>
    <w:rsid w:val="005F00FB"/>
    <w:rsid w:val="005F02EF"/>
    <w:rsid w:val="005F511B"/>
    <w:rsid w:val="0061007B"/>
    <w:rsid w:val="00622163"/>
    <w:rsid w:val="00622EF0"/>
    <w:rsid w:val="006244A7"/>
    <w:rsid w:val="00633B02"/>
    <w:rsid w:val="00636288"/>
    <w:rsid w:val="00640621"/>
    <w:rsid w:val="00641C3B"/>
    <w:rsid w:val="00643085"/>
    <w:rsid w:val="00654EF4"/>
    <w:rsid w:val="00663386"/>
    <w:rsid w:val="00663BE8"/>
    <w:rsid w:val="00672797"/>
    <w:rsid w:val="0068205D"/>
    <w:rsid w:val="006A42E4"/>
    <w:rsid w:val="006A47D5"/>
    <w:rsid w:val="006A4AD8"/>
    <w:rsid w:val="006D052E"/>
    <w:rsid w:val="006F54A5"/>
    <w:rsid w:val="00702F25"/>
    <w:rsid w:val="00717313"/>
    <w:rsid w:val="00724D4A"/>
    <w:rsid w:val="00746E2E"/>
    <w:rsid w:val="00753BEE"/>
    <w:rsid w:val="0075447F"/>
    <w:rsid w:val="00773C22"/>
    <w:rsid w:val="00782D23"/>
    <w:rsid w:val="007A131E"/>
    <w:rsid w:val="007C7B07"/>
    <w:rsid w:val="007E4DD0"/>
    <w:rsid w:val="007E78C1"/>
    <w:rsid w:val="007F39F6"/>
    <w:rsid w:val="008003F5"/>
    <w:rsid w:val="00823711"/>
    <w:rsid w:val="00830C83"/>
    <w:rsid w:val="00844B10"/>
    <w:rsid w:val="0085330D"/>
    <w:rsid w:val="00860C60"/>
    <w:rsid w:val="00867D38"/>
    <w:rsid w:val="00871294"/>
    <w:rsid w:val="00877CBF"/>
    <w:rsid w:val="008815F5"/>
    <w:rsid w:val="008877BB"/>
    <w:rsid w:val="00895FF0"/>
    <w:rsid w:val="008B10A8"/>
    <w:rsid w:val="008B46AB"/>
    <w:rsid w:val="008E7D91"/>
    <w:rsid w:val="008F1BE4"/>
    <w:rsid w:val="00907876"/>
    <w:rsid w:val="00914AE3"/>
    <w:rsid w:val="00921BC6"/>
    <w:rsid w:val="00923149"/>
    <w:rsid w:val="00935457"/>
    <w:rsid w:val="00936C2D"/>
    <w:rsid w:val="00982F0A"/>
    <w:rsid w:val="009831CA"/>
    <w:rsid w:val="00984531"/>
    <w:rsid w:val="009876E7"/>
    <w:rsid w:val="00994F84"/>
    <w:rsid w:val="009A1C2B"/>
    <w:rsid w:val="009A35A1"/>
    <w:rsid w:val="009B7704"/>
    <w:rsid w:val="009C18EC"/>
    <w:rsid w:val="009C2FA5"/>
    <w:rsid w:val="009F090D"/>
    <w:rsid w:val="009F7D7B"/>
    <w:rsid w:val="00A1199B"/>
    <w:rsid w:val="00A30D53"/>
    <w:rsid w:val="00A45957"/>
    <w:rsid w:val="00A523E6"/>
    <w:rsid w:val="00A6186E"/>
    <w:rsid w:val="00A73158"/>
    <w:rsid w:val="00A833DB"/>
    <w:rsid w:val="00AB4003"/>
    <w:rsid w:val="00AB4879"/>
    <w:rsid w:val="00AE5F7C"/>
    <w:rsid w:val="00AE6D40"/>
    <w:rsid w:val="00AF44CD"/>
    <w:rsid w:val="00B023EC"/>
    <w:rsid w:val="00B17BA5"/>
    <w:rsid w:val="00B2628D"/>
    <w:rsid w:val="00B27BC9"/>
    <w:rsid w:val="00B34E16"/>
    <w:rsid w:val="00B35BFE"/>
    <w:rsid w:val="00B37A44"/>
    <w:rsid w:val="00B41870"/>
    <w:rsid w:val="00B43BBD"/>
    <w:rsid w:val="00B519A3"/>
    <w:rsid w:val="00B67B66"/>
    <w:rsid w:val="00B67F09"/>
    <w:rsid w:val="00B76D51"/>
    <w:rsid w:val="00B93067"/>
    <w:rsid w:val="00B9385E"/>
    <w:rsid w:val="00BB207D"/>
    <w:rsid w:val="00BB4209"/>
    <w:rsid w:val="00BB5DF9"/>
    <w:rsid w:val="00BB5FDD"/>
    <w:rsid w:val="00BD43A5"/>
    <w:rsid w:val="00BD56CE"/>
    <w:rsid w:val="00BE6C69"/>
    <w:rsid w:val="00BF56C8"/>
    <w:rsid w:val="00C20783"/>
    <w:rsid w:val="00C24796"/>
    <w:rsid w:val="00C25B15"/>
    <w:rsid w:val="00C30371"/>
    <w:rsid w:val="00C30893"/>
    <w:rsid w:val="00C5108C"/>
    <w:rsid w:val="00C5498F"/>
    <w:rsid w:val="00C5748E"/>
    <w:rsid w:val="00C62FB0"/>
    <w:rsid w:val="00C64886"/>
    <w:rsid w:val="00C65BED"/>
    <w:rsid w:val="00C66286"/>
    <w:rsid w:val="00C67BD7"/>
    <w:rsid w:val="00C829C4"/>
    <w:rsid w:val="00C834D4"/>
    <w:rsid w:val="00C87040"/>
    <w:rsid w:val="00C917BC"/>
    <w:rsid w:val="00C970B8"/>
    <w:rsid w:val="00C97F3D"/>
    <w:rsid w:val="00CC18A7"/>
    <w:rsid w:val="00CC75CB"/>
    <w:rsid w:val="00CD4828"/>
    <w:rsid w:val="00CE0038"/>
    <w:rsid w:val="00CF1CE0"/>
    <w:rsid w:val="00CF5F8B"/>
    <w:rsid w:val="00D106FF"/>
    <w:rsid w:val="00D20F5B"/>
    <w:rsid w:val="00D254C6"/>
    <w:rsid w:val="00D274C6"/>
    <w:rsid w:val="00D41EC5"/>
    <w:rsid w:val="00D47DCD"/>
    <w:rsid w:val="00D7095C"/>
    <w:rsid w:val="00D74836"/>
    <w:rsid w:val="00D91B9C"/>
    <w:rsid w:val="00DA4C1D"/>
    <w:rsid w:val="00DB4DF7"/>
    <w:rsid w:val="00DC1664"/>
    <w:rsid w:val="00DC1D35"/>
    <w:rsid w:val="00DC25ED"/>
    <w:rsid w:val="00DD3CC4"/>
    <w:rsid w:val="00DE6928"/>
    <w:rsid w:val="00DF557E"/>
    <w:rsid w:val="00E03E54"/>
    <w:rsid w:val="00E35180"/>
    <w:rsid w:val="00E3782C"/>
    <w:rsid w:val="00E745AF"/>
    <w:rsid w:val="00E80181"/>
    <w:rsid w:val="00E83589"/>
    <w:rsid w:val="00E84469"/>
    <w:rsid w:val="00E92B71"/>
    <w:rsid w:val="00EA484C"/>
    <w:rsid w:val="00EA48E9"/>
    <w:rsid w:val="00EB61F8"/>
    <w:rsid w:val="00EC21A6"/>
    <w:rsid w:val="00EC5283"/>
    <w:rsid w:val="00EC6660"/>
    <w:rsid w:val="00EC6C11"/>
    <w:rsid w:val="00ED36A2"/>
    <w:rsid w:val="00EE0085"/>
    <w:rsid w:val="00EE61A6"/>
    <w:rsid w:val="00EE6813"/>
    <w:rsid w:val="00F0312B"/>
    <w:rsid w:val="00F0601E"/>
    <w:rsid w:val="00F23992"/>
    <w:rsid w:val="00F74E4E"/>
    <w:rsid w:val="00F97F0C"/>
    <w:rsid w:val="00FA43C3"/>
    <w:rsid w:val="00FA7257"/>
    <w:rsid w:val="00FB55BE"/>
    <w:rsid w:val="00FB6BC8"/>
    <w:rsid w:val="00FB6C45"/>
    <w:rsid w:val="00FB76B6"/>
    <w:rsid w:val="00FC0732"/>
    <w:rsid w:val="00FC79ED"/>
    <w:rsid w:val="00FE245D"/>
    <w:rsid w:val="00FE2D9F"/>
    <w:rsid w:val="00FE5429"/>
    <w:rsid w:val="00FF55BF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3524C972-70E8-4C61-8456-C2E51B37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5D5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table" w:customStyle="1" w:styleId="11">
    <w:name w:val="Сетка таблицы1"/>
    <w:basedOn w:val="a1"/>
    <w:next w:val="a5"/>
    <w:uiPriority w:val="39"/>
    <w:rsid w:val="00B37A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97D9C-917C-4350-A58B-FE7A0DA7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DOC-MARKER-qG7_MWsaKJx1-K_xJa0bbQ</dc:description>
  <cp:lastModifiedBy>user</cp:lastModifiedBy>
  <cp:revision>81</cp:revision>
  <cp:lastPrinted>2026-04-14T06:52:00Z</cp:lastPrinted>
  <dcterms:created xsi:type="dcterms:W3CDTF">2026-04-16T03:54:00Z</dcterms:created>
  <dcterms:modified xsi:type="dcterms:W3CDTF">2026-05-18T12:23:00Z</dcterms:modified>
</cp:coreProperties>
</file>