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49" w:rsidRDefault="00BE4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4F49" w:rsidRDefault="00BE4F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90F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Приложение № 1 к извещению</w:t>
      </w:r>
    </w:p>
    <w:p w:rsidR="007C7592" w:rsidRPr="00F21CE2" w:rsidRDefault="00B949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CE2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7C7592" w:rsidRPr="00F21CE2" w:rsidRDefault="00B949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CE2">
        <w:rPr>
          <w:rFonts w:ascii="Times New Roman" w:hAnsi="Times New Roman" w:cs="Times New Roman"/>
          <w:sz w:val="28"/>
          <w:szCs w:val="28"/>
        </w:rPr>
        <w:t xml:space="preserve">на закупку горюче-смазочных материалов по топливным картам для нужд </w:t>
      </w:r>
      <w:r w:rsidR="00FB4780">
        <w:rPr>
          <w:rFonts w:ascii="Times New Roman" w:eastAsia="Arial" w:hAnsi="Times New Roman" w:cs="Times New Roman"/>
          <w:sz w:val="24"/>
          <w:szCs w:val="24"/>
          <w:lang w:eastAsia="ar-SA"/>
        </w:rPr>
        <w:t>ГАУ Старобаишский ДСО Руки милосердия</w:t>
      </w:r>
    </w:p>
    <w:p w:rsidR="007C7592" w:rsidRPr="00F21CE2" w:rsidRDefault="00B9498C">
      <w:pPr>
        <w:jc w:val="both"/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1.</w:t>
      </w:r>
      <w:r w:rsidRPr="00F21CE2">
        <w:rPr>
          <w:rFonts w:ascii="Times New Roman" w:hAnsi="Times New Roman" w:cs="Times New Roman"/>
        </w:rPr>
        <w:tab/>
        <w:t>Место оказания услуг:</w:t>
      </w:r>
    </w:p>
    <w:p w:rsidR="007C7592" w:rsidRPr="00F21CE2" w:rsidRDefault="00B9498C">
      <w:pPr>
        <w:jc w:val="both"/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Поставщик должен иметь разветвленную сеть АЗС и производить заправку автомобилей заказчика на территории г.</w:t>
      </w:r>
      <w:bookmarkStart w:id="0" w:name="_Hlk119332534"/>
      <w:r w:rsidRPr="00F21CE2">
        <w:rPr>
          <w:rFonts w:ascii="Times New Roman" w:hAnsi="Times New Roman" w:cs="Times New Roman"/>
        </w:rPr>
        <w:t xml:space="preserve">Уфы и во всех районах Республики Башкортостан с </w:t>
      </w:r>
      <w:bookmarkEnd w:id="0"/>
      <w:r w:rsidRPr="00F21CE2">
        <w:rPr>
          <w:rFonts w:ascii="Times New Roman" w:hAnsi="Times New Roman" w:cs="Times New Roman"/>
        </w:rPr>
        <w:t>использованием электронных пластиковых карт.</w:t>
      </w:r>
    </w:p>
    <w:p w:rsidR="007C7592" w:rsidRPr="00F21CE2" w:rsidRDefault="00B9498C">
      <w:pPr>
        <w:jc w:val="both"/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2.</w:t>
      </w:r>
      <w:r w:rsidRPr="00F21CE2">
        <w:rPr>
          <w:rFonts w:ascii="Times New Roman" w:hAnsi="Times New Roman" w:cs="Times New Roman"/>
        </w:rPr>
        <w:tab/>
        <w:t>Техническое задание (требования к качеству, техническим характеристикам товара, работ, услуг, а также к их безопасности, требования к функциональным характеристикам (потребительским свойствам) товара,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Заказчика) и обоснование начальной (максимальной) цены договора.</w:t>
      </w:r>
    </w:p>
    <w:tbl>
      <w:tblPr>
        <w:tblW w:w="0" w:type="auto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1"/>
        <w:gridCol w:w="5694"/>
        <w:gridCol w:w="1985"/>
      </w:tblGrid>
      <w:tr w:rsidR="007C7592" w:rsidRPr="00F21CE2">
        <w:trPr>
          <w:trHeight w:val="960"/>
        </w:trPr>
        <w:tc>
          <w:tcPr>
            <w:tcW w:w="961" w:type="dxa"/>
          </w:tcPr>
          <w:p w:rsidR="007C7592" w:rsidRPr="00F21CE2" w:rsidRDefault="00B9498C">
            <w:pPr>
              <w:jc w:val="center"/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№</w:t>
            </w:r>
          </w:p>
          <w:p w:rsidR="007C7592" w:rsidRPr="00F21CE2" w:rsidRDefault="00B9498C">
            <w:pPr>
              <w:jc w:val="center"/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694" w:type="dxa"/>
          </w:tcPr>
          <w:p w:rsidR="007C7592" w:rsidRPr="00F21CE2" w:rsidRDefault="00B9498C">
            <w:pPr>
              <w:jc w:val="center"/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Наименование</w:t>
            </w:r>
          </w:p>
          <w:p w:rsidR="007C7592" w:rsidRPr="00F21CE2" w:rsidRDefault="00B9498C">
            <w:pPr>
              <w:jc w:val="center"/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товара</w:t>
            </w:r>
          </w:p>
        </w:tc>
        <w:tc>
          <w:tcPr>
            <w:tcW w:w="1985" w:type="dxa"/>
          </w:tcPr>
          <w:p w:rsidR="007C7592" w:rsidRPr="00F21CE2" w:rsidRDefault="00B9498C">
            <w:pPr>
              <w:jc w:val="center"/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Кол-во товара,</w:t>
            </w:r>
          </w:p>
          <w:p w:rsidR="007C7592" w:rsidRPr="00F21CE2" w:rsidRDefault="00B9498C">
            <w:pPr>
              <w:jc w:val="center"/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ед. изм</w:t>
            </w:r>
          </w:p>
        </w:tc>
      </w:tr>
      <w:tr w:rsidR="007C7592" w:rsidRPr="00F21CE2">
        <w:trPr>
          <w:trHeight w:val="942"/>
        </w:trPr>
        <w:tc>
          <w:tcPr>
            <w:tcW w:w="961" w:type="dxa"/>
          </w:tcPr>
          <w:p w:rsidR="007C7592" w:rsidRPr="00F21CE2" w:rsidRDefault="00B9498C">
            <w:pPr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4" w:type="dxa"/>
          </w:tcPr>
          <w:p w:rsidR="007C7592" w:rsidRPr="00F21CE2" w:rsidRDefault="00B9498C">
            <w:pPr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 xml:space="preserve">Бензин </w:t>
            </w:r>
          </w:p>
          <w:p w:rsidR="007C7592" w:rsidRPr="00F21CE2" w:rsidRDefault="00B9498C">
            <w:pPr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АИ-92</w:t>
            </w:r>
          </w:p>
        </w:tc>
        <w:tc>
          <w:tcPr>
            <w:tcW w:w="1985" w:type="dxa"/>
          </w:tcPr>
          <w:p w:rsidR="007C7592" w:rsidRPr="00F21CE2" w:rsidRDefault="00CE0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B9498C" w:rsidRPr="00F21CE2">
              <w:rPr>
                <w:rFonts w:ascii="Times New Roman" w:hAnsi="Times New Roman" w:cs="Times New Roman"/>
              </w:rPr>
              <w:t>00 л.</w:t>
            </w:r>
          </w:p>
        </w:tc>
      </w:tr>
      <w:tr w:rsidR="007C7592" w:rsidRPr="00F21CE2">
        <w:trPr>
          <w:trHeight w:val="645"/>
        </w:trPr>
        <w:tc>
          <w:tcPr>
            <w:tcW w:w="961" w:type="dxa"/>
          </w:tcPr>
          <w:p w:rsidR="007C7592" w:rsidRPr="00F21CE2" w:rsidRDefault="00B9498C">
            <w:pPr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4" w:type="dxa"/>
          </w:tcPr>
          <w:p w:rsidR="007C7592" w:rsidRPr="00F21CE2" w:rsidRDefault="00B9498C">
            <w:pPr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Бензин</w:t>
            </w:r>
          </w:p>
          <w:p w:rsidR="007C7592" w:rsidRPr="00F21CE2" w:rsidRDefault="00B9498C">
            <w:pPr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АИ-95</w:t>
            </w:r>
          </w:p>
        </w:tc>
        <w:tc>
          <w:tcPr>
            <w:tcW w:w="1985" w:type="dxa"/>
          </w:tcPr>
          <w:p w:rsidR="007C7592" w:rsidRPr="00F21CE2" w:rsidRDefault="008F0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9498C" w:rsidRPr="00F21CE2">
              <w:rPr>
                <w:rFonts w:ascii="Times New Roman" w:hAnsi="Times New Roman" w:cs="Times New Roman"/>
              </w:rPr>
              <w:t>00 л.</w:t>
            </w:r>
          </w:p>
        </w:tc>
      </w:tr>
      <w:tr w:rsidR="007C7592" w:rsidRPr="00F21CE2">
        <w:trPr>
          <w:trHeight w:val="913"/>
        </w:trPr>
        <w:tc>
          <w:tcPr>
            <w:tcW w:w="961" w:type="dxa"/>
          </w:tcPr>
          <w:p w:rsidR="007C7592" w:rsidRPr="00F21CE2" w:rsidRDefault="00B9498C">
            <w:pPr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4" w:type="dxa"/>
          </w:tcPr>
          <w:p w:rsidR="007C7592" w:rsidRPr="00F21CE2" w:rsidRDefault="00B9498C">
            <w:pPr>
              <w:rPr>
                <w:rFonts w:ascii="Times New Roman" w:hAnsi="Times New Roman" w:cs="Times New Roman"/>
              </w:rPr>
            </w:pPr>
            <w:r w:rsidRPr="00F21CE2">
              <w:rPr>
                <w:rFonts w:ascii="Times New Roman" w:hAnsi="Times New Roman" w:cs="Times New Roman"/>
              </w:rPr>
              <w:t>Дизельное топливо</w:t>
            </w:r>
          </w:p>
        </w:tc>
        <w:tc>
          <w:tcPr>
            <w:tcW w:w="1985" w:type="dxa"/>
          </w:tcPr>
          <w:p w:rsidR="007C7592" w:rsidRPr="00F21CE2" w:rsidRDefault="00CE086F" w:rsidP="00A82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A82768">
              <w:rPr>
                <w:rFonts w:ascii="Times New Roman" w:hAnsi="Times New Roman" w:cs="Times New Roman"/>
              </w:rPr>
              <w:t>0</w:t>
            </w:r>
            <w:r w:rsidR="00253D01">
              <w:rPr>
                <w:rFonts w:ascii="Times New Roman" w:hAnsi="Times New Roman" w:cs="Times New Roman"/>
              </w:rPr>
              <w:t>0</w:t>
            </w:r>
            <w:r w:rsidR="00B9498C" w:rsidRPr="00F21CE2">
              <w:rPr>
                <w:rFonts w:ascii="Times New Roman" w:hAnsi="Times New Roman" w:cs="Times New Roman"/>
              </w:rPr>
              <w:t xml:space="preserve"> л.</w:t>
            </w:r>
          </w:p>
        </w:tc>
      </w:tr>
    </w:tbl>
    <w:p w:rsidR="007C7592" w:rsidRPr="00F21CE2" w:rsidRDefault="007C7592">
      <w:pPr>
        <w:rPr>
          <w:rFonts w:ascii="Times New Roman" w:hAnsi="Times New Roman" w:cs="Times New Roman"/>
        </w:rPr>
      </w:pP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3.</w:t>
      </w:r>
      <w:r w:rsidRPr="00F21CE2">
        <w:rPr>
          <w:rFonts w:ascii="Times New Roman" w:hAnsi="Times New Roman" w:cs="Times New Roman"/>
        </w:rPr>
        <w:tab/>
        <w:t xml:space="preserve">Требования к поставке товара: </w:t>
      </w: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 xml:space="preserve">Поставка товара осуществляется ежедневно, круглосуточно силами поставщика без посредников со дня заключения договора </w:t>
      </w: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 xml:space="preserve">Срок поставки – </w:t>
      </w:r>
      <w:r w:rsidR="00FB4780">
        <w:rPr>
          <w:rFonts w:ascii="Times New Roman" w:hAnsi="Times New Roman" w:cs="Times New Roman"/>
          <w:highlight w:val="yellow"/>
        </w:rPr>
        <w:t>на 3</w:t>
      </w:r>
      <w:r w:rsidR="00A82768">
        <w:rPr>
          <w:rFonts w:ascii="Times New Roman" w:hAnsi="Times New Roman" w:cs="Times New Roman"/>
          <w:highlight w:val="yellow"/>
        </w:rPr>
        <w:t xml:space="preserve"> кв. 2026</w:t>
      </w:r>
      <w:r w:rsidRPr="00F21CE2">
        <w:rPr>
          <w:rFonts w:ascii="Times New Roman" w:hAnsi="Times New Roman" w:cs="Times New Roman"/>
          <w:highlight w:val="yellow"/>
        </w:rPr>
        <w:t xml:space="preserve"> года</w:t>
      </w:r>
      <w:r w:rsidR="00B26551">
        <w:rPr>
          <w:rFonts w:ascii="Times New Roman" w:hAnsi="Times New Roman" w:cs="Times New Roman"/>
          <w:highlight w:val="yellow"/>
        </w:rPr>
        <w:t xml:space="preserve">  </w:t>
      </w: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Требования к качеству, характеристикам товара:</w:t>
      </w: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Требования к качеству товара: Поставляемый товар должен соответствовать ГОСТ с учетом требований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утвержденному постановлением Правительства Российской Федерации от 29.12.2012 г. № 1474 «Об утверждении технического регламента».</w:t>
      </w: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Качество товара удостоверяется сертификатом (декларацией) соответствия РФ или паспортом качества изготовителя .</w:t>
      </w: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4.</w:t>
      </w:r>
      <w:r w:rsidRPr="00F21CE2">
        <w:rPr>
          <w:rFonts w:ascii="Times New Roman" w:hAnsi="Times New Roman" w:cs="Times New Roman"/>
        </w:rPr>
        <w:tab/>
        <w:t>Требования к безопасности:</w:t>
      </w: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lastRenderedPageBreak/>
        <w:t>Исполнитель обязан гарантировать Заказчику безопасность топлива для здоровья сотрудников и автотранспортных средств Заказчика, а так же окружающей среды при обычных условиях его использования</w:t>
      </w: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5.</w:t>
      </w:r>
      <w:r w:rsidRPr="00F21CE2">
        <w:rPr>
          <w:rFonts w:ascii="Times New Roman" w:hAnsi="Times New Roman" w:cs="Times New Roman"/>
        </w:rPr>
        <w:tab/>
        <w:t>Требования к отгрузке:</w:t>
      </w: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Поставка ГСМ и заправка служебного автотранспорта осуществляется в месте нахождения АЗС в населенных пунктах Республики Башкортостан.  Выборка ГСМ Заказчиком осуществляется ежедневно или по мере необходимости Заказчика в течение срока действия настоящего Договора на АЗС  Исполнителя в наименовании и количестве, указанном Заказчиком лицами, в момент их обращения до фактического получения (выборки) топлива в полном объеме, предусмотренном настоящим Договором, на АЗС.</w:t>
      </w: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6. Дополнительные требования:</w:t>
      </w:r>
    </w:p>
    <w:p w:rsidR="007C7592" w:rsidRPr="00F21CE2" w:rsidRDefault="00B9498C">
      <w:pPr>
        <w:rPr>
          <w:rFonts w:ascii="Times New Roman" w:hAnsi="Times New Roman" w:cs="Times New Roman"/>
        </w:rPr>
      </w:pPr>
      <w:r w:rsidRPr="00F21CE2">
        <w:rPr>
          <w:rFonts w:ascii="Times New Roman" w:hAnsi="Times New Roman" w:cs="Times New Roman"/>
        </w:rPr>
        <w:t>- Производить выдачу топлива круглосуточно, ежедневно в необходимом количестве.</w:t>
      </w:r>
    </w:p>
    <w:sectPr w:rsidR="007C7592" w:rsidRPr="00F21CE2" w:rsidSect="00BC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191" w:rsidRDefault="00002191">
      <w:pPr>
        <w:spacing w:after="0" w:line="240" w:lineRule="auto"/>
      </w:pPr>
      <w:r>
        <w:separator/>
      </w:r>
    </w:p>
  </w:endnote>
  <w:endnote w:type="continuationSeparator" w:id="0">
    <w:p w:rsidR="00002191" w:rsidRDefault="0000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191" w:rsidRDefault="00002191">
      <w:pPr>
        <w:spacing w:after="0" w:line="240" w:lineRule="auto"/>
      </w:pPr>
      <w:r>
        <w:separator/>
      </w:r>
    </w:p>
  </w:footnote>
  <w:footnote w:type="continuationSeparator" w:id="0">
    <w:p w:rsidR="00002191" w:rsidRDefault="00002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592"/>
    <w:rsid w:val="00002191"/>
    <w:rsid w:val="0003797E"/>
    <w:rsid w:val="00082CAB"/>
    <w:rsid w:val="000B2FF4"/>
    <w:rsid w:val="00170888"/>
    <w:rsid w:val="001A2F8B"/>
    <w:rsid w:val="001C312C"/>
    <w:rsid w:val="002374E4"/>
    <w:rsid w:val="00253D01"/>
    <w:rsid w:val="00293561"/>
    <w:rsid w:val="002F4636"/>
    <w:rsid w:val="003372BC"/>
    <w:rsid w:val="0038722F"/>
    <w:rsid w:val="00453072"/>
    <w:rsid w:val="004D3E9B"/>
    <w:rsid w:val="00505DBD"/>
    <w:rsid w:val="00520AF6"/>
    <w:rsid w:val="005369A3"/>
    <w:rsid w:val="005E70C5"/>
    <w:rsid w:val="006367B4"/>
    <w:rsid w:val="0068293A"/>
    <w:rsid w:val="006B28C1"/>
    <w:rsid w:val="006B75EB"/>
    <w:rsid w:val="00776218"/>
    <w:rsid w:val="007815FB"/>
    <w:rsid w:val="007C7592"/>
    <w:rsid w:val="0080008F"/>
    <w:rsid w:val="0086717B"/>
    <w:rsid w:val="00870D67"/>
    <w:rsid w:val="008764C8"/>
    <w:rsid w:val="008F03A9"/>
    <w:rsid w:val="009F042D"/>
    <w:rsid w:val="00A34BEF"/>
    <w:rsid w:val="00A43537"/>
    <w:rsid w:val="00A548B2"/>
    <w:rsid w:val="00A82768"/>
    <w:rsid w:val="00AC2FF3"/>
    <w:rsid w:val="00AE7AE8"/>
    <w:rsid w:val="00B01DD6"/>
    <w:rsid w:val="00B26551"/>
    <w:rsid w:val="00B9498C"/>
    <w:rsid w:val="00BC0087"/>
    <w:rsid w:val="00BE197C"/>
    <w:rsid w:val="00BE4F49"/>
    <w:rsid w:val="00BF0E4B"/>
    <w:rsid w:val="00C4116F"/>
    <w:rsid w:val="00CA12E3"/>
    <w:rsid w:val="00CE086F"/>
    <w:rsid w:val="00D45710"/>
    <w:rsid w:val="00D72D70"/>
    <w:rsid w:val="00D82ECD"/>
    <w:rsid w:val="00DA4722"/>
    <w:rsid w:val="00E90F9E"/>
    <w:rsid w:val="00EC63EC"/>
    <w:rsid w:val="00F06945"/>
    <w:rsid w:val="00F21CE2"/>
    <w:rsid w:val="00F34221"/>
    <w:rsid w:val="00F478CF"/>
    <w:rsid w:val="00FB4780"/>
    <w:rsid w:val="00FE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87"/>
  </w:style>
  <w:style w:type="paragraph" w:styleId="1">
    <w:name w:val="heading 1"/>
    <w:basedOn w:val="a"/>
    <w:next w:val="a"/>
    <w:link w:val="10"/>
    <w:uiPriority w:val="9"/>
    <w:qFormat/>
    <w:rsid w:val="00BC008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C008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C008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C008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C008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C008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C008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C008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C008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08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C008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C008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C008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C008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C008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C008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C008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C008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C0087"/>
    <w:pPr>
      <w:ind w:left="720"/>
      <w:contextualSpacing/>
    </w:pPr>
  </w:style>
  <w:style w:type="paragraph" w:styleId="a4">
    <w:name w:val="No Spacing"/>
    <w:uiPriority w:val="1"/>
    <w:qFormat/>
    <w:rsid w:val="00BC008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C008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C008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C008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C008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C008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C008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C008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C0087"/>
    <w:rPr>
      <w:i/>
    </w:rPr>
  </w:style>
  <w:style w:type="paragraph" w:styleId="ab">
    <w:name w:val="header"/>
    <w:basedOn w:val="a"/>
    <w:link w:val="ac"/>
    <w:uiPriority w:val="99"/>
    <w:unhideWhenUsed/>
    <w:rsid w:val="00BC008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0087"/>
  </w:style>
  <w:style w:type="paragraph" w:styleId="ad">
    <w:name w:val="footer"/>
    <w:basedOn w:val="a"/>
    <w:link w:val="ae"/>
    <w:uiPriority w:val="99"/>
    <w:unhideWhenUsed/>
    <w:rsid w:val="00BC008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C0087"/>
  </w:style>
  <w:style w:type="paragraph" w:styleId="af">
    <w:name w:val="caption"/>
    <w:basedOn w:val="a"/>
    <w:next w:val="a"/>
    <w:uiPriority w:val="35"/>
    <w:semiHidden/>
    <w:unhideWhenUsed/>
    <w:qFormat/>
    <w:rsid w:val="00BC0087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C0087"/>
  </w:style>
  <w:style w:type="table" w:styleId="af0">
    <w:name w:val="Table Grid"/>
    <w:basedOn w:val="a1"/>
    <w:uiPriority w:val="59"/>
    <w:rsid w:val="00BC00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C008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C008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C0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C00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C0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BC0087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C0087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BC0087"/>
    <w:rPr>
      <w:sz w:val="18"/>
    </w:rPr>
  </w:style>
  <w:style w:type="character" w:styleId="af4">
    <w:name w:val="footnote reference"/>
    <w:basedOn w:val="a0"/>
    <w:uiPriority w:val="99"/>
    <w:unhideWhenUsed/>
    <w:rsid w:val="00BC0087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C0087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BC0087"/>
    <w:rPr>
      <w:sz w:val="20"/>
    </w:rPr>
  </w:style>
  <w:style w:type="character" w:styleId="af7">
    <w:name w:val="endnote reference"/>
    <w:basedOn w:val="a0"/>
    <w:uiPriority w:val="99"/>
    <w:semiHidden/>
    <w:unhideWhenUsed/>
    <w:rsid w:val="00BC008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C0087"/>
    <w:pPr>
      <w:spacing w:after="57"/>
    </w:pPr>
  </w:style>
  <w:style w:type="paragraph" w:styleId="23">
    <w:name w:val="toc 2"/>
    <w:basedOn w:val="a"/>
    <w:next w:val="a"/>
    <w:uiPriority w:val="39"/>
    <w:unhideWhenUsed/>
    <w:rsid w:val="00BC008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C008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C008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C008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C008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C008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C008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C0087"/>
    <w:pPr>
      <w:spacing w:after="57"/>
      <w:ind w:left="2268"/>
    </w:pPr>
  </w:style>
  <w:style w:type="paragraph" w:styleId="af8">
    <w:name w:val="TOC Heading"/>
    <w:uiPriority w:val="39"/>
    <w:unhideWhenUsed/>
    <w:rsid w:val="00BC0087"/>
  </w:style>
  <w:style w:type="paragraph" w:styleId="af9">
    <w:name w:val="table of figures"/>
    <w:basedOn w:val="a"/>
    <w:next w:val="a"/>
    <w:uiPriority w:val="99"/>
    <w:unhideWhenUsed/>
    <w:rsid w:val="00BC0087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</dc:creator>
  <cp:keywords/>
  <dc:description/>
  <cp:lastModifiedBy>ГАУСОН СтБДИПиИ</cp:lastModifiedBy>
  <cp:revision>24</cp:revision>
  <dcterms:created xsi:type="dcterms:W3CDTF">2022-11-14T10:30:00Z</dcterms:created>
  <dcterms:modified xsi:type="dcterms:W3CDTF">2026-05-18T07:34:00Z</dcterms:modified>
</cp:coreProperties>
</file>