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0F3CD19B" w:rsidR="0084335A" w:rsidRDefault="002C5707">
      <w:pPr>
        <w:jc w:val="center"/>
        <w:rPr>
          <w:b/>
          <w:color w:val="000000"/>
        </w:rPr>
      </w:pPr>
      <w:r w:rsidRPr="00534A97">
        <w:rPr>
          <w:b/>
          <w:color w:val="000000"/>
        </w:rPr>
        <w:t>ДОГОВОР № ____</w:t>
      </w:r>
    </w:p>
    <w:p w14:paraId="2B41D10C" w14:textId="77777777" w:rsidR="00880834" w:rsidRPr="00534A97" w:rsidRDefault="00880834">
      <w:pPr>
        <w:jc w:val="center"/>
        <w:rPr>
          <w:b/>
          <w:color w:val="000000"/>
        </w:rPr>
      </w:pPr>
    </w:p>
    <w:p w14:paraId="136CB006" w14:textId="584E8593" w:rsidR="0084335A" w:rsidRPr="00534A97" w:rsidRDefault="00880834">
      <w:pPr>
        <w:ind w:firstLineChars="200" w:firstLine="480"/>
      </w:pPr>
      <w:r>
        <w:rPr>
          <w:rFonts w:eastAsiaTheme="minorEastAsia"/>
        </w:rPr>
        <w:t>с.Каратузское</w:t>
      </w:r>
      <w:r w:rsidR="002C5707" w:rsidRPr="00534A97">
        <w:tab/>
      </w:r>
      <w:r w:rsidR="002C5707" w:rsidRPr="00534A97">
        <w:tab/>
        <w:t xml:space="preserve"> </w:t>
      </w:r>
      <w:r w:rsidR="002C5707" w:rsidRPr="00534A97">
        <w:tab/>
      </w:r>
      <w:r w:rsidR="002C5707" w:rsidRPr="00534A97">
        <w:tab/>
      </w:r>
      <w:r w:rsidR="002C5707" w:rsidRPr="00534A97">
        <w:tab/>
        <w:t xml:space="preserve">                            </w:t>
      </w:r>
      <w:r>
        <w:t xml:space="preserve">    </w:t>
      </w:r>
      <w:r w:rsidR="002C5707" w:rsidRPr="00534A97">
        <w:t xml:space="preserve">   </w:t>
      </w:r>
      <w:r w:rsidR="00067FB5">
        <w:t xml:space="preserve">       </w:t>
      </w:r>
      <w:r>
        <w:t xml:space="preserve">  </w:t>
      </w:r>
      <w:r w:rsidR="00067FB5">
        <w:t>«_</w:t>
      </w:r>
      <w:r>
        <w:t>__»_____</w:t>
      </w:r>
      <w:r w:rsidR="002C5707" w:rsidRPr="00534A97">
        <w:t>____202</w:t>
      </w:r>
      <w:r w:rsidR="00FA6C46">
        <w:t>6</w:t>
      </w:r>
      <w:r w:rsidR="00E74504">
        <w:t xml:space="preserve"> </w:t>
      </w:r>
      <w:r w:rsidR="002C5707" w:rsidRPr="00534A97">
        <w:t>г.</w:t>
      </w:r>
    </w:p>
    <w:p w14:paraId="4BA9A47B" w14:textId="77777777" w:rsidR="0084335A" w:rsidRPr="00534A97" w:rsidRDefault="0084335A">
      <w:pPr>
        <w:spacing w:line="240" w:lineRule="atLeast"/>
        <w:ind w:firstLineChars="200" w:firstLine="480"/>
      </w:pPr>
    </w:p>
    <w:p w14:paraId="4617D568" w14:textId="5BAF4C13"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01C95701"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на </w:t>
      </w:r>
      <w:r w:rsidR="002357BA">
        <w:rPr>
          <w:b/>
          <w:color w:val="000000"/>
        </w:rPr>
        <w:t>выполнение работ по монтажу освещения для нужд АО "КАРАТУЗСКОЕ ДРСУ"</w:t>
      </w:r>
      <w:r w:rsidRPr="00406EA8">
        <w:t xml:space="preserve">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943371">
        <w:t>сметной документацией</w:t>
      </w:r>
      <w:r w:rsidRPr="00406EA8">
        <w:t xml:space="preserve"> (Приложение № 2 к настоящему Договору) в установленный настоящим Договором срок.</w:t>
      </w:r>
    </w:p>
    <w:p w14:paraId="6B15B52B" w14:textId="439A7EA5" w:rsidR="00166F7D" w:rsidRPr="00880834" w:rsidRDefault="002C5707" w:rsidP="007575C7">
      <w:pPr>
        <w:numPr>
          <w:ilvl w:val="1"/>
          <w:numId w:val="1"/>
        </w:numPr>
        <w:jc w:val="both"/>
      </w:pPr>
      <w:r w:rsidRPr="00880834">
        <w:rPr>
          <w:b/>
          <w:bCs/>
        </w:rPr>
        <w:t xml:space="preserve">Место выполнения работ: </w:t>
      </w:r>
    </w:p>
    <w:p w14:paraId="7DEA1534" w14:textId="77777777" w:rsidR="002357BA" w:rsidRDefault="002357BA" w:rsidP="002357BA">
      <w:pPr>
        <w:pStyle w:val="docdata"/>
        <w:tabs>
          <w:tab w:val="left" w:pos="284"/>
        </w:tabs>
        <w:spacing w:before="0" w:beforeAutospacing="0" w:after="0" w:afterAutospacing="0"/>
        <w:jc w:val="both"/>
        <w:rPr>
          <w:color w:val="000000"/>
          <w:sz w:val="22"/>
          <w:szCs w:val="22"/>
        </w:rPr>
      </w:pPr>
      <w:r>
        <w:rPr>
          <w:color w:val="000000"/>
          <w:sz w:val="22"/>
          <w:szCs w:val="22"/>
        </w:rPr>
        <w:t>- Автомобильная дорога Кочергино-Каратузское, км 0+000 -км 0+500;</w:t>
      </w:r>
    </w:p>
    <w:p w14:paraId="183C5DB6" w14:textId="77777777" w:rsidR="002357BA" w:rsidRDefault="002357BA" w:rsidP="002357BA">
      <w:pPr>
        <w:pStyle w:val="docdata"/>
        <w:tabs>
          <w:tab w:val="left" w:pos="284"/>
        </w:tabs>
        <w:spacing w:before="0" w:beforeAutospacing="0" w:after="0" w:afterAutospacing="0"/>
        <w:jc w:val="both"/>
        <w:rPr>
          <w:color w:val="000000"/>
          <w:sz w:val="22"/>
          <w:szCs w:val="22"/>
        </w:rPr>
      </w:pPr>
      <w:r>
        <w:rPr>
          <w:color w:val="000000"/>
          <w:sz w:val="22"/>
          <w:szCs w:val="22"/>
        </w:rPr>
        <w:t>- Автомобильная дорога Каратузское-Ширыштык, км 0+000 -км 0+200;</w:t>
      </w:r>
    </w:p>
    <w:p w14:paraId="5EE3BF4B" w14:textId="77777777" w:rsidR="002357BA" w:rsidRDefault="002357BA" w:rsidP="002357BA">
      <w:pPr>
        <w:pStyle w:val="docdata"/>
        <w:tabs>
          <w:tab w:val="left" w:pos="284"/>
        </w:tabs>
        <w:spacing w:before="0" w:beforeAutospacing="0" w:after="0" w:afterAutospacing="0"/>
        <w:jc w:val="both"/>
        <w:rPr>
          <w:color w:val="000000"/>
          <w:sz w:val="22"/>
          <w:szCs w:val="22"/>
        </w:rPr>
      </w:pPr>
      <w:r>
        <w:rPr>
          <w:color w:val="000000"/>
          <w:sz w:val="22"/>
          <w:szCs w:val="22"/>
        </w:rPr>
        <w:t>- Автомобильная дорога Каратузское-Верхний Кужебар, км 0+000 – км 0+200;</w:t>
      </w:r>
    </w:p>
    <w:p w14:paraId="18F95DE7" w14:textId="0593B2B1" w:rsidR="002357BA" w:rsidRDefault="002357BA" w:rsidP="002357BA">
      <w:pPr>
        <w:pStyle w:val="docdata"/>
        <w:tabs>
          <w:tab w:val="left" w:pos="284"/>
        </w:tabs>
        <w:spacing w:before="0" w:beforeAutospacing="0" w:after="0" w:afterAutospacing="0"/>
        <w:jc w:val="both"/>
      </w:pPr>
      <w:r>
        <w:rPr>
          <w:color w:val="000000"/>
          <w:sz w:val="22"/>
          <w:szCs w:val="22"/>
        </w:rPr>
        <w:t xml:space="preserve">-Автомобильная дорога Каратузское-Черемушка, км 0+000–км 0-255 </w:t>
      </w:r>
      <w:r>
        <w:t>(по согласованию с Заказчиком).</w:t>
      </w:r>
    </w:p>
    <w:p w14:paraId="71A8CA14" w14:textId="65C812FE" w:rsidR="002357BA" w:rsidRPr="00880834" w:rsidRDefault="002357BA" w:rsidP="007575C7">
      <w:pPr>
        <w:numPr>
          <w:ilvl w:val="1"/>
          <w:numId w:val="1"/>
        </w:numPr>
        <w:jc w:val="both"/>
      </w:pPr>
      <w:r w:rsidRPr="00880834">
        <w:t>Настоящий договор заключен во исполнение государственного контракта № ТЭ – 296/25 от 25.11.2025 года на выполнение работ по содержанию автомобильных дорог общего пользования в Ермаковском, Каратузском, Курагинском, Минусинском, Шушенском муниципальных округах Красноярского края.</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2345AB25"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002E1D9B">
        <w:rPr>
          <w:sz w:val="24"/>
          <w:szCs w:val="24"/>
        </w:rPr>
        <w:t>составляет – ____________</w:t>
      </w:r>
      <w:r w:rsidR="00880834">
        <w:rPr>
          <w:sz w:val="24"/>
          <w:szCs w:val="24"/>
        </w:rPr>
        <w:t xml:space="preserve"> (___________) рублей __ копеек, с НДС __%, НДС не предусмотрен.</w:t>
      </w:r>
    </w:p>
    <w:p w14:paraId="552172B4" w14:textId="050BF9A7" w:rsidR="0084335A" w:rsidRDefault="00131404" w:rsidP="00131404">
      <w:pPr>
        <w:pStyle w:val="a6"/>
        <w:ind w:left="0"/>
        <w:jc w:val="both"/>
        <w:rPr>
          <w:sz w:val="24"/>
          <w:szCs w:val="24"/>
        </w:rPr>
      </w:pPr>
      <w:r w:rsidRPr="00534A97">
        <w:rPr>
          <w:sz w:val="24"/>
          <w:szCs w:val="24"/>
        </w:rPr>
        <w:t xml:space="preserve">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w:t>
      </w:r>
      <w:r w:rsidR="002E1D9B" w:rsidRPr="00534A97">
        <w:rPr>
          <w:sz w:val="24"/>
          <w:szCs w:val="24"/>
        </w:rPr>
        <w:t>другие работы,</w:t>
      </w:r>
      <w:r w:rsidRPr="00534A97">
        <w:rPr>
          <w:sz w:val="24"/>
          <w:szCs w:val="24"/>
        </w:rPr>
        <w:t xml:space="preserve"> связанные с выполнением работ.</w:t>
      </w:r>
    </w:p>
    <w:p w14:paraId="43B30014" w14:textId="71D97848" w:rsidR="00FA6C46" w:rsidRPr="00534A97" w:rsidRDefault="00FA6C46" w:rsidP="00131404">
      <w:pPr>
        <w:pStyle w:val="a6"/>
        <w:ind w:left="0"/>
        <w:jc w:val="both"/>
        <w:rPr>
          <w:sz w:val="24"/>
          <w:szCs w:val="24"/>
        </w:rPr>
      </w:pPr>
      <w:r>
        <w:rPr>
          <w:sz w:val="24"/>
          <w:szCs w:val="24"/>
        </w:rPr>
        <w:t>В ходе выполнения работ Подрядчик обязан поставить товары необходимые для выполнения работ указанные в Приложение № 3</w:t>
      </w:r>
      <w:r w:rsidR="002357BA">
        <w:rPr>
          <w:sz w:val="24"/>
          <w:szCs w:val="24"/>
        </w:rPr>
        <w:t xml:space="preserve"> (Перечень поставляемого товара).</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4D5D43" w:rsidRDefault="005F1B2D">
      <w:pPr>
        <w:pStyle w:val="a6"/>
        <w:numPr>
          <w:ilvl w:val="1"/>
          <w:numId w:val="1"/>
        </w:numPr>
        <w:jc w:val="both"/>
        <w:rPr>
          <w:sz w:val="24"/>
          <w:szCs w:val="24"/>
        </w:rPr>
      </w:pPr>
      <w:r w:rsidRPr="004D5D43">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4D5D43">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70C2FE9" w14:textId="1D9964A0" w:rsidR="002357BA" w:rsidRPr="002357BA" w:rsidRDefault="002C5707" w:rsidP="00DD7B68">
      <w:pPr>
        <w:pStyle w:val="a6"/>
        <w:numPr>
          <w:ilvl w:val="1"/>
          <w:numId w:val="1"/>
        </w:numPr>
        <w:jc w:val="both"/>
        <w:rPr>
          <w:b/>
          <w:sz w:val="24"/>
          <w:szCs w:val="24"/>
        </w:rPr>
      </w:pPr>
      <w:r w:rsidRPr="004D5D43">
        <w:rPr>
          <w:b/>
          <w:bCs/>
          <w:sz w:val="24"/>
          <w:szCs w:val="24"/>
        </w:rPr>
        <w:t>Срок выполнения работ</w:t>
      </w:r>
      <w:r w:rsidR="00CF7089" w:rsidRPr="004D5D43">
        <w:rPr>
          <w:b/>
          <w:bCs/>
          <w:sz w:val="24"/>
          <w:szCs w:val="24"/>
        </w:rPr>
        <w:t>:</w:t>
      </w:r>
      <w:r w:rsidRPr="004D5D43">
        <w:rPr>
          <w:sz w:val="24"/>
          <w:szCs w:val="24"/>
        </w:rPr>
        <w:t xml:space="preserve"> </w:t>
      </w:r>
      <w:r w:rsidR="002357BA" w:rsidRPr="002357BA">
        <w:rPr>
          <w:color w:val="000000"/>
          <w:sz w:val="22"/>
          <w:szCs w:val="22"/>
        </w:rPr>
        <w:t>с м</w:t>
      </w:r>
      <w:r w:rsidR="00B73E01">
        <w:rPr>
          <w:color w:val="000000"/>
          <w:sz w:val="22"/>
          <w:szCs w:val="22"/>
        </w:rPr>
        <w:t>омента заключения договора по 25</w:t>
      </w:r>
      <w:r w:rsidR="002357BA" w:rsidRPr="002357BA">
        <w:rPr>
          <w:color w:val="000000"/>
          <w:sz w:val="22"/>
          <w:szCs w:val="22"/>
        </w:rPr>
        <w:t xml:space="preserve"> июня 2026 года включительно.</w:t>
      </w:r>
      <w:r w:rsidR="002357BA">
        <w:rPr>
          <w:color w:val="000000"/>
        </w:rPr>
        <w:t xml:space="preserve"> </w:t>
      </w:r>
    </w:p>
    <w:p w14:paraId="21AC167D" w14:textId="4C663F68" w:rsidR="00AB6FFD" w:rsidRPr="002357BA" w:rsidRDefault="00CF7089" w:rsidP="00DD7B68">
      <w:pPr>
        <w:pStyle w:val="a6"/>
        <w:numPr>
          <w:ilvl w:val="1"/>
          <w:numId w:val="1"/>
        </w:numPr>
        <w:jc w:val="both"/>
        <w:rPr>
          <w:b/>
          <w:sz w:val="24"/>
          <w:szCs w:val="24"/>
        </w:rPr>
      </w:pPr>
      <w:r w:rsidRPr="002357BA">
        <w:rPr>
          <w:sz w:val="24"/>
          <w:szCs w:val="24"/>
        </w:rPr>
        <w:t>Время проведения работ на объекте соглас</w:t>
      </w:r>
      <w:r w:rsidR="00067FB5">
        <w:rPr>
          <w:sz w:val="24"/>
          <w:szCs w:val="24"/>
        </w:rPr>
        <w:t>уется с руководителем организации</w:t>
      </w:r>
      <w:r w:rsidRPr="002357BA">
        <w:rPr>
          <w:sz w:val="24"/>
          <w:szCs w:val="24"/>
        </w:rPr>
        <w:t xml:space="preserve">. Подрядчик </w:t>
      </w:r>
      <w:r w:rsidRPr="002357BA">
        <w:rPr>
          <w:sz w:val="24"/>
          <w:szCs w:val="24"/>
        </w:rPr>
        <w:lastRenderedPageBreak/>
        <w:t>приступает к работам после согласования и утверждения с Заказчиком плана</w:t>
      </w:r>
      <w:r w:rsidR="00B56DF4" w:rsidRPr="002357BA">
        <w:rPr>
          <w:sz w:val="24"/>
          <w:szCs w:val="24"/>
        </w:rPr>
        <w:t xml:space="preserve"> графика</w:t>
      </w:r>
      <w:r w:rsidRPr="002357BA">
        <w:rPr>
          <w:sz w:val="24"/>
          <w:szCs w:val="24"/>
        </w:rPr>
        <w:t xml:space="preserve"> выполнения работ.</w:t>
      </w:r>
      <w:r w:rsidR="002A3447" w:rsidRPr="002357BA">
        <w:rPr>
          <w:sz w:val="24"/>
          <w:szCs w:val="24"/>
        </w:rPr>
        <w:t xml:space="preserve"> Подрядчик при производстве работ обязан учитывать законодательство «о тишине»</w:t>
      </w:r>
      <w:r w:rsidR="001C5C96" w:rsidRPr="002357BA">
        <w:rPr>
          <w:sz w:val="24"/>
          <w:szCs w:val="24"/>
        </w:rPr>
        <w:t xml:space="preserve"> (в том числе региональное)</w:t>
      </w:r>
      <w:r w:rsidR="002A3447" w:rsidRPr="002357BA">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A0C0C82" w14:textId="7AF139A1"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2357BA"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55591731" w:rsidR="006D5EFE" w:rsidRPr="00534A97" w:rsidRDefault="005F217E" w:rsidP="005F217E">
      <w:pPr>
        <w:pStyle w:val="a6"/>
        <w:ind w:left="0"/>
        <w:jc w:val="both"/>
        <w:rPr>
          <w:sz w:val="24"/>
          <w:szCs w:val="24"/>
        </w:rPr>
      </w:pPr>
      <w:r w:rsidRPr="00534A97">
        <w:rPr>
          <w:sz w:val="24"/>
          <w:szCs w:val="24"/>
        </w:rPr>
        <w:t>- список сотрудников необходимых дл</w:t>
      </w:r>
      <w:r w:rsidR="00067FB5">
        <w:rPr>
          <w:sz w:val="24"/>
          <w:szCs w:val="24"/>
        </w:rPr>
        <w:t>я выполнения данных видов работ.</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lastRenderedPageBreak/>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 xml:space="preserve">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w:t>
      </w:r>
      <w:r w:rsidRPr="00534A97">
        <w:rPr>
          <w:sz w:val="24"/>
          <w:szCs w:val="24"/>
        </w:rPr>
        <w:lastRenderedPageBreak/>
        <w:t>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44D4C9DE"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по </w:t>
      </w:r>
      <w:r w:rsidR="00AC44FF">
        <w:rPr>
          <w:sz w:val="24"/>
          <w:szCs w:val="24"/>
        </w:rPr>
        <w:t>монтажу освещения</w:t>
      </w:r>
      <w:r w:rsidR="00EE71F9" w:rsidRPr="00EE71F9">
        <w:rPr>
          <w:sz w:val="24"/>
          <w:szCs w:val="24"/>
        </w:rPr>
        <w:t>, приведенный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1B633AC" w14:textId="2710F275"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729B2BC" w:rsidR="00555855" w:rsidRPr="004D5D43" w:rsidRDefault="00555855" w:rsidP="00843286">
      <w:pPr>
        <w:pStyle w:val="a6"/>
        <w:keepNext/>
        <w:numPr>
          <w:ilvl w:val="1"/>
          <w:numId w:val="1"/>
        </w:numPr>
        <w:tabs>
          <w:tab w:val="left" w:pos="1000"/>
        </w:tabs>
        <w:jc w:val="both"/>
        <w:rPr>
          <w:sz w:val="24"/>
          <w:szCs w:val="24"/>
        </w:rPr>
      </w:pPr>
      <w:r w:rsidRPr="004D5D43">
        <w:rPr>
          <w:sz w:val="24"/>
          <w:szCs w:val="24"/>
        </w:rPr>
        <w:t xml:space="preserve">В соответствии с условиями Договора гарантийный срок на выполненные работы –  </w:t>
      </w:r>
      <w:r w:rsidR="005272D3">
        <w:rPr>
          <w:sz w:val="24"/>
          <w:szCs w:val="24"/>
        </w:rPr>
        <w:t xml:space="preserve">не менее </w:t>
      </w:r>
      <w:r w:rsidR="004D5D43">
        <w:rPr>
          <w:sz w:val="24"/>
          <w:szCs w:val="24"/>
        </w:rPr>
        <w:t>24</w:t>
      </w:r>
      <w:r w:rsidR="00B73E01" w:rsidRPr="004D5D43">
        <w:rPr>
          <w:sz w:val="24"/>
          <w:szCs w:val="24"/>
        </w:rPr>
        <w:t xml:space="preserve"> </w:t>
      </w:r>
      <w:r w:rsidR="004D5D43">
        <w:rPr>
          <w:sz w:val="24"/>
          <w:szCs w:val="24"/>
        </w:rPr>
        <w:t>месяца</w:t>
      </w:r>
      <w:bookmarkStart w:id="0" w:name="_GoBack"/>
      <w:bookmarkEnd w:id="0"/>
      <w:r w:rsidRPr="004D5D43">
        <w:rPr>
          <w:sz w:val="24"/>
          <w:szCs w:val="24"/>
        </w:rPr>
        <w:t xml:space="preserve"> с даты подписания итогового Акта приёмки выполненных работ.</w:t>
      </w:r>
      <w:r w:rsidR="00B73E01" w:rsidRPr="004D5D43">
        <w:rPr>
          <w:sz w:val="24"/>
          <w:szCs w:val="24"/>
        </w:rPr>
        <w:t xml:space="preserve"> </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w:t>
      </w:r>
      <w:r w:rsidRPr="00534A97">
        <w:rPr>
          <w:sz w:val="24"/>
          <w:szCs w:val="24"/>
        </w:rPr>
        <w:lastRenderedPageBreak/>
        <w:t>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5E6B0E15"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004D5D43" w:rsidRPr="00534A97">
        <w:rPr>
          <w:sz w:val="24"/>
          <w:szCs w:val="24"/>
        </w:rPr>
        <w:t>пеней ключевой</w:t>
      </w:r>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 xml:space="preserve">б) 5 процентов цены договора (этапа) в случае, если цена договора (этапа) составляет от 3 млн. </w:t>
      </w:r>
      <w:r w:rsidRPr="00534A97">
        <w:rPr>
          <w:sz w:val="24"/>
          <w:szCs w:val="24"/>
        </w:rPr>
        <w:lastRenderedPageBreak/>
        <w:t>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 xml:space="preserve">Сторона, для которой создалась невозможность исполнения обязательств по Договору, </w:t>
      </w:r>
      <w:r w:rsidRPr="00534A97">
        <w:rPr>
          <w:sz w:val="24"/>
          <w:szCs w:val="24"/>
        </w:rPr>
        <w:lastRenderedPageBreak/>
        <w:t>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5295EE4"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AC44FF">
        <w:rPr>
          <w:sz w:val="24"/>
          <w:szCs w:val="24"/>
        </w:rPr>
        <w:t>1</w:t>
      </w:r>
      <w:r w:rsidRPr="00534A97">
        <w:rPr>
          <w:sz w:val="24"/>
          <w:szCs w:val="24"/>
        </w:rPr>
        <w:t>.</w:t>
      </w:r>
      <w:r w:rsidR="00AC44FF">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3F2A299F" w:rsidR="0084335A" w:rsidRDefault="0084335A">
      <w:pPr>
        <w:spacing w:after="200"/>
        <w:jc w:val="right"/>
        <w:rPr>
          <w:rFonts w:eastAsiaTheme="minorEastAsia"/>
          <w:b/>
        </w:rPr>
      </w:pPr>
    </w:p>
    <w:p w14:paraId="4F8B83FD" w14:textId="365368D6" w:rsidR="00AC44FF" w:rsidRDefault="00AC44FF">
      <w:pPr>
        <w:spacing w:after="200"/>
        <w:jc w:val="right"/>
        <w:rPr>
          <w:rFonts w:eastAsiaTheme="minorEastAsia"/>
          <w:b/>
        </w:rPr>
      </w:pPr>
    </w:p>
    <w:p w14:paraId="38E9B11C" w14:textId="783C5111" w:rsidR="00AC44FF" w:rsidRDefault="00AC44FF">
      <w:pPr>
        <w:spacing w:after="200"/>
        <w:jc w:val="right"/>
        <w:rPr>
          <w:rFonts w:eastAsiaTheme="minorEastAsia"/>
          <w:b/>
        </w:rPr>
      </w:pPr>
    </w:p>
    <w:p w14:paraId="3CFEE779" w14:textId="1A02CED2" w:rsidR="00AC44FF" w:rsidRDefault="00AC44FF">
      <w:pPr>
        <w:spacing w:after="200"/>
        <w:jc w:val="right"/>
        <w:rPr>
          <w:rFonts w:eastAsiaTheme="minorEastAsia"/>
          <w:b/>
        </w:rPr>
      </w:pPr>
    </w:p>
    <w:p w14:paraId="78C51B2A" w14:textId="3CB00209" w:rsidR="00AC44FF" w:rsidRDefault="00AC44FF">
      <w:pPr>
        <w:spacing w:after="200"/>
        <w:jc w:val="right"/>
        <w:rPr>
          <w:rFonts w:eastAsiaTheme="minorEastAsia"/>
          <w:b/>
        </w:rPr>
      </w:pPr>
    </w:p>
    <w:p w14:paraId="474ADCC6" w14:textId="1E04790A" w:rsidR="00AC44FF" w:rsidRDefault="00AC44FF">
      <w:pPr>
        <w:spacing w:after="200"/>
        <w:jc w:val="right"/>
        <w:rPr>
          <w:rFonts w:eastAsiaTheme="minorEastAsia"/>
          <w:b/>
        </w:rPr>
      </w:pPr>
    </w:p>
    <w:p w14:paraId="2CA437B2" w14:textId="32F970F2" w:rsidR="00AC44FF" w:rsidRDefault="00AC44FF">
      <w:pPr>
        <w:spacing w:after="200"/>
        <w:jc w:val="right"/>
        <w:rPr>
          <w:rFonts w:eastAsiaTheme="minorEastAsia"/>
          <w:b/>
        </w:rPr>
      </w:pPr>
    </w:p>
    <w:p w14:paraId="266EC01E" w14:textId="01CD0E54" w:rsidR="00AC44FF" w:rsidRDefault="00AC44FF">
      <w:pPr>
        <w:spacing w:after="200"/>
        <w:jc w:val="right"/>
        <w:rPr>
          <w:rFonts w:eastAsiaTheme="minorEastAsia"/>
          <w:b/>
        </w:rPr>
      </w:pPr>
    </w:p>
    <w:p w14:paraId="32AB4E4F" w14:textId="70E80377" w:rsidR="00AC44FF" w:rsidRDefault="00AC44FF">
      <w:pPr>
        <w:spacing w:after="200"/>
        <w:jc w:val="right"/>
        <w:rPr>
          <w:rFonts w:eastAsiaTheme="minorEastAsia"/>
          <w:b/>
        </w:rPr>
      </w:pPr>
    </w:p>
    <w:p w14:paraId="0FD9EA1D" w14:textId="35F71402" w:rsidR="00AC44FF" w:rsidRDefault="00AC44FF">
      <w:pPr>
        <w:spacing w:after="200"/>
        <w:jc w:val="right"/>
        <w:rPr>
          <w:rFonts w:eastAsiaTheme="minorEastAsia"/>
          <w:b/>
        </w:rPr>
      </w:pPr>
    </w:p>
    <w:p w14:paraId="62C7506A" w14:textId="1364DB7C" w:rsidR="00AC44FF" w:rsidRDefault="00AC44FF">
      <w:pPr>
        <w:spacing w:after="200"/>
        <w:jc w:val="right"/>
        <w:rPr>
          <w:rFonts w:eastAsiaTheme="minorEastAsia"/>
          <w:b/>
        </w:rPr>
      </w:pPr>
    </w:p>
    <w:p w14:paraId="1F44E9E2" w14:textId="31CD41AB" w:rsidR="00AC44FF" w:rsidRDefault="00AC44FF">
      <w:pPr>
        <w:spacing w:after="200"/>
        <w:jc w:val="right"/>
        <w:rPr>
          <w:rFonts w:eastAsiaTheme="minorEastAsia"/>
          <w:b/>
        </w:rPr>
      </w:pPr>
    </w:p>
    <w:p w14:paraId="2A5D0A4D" w14:textId="4E60E2E5" w:rsidR="00AC44FF" w:rsidRDefault="00AC44FF">
      <w:pPr>
        <w:spacing w:after="200"/>
        <w:jc w:val="right"/>
        <w:rPr>
          <w:rFonts w:eastAsiaTheme="minorEastAsia"/>
          <w:b/>
        </w:rPr>
      </w:pPr>
    </w:p>
    <w:p w14:paraId="75ED4A7F" w14:textId="2B4FEC24" w:rsidR="00AC44FF" w:rsidRDefault="00AC44FF">
      <w:pPr>
        <w:spacing w:after="200"/>
        <w:jc w:val="right"/>
        <w:rPr>
          <w:rFonts w:eastAsiaTheme="minorEastAsia"/>
          <w:b/>
        </w:rPr>
      </w:pPr>
    </w:p>
    <w:p w14:paraId="3422DA40" w14:textId="381B936E" w:rsidR="00AC44FF" w:rsidRDefault="00AC44FF">
      <w:pPr>
        <w:spacing w:after="200"/>
        <w:jc w:val="right"/>
        <w:rPr>
          <w:rFonts w:eastAsiaTheme="minorEastAsia"/>
          <w:b/>
        </w:rPr>
      </w:pPr>
    </w:p>
    <w:p w14:paraId="14F3B60F" w14:textId="649C21C8" w:rsidR="00AC44FF" w:rsidRDefault="00AC44FF">
      <w:pPr>
        <w:spacing w:after="200"/>
        <w:jc w:val="right"/>
        <w:rPr>
          <w:rFonts w:eastAsiaTheme="minorEastAsia"/>
          <w:b/>
        </w:rPr>
      </w:pPr>
    </w:p>
    <w:p w14:paraId="54C8E8AC" w14:textId="3A92E15B" w:rsidR="00AC44FF" w:rsidRDefault="00AC44FF">
      <w:pPr>
        <w:spacing w:after="200"/>
        <w:jc w:val="right"/>
        <w:rPr>
          <w:rFonts w:eastAsiaTheme="minorEastAsia"/>
          <w:b/>
        </w:rPr>
      </w:pPr>
    </w:p>
    <w:p w14:paraId="2FDC35DA" w14:textId="2E0AC536" w:rsidR="00AC44FF" w:rsidRDefault="00AC44FF">
      <w:pPr>
        <w:spacing w:after="200"/>
        <w:jc w:val="right"/>
        <w:rPr>
          <w:rFonts w:eastAsiaTheme="minorEastAsia"/>
          <w:b/>
        </w:rPr>
      </w:pPr>
    </w:p>
    <w:p w14:paraId="6E3C7A5D" w14:textId="212F2225" w:rsidR="00AC44FF" w:rsidRDefault="00AC44FF">
      <w:pPr>
        <w:spacing w:after="200"/>
        <w:jc w:val="right"/>
        <w:rPr>
          <w:rFonts w:eastAsiaTheme="minorEastAsia"/>
          <w:b/>
        </w:rPr>
      </w:pPr>
    </w:p>
    <w:p w14:paraId="283DAFB2" w14:textId="618A19BA" w:rsidR="00AC44FF" w:rsidRDefault="00AC44FF">
      <w:pPr>
        <w:spacing w:after="200"/>
        <w:jc w:val="right"/>
        <w:rPr>
          <w:rFonts w:eastAsiaTheme="minorEastAsia"/>
          <w:b/>
        </w:rPr>
      </w:pPr>
    </w:p>
    <w:p w14:paraId="0A09DB27" w14:textId="37290DD5" w:rsidR="00AC44FF" w:rsidRDefault="00AC44FF">
      <w:pPr>
        <w:spacing w:after="200"/>
        <w:jc w:val="right"/>
        <w:rPr>
          <w:rFonts w:eastAsiaTheme="minorEastAsia"/>
          <w:b/>
        </w:rPr>
      </w:pPr>
    </w:p>
    <w:p w14:paraId="3D0473BA" w14:textId="6ED88E1E" w:rsidR="00AC44FF" w:rsidRDefault="00AC44FF">
      <w:pPr>
        <w:spacing w:after="200"/>
        <w:jc w:val="right"/>
        <w:rPr>
          <w:rFonts w:eastAsiaTheme="minorEastAsia"/>
          <w:b/>
        </w:rPr>
      </w:pPr>
    </w:p>
    <w:p w14:paraId="04D11627" w14:textId="644B9661" w:rsidR="00AC44FF" w:rsidRDefault="00AC44FF">
      <w:pPr>
        <w:spacing w:after="200"/>
        <w:jc w:val="right"/>
        <w:rPr>
          <w:rFonts w:eastAsiaTheme="minorEastAsia"/>
          <w:b/>
        </w:rPr>
      </w:pPr>
    </w:p>
    <w:p w14:paraId="42D4FAA1" w14:textId="5F1B2626" w:rsidR="00AC44FF" w:rsidRDefault="00AC44FF">
      <w:pPr>
        <w:spacing w:after="200"/>
        <w:jc w:val="right"/>
        <w:rPr>
          <w:rFonts w:eastAsiaTheme="minorEastAsia"/>
          <w:b/>
        </w:rPr>
      </w:pPr>
    </w:p>
    <w:p w14:paraId="2F937AEA" w14:textId="47DF2731" w:rsidR="00AC44FF" w:rsidRDefault="00AC44FF">
      <w:pPr>
        <w:spacing w:after="200"/>
        <w:jc w:val="right"/>
        <w:rPr>
          <w:rFonts w:eastAsiaTheme="minorEastAsia"/>
          <w:b/>
        </w:rPr>
      </w:pPr>
    </w:p>
    <w:p w14:paraId="56EF67E1" w14:textId="77777777" w:rsidR="00AC44FF" w:rsidRPr="00534A97" w:rsidRDefault="00AC44FF">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2EDC164B" w:rsidR="0084335A" w:rsidRPr="00534A97" w:rsidRDefault="002C5707">
      <w:pPr>
        <w:spacing w:after="200"/>
        <w:jc w:val="right"/>
        <w:rPr>
          <w:rFonts w:eastAsiaTheme="minorEastAsia"/>
          <w:bCs/>
        </w:rPr>
      </w:pPr>
      <w:r w:rsidRPr="00534A97">
        <w:rPr>
          <w:rFonts w:eastAsiaTheme="minorEastAsia"/>
          <w:bCs/>
        </w:rPr>
        <w:t>к договору №___ от «__»______202</w:t>
      </w:r>
      <w:r w:rsidR="00AC44FF">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1F6210E" w:rsidR="0084335A" w:rsidRPr="00AC44FF" w:rsidRDefault="00AC44FF" w:rsidP="00AC44FF">
      <w:pPr>
        <w:spacing w:line="276" w:lineRule="auto"/>
        <w:jc w:val="center"/>
        <w:rPr>
          <w:rFonts w:eastAsia="SimSun"/>
          <w:color w:val="FF0000"/>
          <w:lang w:eastAsia="hi-IN" w:bidi="hi-IN"/>
        </w:rPr>
      </w:pPr>
      <w:r w:rsidRPr="00AC44FF">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3773BC9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AC44FF">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543ED5D" w:rsidR="0084335A" w:rsidRDefault="002814F7">
      <w:pPr>
        <w:spacing w:after="200"/>
        <w:jc w:val="center"/>
        <w:rPr>
          <w:rFonts w:eastAsiaTheme="minorEastAsia"/>
          <w:bCs/>
        </w:rPr>
      </w:pPr>
      <w:r w:rsidRPr="00534A97">
        <w:rPr>
          <w:rFonts w:eastAsiaTheme="minorEastAsia"/>
          <w:bCs/>
        </w:rPr>
        <w:t xml:space="preserve"> </w:t>
      </w:r>
      <w:r w:rsidR="00943371">
        <w:rPr>
          <w:rFonts w:eastAsiaTheme="minorEastAsia"/>
          <w:bCs/>
        </w:rPr>
        <w:t>Сметная документация</w:t>
      </w:r>
    </w:p>
    <w:p w14:paraId="153B9EE3" w14:textId="77777777" w:rsidR="00AC44FF" w:rsidRPr="00AC44FF" w:rsidRDefault="00AC44FF" w:rsidP="00AC44FF">
      <w:pPr>
        <w:spacing w:line="276" w:lineRule="auto"/>
        <w:jc w:val="center"/>
        <w:rPr>
          <w:rFonts w:eastAsia="SimSun"/>
          <w:color w:val="FF0000"/>
          <w:lang w:eastAsia="hi-IN" w:bidi="hi-IN"/>
        </w:rPr>
      </w:pPr>
      <w:r w:rsidRPr="00AC44FF">
        <w:rPr>
          <w:rFonts w:eastAsia="SimSun"/>
          <w:color w:val="FF0000"/>
          <w:lang w:eastAsia="hi-IN" w:bidi="hi-IN"/>
        </w:rPr>
        <w:t>(прилагается отдельным файлом)</w:t>
      </w:r>
    </w:p>
    <w:p w14:paraId="7C882D40" w14:textId="0F3CF8B3" w:rsidR="00AC44FF" w:rsidRDefault="00AC44FF">
      <w:pPr>
        <w:spacing w:after="200"/>
        <w:jc w:val="center"/>
        <w:rPr>
          <w:rFonts w:eastAsiaTheme="minorEastAsia"/>
          <w:bCs/>
        </w:rPr>
      </w:pPr>
    </w:p>
    <w:p w14:paraId="311D95AA" w14:textId="57035BCB" w:rsidR="00AC44FF" w:rsidRDefault="00AC44FF">
      <w:pPr>
        <w:spacing w:after="200"/>
        <w:jc w:val="center"/>
        <w:rPr>
          <w:rFonts w:eastAsiaTheme="minorEastAsia"/>
          <w:bCs/>
        </w:rPr>
      </w:pPr>
    </w:p>
    <w:p w14:paraId="36E56E10" w14:textId="1ABC2432" w:rsidR="00AC44FF" w:rsidRDefault="00AC44FF">
      <w:pPr>
        <w:spacing w:after="200"/>
        <w:jc w:val="center"/>
        <w:rPr>
          <w:rFonts w:eastAsiaTheme="minorEastAsia"/>
          <w:bCs/>
        </w:rPr>
      </w:pPr>
    </w:p>
    <w:p w14:paraId="3EC55779" w14:textId="33B99779" w:rsidR="00AC44FF" w:rsidRDefault="00AC44FF">
      <w:pPr>
        <w:spacing w:after="200"/>
        <w:jc w:val="center"/>
        <w:rPr>
          <w:rFonts w:eastAsiaTheme="minorEastAsia"/>
          <w:bCs/>
        </w:rPr>
      </w:pPr>
    </w:p>
    <w:p w14:paraId="71F4C09D" w14:textId="558E4810" w:rsidR="00AC44FF" w:rsidRDefault="00AC44FF">
      <w:pPr>
        <w:spacing w:after="200"/>
        <w:jc w:val="center"/>
        <w:rPr>
          <w:rFonts w:eastAsiaTheme="minorEastAsia"/>
          <w:bCs/>
        </w:rPr>
      </w:pPr>
    </w:p>
    <w:p w14:paraId="4E6F5F8F" w14:textId="21B1D14F" w:rsidR="00AC44FF" w:rsidRDefault="00AC44FF">
      <w:pPr>
        <w:spacing w:after="200"/>
        <w:jc w:val="center"/>
        <w:rPr>
          <w:rFonts w:eastAsiaTheme="minorEastAsia"/>
          <w:bCs/>
        </w:rPr>
      </w:pPr>
    </w:p>
    <w:p w14:paraId="3DB78DCE" w14:textId="45C7E3F7" w:rsidR="00AC44FF" w:rsidRDefault="00AC44FF">
      <w:pPr>
        <w:spacing w:after="200"/>
        <w:jc w:val="center"/>
        <w:rPr>
          <w:rFonts w:eastAsiaTheme="minorEastAsia"/>
          <w:bCs/>
        </w:rPr>
      </w:pPr>
    </w:p>
    <w:p w14:paraId="20814330" w14:textId="19FB54B8" w:rsidR="00AC44FF" w:rsidRDefault="00AC44FF">
      <w:pPr>
        <w:spacing w:after="200"/>
        <w:jc w:val="center"/>
        <w:rPr>
          <w:rFonts w:eastAsiaTheme="minorEastAsia"/>
          <w:bCs/>
        </w:rPr>
      </w:pPr>
    </w:p>
    <w:p w14:paraId="59EDC6DF" w14:textId="11F3436A" w:rsidR="00AC44FF" w:rsidRDefault="00AC44FF">
      <w:pPr>
        <w:spacing w:after="200"/>
        <w:jc w:val="center"/>
        <w:rPr>
          <w:rFonts w:eastAsiaTheme="minorEastAsia"/>
          <w:bCs/>
        </w:rPr>
      </w:pPr>
    </w:p>
    <w:p w14:paraId="3C6DEA49" w14:textId="5FC1D5DF" w:rsidR="00AC44FF" w:rsidRDefault="00AC44FF">
      <w:pPr>
        <w:spacing w:after="200"/>
        <w:jc w:val="center"/>
        <w:rPr>
          <w:rFonts w:eastAsiaTheme="minorEastAsia"/>
          <w:bCs/>
        </w:rPr>
      </w:pPr>
    </w:p>
    <w:p w14:paraId="2A36C6AC" w14:textId="1270753A" w:rsidR="00AC44FF" w:rsidRDefault="00AC44FF">
      <w:pPr>
        <w:spacing w:after="200"/>
        <w:jc w:val="center"/>
        <w:rPr>
          <w:rFonts w:eastAsiaTheme="minorEastAsia"/>
          <w:bCs/>
        </w:rPr>
      </w:pPr>
    </w:p>
    <w:p w14:paraId="7F4DE325" w14:textId="10BFDD3A" w:rsidR="00AC44FF" w:rsidRDefault="00AC44FF">
      <w:pPr>
        <w:spacing w:after="200"/>
        <w:jc w:val="center"/>
        <w:rPr>
          <w:rFonts w:eastAsiaTheme="minorEastAsia"/>
          <w:bCs/>
        </w:rPr>
      </w:pPr>
    </w:p>
    <w:p w14:paraId="2B96A9E0" w14:textId="4DFFCBDE" w:rsidR="00AC44FF" w:rsidRDefault="00AC44FF">
      <w:pPr>
        <w:spacing w:after="200"/>
        <w:jc w:val="center"/>
        <w:rPr>
          <w:rFonts w:eastAsiaTheme="minorEastAsia"/>
          <w:bCs/>
        </w:rPr>
      </w:pPr>
    </w:p>
    <w:p w14:paraId="693CE727" w14:textId="607CA566" w:rsidR="00AC44FF" w:rsidRDefault="00AC44FF">
      <w:pPr>
        <w:spacing w:after="200"/>
        <w:jc w:val="center"/>
        <w:rPr>
          <w:rFonts w:eastAsiaTheme="minorEastAsia"/>
          <w:bCs/>
        </w:rPr>
      </w:pPr>
    </w:p>
    <w:p w14:paraId="28E218EA" w14:textId="04E2A134" w:rsidR="00AC44FF" w:rsidRDefault="00AC44FF">
      <w:pPr>
        <w:spacing w:after="200"/>
        <w:jc w:val="center"/>
        <w:rPr>
          <w:rFonts w:eastAsiaTheme="minorEastAsia"/>
          <w:bCs/>
        </w:rPr>
      </w:pPr>
    </w:p>
    <w:p w14:paraId="054EF35A" w14:textId="40DA84A9" w:rsidR="00AC44FF" w:rsidRDefault="00AC44FF">
      <w:pPr>
        <w:spacing w:after="200"/>
        <w:jc w:val="center"/>
        <w:rPr>
          <w:rFonts w:eastAsiaTheme="minorEastAsia"/>
          <w:bCs/>
        </w:rPr>
      </w:pPr>
    </w:p>
    <w:p w14:paraId="1A200D61" w14:textId="5AAE0EBD" w:rsidR="00AC44FF" w:rsidRDefault="00AC44FF">
      <w:pPr>
        <w:spacing w:after="200"/>
        <w:jc w:val="center"/>
        <w:rPr>
          <w:rFonts w:eastAsiaTheme="minorEastAsia"/>
          <w:bCs/>
        </w:rPr>
      </w:pPr>
    </w:p>
    <w:p w14:paraId="627853F5" w14:textId="77777777" w:rsidR="00AC44FF" w:rsidRDefault="00AC44FF">
      <w:pPr>
        <w:spacing w:after="200"/>
        <w:jc w:val="center"/>
        <w:rPr>
          <w:rFonts w:eastAsiaTheme="minorEastAsia"/>
          <w:bCs/>
        </w:rPr>
      </w:pPr>
    </w:p>
    <w:p w14:paraId="031CE773" w14:textId="06E7D097" w:rsidR="00AC44FF" w:rsidRDefault="00AC44FF">
      <w:pPr>
        <w:spacing w:after="200"/>
        <w:jc w:val="center"/>
        <w:rPr>
          <w:rFonts w:eastAsiaTheme="minorEastAsia"/>
          <w:bCs/>
        </w:rPr>
      </w:pPr>
    </w:p>
    <w:p w14:paraId="7804A201" w14:textId="77777777" w:rsidR="00AC44FF" w:rsidRPr="00534A97" w:rsidRDefault="00AC44FF" w:rsidP="00AC44FF">
      <w:pPr>
        <w:jc w:val="right"/>
        <w:rPr>
          <w:rFonts w:eastAsiaTheme="minorEastAsia"/>
          <w:bCs/>
        </w:rPr>
      </w:pPr>
      <w:r w:rsidRPr="00534A97">
        <w:rPr>
          <w:rFonts w:eastAsiaTheme="minorEastAsia"/>
          <w:bCs/>
        </w:rPr>
        <w:t>Приложение № 1</w:t>
      </w:r>
    </w:p>
    <w:p w14:paraId="64C7F906" w14:textId="77777777" w:rsidR="00AC44FF" w:rsidRPr="00534A97" w:rsidRDefault="00AC44FF" w:rsidP="00AC44FF">
      <w:pPr>
        <w:spacing w:after="200"/>
        <w:jc w:val="right"/>
        <w:rPr>
          <w:rFonts w:eastAsiaTheme="minorEastAsia"/>
          <w:bCs/>
        </w:rPr>
      </w:pPr>
      <w:r w:rsidRPr="00534A97">
        <w:rPr>
          <w:rFonts w:eastAsiaTheme="minorEastAsia"/>
          <w:bCs/>
        </w:rPr>
        <w:t>к договору №___ от «__»______202</w:t>
      </w:r>
      <w:r>
        <w:rPr>
          <w:rFonts w:eastAsiaTheme="minorEastAsia"/>
          <w:bCs/>
        </w:rPr>
        <w:t xml:space="preserve">6 </w:t>
      </w:r>
      <w:r w:rsidRPr="00534A97">
        <w:rPr>
          <w:rFonts w:eastAsiaTheme="minorEastAsia"/>
          <w:bCs/>
        </w:rPr>
        <w:t>г.</w:t>
      </w:r>
    </w:p>
    <w:p w14:paraId="66A94D71" w14:textId="77777777" w:rsidR="00AC44FF" w:rsidRPr="00534A97" w:rsidRDefault="00AC44FF" w:rsidP="00AC44FF">
      <w:pPr>
        <w:jc w:val="center"/>
        <w:rPr>
          <w:b/>
        </w:rPr>
      </w:pPr>
    </w:p>
    <w:p w14:paraId="080CE855" w14:textId="77777777" w:rsidR="00AC44FF" w:rsidRPr="00534A97" w:rsidRDefault="00AC44FF" w:rsidP="00AC44FF">
      <w:pPr>
        <w:jc w:val="center"/>
        <w:rPr>
          <w:b/>
        </w:rPr>
      </w:pPr>
    </w:p>
    <w:p w14:paraId="2B344ECD" w14:textId="6AEFA3E5" w:rsidR="00AC44FF" w:rsidRPr="00AC44FF" w:rsidRDefault="00AC44FF" w:rsidP="00AC44FF">
      <w:pPr>
        <w:jc w:val="center"/>
        <w:rPr>
          <w:b/>
          <w:bCs/>
        </w:rPr>
      </w:pPr>
      <w:r w:rsidRPr="00AC44FF">
        <w:rPr>
          <w:b/>
          <w:bCs/>
        </w:rPr>
        <w:t>Перечень поставляемого товара</w:t>
      </w:r>
    </w:p>
    <w:p w14:paraId="0639F1F9" w14:textId="7B113431" w:rsidR="00AC44FF" w:rsidRDefault="00AC44FF">
      <w:pPr>
        <w:spacing w:after="200"/>
        <w:jc w:val="center"/>
        <w:rPr>
          <w:rFonts w:eastAsiaTheme="minorEastAsia"/>
          <w:bCs/>
        </w:rPr>
      </w:pPr>
    </w:p>
    <w:tbl>
      <w:tblPr>
        <w:tblpPr w:leftFromText="180" w:rightFromText="180" w:vertAnchor="text" w:horzAnchor="margin" w:tblpX="-28" w:tblpY="53"/>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1134"/>
        <w:gridCol w:w="4111"/>
        <w:gridCol w:w="851"/>
        <w:gridCol w:w="851"/>
      </w:tblGrid>
      <w:tr w:rsidR="00AC44FF" w:rsidRPr="00F155E3" w14:paraId="62D073B7" w14:textId="77777777" w:rsidTr="00AC44FF">
        <w:trPr>
          <w:trHeight w:val="416"/>
        </w:trPr>
        <w:tc>
          <w:tcPr>
            <w:tcW w:w="567" w:type="dxa"/>
            <w:shd w:val="clear" w:color="auto" w:fill="auto"/>
            <w:tcMar>
              <w:left w:w="28" w:type="dxa"/>
              <w:right w:w="28" w:type="dxa"/>
            </w:tcMar>
          </w:tcPr>
          <w:p w14:paraId="15139360" w14:textId="77777777" w:rsidR="00AC44FF" w:rsidRPr="00F155E3" w:rsidRDefault="00AC44FF" w:rsidP="009C2430">
            <w:pPr>
              <w:suppressAutoHyphens/>
              <w:contextualSpacing/>
              <w:jc w:val="center"/>
              <w:rPr>
                <w:b/>
                <w:bCs/>
                <w:kern w:val="1"/>
                <w:lang w:eastAsia="ar-SA"/>
              </w:rPr>
            </w:pPr>
            <w:r w:rsidRPr="00F155E3">
              <w:rPr>
                <w:b/>
                <w:bCs/>
                <w:kern w:val="1"/>
                <w:lang w:eastAsia="ar-SA"/>
              </w:rPr>
              <w:t>№</w:t>
            </w:r>
          </w:p>
        </w:tc>
        <w:tc>
          <w:tcPr>
            <w:tcW w:w="2263" w:type="dxa"/>
            <w:shd w:val="clear" w:color="auto" w:fill="auto"/>
            <w:tcMar>
              <w:left w:w="28" w:type="dxa"/>
              <w:right w:w="28" w:type="dxa"/>
            </w:tcMar>
          </w:tcPr>
          <w:p w14:paraId="2B09776F" w14:textId="77777777" w:rsidR="00AC44FF" w:rsidRPr="00F155E3" w:rsidRDefault="00AC44FF" w:rsidP="009C2430">
            <w:pPr>
              <w:suppressAutoHyphens/>
              <w:contextualSpacing/>
              <w:jc w:val="center"/>
              <w:rPr>
                <w:b/>
                <w:bCs/>
                <w:kern w:val="1"/>
                <w:lang w:eastAsia="ar-SA"/>
              </w:rPr>
            </w:pPr>
            <w:r w:rsidRPr="00F155E3">
              <w:rPr>
                <w:b/>
                <w:bCs/>
                <w:kern w:val="1"/>
                <w:lang w:eastAsia="ar-SA"/>
              </w:rPr>
              <w:t>Наименование</w:t>
            </w:r>
          </w:p>
        </w:tc>
        <w:tc>
          <w:tcPr>
            <w:tcW w:w="1134" w:type="dxa"/>
          </w:tcPr>
          <w:p w14:paraId="2537A196" w14:textId="77777777" w:rsidR="00AC44FF" w:rsidRPr="00F155E3" w:rsidRDefault="00AC44FF" w:rsidP="009C2430">
            <w:pPr>
              <w:suppressAutoHyphens/>
              <w:contextualSpacing/>
              <w:jc w:val="center"/>
              <w:rPr>
                <w:b/>
                <w:bCs/>
                <w:kern w:val="1"/>
                <w:lang w:eastAsia="ar-SA"/>
              </w:rPr>
            </w:pPr>
            <w:r>
              <w:rPr>
                <w:b/>
                <w:bCs/>
                <w:kern w:val="1"/>
                <w:lang w:eastAsia="ar-SA"/>
              </w:rPr>
              <w:t>ОКПД2</w:t>
            </w:r>
          </w:p>
        </w:tc>
        <w:tc>
          <w:tcPr>
            <w:tcW w:w="4111" w:type="dxa"/>
            <w:shd w:val="clear" w:color="auto" w:fill="auto"/>
            <w:tcMar>
              <w:left w:w="28" w:type="dxa"/>
              <w:right w:w="28" w:type="dxa"/>
            </w:tcMar>
          </w:tcPr>
          <w:p w14:paraId="623EBD2C" w14:textId="77777777" w:rsidR="00AC44FF" w:rsidRPr="00F155E3" w:rsidRDefault="00AC44FF" w:rsidP="009C2430">
            <w:pPr>
              <w:suppressAutoHyphens/>
              <w:contextualSpacing/>
              <w:jc w:val="center"/>
              <w:rPr>
                <w:b/>
                <w:bCs/>
                <w:kern w:val="1"/>
                <w:lang w:eastAsia="ar-SA"/>
              </w:rPr>
            </w:pPr>
            <w:r w:rsidRPr="00F155E3">
              <w:rPr>
                <w:b/>
                <w:bCs/>
                <w:kern w:val="1"/>
                <w:lang w:eastAsia="ar-SA"/>
              </w:rPr>
              <w:t>Характеристики</w:t>
            </w:r>
          </w:p>
        </w:tc>
        <w:tc>
          <w:tcPr>
            <w:tcW w:w="851" w:type="dxa"/>
          </w:tcPr>
          <w:p w14:paraId="1BEC3E58" w14:textId="77777777" w:rsidR="00AC44FF" w:rsidRPr="00F155E3" w:rsidRDefault="00AC44FF" w:rsidP="009C2430">
            <w:pPr>
              <w:suppressAutoHyphens/>
              <w:contextualSpacing/>
              <w:jc w:val="center"/>
              <w:rPr>
                <w:b/>
                <w:bCs/>
                <w:kern w:val="1"/>
                <w:lang w:eastAsia="ar-SA"/>
              </w:rPr>
            </w:pPr>
            <w:r>
              <w:rPr>
                <w:b/>
                <w:bCs/>
                <w:kern w:val="1"/>
                <w:lang w:eastAsia="ar-SA"/>
              </w:rPr>
              <w:t>Ед.изм.</w:t>
            </w:r>
          </w:p>
        </w:tc>
        <w:tc>
          <w:tcPr>
            <w:tcW w:w="851" w:type="dxa"/>
          </w:tcPr>
          <w:p w14:paraId="51206506" w14:textId="77777777" w:rsidR="00AC44FF" w:rsidRPr="00F155E3" w:rsidRDefault="00AC44FF" w:rsidP="009C2430">
            <w:pPr>
              <w:suppressAutoHyphens/>
              <w:contextualSpacing/>
              <w:jc w:val="center"/>
              <w:rPr>
                <w:b/>
                <w:bCs/>
                <w:kern w:val="1"/>
                <w:lang w:eastAsia="ar-SA"/>
              </w:rPr>
            </w:pPr>
            <w:r w:rsidRPr="00F155E3">
              <w:rPr>
                <w:b/>
                <w:bCs/>
                <w:kern w:val="1"/>
                <w:lang w:eastAsia="ar-SA"/>
              </w:rPr>
              <w:t xml:space="preserve">Кол-во </w:t>
            </w:r>
          </w:p>
        </w:tc>
      </w:tr>
      <w:tr w:rsidR="00AC44FF" w:rsidRPr="00F155E3" w14:paraId="6DF9A27E" w14:textId="77777777" w:rsidTr="00AC44FF">
        <w:trPr>
          <w:trHeight w:val="227"/>
        </w:trPr>
        <w:tc>
          <w:tcPr>
            <w:tcW w:w="567" w:type="dxa"/>
            <w:shd w:val="clear" w:color="auto" w:fill="auto"/>
            <w:tcMar>
              <w:left w:w="28" w:type="dxa"/>
              <w:right w:w="28" w:type="dxa"/>
            </w:tcMar>
          </w:tcPr>
          <w:p w14:paraId="71F419D4" w14:textId="77777777" w:rsidR="00AC44FF" w:rsidRPr="00F155E3" w:rsidRDefault="00AC44FF" w:rsidP="00AC44FF">
            <w:pPr>
              <w:numPr>
                <w:ilvl w:val="0"/>
                <w:numId w:val="22"/>
              </w:numPr>
              <w:spacing w:before="60" w:line="276" w:lineRule="auto"/>
              <w:ind w:left="170" w:firstLine="0"/>
              <w:contextualSpacing/>
              <w:jc w:val="center"/>
              <w:rPr>
                <w:kern w:val="1"/>
                <w:lang w:eastAsia="ar-SA"/>
              </w:rPr>
            </w:pPr>
          </w:p>
        </w:tc>
        <w:tc>
          <w:tcPr>
            <w:tcW w:w="2263" w:type="dxa"/>
            <w:shd w:val="clear" w:color="auto" w:fill="auto"/>
            <w:tcMar>
              <w:left w:w="28" w:type="dxa"/>
              <w:right w:w="28" w:type="dxa"/>
            </w:tcMar>
          </w:tcPr>
          <w:p w14:paraId="3C8FDEDD" w14:textId="77777777" w:rsidR="00AC44FF" w:rsidRPr="00F155E3" w:rsidRDefault="00AC44FF" w:rsidP="00AC44FF">
            <w:pPr>
              <w:suppressAutoHyphens/>
              <w:spacing w:before="60"/>
              <w:contextualSpacing/>
              <w:rPr>
                <w:kern w:val="1"/>
                <w:lang w:eastAsia="ar-SA"/>
              </w:rPr>
            </w:pPr>
            <w:r w:rsidRPr="00F155E3">
              <w:rPr>
                <w:kern w:val="1"/>
                <w:lang w:eastAsia="ar-SA"/>
              </w:rPr>
              <w:t xml:space="preserve">Светодиодный светильник </w:t>
            </w:r>
          </w:p>
        </w:tc>
        <w:tc>
          <w:tcPr>
            <w:tcW w:w="1134" w:type="dxa"/>
          </w:tcPr>
          <w:p w14:paraId="7665A012" w14:textId="77777777" w:rsidR="00AC44FF" w:rsidRPr="00F155E3" w:rsidRDefault="00AC44FF" w:rsidP="009C2430">
            <w:pPr>
              <w:suppressAutoHyphens/>
              <w:spacing w:after="60"/>
              <w:contextualSpacing/>
              <w:rPr>
                <w:kern w:val="1"/>
                <w:lang w:eastAsia="ar-SA"/>
              </w:rPr>
            </w:pPr>
            <w:r w:rsidRPr="00B638D4">
              <w:rPr>
                <w:kern w:val="1"/>
                <w:lang w:eastAsia="ar-SA"/>
              </w:rPr>
              <w:t>27.40.25.123</w:t>
            </w:r>
          </w:p>
        </w:tc>
        <w:tc>
          <w:tcPr>
            <w:tcW w:w="4111" w:type="dxa"/>
            <w:shd w:val="clear" w:color="auto" w:fill="auto"/>
            <w:tcMar>
              <w:left w:w="28" w:type="dxa"/>
              <w:right w:w="28" w:type="dxa"/>
            </w:tcMar>
          </w:tcPr>
          <w:p w14:paraId="4B157154" w14:textId="7D6DBB3B" w:rsidR="00AC44FF" w:rsidRPr="00F155E3" w:rsidRDefault="00AC44FF" w:rsidP="009C2430">
            <w:pPr>
              <w:suppressAutoHyphens/>
              <w:spacing w:after="60"/>
              <w:contextualSpacing/>
              <w:rPr>
                <w:kern w:val="1"/>
                <w:lang w:eastAsia="ar-SA"/>
              </w:rPr>
            </w:pPr>
          </w:p>
        </w:tc>
        <w:tc>
          <w:tcPr>
            <w:tcW w:w="851" w:type="dxa"/>
          </w:tcPr>
          <w:p w14:paraId="10A97FFB" w14:textId="77777777" w:rsidR="00AC44FF" w:rsidRDefault="00AC44FF" w:rsidP="009C2430">
            <w:pPr>
              <w:suppressAutoHyphens/>
              <w:spacing w:before="60"/>
              <w:contextualSpacing/>
              <w:jc w:val="center"/>
              <w:rPr>
                <w:kern w:val="1"/>
                <w:lang w:eastAsia="ar-SA"/>
              </w:rPr>
            </w:pPr>
            <w:r>
              <w:rPr>
                <w:kern w:val="1"/>
                <w:lang w:eastAsia="ar-SA"/>
              </w:rPr>
              <w:t>шт</w:t>
            </w:r>
          </w:p>
        </w:tc>
        <w:tc>
          <w:tcPr>
            <w:tcW w:w="851" w:type="dxa"/>
          </w:tcPr>
          <w:p w14:paraId="519F7934" w14:textId="77777777" w:rsidR="00AC44FF" w:rsidRPr="00F155E3" w:rsidRDefault="00AC44FF" w:rsidP="009C2430">
            <w:pPr>
              <w:suppressAutoHyphens/>
              <w:spacing w:before="60"/>
              <w:contextualSpacing/>
              <w:jc w:val="center"/>
              <w:rPr>
                <w:kern w:val="1"/>
                <w:lang w:eastAsia="ar-SA"/>
              </w:rPr>
            </w:pPr>
            <w:r>
              <w:rPr>
                <w:kern w:val="1"/>
                <w:lang w:eastAsia="ar-SA"/>
              </w:rPr>
              <w:t>29</w:t>
            </w:r>
          </w:p>
        </w:tc>
      </w:tr>
      <w:tr w:rsidR="00AC44FF" w:rsidRPr="00F155E3" w14:paraId="09818993" w14:textId="77777777" w:rsidTr="00AC44FF">
        <w:trPr>
          <w:trHeight w:val="227"/>
        </w:trPr>
        <w:tc>
          <w:tcPr>
            <w:tcW w:w="567" w:type="dxa"/>
            <w:shd w:val="clear" w:color="auto" w:fill="auto"/>
            <w:tcMar>
              <w:left w:w="28" w:type="dxa"/>
              <w:right w:w="28" w:type="dxa"/>
            </w:tcMar>
          </w:tcPr>
          <w:p w14:paraId="1CDBBD7A" w14:textId="77777777" w:rsidR="00AC44FF" w:rsidRPr="00F155E3" w:rsidRDefault="00AC44FF" w:rsidP="00AC44FF">
            <w:pPr>
              <w:numPr>
                <w:ilvl w:val="0"/>
                <w:numId w:val="22"/>
              </w:numPr>
              <w:spacing w:before="60" w:line="276" w:lineRule="auto"/>
              <w:ind w:left="170" w:firstLine="0"/>
              <w:contextualSpacing/>
              <w:jc w:val="center"/>
              <w:rPr>
                <w:kern w:val="1"/>
                <w:lang w:eastAsia="ar-SA"/>
              </w:rPr>
            </w:pPr>
          </w:p>
        </w:tc>
        <w:tc>
          <w:tcPr>
            <w:tcW w:w="2263" w:type="dxa"/>
            <w:shd w:val="clear" w:color="auto" w:fill="auto"/>
            <w:tcMar>
              <w:left w:w="28" w:type="dxa"/>
              <w:right w:w="28" w:type="dxa"/>
            </w:tcMar>
          </w:tcPr>
          <w:p w14:paraId="3500B4FB" w14:textId="77777777" w:rsidR="00AC44FF" w:rsidRPr="00F155E3" w:rsidRDefault="00AC44FF" w:rsidP="00AC44FF">
            <w:pPr>
              <w:suppressAutoHyphens/>
              <w:spacing w:before="60"/>
              <w:contextualSpacing/>
              <w:rPr>
                <w:kern w:val="1"/>
                <w:lang w:eastAsia="ar-SA"/>
              </w:rPr>
            </w:pPr>
            <w:r w:rsidRPr="00F155E3">
              <w:rPr>
                <w:kern w:val="1"/>
                <w:lang w:eastAsia="ar-SA"/>
              </w:rPr>
              <w:t xml:space="preserve">Светодиодный светильник </w:t>
            </w:r>
          </w:p>
        </w:tc>
        <w:tc>
          <w:tcPr>
            <w:tcW w:w="1134" w:type="dxa"/>
          </w:tcPr>
          <w:p w14:paraId="772BDBD8" w14:textId="77777777" w:rsidR="00AC44FF" w:rsidRPr="00F155E3" w:rsidRDefault="00AC44FF" w:rsidP="009C2430">
            <w:pPr>
              <w:suppressAutoHyphens/>
              <w:spacing w:after="60"/>
              <w:contextualSpacing/>
              <w:rPr>
                <w:kern w:val="1"/>
                <w:lang w:eastAsia="ar-SA"/>
              </w:rPr>
            </w:pPr>
            <w:r w:rsidRPr="00B638D4">
              <w:rPr>
                <w:kern w:val="1"/>
                <w:lang w:eastAsia="ar-SA"/>
              </w:rPr>
              <w:t>27.40.25.123</w:t>
            </w:r>
          </w:p>
        </w:tc>
        <w:tc>
          <w:tcPr>
            <w:tcW w:w="4111" w:type="dxa"/>
            <w:shd w:val="clear" w:color="auto" w:fill="auto"/>
            <w:tcMar>
              <w:left w:w="28" w:type="dxa"/>
              <w:right w:w="28" w:type="dxa"/>
            </w:tcMar>
          </w:tcPr>
          <w:p w14:paraId="05190291" w14:textId="75B4C2A9" w:rsidR="00AC44FF" w:rsidRPr="00F155E3" w:rsidRDefault="00AC44FF" w:rsidP="009C2430">
            <w:pPr>
              <w:suppressAutoHyphens/>
              <w:spacing w:after="60"/>
              <w:contextualSpacing/>
              <w:rPr>
                <w:kern w:val="1"/>
                <w:lang w:eastAsia="ar-SA"/>
              </w:rPr>
            </w:pPr>
          </w:p>
        </w:tc>
        <w:tc>
          <w:tcPr>
            <w:tcW w:w="851" w:type="dxa"/>
          </w:tcPr>
          <w:p w14:paraId="2B8421EF" w14:textId="77777777" w:rsidR="00AC44FF" w:rsidRDefault="00AC44FF" w:rsidP="009C2430">
            <w:pPr>
              <w:suppressAutoHyphens/>
              <w:spacing w:before="60"/>
              <w:contextualSpacing/>
              <w:jc w:val="center"/>
              <w:rPr>
                <w:kern w:val="1"/>
                <w:lang w:eastAsia="ar-SA"/>
              </w:rPr>
            </w:pPr>
            <w:r>
              <w:rPr>
                <w:kern w:val="1"/>
                <w:lang w:eastAsia="ar-SA"/>
              </w:rPr>
              <w:t>шт</w:t>
            </w:r>
          </w:p>
        </w:tc>
        <w:tc>
          <w:tcPr>
            <w:tcW w:w="851" w:type="dxa"/>
          </w:tcPr>
          <w:p w14:paraId="07169C94" w14:textId="77777777" w:rsidR="00AC44FF" w:rsidRPr="00F155E3" w:rsidRDefault="00AC44FF" w:rsidP="009C2430">
            <w:pPr>
              <w:suppressAutoHyphens/>
              <w:spacing w:before="60"/>
              <w:contextualSpacing/>
              <w:jc w:val="center"/>
              <w:rPr>
                <w:kern w:val="1"/>
                <w:lang w:eastAsia="ar-SA"/>
              </w:rPr>
            </w:pPr>
            <w:r>
              <w:rPr>
                <w:kern w:val="1"/>
                <w:lang w:eastAsia="ar-SA"/>
              </w:rPr>
              <w:t>5</w:t>
            </w:r>
          </w:p>
        </w:tc>
      </w:tr>
      <w:tr w:rsidR="00AC44FF" w:rsidRPr="00F155E3" w14:paraId="7E5C12ED" w14:textId="77777777" w:rsidTr="00AC44FF">
        <w:trPr>
          <w:trHeight w:val="227"/>
        </w:trPr>
        <w:tc>
          <w:tcPr>
            <w:tcW w:w="567" w:type="dxa"/>
            <w:shd w:val="clear" w:color="auto" w:fill="auto"/>
            <w:tcMar>
              <w:left w:w="28" w:type="dxa"/>
              <w:right w:w="28" w:type="dxa"/>
            </w:tcMar>
          </w:tcPr>
          <w:p w14:paraId="49877B88" w14:textId="77777777" w:rsidR="00AC44FF" w:rsidRPr="00F155E3" w:rsidRDefault="00AC44FF" w:rsidP="00AC44FF">
            <w:pPr>
              <w:numPr>
                <w:ilvl w:val="0"/>
                <w:numId w:val="22"/>
              </w:numPr>
              <w:spacing w:before="60" w:line="276" w:lineRule="auto"/>
              <w:ind w:left="170" w:firstLine="0"/>
              <w:contextualSpacing/>
              <w:jc w:val="center"/>
              <w:rPr>
                <w:kern w:val="1"/>
                <w:lang w:eastAsia="ar-SA"/>
              </w:rPr>
            </w:pPr>
          </w:p>
        </w:tc>
        <w:tc>
          <w:tcPr>
            <w:tcW w:w="2263" w:type="dxa"/>
            <w:shd w:val="clear" w:color="auto" w:fill="auto"/>
            <w:tcMar>
              <w:left w:w="28" w:type="dxa"/>
              <w:right w:w="28" w:type="dxa"/>
            </w:tcMar>
          </w:tcPr>
          <w:p w14:paraId="6D9AF3E9" w14:textId="77777777" w:rsidR="00AC44FF" w:rsidRPr="00F155E3" w:rsidRDefault="00AC44FF" w:rsidP="009C2430">
            <w:pPr>
              <w:suppressAutoHyphens/>
              <w:spacing w:before="60"/>
              <w:contextualSpacing/>
              <w:rPr>
                <w:kern w:val="1"/>
                <w:lang w:eastAsia="ar-SA"/>
              </w:rPr>
            </w:pPr>
            <w:r>
              <w:rPr>
                <w:kern w:val="1"/>
                <w:lang w:eastAsia="ar-SA"/>
              </w:rPr>
              <w:t>Опоры освещения железобетонные СВ 95-3</w:t>
            </w:r>
          </w:p>
        </w:tc>
        <w:tc>
          <w:tcPr>
            <w:tcW w:w="1134" w:type="dxa"/>
          </w:tcPr>
          <w:p w14:paraId="6C8C13E0" w14:textId="77777777" w:rsidR="00AC44FF" w:rsidRDefault="00AC44FF" w:rsidP="009C2430">
            <w:pPr>
              <w:suppressAutoHyphens/>
              <w:spacing w:after="60"/>
              <w:contextualSpacing/>
              <w:rPr>
                <w:kern w:val="1"/>
                <w:lang w:eastAsia="ar-SA"/>
              </w:rPr>
            </w:pPr>
            <w:r w:rsidRPr="00B638D4">
              <w:rPr>
                <w:kern w:val="1"/>
                <w:lang w:eastAsia="ar-SA"/>
              </w:rPr>
              <w:t>23.61.12.162</w:t>
            </w:r>
          </w:p>
        </w:tc>
        <w:tc>
          <w:tcPr>
            <w:tcW w:w="4111" w:type="dxa"/>
            <w:shd w:val="clear" w:color="auto" w:fill="auto"/>
            <w:tcMar>
              <w:left w:w="28" w:type="dxa"/>
              <w:right w:w="28" w:type="dxa"/>
            </w:tcMar>
          </w:tcPr>
          <w:p w14:paraId="04C2B57F" w14:textId="329CD3E4" w:rsidR="00AC44FF" w:rsidRPr="00F155E3" w:rsidRDefault="00AC44FF" w:rsidP="009C2430">
            <w:pPr>
              <w:suppressAutoHyphens/>
              <w:spacing w:after="60"/>
              <w:contextualSpacing/>
              <w:rPr>
                <w:kern w:val="1"/>
                <w:lang w:eastAsia="ar-SA"/>
              </w:rPr>
            </w:pPr>
          </w:p>
        </w:tc>
        <w:tc>
          <w:tcPr>
            <w:tcW w:w="851" w:type="dxa"/>
          </w:tcPr>
          <w:p w14:paraId="3CB9865B" w14:textId="77777777" w:rsidR="00AC44FF" w:rsidRDefault="00AC44FF" w:rsidP="009C2430">
            <w:pPr>
              <w:suppressAutoHyphens/>
              <w:spacing w:before="60"/>
              <w:contextualSpacing/>
              <w:jc w:val="center"/>
              <w:rPr>
                <w:kern w:val="1"/>
                <w:lang w:eastAsia="ar-SA"/>
              </w:rPr>
            </w:pPr>
            <w:r>
              <w:rPr>
                <w:kern w:val="1"/>
                <w:lang w:eastAsia="ar-SA"/>
              </w:rPr>
              <w:t>шт</w:t>
            </w:r>
          </w:p>
        </w:tc>
        <w:tc>
          <w:tcPr>
            <w:tcW w:w="851" w:type="dxa"/>
          </w:tcPr>
          <w:p w14:paraId="346413E5" w14:textId="77777777" w:rsidR="00AC44FF" w:rsidRDefault="00AC44FF" w:rsidP="009C2430">
            <w:pPr>
              <w:suppressAutoHyphens/>
              <w:spacing w:before="60"/>
              <w:contextualSpacing/>
              <w:jc w:val="center"/>
              <w:rPr>
                <w:kern w:val="1"/>
                <w:lang w:eastAsia="ar-SA"/>
              </w:rPr>
            </w:pPr>
            <w:r>
              <w:rPr>
                <w:kern w:val="1"/>
                <w:lang w:eastAsia="ar-SA"/>
              </w:rPr>
              <w:t>23</w:t>
            </w:r>
          </w:p>
        </w:tc>
      </w:tr>
    </w:tbl>
    <w:p w14:paraId="5E0C3329" w14:textId="77777777" w:rsidR="00AC44FF" w:rsidRPr="00534A97" w:rsidRDefault="00AC44FF">
      <w:pPr>
        <w:spacing w:after="200"/>
        <w:jc w:val="center"/>
        <w:rPr>
          <w:rFonts w:eastAsiaTheme="minorEastAsia"/>
          <w:bCs/>
        </w:rPr>
      </w:pPr>
    </w:p>
    <w:sectPr w:rsidR="00AC44FF"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43228" w14:textId="77777777" w:rsidR="007B3F49" w:rsidRDefault="007B3F49">
      <w:r>
        <w:separator/>
      </w:r>
    </w:p>
  </w:endnote>
  <w:endnote w:type="continuationSeparator" w:id="0">
    <w:p w14:paraId="30C83B41" w14:textId="77777777" w:rsidR="007B3F49" w:rsidRDefault="007B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E3C6" w14:textId="77777777" w:rsidR="007B3F49" w:rsidRDefault="007B3F49">
      <w:r>
        <w:separator/>
      </w:r>
    </w:p>
  </w:footnote>
  <w:footnote w:type="continuationSeparator" w:id="0">
    <w:p w14:paraId="46064CE2" w14:textId="77777777" w:rsidR="007B3F49" w:rsidRDefault="007B3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DAA0B8C"/>
    <w:multiLevelType w:val="multilevel"/>
    <w:tmpl w:val="5DAA0B8C"/>
    <w:lvl w:ilvl="0">
      <w:start w:val="1"/>
      <w:numFmt w:val="decimal"/>
      <w:lvlText w:val="%1."/>
      <w:lvlJc w:val="center"/>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5"/>
  </w:num>
  <w:num w:numId="18">
    <w:abstractNumId w:val="19"/>
  </w:num>
  <w:num w:numId="19">
    <w:abstractNumId w:val="9"/>
  </w:num>
  <w:num w:numId="20">
    <w:abstractNumId w:val="8"/>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5B8C"/>
    <w:rsid w:val="0002581B"/>
    <w:rsid w:val="00034CCE"/>
    <w:rsid w:val="00036601"/>
    <w:rsid w:val="00066495"/>
    <w:rsid w:val="00067FB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357BA"/>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1D9B"/>
    <w:rsid w:val="002E7898"/>
    <w:rsid w:val="002F09C6"/>
    <w:rsid w:val="002F3ED7"/>
    <w:rsid w:val="00304C40"/>
    <w:rsid w:val="00311DD4"/>
    <w:rsid w:val="003155C7"/>
    <w:rsid w:val="00320689"/>
    <w:rsid w:val="0033498F"/>
    <w:rsid w:val="003366FE"/>
    <w:rsid w:val="00336F8A"/>
    <w:rsid w:val="00337F74"/>
    <w:rsid w:val="003536BB"/>
    <w:rsid w:val="0037221A"/>
    <w:rsid w:val="003A228F"/>
    <w:rsid w:val="003B4DAF"/>
    <w:rsid w:val="003D3197"/>
    <w:rsid w:val="003D5C53"/>
    <w:rsid w:val="003E3F71"/>
    <w:rsid w:val="00406EA8"/>
    <w:rsid w:val="0042662D"/>
    <w:rsid w:val="004276DD"/>
    <w:rsid w:val="00431BF0"/>
    <w:rsid w:val="00441543"/>
    <w:rsid w:val="00453438"/>
    <w:rsid w:val="004675B1"/>
    <w:rsid w:val="00475B90"/>
    <w:rsid w:val="00483C5B"/>
    <w:rsid w:val="004933F4"/>
    <w:rsid w:val="004C21FB"/>
    <w:rsid w:val="004C4A3F"/>
    <w:rsid w:val="004D5D43"/>
    <w:rsid w:val="004D67CA"/>
    <w:rsid w:val="004D733E"/>
    <w:rsid w:val="004E70C4"/>
    <w:rsid w:val="004F4C9E"/>
    <w:rsid w:val="005147C0"/>
    <w:rsid w:val="005254BA"/>
    <w:rsid w:val="005272D3"/>
    <w:rsid w:val="00534A97"/>
    <w:rsid w:val="00537E91"/>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3F4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0834"/>
    <w:rsid w:val="00883CD3"/>
    <w:rsid w:val="00884FE2"/>
    <w:rsid w:val="00890053"/>
    <w:rsid w:val="008A0268"/>
    <w:rsid w:val="008A57FA"/>
    <w:rsid w:val="008B0512"/>
    <w:rsid w:val="008C30CC"/>
    <w:rsid w:val="008F3403"/>
    <w:rsid w:val="00922A17"/>
    <w:rsid w:val="00935F04"/>
    <w:rsid w:val="00943371"/>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A2502"/>
    <w:rsid w:val="00AB1D03"/>
    <w:rsid w:val="00AB6FFD"/>
    <w:rsid w:val="00AC44FF"/>
    <w:rsid w:val="00AD1B09"/>
    <w:rsid w:val="00B04197"/>
    <w:rsid w:val="00B158F9"/>
    <w:rsid w:val="00B20153"/>
    <w:rsid w:val="00B20393"/>
    <w:rsid w:val="00B25D40"/>
    <w:rsid w:val="00B40504"/>
    <w:rsid w:val="00B456A8"/>
    <w:rsid w:val="00B56DF4"/>
    <w:rsid w:val="00B71F84"/>
    <w:rsid w:val="00B7299D"/>
    <w:rsid w:val="00B73E01"/>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D5411"/>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A6C46"/>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uiPriority w:val="99"/>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E8AB-0422-405D-8E65-199B169A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3904</Words>
  <Characters>22258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Наташа</cp:lastModifiedBy>
  <cp:revision>258</cp:revision>
  <dcterms:created xsi:type="dcterms:W3CDTF">2023-07-05T06:21:00Z</dcterms:created>
  <dcterms:modified xsi:type="dcterms:W3CDTF">2026-05-19T06:37:00Z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