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6832" w14:textId="77777777" w:rsidR="00FB6340" w:rsidRPr="00200CB2" w:rsidRDefault="00FB6340" w:rsidP="00200C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ТЕХНИЧЕСКОЕ ЗАДАНИЕ</w:t>
      </w:r>
    </w:p>
    <w:p w14:paraId="4760003C" w14:textId="3D405380" w:rsidR="00FB6340" w:rsidRPr="00200CB2" w:rsidRDefault="00FB6340" w:rsidP="00200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AC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AC3E3B" w:rsidRPr="00AC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ыполнение работ по разработке дизайн-проекта интерьеров основного к</w:t>
      </w:r>
      <w:r w:rsidR="00145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орпуса </w:t>
      </w:r>
      <w:r w:rsidR="00AC3E3B" w:rsidRPr="00AC3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объекта: «Евразийский музей кочевых цивилизаций»</w:t>
      </w:r>
    </w:p>
    <w:p w14:paraId="6464F714" w14:textId="77777777" w:rsidR="00200CB2" w:rsidRPr="00200CB2" w:rsidRDefault="00200CB2" w:rsidP="00200C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F0E809" w14:textId="2D0291F7" w:rsidR="00200CB2" w:rsidRPr="00200CB2" w:rsidRDefault="00FB6340" w:rsidP="00200CB2">
      <w:pPr>
        <w:pStyle w:val="a4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данные</w:t>
      </w:r>
      <w:r w:rsidR="00200CB2"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90E0905" w14:textId="29486254" w:rsidR="00FB6340" w:rsidRPr="00200CB2" w:rsidRDefault="00FB6340" w:rsidP="00200CB2">
      <w:pPr>
        <w:spacing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объекта: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Евразийский музей кочевых цивилизаций.</w:t>
      </w:r>
    </w:p>
    <w:p w14:paraId="4A7CCDA5" w14:textId="77777777" w:rsidR="00FB6340" w:rsidRPr="00200CB2" w:rsidRDefault="00FB6340" w:rsidP="00200C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Местоположение: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Башкортостан, Чишминский район, вблизи Мавзолея Тура-хана.</w:t>
      </w:r>
    </w:p>
    <w:p w14:paraId="30EA2210" w14:textId="77777777" w:rsidR="00FB6340" w:rsidRPr="00200CB2" w:rsidRDefault="00FB6340" w:rsidP="00200CB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Стадия проектирования: Дизайн-проект интерьеров (на основе ранее разработанных архитектурных решений АР).</w:t>
      </w:r>
    </w:p>
    <w:p w14:paraId="2129819A" w14:textId="77777777" w:rsidR="00FB6340" w:rsidRDefault="00FB6340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Основание для проектирования: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Необходимость создания единого художественного пространства, интегрирующего современную архитектуру в ландшафт с учетом историко-культурного контекста объекта культурного наследия федерального значения «Мавзолей Тура-хана».</w:t>
      </w:r>
    </w:p>
    <w:p w14:paraId="55847647" w14:textId="77777777" w:rsidR="00200CB2" w:rsidRPr="00200CB2" w:rsidRDefault="00200CB2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5DB6DA" w14:textId="2D03136E" w:rsidR="00FB6340" w:rsidRPr="00200CB2" w:rsidRDefault="00FB6340" w:rsidP="00200C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Технико-экономические показатели помещений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22EA4A4" w14:textId="77777777" w:rsidR="00200CB2" w:rsidRDefault="00FB6340" w:rsidP="00200CB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площадь проектирования (ориентировочно): </w:t>
      </w: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12 058 кв. м.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Распределение площадей по функциональным группам:</w:t>
      </w:r>
    </w:p>
    <w:p w14:paraId="430C5935" w14:textId="3A960BC4" w:rsidR="00200CB2" w:rsidRDefault="00200CB2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помещения (</w:t>
      </w:r>
      <w:r w:rsidR="004D1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зоны временных экспозиций,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вестибюли, лектории</w:t>
      </w:r>
      <w:r w:rsidR="003702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пр.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): 7072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7BE9004" w14:textId="77777777" w:rsidR="00200CB2" w:rsidRDefault="00200CB2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помещения: 2 607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2BFDF3A5" w14:textId="45FBB8C0" w:rsidR="00FB6340" w:rsidRPr="00200CB2" w:rsidRDefault="00200CB2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Производственные помещения (Мастерские, лаборатории): 605 кв.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878C7F9" w14:textId="36DC3E99" w:rsidR="00FB6340" w:rsidRPr="00200CB2" w:rsidRDefault="00200CB2" w:rsidP="00200CB2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помещения (Гардеробы, санузлы, склады): 1 774 кв. м.</w:t>
      </w:r>
    </w:p>
    <w:p w14:paraId="36502EC9" w14:textId="77777777" w:rsidR="00200CB2" w:rsidRDefault="00200CB2" w:rsidP="00200C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5262C1" w14:textId="77777777" w:rsidR="00200CB2" w:rsidRDefault="00FB6340" w:rsidP="00200CB2">
      <w:pPr>
        <w:pStyle w:val="a4"/>
        <w:numPr>
          <w:ilvl w:val="0"/>
          <w:numId w:val="11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проекта</w:t>
      </w:r>
      <w:r w:rsidR="00200CB2"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78E67C7" w14:textId="77777777" w:rsidR="00200CB2" w:rsidRDefault="00200CB2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уникальный интерьерный образ, отражающий философию кочевых цивилизаций Евразии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E69675C" w14:textId="77777777" w:rsidR="00200CB2" w:rsidRDefault="00200CB2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Соблюсти преемственность с архитектурным обликом здания (обтекаемые формы, интеграция в рельеф)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683AD60" w14:textId="77777777" w:rsidR="00200CB2" w:rsidRDefault="00200CB2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зонирование потоков посетителей с учетом высокой проходимости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0F3A8C1F" w14:textId="77777777" w:rsidR="00200CB2" w:rsidRPr="00200CB2" w:rsidRDefault="00200CB2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38E8E6" w14:textId="77777777" w:rsidR="00FB6340" w:rsidRPr="00200CB2" w:rsidRDefault="00FB6340" w:rsidP="00200C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Требования к концепции и стилистике</w:t>
      </w:r>
    </w:p>
    <w:p w14:paraId="208EDED5" w14:textId="77777777" w:rsidR="00200CB2" w:rsidRDefault="00FB6340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Стиль: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Современный минимализм с элементами этно-стиля. Использование природных текстур и материалов, отсылающих к культуре кочевников (камень, дерево, металл, войлок, текстиль).</w:t>
      </w:r>
    </w:p>
    <w:p w14:paraId="762D7224" w14:textId="77777777" w:rsidR="00200CB2" w:rsidRDefault="00FB6340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Цветовые решения: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Натуральная гамма (песочный, терракотовый, графитовый, небесно-голубой</w:t>
      </w:r>
      <w:r w:rsidR="00DB2DB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бронзовый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). Контрастное выделение зон навигации и ключевых экспонатов.</w:t>
      </w:r>
    </w:p>
    <w:p w14:paraId="7784AFFB" w14:textId="23E2B923" w:rsidR="00FB6340" w:rsidRDefault="00FB6340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Связь с экстерьером: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панорамного остекления как элемента интерьера. </w:t>
      </w:r>
    </w:p>
    <w:p w14:paraId="10D36C86" w14:textId="77777777" w:rsidR="00200CB2" w:rsidRPr="00200CB2" w:rsidRDefault="00200CB2" w:rsidP="00200C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603A5A" w14:textId="7EFE4D9E" w:rsidR="00FB6340" w:rsidRPr="00200CB2" w:rsidRDefault="00FB6340" w:rsidP="00200C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Требования к функциональным зонам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66C1CE4" w14:textId="7CF4B476" w:rsidR="00200CB2" w:rsidRDefault="00FB6340" w:rsidP="00200C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5.1. Общественные помещения (7072 м²)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0CE9C08" w14:textId="70B19E52" w:rsidR="00200CB2" w:rsidRDefault="00FB6340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Входная группа и атриум: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информационных стоек, зон отдыха. Дизайн должен учитывать акустический комфорт больших пространств.</w:t>
      </w:r>
      <w:r w:rsidR="00F3376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</w:t>
      </w:r>
      <w:r w:rsidR="00F3376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зон отдыха для детей (детские игровые площадки) и лобби зон отдыха. </w:t>
      </w:r>
      <w:r w:rsidR="00DB2DB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меблировки индивидуального изготовления, учитывающую общую концепцию музея. Предусмотреть возможность использования декоративных растений (искусственных или натуральных) в оформлении общественных пространств.</w:t>
      </w:r>
    </w:p>
    <w:p w14:paraId="2021B2CE" w14:textId="3C41C2B1" w:rsidR="00200CB2" w:rsidRDefault="004D1B06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Залы временных экспозиций</w:t>
      </w:r>
      <w:r w:rsidR="00FB6340"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Универсальность систем крепления и мобильность перегородок.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3FA28DC" w14:textId="77777777" w:rsidR="00200CB2" w:rsidRDefault="00F3376C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 официальных приемов: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Высокохудожественная отделка стен</w:t>
      </w:r>
      <w:r w:rsidR="00F4753D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использование национальных мотивов в отделке. Высококачественные материалы отделки полов (штучный паркет). Использование мебели индивидуального изготовления, учитывающую общую концепцию зала.</w:t>
      </w:r>
    </w:p>
    <w:p w14:paraId="154D13D3" w14:textId="630A0F4F" w:rsidR="00F4753D" w:rsidRPr="00200CB2" w:rsidRDefault="00F4753D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Залы картинной галереи, кружковых, конференц-зала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Отделка полов – штучный паркет или износостойк</w:t>
      </w:r>
      <w:r w:rsidR="00C01F0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покрыт</w:t>
      </w:r>
      <w:r w:rsidR="00C01F0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паркет. Стены – акустические панели с возможностью создания геометрических рисунков и </w:t>
      </w:r>
      <w:r w:rsidR="00C01F0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цветовой 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покраской, учитывающих общую концепцию музея. Подсветка залов должна быть регулируемой и </w:t>
      </w:r>
      <w:r w:rsidR="00C01F0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работы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разных сценариев освещения.</w:t>
      </w:r>
    </w:p>
    <w:p w14:paraId="10B393A4" w14:textId="77777777" w:rsidR="00200CB2" w:rsidRDefault="00200CB2" w:rsidP="00200C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83A4C08" w14:textId="77777777" w:rsidR="00200CB2" w:rsidRDefault="00FB6340" w:rsidP="00200C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5.2. Административные помещения (2607 м²)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C057059" w14:textId="172597B9" w:rsidR="00FB6340" w:rsidRDefault="00FB6340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Функциональность, эргономика, соответствие современным стандартам офисных пространств. Сдержанный офисный дизайн.</w:t>
      </w:r>
      <w:r w:rsidR="00C01F0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Высококачественная офисная мебель с единой цветовой гаммой. </w:t>
      </w:r>
    </w:p>
    <w:p w14:paraId="450805EF" w14:textId="77777777" w:rsidR="00200CB2" w:rsidRPr="00200CB2" w:rsidRDefault="00200CB2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60C14A" w14:textId="77777777" w:rsidR="00200CB2" w:rsidRDefault="00FB6340" w:rsidP="00200CB2">
      <w:pPr>
        <w:spacing w:after="0" w:line="240" w:lineRule="auto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5.3. Производственные и вспомогательные помещения (2379 м²)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09ABF52B" w14:textId="2711FE97" w:rsidR="00FB6340" w:rsidRDefault="00FB6340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Износостойкость материалов, соответствие технологическим нормам реставрационных мастерских и фондохранилищ.</w:t>
      </w:r>
    </w:p>
    <w:p w14:paraId="791091E7" w14:textId="77777777" w:rsidR="00200CB2" w:rsidRPr="00200CB2" w:rsidRDefault="00200CB2" w:rsidP="00200CB2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C4FD62" w14:textId="77777777" w:rsidR="00200CB2" w:rsidRDefault="00FB6340" w:rsidP="00200CB2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Требования к материалам и инженерным решениям</w:t>
      </w:r>
      <w:r w:rsid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CB65F0E" w14:textId="77777777" w:rsidR="00200CB2" w:rsidRDefault="00FB6340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Полы: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Наливные полы, натуральный камень или керамогранит с высокой степенью истираемости в общественных зонах.</w:t>
      </w:r>
      <w:r w:rsidR="00F3376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</w:t>
      </w:r>
      <w:r w:rsidR="00287F2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алах картинной галереи, кружковых, конференц-зала – штучный паркет или износостойкое покрытие под паркет.</w:t>
      </w:r>
    </w:p>
    <w:p w14:paraId="1FF3EC2A" w14:textId="77777777" w:rsidR="00200CB2" w:rsidRDefault="00FB6340" w:rsidP="00200CB2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Стены: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Декоративная штукатурка, акустические панели, системы скрытого монтажа для экспонатов</w:t>
      </w:r>
      <w:r w:rsidR="00DB2DB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керамогранит и керамическая плитка, высокохудожественные панно и барельефы индивидуального изготовления в акцентных зонах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376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417A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Высококачественная художественная акцентная отделка, в зонах, где это требуется. </w:t>
      </w:r>
      <w:r w:rsidR="00F3376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7F2C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в конференц-зале мобильные перегородки с возможностью деления на малые залы, учесть акустический комфорт при размещении данных перегородок.</w:t>
      </w:r>
    </w:p>
    <w:p w14:paraId="20C40B12" w14:textId="77777777" w:rsidR="002B2E5A" w:rsidRDefault="0093417A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Потолки: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7BD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общественных зонах потолки типа «Кубота» с имитацией дерева. В технических, производственных помещениях – подвесные, с возможностью влажной уборки. В фондохранилище – подвесные, с возможностью колеровки цветом.</w:t>
      </w:r>
    </w:p>
    <w:p w14:paraId="58290E48" w14:textId="77777777" w:rsidR="002B2E5A" w:rsidRDefault="00FB6340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Освещение: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Сочетание общего, акцентного (музейного) и архитектурного света. </w:t>
      </w:r>
      <w:r w:rsidRP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через систему «умный свет»</w:t>
      </w:r>
      <w:r w:rsidR="00FB47BD" w:rsidRP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регулировкой уровнем</w:t>
      </w:r>
      <w:r w:rsid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47BD" w:rsidRP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>(мощностью) освещения</w:t>
      </w:r>
      <w:r w:rsidRP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2DB0" w:rsidRPr="002B2E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Возможность создания акцентного освещения индивидуального изготовления, учитывающую общую концепцию музея.</w:t>
      </w:r>
      <w:r w:rsidR="00DB2DB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2CDECB" w14:textId="5F7CF753" w:rsidR="00FB6340" w:rsidRDefault="00FB6340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Климат:</w:t>
      </w:r>
      <w:r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Маскировка решеток вентиляции и кондиционирования для сохранения чистоты визуальных линий интерьера.</w:t>
      </w:r>
    </w:p>
    <w:p w14:paraId="705648BE" w14:textId="77777777" w:rsidR="002B2E5A" w:rsidRPr="002B2E5A" w:rsidRDefault="002B2E5A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9E5F834" w14:textId="77777777" w:rsidR="002B2E5A" w:rsidRDefault="00FB6340" w:rsidP="002B2E5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Состав проектной документации</w:t>
      </w:r>
      <w:r w:rsidR="002B2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64FFC2B" w14:textId="103038AD" w:rsidR="00FB6340" w:rsidRPr="002B2E5A" w:rsidRDefault="002B2E5A" w:rsidP="002B2E5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proofErr w:type="spellStart"/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Обмерочные</w:t>
      </w:r>
      <w:proofErr w:type="spellEnd"/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чертежи (на базе</w:t>
      </w:r>
      <w:r w:rsidR="00DB2DB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89B3CB" w14:textId="494C4E63" w:rsidR="00FB6340" w:rsidRPr="00200CB2" w:rsidRDefault="002B2E5A" w:rsidP="002B2E5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Планировочные решения с расстановкой мебели и оборудования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35919" w14:textId="25181CFC" w:rsidR="00FB6340" w:rsidRPr="00200CB2" w:rsidRDefault="002B2E5A" w:rsidP="002B2E5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полов, потолков, развертки стен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73DF291" w14:textId="2AEBC271" w:rsidR="00FB6340" w:rsidRPr="00200CB2" w:rsidRDefault="002B2E5A" w:rsidP="002B2E5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освещения и размещения розеток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8F8063" w14:textId="56C26EE6" w:rsidR="00FB6340" w:rsidRPr="00200CB2" w:rsidRDefault="002B2E5A" w:rsidP="002B2E5A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Ведомость отделочных материалов и спецификация мебели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23D3C64" w14:textId="473AAC3C" w:rsidR="00FB6340" w:rsidRDefault="002B2E5A" w:rsidP="002B2E5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3D-визуализации всех ключевых зон (общественные пространства, кабинеты руководства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D5AA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85C2131" w14:textId="30EE4F4B" w:rsidR="004D1B06" w:rsidRDefault="004D1B06" w:rsidP="002B2E5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Сметная документация</w:t>
      </w:r>
      <w:r w:rsidR="00DD5A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4E1EAD" w14:textId="77777777" w:rsidR="002B2E5A" w:rsidRPr="00200CB2" w:rsidRDefault="002B2E5A" w:rsidP="002B2E5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A433" w14:textId="77777777" w:rsidR="002B2E5A" w:rsidRDefault="00FB6340" w:rsidP="002B2E5A">
      <w:pPr>
        <w:spacing w:after="0" w:line="240" w:lineRule="auto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0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Особые условия</w:t>
      </w:r>
      <w:r w:rsidR="002B2E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D216563" w14:textId="5AA267A1" w:rsidR="002B2E5A" w:rsidRDefault="002B2E5A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Учесть требования по обеспечению доступа для маломобильных групп населения (МГН)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DB84A5A" w14:textId="77777777" w:rsidR="002B2E5A" w:rsidRDefault="002B2E5A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решения должны соответствовать нормам пожарной безопасности для объектов с массовым пребыванием людей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691B6CED" w14:textId="2F3E3C49" w:rsidR="00DD5AA1" w:rsidRPr="004D1B06" w:rsidRDefault="00DD5AA1" w:rsidP="00DD5AA1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Для согласования принципиальных решений по дизайну интерьера, необходимо разработать до трех вариантов визуализаций основных видов; </w:t>
      </w:r>
    </w:p>
    <w:p w14:paraId="3E81AF44" w14:textId="081F38BD" w:rsidR="002B2E5A" w:rsidRDefault="002B2E5A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6340" w:rsidRPr="00200CB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не должен доминировать над музейными экспонатами, а служить фоном для их раскрытия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4D146A" w14:textId="36928925" w:rsidR="00DB2DB0" w:rsidRDefault="004D1B06" w:rsidP="002B2E5A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Документацию передать Заказчику в электронном виде в формате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PDF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бумажном виде в 1 экземпляре</w:t>
      </w:r>
      <w:r w:rsidR="003702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DB2DB0" w:rsidSect="00200CB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0346"/>
    <w:multiLevelType w:val="multilevel"/>
    <w:tmpl w:val="6E30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3F55"/>
    <w:multiLevelType w:val="multilevel"/>
    <w:tmpl w:val="AFC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675548"/>
    <w:multiLevelType w:val="multilevel"/>
    <w:tmpl w:val="C59C9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7365E"/>
    <w:multiLevelType w:val="multilevel"/>
    <w:tmpl w:val="F656F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E4C25"/>
    <w:multiLevelType w:val="multilevel"/>
    <w:tmpl w:val="F286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85F7A"/>
    <w:multiLevelType w:val="multilevel"/>
    <w:tmpl w:val="1798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605A9C"/>
    <w:multiLevelType w:val="multilevel"/>
    <w:tmpl w:val="D488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3E4C2B"/>
    <w:multiLevelType w:val="multilevel"/>
    <w:tmpl w:val="A3C08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497AA8"/>
    <w:multiLevelType w:val="hybridMultilevel"/>
    <w:tmpl w:val="29D64BEE"/>
    <w:lvl w:ilvl="0" w:tplc="D416F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7D20F19"/>
    <w:multiLevelType w:val="multilevel"/>
    <w:tmpl w:val="D26C1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A5662C"/>
    <w:multiLevelType w:val="multilevel"/>
    <w:tmpl w:val="FA32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937084">
    <w:abstractNumId w:val="10"/>
  </w:num>
  <w:num w:numId="2" w16cid:durableId="1002316625">
    <w:abstractNumId w:val="2"/>
  </w:num>
  <w:num w:numId="3" w16cid:durableId="1745491980">
    <w:abstractNumId w:val="7"/>
  </w:num>
  <w:num w:numId="4" w16cid:durableId="903561525">
    <w:abstractNumId w:val="3"/>
  </w:num>
  <w:num w:numId="5" w16cid:durableId="724840522">
    <w:abstractNumId w:val="5"/>
  </w:num>
  <w:num w:numId="6" w16cid:durableId="36049293">
    <w:abstractNumId w:val="6"/>
  </w:num>
  <w:num w:numId="7" w16cid:durableId="1104689429">
    <w:abstractNumId w:val="1"/>
  </w:num>
  <w:num w:numId="8" w16cid:durableId="2086880586">
    <w:abstractNumId w:val="4"/>
  </w:num>
  <w:num w:numId="9" w16cid:durableId="1986275899">
    <w:abstractNumId w:val="9"/>
  </w:num>
  <w:num w:numId="10" w16cid:durableId="997420949">
    <w:abstractNumId w:val="0"/>
  </w:num>
  <w:num w:numId="11" w16cid:durableId="456458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340"/>
    <w:rsid w:val="00097903"/>
    <w:rsid w:val="000B3F99"/>
    <w:rsid w:val="001455D2"/>
    <w:rsid w:val="0015775C"/>
    <w:rsid w:val="00200CB2"/>
    <w:rsid w:val="00287F2C"/>
    <w:rsid w:val="002B2E5A"/>
    <w:rsid w:val="00370240"/>
    <w:rsid w:val="004D1B06"/>
    <w:rsid w:val="006A1707"/>
    <w:rsid w:val="0093417A"/>
    <w:rsid w:val="00AC3E3B"/>
    <w:rsid w:val="00B828CF"/>
    <w:rsid w:val="00C01F0A"/>
    <w:rsid w:val="00C17870"/>
    <w:rsid w:val="00DB2DB0"/>
    <w:rsid w:val="00DD5AA1"/>
    <w:rsid w:val="00F3376C"/>
    <w:rsid w:val="00F4753D"/>
    <w:rsid w:val="00FB47BD"/>
    <w:rsid w:val="00F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FC08"/>
  <w15:chartTrackingRefBased/>
  <w15:docId w15:val="{734E6E88-733C-4660-B55B-5CE2FB24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A1"/>
  </w:style>
  <w:style w:type="paragraph" w:styleId="1">
    <w:name w:val="heading 1"/>
    <w:basedOn w:val="a"/>
    <w:link w:val="10"/>
    <w:uiPriority w:val="9"/>
    <w:qFormat/>
    <w:rsid w:val="00FB63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63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63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63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63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63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t-2">
    <w:name w:val="pt-2"/>
    <w:basedOn w:val="a"/>
    <w:rsid w:val="00FB6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B6340"/>
    <w:rPr>
      <w:b/>
      <w:bCs/>
    </w:rPr>
  </w:style>
  <w:style w:type="paragraph" w:styleId="a4">
    <w:name w:val="List Paragraph"/>
    <w:basedOn w:val="a"/>
    <w:uiPriority w:val="34"/>
    <w:qFormat/>
    <w:rsid w:val="00200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5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RustamAlibaev</dc:creator>
  <cp:keywords/>
  <dc:description>DOC-MARKER-MYfQUlEjIzt050UBP1ro4g</dc:description>
  <cp:lastModifiedBy>1</cp:lastModifiedBy>
  <cp:revision>5</cp:revision>
  <dcterms:created xsi:type="dcterms:W3CDTF">2026-05-18T10:29:00Z</dcterms:created>
  <dcterms:modified xsi:type="dcterms:W3CDTF">2026-05-19T10:54:00Z</dcterms:modified>
</cp:coreProperties>
</file>