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C19" w:rsidRPr="005D018D" w:rsidRDefault="00A04C19" w:rsidP="00A04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№ 4. ОПИСАНИЕ ОБЪЕКТА ЗАКУПКИ</w:t>
      </w:r>
    </w:p>
    <w:p w:rsidR="00A04C19" w:rsidRPr="005D018D" w:rsidRDefault="00B324EF" w:rsidP="00A04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24EF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Оказание услуг по организации горячего питания (обучающиеся 1-4 классов)</w:t>
      </w:r>
    </w:p>
    <w:p w:rsidR="00A04C19" w:rsidRPr="005D018D" w:rsidRDefault="00A04C19" w:rsidP="00A04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4C19" w:rsidRPr="005D018D" w:rsidRDefault="00A04C19" w:rsidP="00A0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Требования к оказываемым услугам:</w:t>
      </w:r>
    </w:p>
    <w:p w:rsidR="00A04C19" w:rsidRPr="005D018D" w:rsidRDefault="00A04C19" w:rsidP="00A0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1. Основные требования: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B324EF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1.1. Услуги по организации горячего питания </w:t>
      </w:r>
      <w:r w:rsidR="00B324EF" w:rsidRPr="00B324EF">
        <w:rPr>
          <w:rFonts w:ascii="Times New Roman" w:eastAsia="Times New Roman" w:hAnsi="Times New Roman" w:cs="Times New Roman"/>
          <w:sz w:val="20"/>
          <w:szCs w:val="20"/>
          <w:lang w:eastAsia="x-none"/>
        </w:rPr>
        <w:t>(обучающие</w:t>
      </w:r>
      <w:r w:rsidRPr="00B324EF">
        <w:rPr>
          <w:rFonts w:ascii="Times New Roman" w:eastAsia="Times New Roman" w:hAnsi="Times New Roman" w:cs="Times New Roman"/>
          <w:sz w:val="20"/>
          <w:szCs w:val="20"/>
          <w:lang w:eastAsia="x-none"/>
        </w:rPr>
        <w:t>ся 1-4 классов</w:t>
      </w:r>
      <w:r w:rsidR="00B324EF" w:rsidRPr="00B324EF">
        <w:rPr>
          <w:rFonts w:ascii="Times New Roman" w:eastAsia="Times New Roman" w:hAnsi="Times New Roman" w:cs="Times New Roman"/>
          <w:sz w:val="20"/>
          <w:szCs w:val="20"/>
          <w:lang w:eastAsia="x-none"/>
        </w:rPr>
        <w:t>)</w:t>
      </w:r>
      <w:r w:rsidRPr="00B324EF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(далее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– Услуги), оказываются Исполнителем своими силами и с использованием самостоятельно закупаемых продуктов питания (сырья) в соответствии со сроками и условиями настоящего Описания объекта закупки и включают: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закупку и доставку продуктов питания;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хранение продуктов питания;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приготовление рационов питания, готовой продукции (пищи);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организацию работы пищеблока;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подготовку помещения к приему пищи;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выдачу готовой продукции;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уборку помещения после приема пищи;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утилизацию пищевых отходов;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- уборку мусора. 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1.2. Оказание услуг по организации питания производится Исполнителем на собственном оборудовании в помещениях пищеблока, предоставленных образовательными учреждениями.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1.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3. Сроки </w:t>
      </w:r>
      <w:r w:rsidRPr="00141759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оказания услуг: </w:t>
      </w:r>
      <w:r w:rsidR="00B324EF" w:rsidRPr="00B324EF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с </w:t>
      </w:r>
      <w:r w:rsidR="00B664B5">
        <w:rPr>
          <w:rFonts w:ascii="Times New Roman" w:eastAsia="Times New Roman" w:hAnsi="Times New Roman" w:cs="Times New Roman"/>
          <w:sz w:val="20"/>
          <w:szCs w:val="20"/>
          <w:lang w:eastAsia="x-none"/>
        </w:rPr>
        <w:t>01.09.2026г. по 31.12</w:t>
      </w:r>
      <w:r w:rsidR="00B324EF" w:rsidRPr="00B324EF">
        <w:rPr>
          <w:rFonts w:ascii="Times New Roman" w:eastAsia="Times New Roman" w:hAnsi="Times New Roman" w:cs="Times New Roman"/>
          <w:sz w:val="20"/>
          <w:szCs w:val="20"/>
          <w:lang w:eastAsia="x-none"/>
        </w:rPr>
        <w:t>.2026</w:t>
      </w:r>
      <w:r w:rsidRPr="00B324EF">
        <w:rPr>
          <w:rFonts w:ascii="Times New Roman" w:eastAsia="Times New Roman" w:hAnsi="Times New Roman" w:cs="Times New Roman"/>
          <w:sz w:val="20"/>
          <w:szCs w:val="20"/>
          <w:lang w:eastAsia="x-none"/>
        </w:rPr>
        <w:t>г.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</w:p>
    <w:p w:rsidR="00A04C19" w:rsidRPr="005D018D" w:rsidRDefault="00A04C19" w:rsidP="00A0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2. Обязанности Исполнителя: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2.1. Исполнитель обязуется оказать услуги по организации питания надлежащего качества в соответствии с действующими нормативными актами и санитарными нормами и правилами, в том числе: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Федеральный закон Российской Федерации от 27 декабря 2002 г. № 184-ФЗ «О техническом регулировании»;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Федеральный закон Российской Федерации от 30 марта 1999г. № 52-ФЗ «О санитарно-эпидемиологическом благополучии населения»;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- Федеральный закон Российской Федерации от 02 января 2000г. № 29-ФЗ «О качестве и безопасности пищевых продуктов»; 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Правила оказания услуг общественного питания, утвержденные Постановлением Правительства РФ от 21.09.2020г. № 1515;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СанПиН 2.3./2.4.3590-20 «Санитарно-эпидемиологические требования к организации общественного питания населения (Постановление Главного государственного санитарного врача РФ от 27.10.2020 № 32)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СанПиН 2.3.2.1078-01 «Гигиенические требования безопасности и пищевой ценности пищевых продуктов» Постановление от 14 ноября 2001 года N 36;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СанПиН 2.3.2.1324-03 «Гигиенические требования к срокам годности и условиям хранения пищевых продуктов» Постановление от 22 мая 2003 года N 98;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Приказ Министерство труда и социальной защиты Российской Федерации от 31.12.2020г.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- СП 1.1.1058-01 «Организация и проведение производственного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контроля за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соблюдением санитарных правил и выполнением санитарно-противоэпидемиологических (профилактических) мероприятий»;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ГОСТ 30389-2013 «Услуги общественного питания»;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«Сборник технологических нормативов, сборник рецептур блюд и кулинарных изделий для предприятий общественного питания» под ред. Ф. Л. Марчука, Издательство «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Хлебпродинформ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», Москва, 1996г.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( 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в части применения технологических нормативов); 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«Сборник рецептур блюд и кулинарных изделий диетического питания» под ред. В. Т. Лапшиной, 2002 г. Минэкономразвития и торговли РФ, издательство «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Хлебпродинформ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»;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«Сборник рецептур блюд и кулинарных изделий для школьного питания» под ред. В. Т. Лапшиной, 2004 г. Минэкономразвития и торговли РФ, издательство «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Хлебпродинформ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»;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- Химический состав Российских пищевых продуктов, под ред. И. М. Скурихина и В. А. 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Тутельяна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, 2002 г. с изменениями 2009.г.;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иные сборники рецептур блюд и кулинарных изделий для школьного питания, рекомендованные для использования и разработанные на основе «Сборник технологических нормативов, сборник рецептур блюд и кулинарных изделий для предприятий общественного питания» под ред. Ф. Л. Марчука, Издательство «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Хлебпродинформ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», Москва, 1996г. (в части применения технологических нормативов);</w:t>
      </w:r>
      <w:proofErr w:type="gramEnd"/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ОСТ 28-1-95 «Общественное питание. Требования к производственному персоналу»;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Межгосударственный стандарт ГОСТ 30389-2013 «Услуги общественного питания. Предприятия общественного питания. Классификация и общие требования»;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- Технический регламент Таможенного союза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ТР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ТС 021/2011 «О безопасности пищевой продукции».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В случае прекращения действия указанных нормативных актов и санитарных норм и правил, определяющих оказание услуг, Исполнитель обязуется оказать услуги в соответствии с нормативными актами и санитарными нормами  и правилами, действующими на момент оказания услуг. Исполнитель самостоятельно  изучает нормативные акты и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lastRenderedPageBreak/>
        <w:t xml:space="preserve">санитарные нормы и правила в отношении оказываемых услуг, отслеживает изменение или отмену таких актов и введение в действие новых актов. 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2.2. Осуществлять доставку продовольственных товаров, полуфабрикатов, готовой продукции (пищи) в столовые образовательных учреждений с соблюдением правил перевозки пищевых продуктов, готовой продукции (пищи), полуфабрикатов.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2.3. Осуществлять приемку и хранение продовольственных товаров, с соблюдением действующих санитарных норм и правил.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2.4. На базе столовых образовательных учреждений обеспечить питанием детей ежедневно,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согласно графика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оказания услуг,</w:t>
      </w:r>
      <w:r w:rsidR="00E4777E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в виде приготовления суточного рациона с широким ассортиментом блюд и изделий для детского питания, высокого качества, с соблюдением правил технологии приготовления продукции общественного питания, норм закладки продуктов, в соответствии с действующими сборниками рецептур и технологическими нормативами. 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2.5. Обеспечить условия для приема пищи детей в соответствии с требованиями действующих санитарных норм и правил. 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2.6. Разработать примерное меню в соответствии с требованиями СанПиН 2.3./2.4.3590-20 «Санитарно-эпидемиологические требования к организации общественного питания населения». Не допускать изменений примерного меню без согласования с Заказчиком. Не допускать повторений блюд и изделий в течение более одного дня подряд. При разработке примерного меню Исполнитель вправе использовать примерное меню, представленное в разделе 9 настоящего Описания объекта закупки (при использовании и (или) доработке примерного меню Исполнитель также согласовывает его с Заказчиком).  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2.7. Производить отпуск готовой продукции детям по количеству, согласно заявке Заказчика, наименованию блюд, согласно утвержденному примерному меню и графиками приема пищи, с соблюдением санитарных норм и правил, сроков реализации готовой продукции, и правил техники безопасности.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2.8. Обеспечить условия для приема пищи детей, накрывание столов в обеденном зале и их уборку после приема пищи, а также санитарную обработку помещения обеденного зала после каждого приема пищи в соответствии с требованиями действующих санитарных норм и правил. Осуществлять мытье посуды после каждого приема пищи с использованием средств, разрешенных для использования в образовательных учреждениях.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2.9. Обеспечить уборку обеденного зала, производственных помещений ежедневно в конце рабочего дня, а также по мере загрязнения в течение дня. Осуществлять уборку мусора, пищевых отходов.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2.10.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Комплектовать штаты столовой, в том числе заведующими производствами (шеф – поварами), поварами квалификацией 3 – 6 разрядов, кухонными (подсобными) рабочими, технологами, бухгалтерами – калькуляторами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Осуществлять мероприятия по соблюдению санитарных норм и правил, в том числе: следить за своевременным и обязательным прохождением работниками столовой медицинских и профилактических осмотров.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2.11. Обеспечить столовые образовательных учреждений производственным инвентарем, столовой посудой (в количестве, достаточном для организации питания для детей), моющими и дезинфицирующими средствами; производственный персонал – спецодеждой и обувью. 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2.12. Обеспечить наличие ежедневного меню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в месте раздачи готовой продукции с наличием всей информации для потребителя в соответствии с требованиями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СанПиН 2.3./2.4.3590-20 «Санитарно-эпидемиологические требования к организации общественного питания  населения».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2.13. Предоставлять Заказчику: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ежедневно документы, подтверждающие отпуск готовой продукции детям (товарную накладную или дневной заборный лист, ежедневное меню) с указанием наименований и выходов готовых блюд и изделий, количества порций, времени отпуска, цены за единицу продукции, цены стоимости отпущенной за день продукции;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- по окончании оказании услуги по организации питания счет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и(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или) счет-фактуру и акт оказанных услуг. 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2.14. Принимать заявку от Заказчика по количеству питающихся ежедневно до 18:00 часов на питание следующего дня, с возможностью её корректировки в течение дня фактического оказания услуги.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2.15.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Обеспечить качество и безопасность готовой продукции, соответствующие всем требованиям, предъявляемым к такой продукции.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Обеспечить соответствие ассортимента, норм закладки и выхода блюд и изделий утвержденному Заказчиком примерному меню, рецептуре и калькуляции, согласно нормативной документации.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2.16. При каждой выдаче питания обеспечить наличие двух дополнительных (сверх заявки) порций каждого блюда – одна для ежедневного бракеража готовой пищи, а другая – для надлежащего ее хранения в течение 48 часов с целью возможного в последующем лабораторного исследования. 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2.17. Обеспечить осуществление мероприятий по контролю отпуска готовых блюд. Выдача питания производится только после проведения контроля 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бракеражной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комиссией в составе не менее 3-х человек. Отметки о качестве пищи заносятся в журнал бракеража готовой продукции. Некачественно приготовленное питание или питание, приготовленное из некачественных продуктов питания или с нарушением технологии, признанное таковым по акту, составляемому 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бракеражной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комиссией в присутствии Исполнителя, подписываемому обеими сторонами, заменяется Исполнителем в течение 2 часов с момента его уведомления, при этом такие расходы осуществляются за счет Исполнителя. В случае установления расхождений наименований блюд или выхода порций, Исполнитель обеспечивает приготовление пищи соответствующего наименования, качества, веса и количества в течение 2-х часов с момента установления расхождений.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2.18. Гарантировать соответствие качества продуктов питания, используемых для оказания услуги, требованиям санитарно-эпидемиологических норм и правил Российской Федерации.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2.19. Соблюдать нормы пожарной безопасности.</w:t>
      </w:r>
    </w:p>
    <w:p w:rsidR="00A04C19" w:rsidRDefault="00A04C19" w:rsidP="00A04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A04C19" w:rsidRPr="005D018D" w:rsidRDefault="00A04C19" w:rsidP="00A0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3. Порядок приемки и качество поставляемых продовольственных товаров для организации питания.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3.1.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Продовольственные товары, используемые для приготовления питания детей, соответствуют ассортименту, наименованию, качественным характеристикам, весу и виду фасовки требованиям действующих нормативных документов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lastRenderedPageBreak/>
        <w:t>Российской Федерации – стандартов (ГОСТ, ОСТ), технических регламентов, технических условий, санитарных норм и правил; удостоверяются сертификатом соответствия (декларацией о соответствии) производителя (поставщика), имеют другие документы, установленные настоящим Описанием объекта закупки и действующим законодательством Российской Федерации.</w:t>
      </w:r>
      <w:proofErr w:type="gramEnd"/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3.2.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Исполнитель обязан осуществлять приемку поставляемых товаров животного происхождения, прошедших ветеринарно-санитарную экспертизу согласно ст.15, ст.21 Закона РФ от 14 мая 1993 г. № 4979-I «О ветеринарии», Ветеринарным правилам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носителях, утвержденным Приказом Министерства сельского хозяйства РФ от 13.12.2022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г. № 862 с предоставлением от поставщиков соответствующих документов.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3.3.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Исполнитель обязан осуществлять приемку 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подкарантинной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продукции (продукции растениеводства), перевозимой по территории Российской Федерации, а также 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подкарантинной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продукции, вывозимой из карантинной фитосанитарной зоны, сопровождаемой фитосанитарными (карантинными) сертификатами с предоставлением от поставщиков Актов государственного карантинного фитосанитарного контроля Управления 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Россельхознадзора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по Республике Башкортостан, на товар местного производства (овощная продукция) – заключения (протоколы лабораторных испытаний) на содержание нитратов, пестицидов и тяжелых металлов.</w:t>
      </w:r>
      <w:proofErr w:type="gramEnd"/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3.4.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Исполнитель обязан осуществлять приемку поставляемых продуктов по количеству и качеству в порядке, установленном постановлением Госарбитража при совете министров СССР от 15 июня 1965 года № П-6 «Об утверждении Инструкции о порядке приемки продукции производственно-технического назначения и товаров народного потребления по количеству», и инструкцией, утвержденной постановлением Госарбитража при совете министров СССР от 25 апреля 1966 года № П-7 «О порядке приемки продукции производственно-технического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назначения и товаров народного потребления по качеству».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3.5. Исполнитель при оказании услуг обязуется не использовать товар, который: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не соответствует требованиям нормативной документации;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имеет явные признаки недоброкачественности;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не имеет документов изготовителя, подтверждающих происхождение продуктов и их соответствие требованиям нормативных документов;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не имеет установленного срока годности или сроки годности истекли, или сроки годности минимальны и Исполнитель не может использовать товар в такие сроки;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- не имеет маркировки, содержащей сведения, предусмотренные Федеральным законом от 02.01.2000г. № 29-ФЗ «О качестве и безопасности пищевых продуктов», техническим регламентом таможенного союза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ТР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ТС 022/2011 «Пищевая продукция в части ее маркировки», Национальным стандартом РФ ГОСТ Р 51074-2003 «Продукты пищевые. Информация для потребителя. Общие требования»;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не соответствует сорту, категории, другой информации, указанной в сопроводительных документах, и в отношении которых имеются обоснованные подозрения в их фальсификации.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3.6. Тара и упаковка товаров соответствуют требованиям стандартов и санитарно-техническим условиям. Импортные товары имеют соответствующую маркировку на русском языке.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3.7. Исполнитель обязан поставлять продовольственные товары в столовую с наличием копий документов, удостоверяющих качество товара, а также хранить подлинники таких документов на основном предприятии Исполнителя в течение всего срока действия контракта.</w:t>
      </w:r>
    </w:p>
    <w:p w:rsidR="00A04C19" w:rsidRPr="005D018D" w:rsidRDefault="00A04C19" w:rsidP="00A0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A04C19" w:rsidRPr="005D018D" w:rsidRDefault="00A04C19" w:rsidP="00A0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D018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  Техническая характеристика услуги:</w:t>
      </w:r>
    </w:p>
    <w:tbl>
      <w:tblPr>
        <w:tblW w:w="1045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9922"/>
      </w:tblGrid>
      <w:tr w:rsidR="00A04C19" w:rsidRPr="005D018D" w:rsidTr="00E4777E">
        <w:trPr>
          <w:trHeight w:val="53"/>
        </w:trPr>
        <w:tc>
          <w:tcPr>
            <w:tcW w:w="532" w:type="dxa"/>
            <w:shd w:val="clear" w:color="000000" w:fill="FFFFFF"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922" w:type="dxa"/>
            <w:shd w:val="clear" w:color="000000" w:fill="FFFFFF"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Техническая характеристика услуги </w:t>
            </w:r>
          </w:p>
        </w:tc>
      </w:tr>
      <w:tr w:rsidR="00A04C19" w:rsidRPr="005D018D" w:rsidTr="00E4777E">
        <w:trPr>
          <w:trHeight w:val="397"/>
        </w:trPr>
        <w:tc>
          <w:tcPr>
            <w:tcW w:w="532" w:type="dxa"/>
            <w:shd w:val="clear" w:color="000000" w:fill="FFFFFF"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922" w:type="dxa"/>
            <w:shd w:val="clear" w:color="000000" w:fill="FFFFFF"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Приготовление рационов питания </w:t>
            </w:r>
            <w:proofErr w:type="gram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воспитанников ежедневно в дни посещения с понедельника по пятницу кроме карантинных мероприятий</w:t>
            </w:r>
            <w:proofErr w:type="gramEnd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ремонтных работ, при необходимости организация питания мероприятий, не прописанных в контракте.</w:t>
            </w:r>
          </w:p>
        </w:tc>
      </w:tr>
      <w:tr w:rsidR="00A04C19" w:rsidRPr="005D018D" w:rsidTr="00E4777E">
        <w:trPr>
          <w:trHeight w:val="188"/>
        </w:trPr>
        <w:tc>
          <w:tcPr>
            <w:tcW w:w="532" w:type="dxa"/>
            <w:shd w:val="clear" w:color="000000" w:fill="FFFFFF"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922" w:type="dxa"/>
            <w:shd w:val="clear" w:color="000000" w:fill="FFFFFF"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рационов питания: </w:t>
            </w:r>
          </w:p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завтраки;</w:t>
            </w:r>
          </w:p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обеды.</w:t>
            </w:r>
          </w:p>
        </w:tc>
      </w:tr>
      <w:tr w:rsidR="00A04C19" w:rsidRPr="005D018D" w:rsidTr="00E4777E">
        <w:trPr>
          <w:trHeight w:val="414"/>
        </w:trPr>
        <w:tc>
          <w:tcPr>
            <w:tcW w:w="532" w:type="dxa"/>
            <w:shd w:val="clear" w:color="000000" w:fill="FFFFFF"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3.</w:t>
            </w:r>
          </w:p>
        </w:tc>
        <w:tc>
          <w:tcPr>
            <w:tcW w:w="9922" w:type="dxa"/>
            <w:shd w:val="clear" w:color="000000" w:fill="FFFFFF"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Максимальные (начальные) размеры наценки общественного питания: </w:t>
            </w:r>
          </w:p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 продукцию собственного производства (супы, гарниры, каши, мясные, рыбные, колбасные изделия прошедшие тепловую (термическую) обработку, овощные блюда, блюда из яиц, творога, холодные и горячие закуски, салаты, мучные и кондитерские изделия, горячие и холодные напитки, сладкие блюда) – не более 70,0 %;</w:t>
            </w:r>
            <w:proofErr w:type="gramEnd"/>
          </w:p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 некоторую продукцию в рационе питания (соки и напитки промышленного производства, свежие фрукты, кондитерские и мучные изделия промышленного производства, минеральные и столовые воды, хлеб, колбасные изделия, кофейные напитки, чай, растворимые напитки, молоко и молочные продукты  в индивидуальной  (разовой)  упаковке – не более 25 %;</w:t>
            </w:r>
          </w:p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торговая надбавка на буфетную продукцию – не более 25 %.</w:t>
            </w:r>
          </w:p>
        </w:tc>
      </w:tr>
      <w:tr w:rsidR="00A04C19" w:rsidRPr="005D018D" w:rsidTr="00E4777E">
        <w:trPr>
          <w:trHeight w:val="397"/>
        </w:trPr>
        <w:tc>
          <w:tcPr>
            <w:tcW w:w="532" w:type="dxa"/>
            <w:shd w:val="clear" w:color="000000" w:fill="FFFFFF"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922" w:type="dxa"/>
            <w:shd w:val="clear" w:color="000000" w:fill="FFFFFF"/>
            <w:vAlign w:val="center"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1 рациона питания воспитанника:</w:t>
            </w:r>
          </w:p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продукция собственного производства – 80%</w:t>
            </w:r>
          </w:p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некоторая продукция в рационе питания – 20%</w:t>
            </w:r>
          </w:p>
        </w:tc>
      </w:tr>
    </w:tbl>
    <w:p w:rsidR="00A04C19" w:rsidRPr="005D018D" w:rsidRDefault="00A04C19" w:rsidP="00A0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04C19" w:rsidRPr="005D018D" w:rsidRDefault="00A04C19" w:rsidP="00A0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5. Рекомендуемые среднесуточные наборы пищевой продукции для организации питания детей от 7 до 18 лет </w:t>
      </w:r>
    </w:p>
    <w:p w:rsidR="00A04C19" w:rsidRPr="005D018D" w:rsidRDefault="00A04C19" w:rsidP="00A0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(в нетто </w:t>
      </w:r>
      <w:proofErr w:type="gramStart"/>
      <w:r w:rsidRPr="005D018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</w:t>
      </w:r>
      <w:proofErr w:type="gramEnd"/>
      <w:r w:rsidRPr="005D018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мл, на 1 ребенка в сутки)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6631"/>
        <w:gridCol w:w="1708"/>
        <w:gridCol w:w="1710"/>
      </w:tblGrid>
      <w:tr w:rsidR="00A04C19" w:rsidRPr="005D018D" w:rsidTr="00E4777E">
        <w:tc>
          <w:tcPr>
            <w:tcW w:w="281" w:type="pct"/>
            <w:vMerge w:val="restar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№, </w:t>
            </w:r>
            <w:proofErr w:type="gramStart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4" w:type="pct"/>
            <w:vMerge w:val="restart"/>
            <w:vAlign w:val="center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Наименование пищевой продукции </w:t>
            </w:r>
          </w:p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или группы пищевой продукции</w:t>
            </w:r>
          </w:p>
        </w:tc>
        <w:tc>
          <w:tcPr>
            <w:tcW w:w="1605" w:type="pct"/>
            <w:gridSpan w:val="2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 за сутки</w:t>
            </w:r>
          </w:p>
        </w:tc>
      </w:tr>
      <w:tr w:rsidR="00A04C19" w:rsidRPr="005D018D" w:rsidTr="00E4777E">
        <w:tc>
          <w:tcPr>
            <w:tcW w:w="281" w:type="pct"/>
            <w:vMerge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4" w:type="pct"/>
            <w:vMerge/>
            <w:vAlign w:val="center"/>
            <w:hideMark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7-11 лет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 лет и старше</w:t>
            </w:r>
          </w:p>
        </w:tc>
      </w:tr>
      <w:tr w:rsidR="00A04C19" w:rsidRPr="005D018D" w:rsidTr="00E4777E">
        <w:tc>
          <w:tcPr>
            <w:tcW w:w="281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4" w:type="pct"/>
            <w:hideMark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</w:t>
            </w:r>
          </w:p>
        </w:tc>
      </w:tr>
      <w:tr w:rsidR="00A04C19" w:rsidRPr="005D018D" w:rsidTr="00E4777E">
        <w:tc>
          <w:tcPr>
            <w:tcW w:w="281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4" w:type="pct"/>
            <w:hideMark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</w:t>
            </w:r>
          </w:p>
        </w:tc>
      </w:tr>
      <w:tr w:rsidR="00A04C19" w:rsidRPr="005D018D" w:rsidTr="00E4777E">
        <w:tc>
          <w:tcPr>
            <w:tcW w:w="281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4" w:type="pct"/>
            <w:hideMark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Мука пшеничная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A04C19" w:rsidRPr="005D018D" w:rsidTr="00E4777E">
        <w:tc>
          <w:tcPr>
            <w:tcW w:w="281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4" w:type="pct"/>
            <w:hideMark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Крупы, бобовые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</w:tr>
      <w:tr w:rsidR="00A04C19" w:rsidRPr="005D018D" w:rsidTr="00E4777E">
        <w:tc>
          <w:tcPr>
            <w:tcW w:w="281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4" w:type="pct"/>
            <w:hideMark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Макаронные изделия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A04C19" w:rsidRPr="005D018D" w:rsidTr="00E4777E">
        <w:tc>
          <w:tcPr>
            <w:tcW w:w="281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4" w:type="pct"/>
            <w:hideMark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Картофель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187</w:t>
            </w:r>
          </w:p>
        </w:tc>
      </w:tr>
      <w:tr w:rsidR="00A04C19" w:rsidRPr="005D018D" w:rsidTr="00E4777E">
        <w:tc>
          <w:tcPr>
            <w:tcW w:w="281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4" w:type="pct"/>
            <w:hideMark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Овощи (свежие, мороженые, консервированные), включая соленые и квашеные (не более 10% от общего количества овощей), в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томат-пюре, зелень, г</w:t>
            </w:r>
            <w:proofErr w:type="gramEnd"/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320</w:t>
            </w:r>
          </w:p>
        </w:tc>
      </w:tr>
      <w:tr w:rsidR="00A04C19" w:rsidRPr="005D018D" w:rsidTr="00E4777E">
        <w:tc>
          <w:tcPr>
            <w:tcW w:w="281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4" w:type="pct"/>
            <w:hideMark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Фрукты свежие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185</w:t>
            </w:r>
          </w:p>
        </w:tc>
      </w:tr>
      <w:tr w:rsidR="00A04C19" w:rsidRPr="005D018D" w:rsidTr="00E4777E">
        <w:tc>
          <w:tcPr>
            <w:tcW w:w="281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4" w:type="pct"/>
            <w:hideMark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Сухофрукты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A04C19" w:rsidRPr="005D018D" w:rsidTr="00E4777E">
        <w:tc>
          <w:tcPr>
            <w:tcW w:w="281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4" w:type="pct"/>
            <w:vAlign w:val="center"/>
            <w:hideMark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Соки плодоовощные, напитки витаминизированные, в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инстантные</w:t>
            </w:r>
            <w:proofErr w:type="spellEnd"/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</w:t>
            </w:r>
          </w:p>
        </w:tc>
      </w:tr>
      <w:tr w:rsidR="00A04C19" w:rsidRPr="005D018D" w:rsidTr="00E4777E">
        <w:tc>
          <w:tcPr>
            <w:tcW w:w="281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4" w:type="pct"/>
            <w:hideMark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Мясо 1-й категории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</w:t>
            </w:r>
          </w:p>
        </w:tc>
      </w:tr>
      <w:tr w:rsidR="00A04C19" w:rsidRPr="005D018D" w:rsidTr="00E4777E">
        <w:tc>
          <w:tcPr>
            <w:tcW w:w="281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4" w:type="pct"/>
            <w:hideMark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Субпродукты (печень, язык, сердце)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A04C19" w:rsidRPr="005D018D" w:rsidTr="00E4777E">
        <w:tc>
          <w:tcPr>
            <w:tcW w:w="281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4" w:type="pct"/>
            <w:hideMark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Птица (цыплята-бройлеры потрошеные – 1 кат)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</w:t>
            </w:r>
          </w:p>
        </w:tc>
      </w:tr>
      <w:tr w:rsidR="00A04C19" w:rsidRPr="005D018D" w:rsidTr="00E4777E">
        <w:tc>
          <w:tcPr>
            <w:tcW w:w="281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4" w:type="pct"/>
            <w:hideMark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Рыба (филе), в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филе слабо- или малосоленое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</w:t>
            </w:r>
          </w:p>
        </w:tc>
      </w:tr>
      <w:tr w:rsidR="00A04C19" w:rsidRPr="005D018D" w:rsidTr="00E4777E">
        <w:tc>
          <w:tcPr>
            <w:tcW w:w="281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4" w:type="pct"/>
            <w:hideMark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Молоко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</w:t>
            </w:r>
          </w:p>
        </w:tc>
      </w:tr>
      <w:tr w:rsidR="00A04C19" w:rsidRPr="005D018D" w:rsidTr="00E4777E">
        <w:tc>
          <w:tcPr>
            <w:tcW w:w="281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14" w:type="pct"/>
            <w:hideMark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Кисломолочная пищевая продукция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180</w:t>
            </w:r>
          </w:p>
        </w:tc>
      </w:tr>
      <w:tr w:rsidR="00A04C19" w:rsidRPr="005D018D" w:rsidTr="00E4777E">
        <w:tc>
          <w:tcPr>
            <w:tcW w:w="281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4" w:type="pct"/>
            <w:hideMark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Творог (5% - 9%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м.</w:t>
            </w:r>
            <w:proofErr w:type="gramStart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д.ж</w:t>
            </w:r>
            <w:proofErr w:type="spellEnd"/>
            <w:proofErr w:type="gramEnd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</w:tr>
      <w:tr w:rsidR="00A04C19" w:rsidRPr="005D018D" w:rsidTr="00E4777E">
        <w:tc>
          <w:tcPr>
            <w:tcW w:w="281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14" w:type="pct"/>
            <w:hideMark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A04C19" w:rsidRPr="005D018D" w:rsidTr="00E4777E">
        <w:tc>
          <w:tcPr>
            <w:tcW w:w="281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4" w:type="pct"/>
            <w:hideMark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Сметана 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A04C19" w:rsidRPr="005D018D" w:rsidTr="00E4777E">
        <w:tc>
          <w:tcPr>
            <w:tcW w:w="281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4" w:type="pct"/>
            <w:hideMark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</w:tr>
      <w:tr w:rsidR="00A04C19" w:rsidRPr="005D018D" w:rsidTr="00E4777E">
        <w:tc>
          <w:tcPr>
            <w:tcW w:w="281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4" w:type="pct"/>
            <w:hideMark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Масло растительное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A04C19" w:rsidRPr="005D018D" w:rsidTr="00E4777E">
        <w:tc>
          <w:tcPr>
            <w:tcW w:w="281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4" w:type="pct"/>
            <w:hideMark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Яйцо, шт.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A04C19" w:rsidRPr="005D018D" w:rsidTr="00E4777E">
        <w:tc>
          <w:tcPr>
            <w:tcW w:w="281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14" w:type="pct"/>
            <w:hideMark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</w:t>
            </w:r>
            <w:proofErr w:type="gramEnd"/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</w:tr>
      <w:tr w:rsidR="00A04C19" w:rsidRPr="005D018D" w:rsidTr="00E4777E">
        <w:tc>
          <w:tcPr>
            <w:tcW w:w="281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4" w:type="pct"/>
            <w:hideMark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Кондитерские изделия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A04C19" w:rsidRPr="005D018D" w:rsidTr="00E4777E">
        <w:tc>
          <w:tcPr>
            <w:tcW w:w="281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14" w:type="pct"/>
            <w:hideMark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Чай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A04C19" w:rsidRPr="005D018D" w:rsidTr="00E4777E">
        <w:tc>
          <w:tcPr>
            <w:tcW w:w="281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14" w:type="pct"/>
            <w:hideMark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Какао-порошок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1,2</w:t>
            </w:r>
          </w:p>
        </w:tc>
      </w:tr>
      <w:tr w:rsidR="00A04C19" w:rsidRPr="005D018D" w:rsidTr="00E4777E">
        <w:tc>
          <w:tcPr>
            <w:tcW w:w="281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14" w:type="pct"/>
            <w:hideMark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Кофейный напиток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A04C19" w:rsidRPr="005D018D" w:rsidTr="00E4777E">
        <w:tc>
          <w:tcPr>
            <w:tcW w:w="281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14" w:type="pct"/>
            <w:hideMark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Дрожжи хлебопекарные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02" w:type="pct"/>
            <w:hideMark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0,3</w:t>
            </w:r>
          </w:p>
        </w:tc>
      </w:tr>
      <w:tr w:rsidR="00A04C19" w:rsidRPr="005D018D" w:rsidTr="00E4777E">
        <w:tc>
          <w:tcPr>
            <w:tcW w:w="281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114" w:type="pct"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Крахмал</w:t>
            </w:r>
          </w:p>
        </w:tc>
        <w:tc>
          <w:tcPr>
            <w:tcW w:w="802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2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04C19" w:rsidRPr="005D018D" w:rsidTr="00E4777E">
        <w:tc>
          <w:tcPr>
            <w:tcW w:w="281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14" w:type="pct"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Соль пищевая поваренная йодированная</w:t>
            </w:r>
          </w:p>
        </w:tc>
        <w:tc>
          <w:tcPr>
            <w:tcW w:w="802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2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A04C19" w:rsidRPr="005D018D" w:rsidTr="00E4777E">
        <w:tc>
          <w:tcPr>
            <w:tcW w:w="281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14" w:type="pct"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Специи</w:t>
            </w:r>
          </w:p>
        </w:tc>
        <w:tc>
          <w:tcPr>
            <w:tcW w:w="802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2" w:type="pct"/>
          </w:tcPr>
          <w:p w:rsidR="00A04C19" w:rsidRPr="005D018D" w:rsidRDefault="00A04C19" w:rsidP="00E4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</w:tbl>
    <w:p w:rsidR="00A04C19" w:rsidRPr="005D018D" w:rsidRDefault="00A04C19" w:rsidP="00A0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04C19" w:rsidRPr="005D018D" w:rsidRDefault="00A04C19" w:rsidP="00A0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 Перечень продуктов и блюд, которые не допускаются для реализации в организациях общественного питания образовательных учреждений.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1. Пищевая продукция без маркировки и (или) с истекшими сроками годности и (или) признаками недоброкачественности.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2. Пищевая продукция, не соответствующая требованиями технических регламентов Таможенного союза.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3. Мясо, субпродукты всех видов сельскохозяйственных животных, рыба, сельскохозяйственная птица, не прошедшие ветеринарный контроль.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4. Субпродукты, кроме печени, языка, сердца.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5. Непотрошеная птица.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6. Мясо диких животных.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7. Яйца и мясо водоплавающих птиц.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8. Яйца с загрязненной скорлупой, с насечкой, «тек», «бой», а также яйца из хозяйств, неблагополучных по сальмонеллезам.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9. Консервы с нарушением герметичности банок, 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бомбажные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, «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хлопуши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», банки с ржавчиной, деформированные.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10. Крупа, мука, сухофрукты и другие продукты, загрязненные различными примесями или зараженные амбарными вредителями.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11. Пищевая  продукция домашнего (не промышленного) изготовления.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12. Кремовые кондитерские изделия (пирожные и торты).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13. Зельцы, изделия из мясной 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обрези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, диафрагмы; рулеты из мякоти голов, кровяные и ливерные колбасы.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14.Макароны по-флотски (с фаршем), макароны с рубленым яйцом.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15. Творог из 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непастеризованного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молока, фляжный творог, фляжная сметана без термической обработки.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16. Простокваша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–«</w:t>
      </w:r>
      <w:proofErr w:type="spellStart"/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самоквас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17. Грибы и продукты (кулинарные изделия), из них приготовленные.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18. Квас.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19.Соки концентрированные диффузионные.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20. Молоко и молочные продукты из хозяйств, неблагополучных по заболеваемости сельскохозяйственных животных, а также не прошедшие первичную обработку и пастеризацию.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21. Сырокопченые мясные гастрономические изделия и колбасы.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22. Блюда, изготовленные из мяса, птицы, рыбы, не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прошедших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тепловую обработку.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23.Масло растительное пальмовое, рапсовое, кокосовое, хлопковое.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24.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Жареные во фритюре пищевая   продукция и продукция общественного питания.</w:t>
      </w:r>
      <w:proofErr w:type="gramEnd"/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25. Уксус, горчица, хрен, перец острый (красный, черный) 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26. Острые соусы, кетчупы, майонез.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27. Овощи и фрукты консервированные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содержащие уксус.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28.Кофе натуральный; тонизирующие напитки (в том числе энергетические).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29. Кулинарные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.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гидрогенизированные масла и жиры, маргарин (кроме выпечки).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30. Ядро абрикосовой косточки, арахис.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31. Газированные напитки.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32. Молочные продукты и мороженое на основе растительных жиров.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33. Жевательная резинка.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34. Кумыс и другие кисломолочные продукты с содержанием этанола (более 0,5%).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35. Карамель, в том числе леденцовая.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36. Холодные напитки и морсы (без термической обработки) из плодово-ягодного сырья.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37. Окрошки и холодные супы.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38. Яичница-глазунья.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39. Паштеты, блинчики с мясом и с творогом.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40. Блюда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из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(или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основе) сухих пищевых концентратов, в том числе быстрого приготовления.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41.Картофельные и кукурузные чипсы, снеки.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42.Изделия из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рубленного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мяса и рыбы, салаты, блины и оладьи, приготовленные в условиях палаточного лагеря.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43.Сырники творожные; изделия творожные более 9% жирности.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44.Молоко и молочные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напитки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стерилизованные менее 2,5% и более 3,5% жирности; кисломолочные напитки менее 2,5% и более 3,5% жирности.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45.Готовые кулинарные блюда, не входящие в меню текущего дня, реализуемые через буфеты.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04C19" w:rsidRPr="005D018D" w:rsidRDefault="00A04C19" w:rsidP="00A0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7. Распределение в процентном отношении потребления  пищевых веществ и</w:t>
      </w:r>
    </w:p>
    <w:p w:rsidR="00A04C19" w:rsidRPr="005D018D" w:rsidRDefault="00A04C19" w:rsidP="00A0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энергии по приемам пищи воспитанников в образовательных учреждениях</w:t>
      </w: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85"/>
        <w:gridCol w:w="5386"/>
      </w:tblGrid>
      <w:tr w:rsidR="00A04C19" w:rsidRPr="005D018D" w:rsidTr="00E4777E">
        <w:trPr>
          <w:cantSplit/>
          <w:trHeight w:val="20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суточной потребности в пищевых веществах и энергии</w:t>
            </w:r>
          </w:p>
        </w:tc>
      </w:tr>
      <w:tr w:rsidR="00A04C19" w:rsidRPr="005D018D" w:rsidTr="00E4777E">
        <w:trPr>
          <w:cantSplit/>
          <w:trHeight w:val="20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Завтрак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20-25%</w:t>
            </w:r>
          </w:p>
        </w:tc>
      </w:tr>
      <w:tr w:rsidR="00A04C19" w:rsidRPr="005D018D" w:rsidTr="00E4777E">
        <w:trPr>
          <w:cantSplit/>
          <w:trHeight w:val="20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Обед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30-35%</w:t>
            </w:r>
          </w:p>
        </w:tc>
      </w:tr>
      <w:tr w:rsidR="00A04C19" w:rsidRPr="005D018D" w:rsidTr="00E4777E">
        <w:trPr>
          <w:cantSplit/>
          <w:trHeight w:val="20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C19" w:rsidRPr="005D018D" w:rsidRDefault="00A04C19" w:rsidP="00E4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50-60%</w:t>
            </w:r>
          </w:p>
        </w:tc>
      </w:tr>
    </w:tbl>
    <w:p w:rsidR="00A04C19" w:rsidRPr="005D018D" w:rsidRDefault="00A04C19" w:rsidP="00A04C1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GoBack"/>
      <w:bookmarkEnd w:id="0"/>
    </w:p>
    <w:p w:rsidR="00A04C19" w:rsidRPr="005D018D" w:rsidRDefault="00A04C19" w:rsidP="00A04C1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D018D">
        <w:rPr>
          <w:rFonts w:ascii="Times New Roman" w:eastAsia="Calibri" w:hAnsi="Times New Roman" w:cs="Times New Roman"/>
          <w:b/>
          <w:sz w:val="20"/>
          <w:szCs w:val="20"/>
        </w:rPr>
        <w:t>8. Требования о соответствии качества продуктов питания, используемых Исполнителем для оказания услуги.</w:t>
      </w:r>
    </w:p>
    <w:tbl>
      <w:tblPr>
        <w:tblW w:w="510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731"/>
        <w:gridCol w:w="1514"/>
        <w:gridCol w:w="576"/>
        <w:gridCol w:w="4881"/>
        <w:gridCol w:w="1627"/>
      </w:tblGrid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товара:</w:t>
            </w:r>
          </w:p>
          <w:p w:rsidR="00A04C19" w:rsidRPr="005D018D" w:rsidRDefault="00A04C19" w:rsidP="00E4777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Качественные характеристики (сорт, вид, тип, вид разделки, категория и т.д.)</w:t>
            </w:r>
            <w:proofErr w:type="gramEnd"/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Товар фасованный, весовой, вид упаковки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документ:</w:t>
            </w:r>
          </w:p>
          <w:p w:rsidR="00A04C19" w:rsidRPr="005D018D" w:rsidRDefault="00A04C19" w:rsidP="00E4777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Технический регламент,</w:t>
            </w:r>
          </w:p>
          <w:p w:rsidR="00A04C19" w:rsidRPr="005D018D" w:rsidRDefault="00A04C19" w:rsidP="00E4777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ГОСТ, ОСТ, РСТ РФ, ТУ, СанПиН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Особые условия</w:t>
            </w:r>
          </w:p>
        </w:tc>
      </w:tr>
      <w:tr w:rsidR="00A04C19" w:rsidRPr="005D018D" w:rsidTr="00970E93">
        <w:trPr>
          <w:trHeight w:val="6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Хлеб и булочные изделия: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Батон нарезной из муки в/с </w:t>
            </w:r>
            <w:proofErr w:type="spellStart"/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spellEnd"/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микронутриентами, витаминами 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уп</w:t>
            </w:r>
            <w:proofErr w:type="spellEnd"/>
            <w:r w:rsidR="00970E9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ТУ производителя.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 и разрыхлителей,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Изделия хлебобулочные 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сдобные мелкоштучные в ассортименте из пшеничной муки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/с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уп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. до 100 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ТУ производителя.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без химических консервантов и 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разрыхлителей,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Хлеб ржаной, обогащенный микронутриентами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уп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31807-2018.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 и разрыхлителей,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Хлеб ржано-пшеничный, обогащенный микронутриентами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уп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31807-2018.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 и разрыхлителей,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уп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31807-2018.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 и разрыхлителей,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Хлеб пшеничный</w:t>
            </w:r>
          </w:p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Хлеб из муки пшеничной первого сорта,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обогащен-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витаминами и мине-ралами для детского (дошкольного и школь-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ного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) питания подовый (формовой)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уп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26987-86, ГОСТ 31752-2012.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техническим условиям для детского питания (ТУ 9110-025-14173891-2007, ТУ 9115-471-05747152-2010; ТУ 9113-473-05747152-2010, ТУ 9115-453-05747152-06; ТУ 9110-022-14173891-08 и др. аналогичные)</w:t>
            </w:r>
            <w:proofErr w:type="gram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 и разрыхлителей,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 должен пройти государственную регистрацию как продукт для детского (дошкольного и школьного) питания (иметь свидетельство о государственной регистрации)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Мука: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Мука пшеничная, хлебопекарная,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/с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Фас. </w:t>
            </w:r>
          </w:p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От 10 до 50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26574-2017.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Макаронные изделия: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Макаронные изделия из муки в/с, гр. А, в/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в ассортименте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31743-2017.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Крупа и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бобовые</w:t>
            </w:r>
            <w:proofErr w:type="gramEnd"/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Горох шлифованный, целый   1с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28674-2019.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Крупа гречневая ядрица  </w:t>
            </w:r>
          </w:p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 с</w:t>
            </w:r>
          </w:p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Крупа пшеничная   "Полтавская"   № 1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Крупа пшеничная     "Артек"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Крупа ячменная перловая № 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5784-2022.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Крупа кукурузная 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шлифованная № 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6002-2022.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Манная крупа, марка М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7022-2019.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Пшено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шлифованное в/с 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572-2016.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Рис шлифованный 1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6292-93.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Хлопья овсяные "Экстра" №1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21149-2022.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Хлопья овсяные «Геркулес»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21149-2022.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Сахарный песок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Сахарный песок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33222-2015.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Овощи, картофель: 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Капуста белокочанная свежая, 1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51809-2001.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Капуста белокочанная свежая 1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 </w:t>
            </w:r>
          </w:p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Нового урожая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51809-2001.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Картофель свежий продовольственный, 1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7176-2017.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Картофель свежий продовольственный, ранний 1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7176-2017.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Лук репчатый, свежий, 1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34306-2017.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Лук зелёный свежий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34214-2017.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Морковь свежая столовая I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32284-2013.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6.8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Огурцы свежие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короткоплодные</w:t>
            </w:r>
            <w:proofErr w:type="spellEnd"/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33932-2016.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6.9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Огурцы свежие среднеплодные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33932-2016.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6.10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Огурцы свежие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длинноплодные</w:t>
            </w:r>
            <w:proofErr w:type="spellEnd"/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33932-2016.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6.11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Свекла свежая столовая 1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32285-2013.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6.12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Томат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свежие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34298-2017.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6.13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Укроп свежий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32856-2014.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Фрукты, ягоды: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Плоды цитрусовых культур.</w:t>
            </w:r>
          </w:p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Апельсины свежие  </w:t>
            </w:r>
          </w:p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высшего сорта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34307-2017.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7.2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Плоды цитрусовых культур.</w:t>
            </w:r>
          </w:p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Лимоны свежие высшего сорта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34307-2017.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Плоды цитрусовых культур.</w:t>
            </w:r>
          </w:p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Мандарины свежие  </w:t>
            </w:r>
          </w:p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высшего сорта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34307-2017.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Яблоки свежие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34314-2017.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970E93">
        <w:trPr>
          <w:trHeight w:val="6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Фрукт сухие: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Виноград сушеный «Изюм»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/с 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6882-88.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Компотная смесь из сухофруктов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32896-2014, ГОСТ 6882-88.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Плоды шиповника сушеные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1994-93.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Соковая продукция из фруктов и овощей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Нектары фруктовые </w:t>
            </w:r>
          </w:p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(с 3-х лет)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1,0 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32104-2013.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Нектары фруктовые</w:t>
            </w:r>
          </w:p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(с 3-х лет)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0,2 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32104-2013.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Соки фруктовые прямого отжима осветленные в ассортименте</w:t>
            </w:r>
          </w:p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(с 3-х лет)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1,0 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32101-2013. ТУ Производителя.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Соки фруктовые прямого отжима неосветленные в ассортименте</w:t>
            </w:r>
          </w:p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(с 3-х лет)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1,0 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32101-2013. ТУ Производителя.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Соки фруктовые прямого отжима осветленные в ассортименте</w:t>
            </w:r>
          </w:p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(с 3-х лет)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0,2 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32101-2013. ТУ Производителя.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9.6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Соки фруктовые прямого отжима неосветленные в ассортименте</w:t>
            </w:r>
          </w:p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(с 3-х лет)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0,2 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32101-2013. ТУ Производителя.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Соки фруктовые восстановленные</w:t>
            </w:r>
          </w:p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(с 3-х лет)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1,0л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32101-2013. ТУ Производителя.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союза от 28.05.2010 № 299)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9.8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Соки фруктовые восстановленные</w:t>
            </w:r>
          </w:p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(с 3-х лет)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0,2л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32101-2013. ТУ Производителя.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Консервы плодоовощные: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Консервы натуральные. Горошек зеленый.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До 1,0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34112-2017.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Огурцы соленые средние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34220-2017.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Повидло, стерилизованное в/сорт в ассортименте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До 1,0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32099-2013.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Повидло, стерилизованное 1 сорт в ассортименте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До 1,0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32099-2013.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10.5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Томат - паста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содержание сухих веществ не менее 25%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До 1,0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3343-2017.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Кондитерские изделия: 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Печенье сахарное в ассортименте не 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менее 2-х наименований в индивидуальной упаковке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Фас. До 0,1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24901-2014.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без химических консервантов, искусственных 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11.2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Печенье сахарное в ассортименте не менее2-х наименований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Фас. До 10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24901-2014.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красителе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Печенье затяжное в ассортименте не менее 2-х наименований в индивидуальной упаковке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Фас. До 0,1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24901-2014.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Печенье затяжное в ассортимент не менее 2-х наименований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Фас. До 10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24901-2014.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Напитки: кофейные, какао, кисели, чай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Какао порошок натуральный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До 1,0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108-2014.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Кисель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обогащённый витаминно-минеральными комплексами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До 1,0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 ГОСТ 18488-2000. ТУ производителя.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пищевых добавок   </w:t>
            </w: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 должен пройти государственную регистрацию как продукт для детского (дошкольного и школьного) питания (иметь свидетельство о государственно</w:t>
            </w: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 регистрации)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Кисель плодово-ягодный на плодовых или ягодных экстрактах концентрированных соков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До 1,0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18488-2000. ТУ производителя.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12.4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Кофейный напиток (не содержащий в своём составе натуральный кофе)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До 1,0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50364-92. ТУ производителя.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содержащий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своём составе натуральный кое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12.5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Чай черный байховый крупнолистовой, в/сорт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До 0,5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32573-2013.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Мясопродукты: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Мясо цыпля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т-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бройлеров (тушки) охлажденные 1 сорта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31962-2013.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Филе грудки цыплят-бройлеров первого сорта замороженное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31465-2012, ГОСТ 31962-2013.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13.3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Мясо говядина б/к (из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спинной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поясничной, тазобедренной и лопаточной частей) замороженное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Срок годности не более 6 месяцев. Массовая доля жировой ткани не более 20 %.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Рыбопродукты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Минтай мороженный потрошен обезглавленный, 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 сорт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33282-2015.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неглазированный</w:t>
            </w:r>
          </w:p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Колбасные изделия: 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Сосиски молочные вареные в/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в ассортименте для детского питания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31802-2012,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раздел 1 п. 13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 малым содержанием жира</w:t>
            </w: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Продукт должен пройти государственную регистрацию как продукт для детского (дошкольного и школьного) питания (иметь свидетельство о государственной регистрации)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Колбаса вареная в/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ассортименте </w:t>
            </w:r>
          </w:p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детского питания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31802-2012,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раздел 1 п. 13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малым содержанием жира  </w:t>
            </w: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 должен пройти государственную регистрацию как продукт для детского (дошкольного и школьного) питания (иметь свидетельство о государственной регистрации)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Молоко и кисломолочные продукты: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Йогурт фруктовый 1,5% - 2,5%, жирности в ассортименте, не ароматизированный</w:t>
            </w:r>
          </w:p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Кисломолочный продукт для детского питания с повышенным содержанием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бифидобактерий</w:t>
            </w:r>
            <w:proofErr w:type="spellEnd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жидкой консистенции с натуральными фруктово-ягодными добавками, обогащенный </w:t>
            </w: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микронутриентами или необогащенный, с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  <w:proofErr w:type="gram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д.ж</w:t>
            </w:r>
            <w:proofErr w:type="spellEnd"/>
            <w:proofErr w:type="gramEnd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2,5-3,6 %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 0,5 кг в различного вида упаковке производителя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31981-2013.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ГОСТ 33491-2015 или по техническим условиям для детского питания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 должен пройти государственную регистрацию как продукт для детского (дошкольного и школьного) питания (иметь свидетельство о государственной регистрации)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16.2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Молоко питьевое пастеризованное изготовленное из нормализованного молока; массовая доля жира 3,2 – 3,5 %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1,0 л в различного вида упаковке производителя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32252-2013.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16.3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Кефир 2,5% - 3,2% жирности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1,0 л в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раличного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вида упаковке производителя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32925-2014.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16.4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Масло сладко-сливочное Крестьянское 72,5% жир.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Фасованное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0,25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32261-2013.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16.5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Молоко цельное сгущенное с сахаром 8,5% жирности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0,4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31688-2012.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16.6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Сметана 15% жирности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0,5 кг в различного вида упаковке производителя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31452-2012.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добавок, не должна содержать растительные жиры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16.7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Сыр твердый 45%-50%  жир.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52686-2006.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0E0259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025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16.8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0E0259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02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Творог </w:t>
            </w:r>
            <w:r w:rsidRPr="000E0259"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  <w:t xml:space="preserve">4  </w:t>
            </w:r>
            <w:r w:rsidRPr="000E0259">
              <w:rPr>
                <w:rFonts w:ascii="Times New Roman" w:eastAsia="Calibri" w:hAnsi="Times New Roman" w:cs="Times New Roman"/>
                <w:sz w:val="20"/>
                <w:szCs w:val="20"/>
              </w:rPr>
              <w:t>5- 9% жирности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Фасованный до 0,25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31453-2013.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Яйцо: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17.1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Яйцо куриное пищевое диетическое 1 категории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уп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31654-2012.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Масложировая продукция: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18.1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Масло подсолнечное рафинированное,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/с 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До 1,0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1129-2013.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Прочие товары: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19.1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Дрожжи хлебопекарные сухие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До 0,1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54845-2011.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19.2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Кислота лимонная пищевая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Фас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.в</w:t>
            </w:r>
            <w:proofErr w:type="spellEnd"/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уп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. до 0,1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908-2004.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19.3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Соль поваренная пищевая йодированная 1 сорт, помол №1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1,0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51574-2018.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обогащённая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йодатом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калия (KIO3)</w:t>
            </w: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19.4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Сухари панировочные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До 1,0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28402-89.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E4777E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19.5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Напиток витаминизированный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инстантный</w:t>
            </w:r>
            <w:proofErr w:type="spellEnd"/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техническим условиям для детского питания или техническим условиям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E4777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 должен пройти государственную регистрацию как продукт для детского (дошкольного и школьного) питания (иметь свидетельство о государственной регистрации).</w:t>
            </w:r>
          </w:p>
        </w:tc>
      </w:tr>
    </w:tbl>
    <w:p w:rsidR="00A04C19" w:rsidRPr="005D018D" w:rsidRDefault="00A04C19" w:rsidP="00A04C19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D018D">
        <w:rPr>
          <w:rFonts w:ascii="Times New Roman" w:eastAsia="Calibri" w:hAnsi="Times New Roman" w:cs="Times New Roman"/>
          <w:sz w:val="20"/>
          <w:szCs w:val="20"/>
        </w:rPr>
        <w:t xml:space="preserve">В случае прекращения действия ГОСТов, Исполнитель обязуется гарантировать соответствие качества продуктов питания, используемых Исполнителем для оказания услуги, в соответствии с ГОСТами, действующими на момент оказания услуги. </w:t>
      </w:r>
    </w:p>
    <w:p w:rsidR="00A04C19" w:rsidRPr="005D018D" w:rsidRDefault="00A04C19" w:rsidP="00A04C1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  <w:r w:rsidRPr="005D018D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9. Примерное перспективное меню. Категория: Предварительное меню</w:t>
      </w:r>
    </w:p>
    <w:p w:rsidR="00A04C19" w:rsidRPr="005D018D" w:rsidRDefault="00A04C19" w:rsidP="00A04C19">
      <w:pPr>
        <w:spacing w:after="16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D018D">
        <w:rPr>
          <w:rFonts w:ascii="Times New Roman" w:eastAsia="Calibri" w:hAnsi="Times New Roman" w:cs="Times New Roman"/>
          <w:sz w:val="20"/>
          <w:szCs w:val="20"/>
        </w:rPr>
        <w:t>Примерное меню и пищевая ценность приготовляемых блюд в файле: «Примерное меню».</w:t>
      </w:r>
    </w:p>
    <w:p w:rsidR="00A04C19" w:rsidRPr="005D018D" w:rsidRDefault="00A04C19" w:rsidP="00A04C19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sz w:val="20"/>
          <w:szCs w:val="20"/>
        </w:rPr>
      </w:pPr>
      <w:r w:rsidRPr="005D018D">
        <w:rPr>
          <w:rFonts w:ascii="Times New Roman" w:eastAsia="Calibri" w:hAnsi="Times New Roman" w:cs="Times New Roman"/>
          <w:b/>
          <w:sz w:val="20"/>
          <w:szCs w:val="20"/>
        </w:rPr>
        <w:t>10. Требования к исполнителю:</w:t>
      </w:r>
    </w:p>
    <w:p w:rsidR="00A04C19" w:rsidRPr="005D018D" w:rsidRDefault="00A04C19" w:rsidP="00A04C1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D018D">
        <w:rPr>
          <w:rFonts w:ascii="Times New Roman" w:eastAsia="Calibri" w:hAnsi="Times New Roman" w:cs="Times New Roman"/>
          <w:b/>
          <w:sz w:val="20"/>
          <w:szCs w:val="20"/>
        </w:rPr>
        <w:t xml:space="preserve">1.  </w:t>
      </w:r>
      <w:r w:rsidRPr="005D018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Требование наличия или обязательства заключить договор на обслуживание карт школьника «Алга»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Карта школьника «Алга» является официальной региональной системой Республики Башкортостан, предназначенной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A04C19" w:rsidRPr="005D018D" w:rsidRDefault="00A04C19" w:rsidP="00A04C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идентификации учащихся;</w:t>
      </w:r>
    </w:p>
    <w:p w:rsidR="00A04C19" w:rsidRPr="005D018D" w:rsidRDefault="00A04C19" w:rsidP="00A04C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организации учёта и оплаты питания в образовательных учреждениях;</w:t>
      </w:r>
    </w:p>
    <w:p w:rsidR="00A04C19" w:rsidRPr="005D018D" w:rsidRDefault="00A04C19" w:rsidP="00A04C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обеспечения безопасности доступа и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использованием бюджетных и родительских средств.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Наличие у участника закупки действующего договора на обслуживание карт «Алга» или предоставление обязательства заключить такой договор до начала оказания услуг необходимо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A04C19" w:rsidRPr="005D018D" w:rsidRDefault="00A04C19" w:rsidP="00A04C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совместимости закупаемых услуг с региональной информационной системой;</w:t>
      </w:r>
    </w:p>
    <w:p w:rsidR="00A04C19" w:rsidRPr="005D018D" w:rsidRDefault="00A04C19" w:rsidP="00A04C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обеспечения бесперебойной работы существующей инфраструктуры;</w:t>
      </w:r>
    </w:p>
    <w:p w:rsidR="00A04C19" w:rsidRPr="005D018D" w:rsidRDefault="00A04C19" w:rsidP="00A04C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минимизации технических и организационных рисков для участников образовательного процесса.</w:t>
      </w:r>
    </w:p>
    <w:p w:rsidR="00A04C19" w:rsidRPr="005D018D" w:rsidRDefault="00A04C19" w:rsidP="00A04C1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Требование оснащения терминалами оплаты, поддерживающими работу с национальной системой цифровой маркировки «Честный знак»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Постановлением Правительства РФ от </w:t>
      </w:r>
      <w:r w:rsidRPr="005D018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26.04.2019 № 515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, а также с федеральной программой по обязательной цифровой маркировке товаров, участники закупки обязаны обеспечить:</w:t>
      </w:r>
    </w:p>
    <w:p w:rsidR="00A04C19" w:rsidRPr="005D018D" w:rsidRDefault="00A04C19" w:rsidP="00A04C19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использование терминалов и программного обеспечения, поддерживающих работу с системой «Честный знак»;</w:t>
      </w:r>
    </w:p>
    <w:p w:rsidR="00A04C19" w:rsidRPr="005D018D" w:rsidRDefault="00A04C19" w:rsidP="00A04C19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возможность сканирования и автоматизированной проверки кодов маркировки в процессе оборота пищевых продуктов, подлежащих обязательной маркировке (в том числе молочная продукция и иные категории в рамках утвержденных перечней).</w:t>
      </w:r>
    </w:p>
    <w:p w:rsidR="00A04C19" w:rsidRPr="005D018D" w:rsidRDefault="00A04C19" w:rsidP="00A04C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Поддержка «Честного знака» необходима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A04C19" w:rsidRPr="005D018D" w:rsidRDefault="00A04C19" w:rsidP="00A04C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соблюдения законодательства РФ в части обязательной 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прослеживаемости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маркированной продукции;</w:t>
      </w:r>
    </w:p>
    <w:p w:rsidR="00A04C19" w:rsidRPr="005D018D" w:rsidRDefault="00A04C19" w:rsidP="00A04C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недопущения оборота нелегальной или небезопасной продукции в образовательных организациях;</w:t>
      </w:r>
    </w:p>
    <w:p w:rsidR="00A04C19" w:rsidRPr="005D018D" w:rsidRDefault="00A04C19" w:rsidP="00A04C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обеспечения безопасности и здоровья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04C19" w:rsidRPr="005D018D" w:rsidRDefault="00A04C19" w:rsidP="00A04C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Отсутствие интеграции с системой «Честный знак» создаёт риски поставки немаркированной продукции, что является грубым нарушением законодательства и подлежит административной ответственности.</w:t>
      </w:r>
    </w:p>
    <w:p w:rsidR="00A04C19" w:rsidRPr="005D018D" w:rsidRDefault="00A04C19" w:rsidP="00A04C1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Требование ведения лицевых счетов, категорий питания и формирования реестров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обязан обеспечить:</w:t>
      </w:r>
    </w:p>
    <w:p w:rsidR="00A04C19" w:rsidRDefault="00A04C19" w:rsidP="00A04C1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прозрачность финансовых операций с бюджетными и родительскими средствами;</w:t>
      </w:r>
    </w:p>
    <w:p w:rsidR="00A04C19" w:rsidRPr="00A04C19" w:rsidRDefault="00A04C19" w:rsidP="00A04C1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C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ведение лицевых счетов обучающихся. </w:t>
      </w:r>
    </w:p>
    <w:p w:rsidR="00A04C19" w:rsidRPr="005D018D" w:rsidRDefault="00A04C19" w:rsidP="00A04C19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32092" w:rsidRDefault="00732092" w:rsidP="00A04C19">
      <w:pPr>
        <w:jc w:val="both"/>
      </w:pPr>
    </w:p>
    <w:sectPr w:rsidR="00732092" w:rsidSect="00970E93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F4424"/>
    <w:multiLevelType w:val="multilevel"/>
    <w:tmpl w:val="CB90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741E48"/>
    <w:multiLevelType w:val="multilevel"/>
    <w:tmpl w:val="B06E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5167ED"/>
    <w:multiLevelType w:val="hybridMultilevel"/>
    <w:tmpl w:val="E5269DD6"/>
    <w:lvl w:ilvl="0" w:tplc="D78A4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55445"/>
    <w:multiLevelType w:val="multilevel"/>
    <w:tmpl w:val="47D8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913330"/>
    <w:multiLevelType w:val="multilevel"/>
    <w:tmpl w:val="06F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3AA"/>
    <w:rsid w:val="0010750C"/>
    <w:rsid w:val="00732092"/>
    <w:rsid w:val="00970E93"/>
    <w:rsid w:val="00A04C19"/>
    <w:rsid w:val="00A973AA"/>
    <w:rsid w:val="00B324EF"/>
    <w:rsid w:val="00B664B5"/>
    <w:rsid w:val="00CB5A03"/>
    <w:rsid w:val="00E4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66010-9F21-45E3-9A7E-86B2C051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8817</Words>
  <Characters>50260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203pc</dc:creator>
  <cp:keywords/>
  <dc:description/>
  <cp:lastModifiedBy>203pc</cp:lastModifiedBy>
  <cp:revision>7</cp:revision>
  <dcterms:created xsi:type="dcterms:W3CDTF">2025-12-10T07:38:00Z</dcterms:created>
  <dcterms:modified xsi:type="dcterms:W3CDTF">2026-05-21T06:19:00Z</dcterms:modified>
</cp:coreProperties>
</file>