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8BA91" w14:textId="77777777" w:rsidR="00F03572" w:rsidRPr="008A3C6C" w:rsidRDefault="00F03572" w:rsidP="00FD3FA7">
      <w:pPr>
        <w:autoSpaceDE w:val="0"/>
        <w:autoSpaceDN w:val="0"/>
        <w:adjustRightInd w:val="0"/>
        <w:spacing w:after="0" w:line="240" w:lineRule="auto"/>
        <w:jc w:val="right"/>
        <w:rPr>
          <w:rFonts w:ascii="Times New Roman" w:hAnsi="Times New Roman" w:cs="Times New Roman"/>
          <w:bCs/>
        </w:rPr>
      </w:pPr>
    </w:p>
    <w:p w14:paraId="7B8A4ED3" w14:textId="77777777" w:rsidR="002608EA" w:rsidRPr="008A3C6C" w:rsidRDefault="002608EA" w:rsidP="00FD3FA7">
      <w:pPr>
        <w:tabs>
          <w:tab w:val="left" w:pos="1603"/>
        </w:tabs>
        <w:spacing w:after="0" w:line="240" w:lineRule="auto"/>
        <w:jc w:val="center"/>
        <w:rPr>
          <w:rFonts w:ascii="Times New Roman" w:hAnsi="Times New Roman" w:cs="Times New Roman"/>
          <w:b/>
          <w:bCs/>
        </w:rPr>
      </w:pPr>
      <w:r w:rsidRPr="008A3C6C">
        <w:rPr>
          <w:rFonts w:ascii="Times New Roman" w:hAnsi="Times New Roman" w:cs="Times New Roman"/>
          <w:b/>
          <w:bCs/>
        </w:rPr>
        <w:t>Техниче​⁠﻿﻿‍﻿⁠⁠﻿​⁠‌⁠﻿​‌‌‌​⁠‌​​‌﻿‌⁠⁠⁠‍​﻿⁠﻿‌‍‍‌﻿‌⁠​‌﻿ское задание</w:t>
      </w:r>
    </w:p>
    <w:p w14:paraId="03FEE220" w14:textId="56125887" w:rsidR="00E71E63" w:rsidRPr="008A3C6C" w:rsidRDefault="008A3C6C" w:rsidP="00B84977">
      <w:pPr>
        <w:tabs>
          <w:tab w:val="left" w:pos="1603"/>
        </w:tabs>
        <w:spacing w:after="0" w:line="240" w:lineRule="auto"/>
        <w:ind w:left="2694" w:right="2379" w:firstLine="425"/>
        <w:jc w:val="center"/>
        <w:rPr>
          <w:rFonts w:ascii="Times New Roman" w:hAnsi="Times New Roman" w:cs="Times New Roman"/>
          <w:b/>
        </w:rPr>
      </w:pPr>
      <w:r w:rsidRPr="008A3C6C">
        <w:rPr>
          <w:rFonts w:ascii="Times New Roman" w:hAnsi="Times New Roman" w:cs="Times New Roman"/>
          <w:b/>
        </w:rPr>
        <w:t>на о</w:t>
      </w:r>
      <w:r w:rsidR="00E71E63" w:rsidRPr="008A3C6C">
        <w:rPr>
          <w:rFonts w:ascii="Times New Roman" w:hAnsi="Times New Roman" w:cs="Times New Roman"/>
          <w:b/>
        </w:rPr>
        <w:t>казание услуг по разработке проектно</w:t>
      </w:r>
      <w:r w:rsidR="00F23E76" w:rsidRPr="008A3C6C">
        <w:rPr>
          <w:rFonts w:ascii="Times New Roman" w:hAnsi="Times New Roman" w:cs="Times New Roman"/>
          <w:b/>
        </w:rPr>
        <w:t>-сметной</w:t>
      </w:r>
      <w:r w:rsidR="00E71E63" w:rsidRPr="008A3C6C">
        <w:rPr>
          <w:rFonts w:ascii="Times New Roman" w:hAnsi="Times New Roman" w:cs="Times New Roman"/>
          <w:b/>
        </w:rPr>
        <w:t xml:space="preserve"> документации на </w:t>
      </w:r>
      <w:r w:rsidR="00A562FC" w:rsidRPr="008A3C6C">
        <w:rPr>
          <w:rFonts w:ascii="Times New Roman" w:hAnsi="Times New Roman" w:cs="Times New Roman"/>
          <w:b/>
        </w:rPr>
        <w:t>монтаж</w:t>
      </w:r>
      <w:r w:rsidR="00E71E63" w:rsidRPr="008A3C6C">
        <w:rPr>
          <w:rFonts w:ascii="Times New Roman" w:hAnsi="Times New Roman" w:cs="Times New Roman"/>
          <w:b/>
        </w:rPr>
        <w:t xml:space="preserve"> системы пожарной сигнализации и системы оповещения и управления эвакуацией людей при пожаре</w:t>
      </w:r>
    </w:p>
    <w:p w14:paraId="6435A7A3" w14:textId="0B49EF54" w:rsidR="00415726" w:rsidRDefault="00415726" w:rsidP="00FD3FA7">
      <w:pPr>
        <w:tabs>
          <w:tab w:val="left" w:pos="1603"/>
        </w:tabs>
        <w:spacing w:after="0" w:line="240" w:lineRule="auto"/>
        <w:jc w:val="center"/>
        <w:rPr>
          <w:rFonts w:ascii="Times New Roman" w:hAnsi="Times New Roman" w:cs="Times New Roman"/>
          <w:bCs/>
          <w:highlight w:val="green"/>
        </w:rPr>
      </w:pPr>
    </w:p>
    <w:p w14:paraId="2E6F1400" w14:textId="1EE20045" w:rsidR="008A3C6C" w:rsidRPr="008A3C6C" w:rsidRDefault="008A3C6C" w:rsidP="00FD3FA7">
      <w:pPr>
        <w:tabs>
          <w:tab w:val="left" w:pos="1603"/>
        </w:tabs>
        <w:spacing w:after="0" w:line="240" w:lineRule="auto"/>
        <w:jc w:val="center"/>
        <w:rPr>
          <w:rFonts w:ascii="Times New Roman" w:hAnsi="Times New Roman" w:cs="Times New Roman"/>
          <w:b/>
          <w:i/>
          <w:iCs/>
          <w:highlight w:val="green"/>
        </w:rPr>
      </w:pPr>
      <w:r w:rsidRPr="008A3C6C">
        <w:rPr>
          <w:rFonts w:ascii="Times New Roman" w:hAnsi="Times New Roman" w:cs="Times New Roman"/>
          <w:b/>
          <w:i/>
          <w:iCs/>
          <w:highlight w:val="green"/>
        </w:rPr>
        <w:t>ОКПД 2: 71.12.19.100 - Услуги по инженерно-техническому проектированию прочих объектов, кроме объектов культурного наследия</w:t>
      </w:r>
    </w:p>
    <w:p w14:paraId="39FA336D" w14:textId="77777777" w:rsidR="008A3C6C" w:rsidRPr="008A3C6C" w:rsidRDefault="008A3C6C" w:rsidP="00FD3FA7">
      <w:pPr>
        <w:tabs>
          <w:tab w:val="left" w:pos="1603"/>
        </w:tabs>
        <w:spacing w:after="0" w:line="240" w:lineRule="auto"/>
        <w:jc w:val="center"/>
        <w:rPr>
          <w:rFonts w:ascii="Times New Roman" w:hAnsi="Times New Roman" w:cs="Times New Roman"/>
          <w:bCs/>
          <w:highlight w:val="green"/>
        </w:rPr>
      </w:pPr>
    </w:p>
    <w:tbl>
      <w:tblPr>
        <w:tblW w:w="5000" w:type="pct"/>
        <w:tblInd w:w="-1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046"/>
        <w:gridCol w:w="1202"/>
        <w:gridCol w:w="1317"/>
        <w:gridCol w:w="2753"/>
        <w:gridCol w:w="8376"/>
      </w:tblGrid>
      <w:tr w:rsidR="00415726" w:rsidRPr="008A3C6C" w14:paraId="645E4774" w14:textId="77777777" w:rsidTr="008A3C6C">
        <w:trPr>
          <w:trHeight w:val="20"/>
        </w:trPr>
        <w:tc>
          <w:tcPr>
            <w:tcW w:w="2068" w:type="dxa"/>
            <w:vMerge w:val="restart"/>
            <w:shd w:val="clear" w:color="auto" w:fill="F0F0F0"/>
          </w:tcPr>
          <w:p w14:paraId="796CF306" w14:textId="77777777" w:rsidR="00415726" w:rsidRPr="008A3C6C" w:rsidRDefault="00415726" w:rsidP="00EE32C3">
            <w:pPr>
              <w:spacing w:after="0" w:line="240" w:lineRule="auto"/>
              <w:jc w:val="center"/>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Наименование</w:t>
            </w:r>
          </w:p>
          <w:p w14:paraId="74DAE7D0" w14:textId="5B377A8B" w:rsidR="00415726" w:rsidRPr="008A3C6C" w:rsidRDefault="00415726" w:rsidP="008A3C6C">
            <w:pPr>
              <w:spacing w:after="0" w:line="240" w:lineRule="auto"/>
              <w:jc w:val="center"/>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услуг</w:t>
            </w:r>
          </w:p>
        </w:tc>
        <w:tc>
          <w:tcPr>
            <w:tcW w:w="1111" w:type="dxa"/>
            <w:vMerge w:val="restart"/>
            <w:shd w:val="clear" w:color="auto" w:fill="F0F0F0"/>
          </w:tcPr>
          <w:p w14:paraId="0CFC09F5" w14:textId="77777777" w:rsidR="00415726" w:rsidRPr="008A3C6C" w:rsidRDefault="00415726" w:rsidP="00EE32C3">
            <w:pPr>
              <w:spacing w:after="0" w:line="240" w:lineRule="auto"/>
              <w:jc w:val="center"/>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Единица измерения</w:t>
            </w:r>
          </w:p>
          <w:p w14:paraId="3C16A4FE" w14:textId="77777777" w:rsidR="00415726" w:rsidRPr="008A3C6C" w:rsidRDefault="00415726" w:rsidP="00EE32C3">
            <w:pPr>
              <w:spacing w:after="0" w:line="240" w:lineRule="auto"/>
              <w:jc w:val="center"/>
              <w:rPr>
                <w:rFonts w:ascii="Times New Roman" w:eastAsia="Times New Roman" w:hAnsi="Times New Roman" w:cs="Times New Roman"/>
                <w:lang w:val="en-US" w:eastAsia="ru-RU"/>
              </w:rPr>
            </w:pPr>
            <w:r w:rsidRPr="008A3C6C">
              <w:rPr>
                <w:rFonts w:ascii="Times New Roman" w:eastAsia="Times New Roman" w:hAnsi="Times New Roman" w:cs="Times New Roman"/>
                <w:color w:val="808080"/>
                <w:lang w:eastAsia="ru-RU"/>
              </w:rPr>
              <w:t>(по ОКЕИ)</w:t>
            </w:r>
          </w:p>
        </w:tc>
        <w:tc>
          <w:tcPr>
            <w:tcW w:w="1117" w:type="dxa"/>
            <w:vMerge w:val="restart"/>
            <w:shd w:val="clear" w:color="auto" w:fill="F0F0F0"/>
          </w:tcPr>
          <w:p w14:paraId="4BC46576" w14:textId="77777777" w:rsidR="00415726" w:rsidRPr="008A3C6C" w:rsidRDefault="00415726" w:rsidP="00EE32C3">
            <w:pPr>
              <w:spacing w:after="0" w:line="240" w:lineRule="auto"/>
              <w:jc w:val="center"/>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Количество</w:t>
            </w:r>
          </w:p>
          <w:p w14:paraId="48753AC1" w14:textId="77777777" w:rsidR="00415726" w:rsidRPr="008A3C6C" w:rsidRDefault="00415726" w:rsidP="00EE32C3">
            <w:pPr>
              <w:spacing w:after="0" w:line="240" w:lineRule="auto"/>
              <w:jc w:val="center"/>
              <w:rPr>
                <w:rFonts w:ascii="Times New Roman" w:eastAsia="Times New Roman" w:hAnsi="Times New Roman" w:cs="Times New Roman"/>
                <w:color w:val="808080"/>
                <w:lang w:eastAsia="ru-RU"/>
              </w:rPr>
            </w:pPr>
            <w:r w:rsidRPr="008A3C6C">
              <w:rPr>
                <w:rFonts w:ascii="Times New Roman" w:eastAsia="Times New Roman" w:hAnsi="Times New Roman" w:cs="Times New Roman"/>
                <w:color w:val="808080"/>
                <w:lang w:eastAsia="ru-RU"/>
              </w:rPr>
              <w:t>(объем)</w:t>
            </w:r>
          </w:p>
        </w:tc>
        <w:tc>
          <w:tcPr>
            <w:tcW w:w="11439" w:type="dxa"/>
            <w:gridSpan w:val="2"/>
            <w:shd w:val="clear" w:color="auto" w:fill="F0F0F0"/>
          </w:tcPr>
          <w:p w14:paraId="545BE49D" w14:textId="77777777" w:rsidR="00415726" w:rsidRPr="008A3C6C" w:rsidRDefault="00415726" w:rsidP="008A3C6C">
            <w:pPr>
              <w:spacing w:after="0" w:line="240" w:lineRule="auto"/>
              <w:jc w:val="center"/>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Функциональные, технические, качественные, эксплуатационные характеристики</w:t>
            </w:r>
          </w:p>
        </w:tc>
      </w:tr>
      <w:tr w:rsidR="00415726" w:rsidRPr="008A3C6C" w14:paraId="38765894" w14:textId="77777777" w:rsidTr="008A3C6C">
        <w:trPr>
          <w:trHeight w:val="20"/>
        </w:trPr>
        <w:tc>
          <w:tcPr>
            <w:tcW w:w="2068" w:type="dxa"/>
            <w:vMerge/>
            <w:shd w:val="clear" w:color="auto" w:fill="F0F0F0"/>
          </w:tcPr>
          <w:p w14:paraId="0FE826FA" w14:textId="77777777" w:rsidR="00415726" w:rsidRPr="008A3C6C" w:rsidRDefault="00415726" w:rsidP="00EE32C3">
            <w:pPr>
              <w:jc w:val="center"/>
              <w:rPr>
                <w:rFonts w:ascii="Times New Roman" w:eastAsia="Times New Roman" w:hAnsi="Times New Roman" w:cs="Times New Roman"/>
                <w:lang w:eastAsia="ru-RU"/>
              </w:rPr>
            </w:pPr>
          </w:p>
        </w:tc>
        <w:tc>
          <w:tcPr>
            <w:tcW w:w="1111" w:type="dxa"/>
            <w:vMerge/>
            <w:shd w:val="clear" w:color="auto" w:fill="F0F0F0"/>
          </w:tcPr>
          <w:p w14:paraId="582C05A2" w14:textId="77777777" w:rsidR="00415726" w:rsidRPr="008A3C6C" w:rsidRDefault="00415726" w:rsidP="00EE32C3">
            <w:pPr>
              <w:jc w:val="center"/>
              <w:rPr>
                <w:rFonts w:ascii="Times New Roman" w:eastAsia="Times New Roman" w:hAnsi="Times New Roman" w:cs="Times New Roman"/>
                <w:lang w:eastAsia="ru-RU"/>
              </w:rPr>
            </w:pPr>
          </w:p>
        </w:tc>
        <w:tc>
          <w:tcPr>
            <w:tcW w:w="1117" w:type="dxa"/>
            <w:vMerge/>
            <w:shd w:val="clear" w:color="auto" w:fill="F0F0F0"/>
          </w:tcPr>
          <w:p w14:paraId="2BE0F643" w14:textId="77777777" w:rsidR="00415726" w:rsidRPr="008A3C6C" w:rsidRDefault="00415726" w:rsidP="00EE32C3">
            <w:pPr>
              <w:jc w:val="center"/>
              <w:rPr>
                <w:rFonts w:ascii="Times New Roman" w:eastAsia="Times New Roman" w:hAnsi="Times New Roman" w:cs="Times New Roman"/>
                <w:lang w:eastAsia="ru-RU"/>
              </w:rPr>
            </w:pPr>
          </w:p>
        </w:tc>
        <w:tc>
          <w:tcPr>
            <w:tcW w:w="2792" w:type="dxa"/>
            <w:shd w:val="clear" w:color="auto" w:fill="F0F0F0"/>
          </w:tcPr>
          <w:p w14:paraId="70543D15" w14:textId="77777777" w:rsidR="00415726" w:rsidRPr="008A3C6C" w:rsidRDefault="00415726" w:rsidP="008A3C6C">
            <w:pPr>
              <w:spacing w:after="0" w:line="240" w:lineRule="auto"/>
              <w:jc w:val="center"/>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Наименование характеристики</w:t>
            </w:r>
          </w:p>
        </w:tc>
        <w:tc>
          <w:tcPr>
            <w:tcW w:w="8647" w:type="dxa"/>
            <w:shd w:val="clear" w:color="auto" w:fill="F0F0F0"/>
          </w:tcPr>
          <w:p w14:paraId="6AB8392D" w14:textId="77777777" w:rsidR="00415726" w:rsidRPr="008A3C6C" w:rsidRDefault="00415726" w:rsidP="008A3C6C">
            <w:pPr>
              <w:spacing w:after="0" w:line="240" w:lineRule="auto"/>
              <w:jc w:val="center"/>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Значение характеристики</w:t>
            </w:r>
          </w:p>
        </w:tc>
      </w:tr>
      <w:tr w:rsidR="00415726" w:rsidRPr="008A3C6C" w14:paraId="3FCC21C8" w14:textId="77777777" w:rsidTr="008A3C6C">
        <w:trPr>
          <w:trHeight w:val="20"/>
        </w:trPr>
        <w:tc>
          <w:tcPr>
            <w:tcW w:w="2068" w:type="dxa"/>
            <w:vMerge w:val="restart"/>
            <w:shd w:val="clear" w:color="auto" w:fill="auto"/>
          </w:tcPr>
          <w:p w14:paraId="2F30E874" w14:textId="77777777" w:rsidR="00415726" w:rsidRPr="008A3C6C" w:rsidRDefault="00415726" w:rsidP="00912357">
            <w:pPr>
              <w:spacing w:before="12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Услуги по разработке проектно</w:t>
            </w:r>
            <w:r w:rsidR="00F23E76" w:rsidRPr="008A3C6C">
              <w:rPr>
                <w:rFonts w:ascii="Times New Roman" w:eastAsia="Times New Roman" w:hAnsi="Times New Roman" w:cs="Times New Roman"/>
                <w:lang w:eastAsia="ru-RU"/>
              </w:rPr>
              <w:t>-сметной</w:t>
            </w:r>
            <w:r w:rsidRPr="008A3C6C">
              <w:rPr>
                <w:rFonts w:ascii="Times New Roman" w:eastAsia="Times New Roman" w:hAnsi="Times New Roman" w:cs="Times New Roman"/>
                <w:lang w:eastAsia="ru-RU"/>
              </w:rPr>
              <w:t xml:space="preserve"> документации на </w:t>
            </w:r>
            <w:r w:rsidR="00912357" w:rsidRPr="008A3C6C">
              <w:rPr>
                <w:rFonts w:ascii="Times New Roman" w:eastAsia="Times New Roman" w:hAnsi="Times New Roman" w:cs="Times New Roman"/>
                <w:lang w:eastAsia="ru-RU"/>
              </w:rPr>
              <w:t>монтаж</w:t>
            </w:r>
            <w:r w:rsidRPr="008A3C6C">
              <w:rPr>
                <w:rFonts w:ascii="Times New Roman" w:eastAsia="Times New Roman" w:hAnsi="Times New Roman" w:cs="Times New Roman"/>
                <w:lang w:eastAsia="ru-RU"/>
              </w:rPr>
              <w:t xml:space="preserve"> системы пожарной сигнализации и системы оповещения и управления эвакуацией людей при пожаре</w:t>
            </w:r>
          </w:p>
        </w:tc>
        <w:tc>
          <w:tcPr>
            <w:tcW w:w="1111" w:type="dxa"/>
            <w:vMerge w:val="restart"/>
            <w:shd w:val="clear" w:color="auto" w:fill="auto"/>
          </w:tcPr>
          <w:p w14:paraId="025276F2" w14:textId="77777777" w:rsidR="00415726" w:rsidRPr="008A3C6C" w:rsidRDefault="00415726" w:rsidP="006570D6">
            <w:pPr>
              <w:spacing w:before="120" w:after="0" w:line="240" w:lineRule="auto"/>
              <w:jc w:val="center"/>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Условная единица</w:t>
            </w:r>
          </w:p>
        </w:tc>
        <w:tc>
          <w:tcPr>
            <w:tcW w:w="1117" w:type="dxa"/>
            <w:vMerge w:val="restart"/>
            <w:shd w:val="clear" w:color="auto" w:fill="auto"/>
          </w:tcPr>
          <w:p w14:paraId="30A9DC5C" w14:textId="77777777" w:rsidR="00415726" w:rsidRPr="008A3C6C" w:rsidRDefault="00415726" w:rsidP="00EE32C3">
            <w:pPr>
              <w:spacing w:before="120"/>
              <w:jc w:val="center"/>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1</w:t>
            </w:r>
          </w:p>
        </w:tc>
        <w:tc>
          <w:tcPr>
            <w:tcW w:w="2792" w:type="dxa"/>
            <w:shd w:val="clear" w:color="auto" w:fill="auto"/>
          </w:tcPr>
          <w:p w14:paraId="7F7782F9" w14:textId="77777777" w:rsidR="00415726" w:rsidRPr="008A3C6C" w:rsidRDefault="00415726" w:rsidP="00EE32C3">
            <w:pPr>
              <w:spacing w:before="120" w:after="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Заказчик</w:t>
            </w:r>
          </w:p>
        </w:tc>
        <w:tc>
          <w:tcPr>
            <w:tcW w:w="8647" w:type="dxa"/>
            <w:shd w:val="clear" w:color="auto" w:fill="auto"/>
          </w:tcPr>
          <w:p w14:paraId="26E87B3A" w14:textId="77777777" w:rsidR="00415726" w:rsidRPr="008A3C6C" w:rsidRDefault="005E34B0" w:rsidP="00ED4E73">
            <w:pPr>
              <w:spacing w:before="120"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МУНИЦИПАЛЬНОЕ </w:t>
            </w:r>
            <w:r w:rsidR="00ED4E73" w:rsidRPr="008A3C6C">
              <w:rPr>
                <w:rFonts w:ascii="Times New Roman" w:eastAsia="Times New Roman" w:hAnsi="Times New Roman" w:cs="Times New Roman"/>
                <w:lang w:eastAsia="ru-RU"/>
              </w:rPr>
              <w:t xml:space="preserve">АВТОНОМНОЕ </w:t>
            </w:r>
            <w:r w:rsidRPr="008A3C6C">
              <w:rPr>
                <w:rFonts w:ascii="Times New Roman" w:eastAsia="Times New Roman" w:hAnsi="Times New Roman" w:cs="Times New Roman"/>
                <w:lang w:eastAsia="ru-RU"/>
              </w:rPr>
              <w:t>ДОШКОЛЬНОЕ ОБРАЗОВАТЕЛЬНОЕ УЧРЕЖДЕНИЕ ДЕТСКИЙ САД №</w:t>
            </w:r>
            <w:r w:rsidR="00ED4E73" w:rsidRPr="008A3C6C">
              <w:rPr>
                <w:rFonts w:ascii="Times New Roman" w:eastAsia="Times New Roman" w:hAnsi="Times New Roman" w:cs="Times New Roman"/>
                <w:lang w:eastAsia="ru-RU"/>
              </w:rPr>
              <w:t>2</w:t>
            </w:r>
            <w:r w:rsidRPr="008A3C6C">
              <w:rPr>
                <w:rFonts w:ascii="Times New Roman" w:eastAsia="Times New Roman" w:hAnsi="Times New Roman" w:cs="Times New Roman"/>
                <w:lang w:eastAsia="ru-RU"/>
              </w:rPr>
              <w:t xml:space="preserve"> </w:t>
            </w:r>
            <w:r w:rsidR="00ED4E73" w:rsidRPr="008A3C6C">
              <w:rPr>
                <w:rFonts w:ascii="Times New Roman" w:eastAsia="Times New Roman" w:hAnsi="Times New Roman" w:cs="Times New Roman"/>
                <w:lang w:eastAsia="ru-RU"/>
              </w:rPr>
              <w:t>ЗАТО МЕЖГОРЬЕ</w:t>
            </w:r>
            <w:r w:rsidRPr="008A3C6C">
              <w:rPr>
                <w:rFonts w:ascii="Times New Roman" w:eastAsia="Times New Roman" w:hAnsi="Times New Roman" w:cs="Times New Roman"/>
                <w:lang w:eastAsia="ru-RU"/>
              </w:rPr>
              <w:t xml:space="preserve"> РЕСПУБЛИКИ БАШКОРТОСТАН</w:t>
            </w:r>
            <w:r w:rsidR="00ED4E73" w:rsidRPr="008A3C6C">
              <w:rPr>
                <w:rFonts w:ascii="Times New Roman" w:eastAsia="Times New Roman" w:hAnsi="Times New Roman" w:cs="Times New Roman"/>
                <w:lang w:eastAsia="ru-RU"/>
              </w:rPr>
              <w:t xml:space="preserve"> </w:t>
            </w:r>
          </w:p>
        </w:tc>
      </w:tr>
      <w:tr w:rsidR="00415726" w:rsidRPr="008A3C6C" w14:paraId="47C54E44" w14:textId="77777777" w:rsidTr="008A3C6C">
        <w:trPr>
          <w:trHeight w:val="20"/>
        </w:trPr>
        <w:tc>
          <w:tcPr>
            <w:tcW w:w="2068" w:type="dxa"/>
            <w:vMerge/>
            <w:shd w:val="clear" w:color="auto" w:fill="auto"/>
          </w:tcPr>
          <w:p w14:paraId="1538DAF6"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4134D906"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237683DD"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14AD701B"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color w:val="FF0000"/>
                <w:lang w:eastAsia="ru-RU"/>
              </w:rPr>
              <w:t>Сроки оказания услуг</w:t>
            </w:r>
          </w:p>
        </w:tc>
        <w:tc>
          <w:tcPr>
            <w:tcW w:w="8647" w:type="dxa"/>
            <w:shd w:val="clear" w:color="auto" w:fill="auto"/>
          </w:tcPr>
          <w:p w14:paraId="5CB285D6" w14:textId="1F5B281A" w:rsidR="00415726" w:rsidRPr="008A3C6C" w:rsidRDefault="009A4D8A" w:rsidP="00ED4E73">
            <w:pPr>
              <w:spacing w:before="120"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с момента заключения </w:t>
            </w:r>
            <w:r w:rsidR="00374EE8">
              <w:rPr>
                <w:rFonts w:ascii="Times New Roman" w:eastAsia="Times New Roman" w:hAnsi="Times New Roman" w:cs="Times New Roman"/>
                <w:lang w:eastAsia="ru-RU"/>
              </w:rPr>
              <w:t>Договор</w:t>
            </w:r>
            <w:r w:rsidRPr="008A3C6C">
              <w:rPr>
                <w:rFonts w:ascii="Times New Roman" w:eastAsia="Times New Roman" w:hAnsi="Times New Roman" w:cs="Times New Roman"/>
                <w:lang w:eastAsia="ru-RU"/>
              </w:rPr>
              <w:t xml:space="preserve">а </w:t>
            </w:r>
            <w:r w:rsidR="00F23E76" w:rsidRPr="008A3C6C">
              <w:rPr>
                <w:rFonts w:ascii="Times New Roman" w:eastAsia="Times New Roman" w:hAnsi="Times New Roman" w:cs="Times New Roman"/>
                <w:lang w:eastAsia="ru-RU"/>
              </w:rPr>
              <w:t xml:space="preserve">до </w:t>
            </w:r>
            <w:r w:rsidR="00F23E76" w:rsidRPr="008A3C6C">
              <w:rPr>
                <w:rFonts w:ascii="Times New Roman" w:eastAsia="Times New Roman" w:hAnsi="Times New Roman" w:cs="Times New Roman"/>
                <w:color w:val="FF0000"/>
                <w:lang w:eastAsia="ru-RU"/>
              </w:rPr>
              <w:t>3</w:t>
            </w:r>
            <w:r w:rsidR="00ED4E73" w:rsidRPr="008A3C6C">
              <w:rPr>
                <w:rFonts w:ascii="Times New Roman" w:eastAsia="Times New Roman" w:hAnsi="Times New Roman" w:cs="Times New Roman"/>
                <w:color w:val="FF0000"/>
                <w:lang w:eastAsia="ru-RU"/>
              </w:rPr>
              <w:t>0</w:t>
            </w:r>
            <w:r w:rsidR="00F23E76" w:rsidRPr="008A3C6C">
              <w:rPr>
                <w:rFonts w:ascii="Times New Roman" w:eastAsia="Times New Roman" w:hAnsi="Times New Roman" w:cs="Times New Roman"/>
                <w:color w:val="FF0000"/>
                <w:lang w:eastAsia="ru-RU"/>
              </w:rPr>
              <w:t>.0</w:t>
            </w:r>
            <w:r w:rsidR="00ED4E73" w:rsidRPr="008A3C6C">
              <w:rPr>
                <w:rFonts w:ascii="Times New Roman" w:eastAsia="Times New Roman" w:hAnsi="Times New Roman" w:cs="Times New Roman"/>
                <w:color w:val="FF0000"/>
                <w:lang w:eastAsia="ru-RU"/>
              </w:rPr>
              <w:t>6</w:t>
            </w:r>
            <w:r w:rsidR="00F23E76" w:rsidRPr="008A3C6C">
              <w:rPr>
                <w:rFonts w:ascii="Times New Roman" w:eastAsia="Times New Roman" w:hAnsi="Times New Roman" w:cs="Times New Roman"/>
                <w:color w:val="FF0000"/>
                <w:lang w:eastAsia="ru-RU"/>
              </w:rPr>
              <w:t>.202</w:t>
            </w:r>
            <w:r w:rsidR="00ED4E73" w:rsidRPr="008A3C6C">
              <w:rPr>
                <w:rFonts w:ascii="Times New Roman" w:eastAsia="Times New Roman" w:hAnsi="Times New Roman" w:cs="Times New Roman"/>
                <w:color w:val="FF0000"/>
                <w:lang w:eastAsia="ru-RU"/>
              </w:rPr>
              <w:t>6</w:t>
            </w:r>
            <w:r w:rsidR="00F23E76" w:rsidRPr="008A3C6C">
              <w:rPr>
                <w:rFonts w:ascii="Times New Roman" w:eastAsia="Times New Roman" w:hAnsi="Times New Roman" w:cs="Times New Roman"/>
                <w:color w:val="FF0000"/>
                <w:lang w:eastAsia="ru-RU"/>
              </w:rPr>
              <w:t xml:space="preserve"> г.</w:t>
            </w:r>
          </w:p>
        </w:tc>
      </w:tr>
      <w:tr w:rsidR="00415726" w:rsidRPr="008A3C6C" w14:paraId="1F257774" w14:textId="77777777" w:rsidTr="008A3C6C">
        <w:trPr>
          <w:trHeight w:val="20"/>
        </w:trPr>
        <w:tc>
          <w:tcPr>
            <w:tcW w:w="2068" w:type="dxa"/>
            <w:vMerge/>
            <w:shd w:val="clear" w:color="auto" w:fill="auto"/>
          </w:tcPr>
          <w:p w14:paraId="77585347"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127FBD10"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4984C270"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0524224D"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Вид услуг</w:t>
            </w:r>
          </w:p>
        </w:tc>
        <w:tc>
          <w:tcPr>
            <w:tcW w:w="8647" w:type="dxa"/>
            <w:shd w:val="clear" w:color="auto" w:fill="auto"/>
          </w:tcPr>
          <w:p w14:paraId="56448EC1" w14:textId="77777777" w:rsidR="00415726" w:rsidRPr="008A3C6C" w:rsidRDefault="00415726" w:rsidP="00ED4E73">
            <w:pPr>
              <w:spacing w:before="120" w:after="12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Проектн</w:t>
            </w:r>
            <w:r w:rsidR="00F23E76" w:rsidRPr="008A3C6C">
              <w:rPr>
                <w:rFonts w:ascii="Times New Roman" w:eastAsia="Times New Roman" w:hAnsi="Times New Roman" w:cs="Times New Roman"/>
                <w:lang w:eastAsia="ru-RU"/>
              </w:rPr>
              <w:t>о-сметные</w:t>
            </w:r>
            <w:r w:rsidRPr="008A3C6C">
              <w:rPr>
                <w:rFonts w:ascii="Times New Roman" w:eastAsia="Times New Roman" w:hAnsi="Times New Roman" w:cs="Times New Roman"/>
                <w:lang w:eastAsia="ru-RU"/>
              </w:rPr>
              <w:t xml:space="preserve"> работы на </w:t>
            </w:r>
            <w:r w:rsidR="00ED4E73" w:rsidRPr="008A3C6C">
              <w:rPr>
                <w:rFonts w:ascii="Times New Roman" w:eastAsia="Times New Roman" w:hAnsi="Times New Roman" w:cs="Times New Roman"/>
                <w:lang w:eastAsia="ru-RU"/>
              </w:rPr>
              <w:t>монтаж</w:t>
            </w:r>
            <w:r w:rsidRPr="008A3C6C">
              <w:rPr>
                <w:rFonts w:ascii="Times New Roman" w:eastAsia="Times New Roman" w:hAnsi="Times New Roman" w:cs="Times New Roman"/>
                <w:lang w:eastAsia="ru-RU"/>
              </w:rPr>
              <w:t xml:space="preserve"> системы пожарной сигнализации (далее – СПС) и системы оповещения и управления эвакуацией людей при пожаре (далее - СОУЭ)</w:t>
            </w:r>
          </w:p>
        </w:tc>
      </w:tr>
      <w:tr w:rsidR="00415726" w:rsidRPr="008A3C6C" w14:paraId="18DCCB13" w14:textId="77777777" w:rsidTr="008A3C6C">
        <w:trPr>
          <w:trHeight w:val="20"/>
        </w:trPr>
        <w:tc>
          <w:tcPr>
            <w:tcW w:w="2068" w:type="dxa"/>
            <w:vMerge/>
            <w:shd w:val="clear" w:color="auto" w:fill="auto"/>
          </w:tcPr>
          <w:p w14:paraId="7B6461D9"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550AB153"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1641A1C9"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6EE84D52"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Стадийность проектирования</w:t>
            </w:r>
          </w:p>
        </w:tc>
        <w:tc>
          <w:tcPr>
            <w:tcW w:w="8647" w:type="dxa"/>
            <w:shd w:val="clear" w:color="auto" w:fill="auto"/>
          </w:tcPr>
          <w:p w14:paraId="60EB308F" w14:textId="77777777" w:rsidR="00415726" w:rsidRPr="008A3C6C" w:rsidRDefault="00415726" w:rsidP="00EE32C3">
            <w:pPr>
              <w:spacing w:before="120"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Одно стадийное проектирование:</w:t>
            </w:r>
          </w:p>
          <w:p w14:paraId="39B2BBD6" w14:textId="21C9CBBB" w:rsidR="00415726" w:rsidRPr="008A3C6C" w:rsidRDefault="00415726" w:rsidP="00ED4E73">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Рабочая документация для реализации решений - в объеме, необходимом для реализации строительных решений </w:t>
            </w:r>
            <w:proofErr w:type="gramStart"/>
            <w:r w:rsidRPr="008A3C6C">
              <w:rPr>
                <w:rFonts w:ascii="Times New Roman" w:eastAsia="Times New Roman" w:hAnsi="Times New Roman" w:cs="Times New Roman"/>
                <w:lang w:eastAsia="ru-RU"/>
              </w:rPr>
              <w:t xml:space="preserve">и </w:t>
            </w:r>
            <w:r w:rsidR="00374EE8" w:rsidRPr="00374EE8">
              <w:rPr>
                <w:rFonts w:ascii="Times New Roman" w:eastAsia="Times New Roman" w:hAnsi="Times New Roman" w:cs="Times New Roman"/>
                <w:lang w:eastAsia="ru-RU"/>
              </w:rPr>
              <w:t xml:space="preserve"> ГОСТ</w:t>
            </w:r>
            <w:proofErr w:type="gramEnd"/>
            <w:r w:rsidR="00374EE8" w:rsidRPr="00374EE8">
              <w:rPr>
                <w:rFonts w:ascii="Times New Roman" w:eastAsia="Times New Roman" w:hAnsi="Times New Roman" w:cs="Times New Roman"/>
                <w:lang w:eastAsia="ru-RU"/>
              </w:rPr>
              <w:t xml:space="preserve"> Р 21.101-2026</w:t>
            </w:r>
            <w:r w:rsidR="00374EE8">
              <w:rPr>
                <w:rFonts w:ascii="Times New Roman" w:eastAsia="Times New Roman" w:hAnsi="Times New Roman" w:cs="Times New Roman"/>
                <w:lang w:eastAsia="ru-RU"/>
              </w:rPr>
              <w:t xml:space="preserve"> </w:t>
            </w:r>
            <w:r w:rsidRPr="008A3C6C">
              <w:rPr>
                <w:rFonts w:ascii="Times New Roman" w:eastAsia="Times New Roman" w:hAnsi="Times New Roman" w:cs="Times New Roman"/>
                <w:lang w:eastAsia="ru-RU"/>
              </w:rPr>
              <w:t xml:space="preserve">с выполнением пояснительной записки и </w:t>
            </w:r>
            <w:r w:rsidR="00F23E76" w:rsidRPr="008A3C6C">
              <w:rPr>
                <w:rFonts w:ascii="Times New Roman" w:eastAsia="Times New Roman" w:hAnsi="Times New Roman" w:cs="Times New Roman"/>
                <w:lang w:eastAsia="ru-RU"/>
              </w:rPr>
              <w:t>локального</w:t>
            </w:r>
            <w:r w:rsidRPr="008A3C6C">
              <w:rPr>
                <w:rFonts w:ascii="Times New Roman" w:eastAsia="Times New Roman" w:hAnsi="Times New Roman" w:cs="Times New Roman"/>
                <w:lang w:eastAsia="ru-RU"/>
              </w:rPr>
              <w:t xml:space="preserve"> сметного расчета</w:t>
            </w:r>
            <w:r w:rsidR="003E2BE6" w:rsidRPr="008A3C6C">
              <w:rPr>
                <w:rFonts w:ascii="Times New Roman" w:eastAsia="Times New Roman" w:hAnsi="Times New Roman" w:cs="Times New Roman"/>
                <w:lang w:eastAsia="ru-RU"/>
              </w:rPr>
              <w:t>, сводного сметного расчета, ведомости объемов работ</w:t>
            </w:r>
            <w:r w:rsidR="00ED4E73" w:rsidRPr="008A3C6C">
              <w:rPr>
                <w:rFonts w:ascii="Times New Roman" w:eastAsia="Times New Roman" w:hAnsi="Times New Roman" w:cs="Times New Roman"/>
                <w:lang w:eastAsia="ru-RU"/>
              </w:rPr>
              <w:t xml:space="preserve">, конъюнктурного анализа цен. </w:t>
            </w:r>
          </w:p>
        </w:tc>
      </w:tr>
      <w:tr w:rsidR="00415726" w:rsidRPr="008A3C6C" w14:paraId="509F10D3" w14:textId="77777777" w:rsidTr="008A3C6C">
        <w:trPr>
          <w:trHeight w:val="20"/>
        </w:trPr>
        <w:tc>
          <w:tcPr>
            <w:tcW w:w="2068" w:type="dxa"/>
            <w:vMerge/>
            <w:shd w:val="clear" w:color="auto" w:fill="auto"/>
          </w:tcPr>
          <w:p w14:paraId="69675292"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3BD78D7F"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575C0E89"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01A68FF7"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Цели и задачи проектирования</w:t>
            </w:r>
          </w:p>
        </w:tc>
        <w:tc>
          <w:tcPr>
            <w:tcW w:w="8647" w:type="dxa"/>
            <w:shd w:val="clear" w:color="auto" w:fill="auto"/>
          </w:tcPr>
          <w:p w14:paraId="6DEDA34F" w14:textId="77777777" w:rsidR="00415726" w:rsidRPr="008A3C6C" w:rsidRDefault="00415726" w:rsidP="00EE32C3">
            <w:pPr>
              <w:spacing w:before="120" w:after="12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Замена существующей СПС и СОУЭ в объеме и составе, необходимым для обеспечения безопасного функционирования дошкольного образовательного учреждения</w:t>
            </w:r>
          </w:p>
        </w:tc>
      </w:tr>
      <w:tr w:rsidR="00415726" w:rsidRPr="008A3C6C" w14:paraId="496CE2B1" w14:textId="77777777" w:rsidTr="008A3C6C">
        <w:trPr>
          <w:trHeight w:val="20"/>
        </w:trPr>
        <w:tc>
          <w:tcPr>
            <w:tcW w:w="2068" w:type="dxa"/>
            <w:vMerge/>
            <w:shd w:val="clear" w:color="auto" w:fill="auto"/>
          </w:tcPr>
          <w:p w14:paraId="01554F17"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40C7D011"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4C85E42F"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478FB35E"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Исходные данные для проектирования</w:t>
            </w:r>
          </w:p>
        </w:tc>
        <w:tc>
          <w:tcPr>
            <w:tcW w:w="8647" w:type="dxa"/>
            <w:shd w:val="clear" w:color="auto" w:fill="auto"/>
          </w:tcPr>
          <w:p w14:paraId="6EE1043F" w14:textId="77777777" w:rsidR="00415726" w:rsidRPr="008A3C6C" w:rsidRDefault="00415726" w:rsidP="00EE32C3">
            <w:pPr>
              <w:spacing w:before="120"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Технический паспорт на нежилое здание</w:t>
            </w:r>
          </w:p>
        </w:tc>
      </w:tr>
      <w:tr w:rsidR="00415726" w:rsidRPr="008A3C6C" w14:paraId="05385FC1" w14:textId="77777777" w:rsidTr="008A3C6C">
        <w:trPr>
          <w:trHeight w:val="20"/>
        </w:trPr>
        <w:tc>
          <w:tcPr>
            <w:tcW w:w="2068" w:type="dxa"/>
            <w:vMerge/>
            <w:shd w:val="clear" w:color="auto" w:fill="auto"/>
          </w:tcPr>
          <w:p w14:paraId="7141793D"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77D50A4C"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42F9109A"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67FEBBAF"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Класс функциональной пожарной опасности</w:t>
            </w:r>
          </w:p>
        </w:tc>
        <w:tc>
          <w:tcPr>
            <w:tcW w:w="8647" w:type="dxa"/>
            <w:shd w:val="clear" w:color="auto" w:fill="auto"/>
          </w:tcPr>
          <w:p w14:paraId="32731D50" w14:textId="77777777" w:rsidR="00415726" w:rsidRPr="008A3C6C" w:rsidRDefault="00415726" w:rsidP="00EE32C3">
            <w:pPr>
              <w:spacing w:before="120"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Ф1.1</w:t>
            </w:r>
          </w:p>
        </w:tc>
      </w:tr>
      <w:tr w:rsidR="00415726" w:rsidRPr="008A3C6C" w14:paraId="6F3BE281" w14:textId="77777777" w:rsidTr="008A3C6C">
        <w:trPr>
          <w:trHeight w:val="20"/>
        </w:trPr>
        <w:tc>
          <w:tcPr>
            <w:tcW w:w="2068" w:type="dxa"/>
            <w:vMerge/>
            <w:shd w:val="clear" w:color="auto" w:fill="auto"/>
          </w:tcPr>
          <w:p w14:paraId="5EBE32D9"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41B19077"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53FFF2B5"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1D0EDC8D"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color w:val="FF0000"/>
                <w:lang w:eastAsia="ru-RU"/>
              </w:rPr>
              <w:t>Основные технико-экономические показатели здания</w:t>
            </w:r>
          </w:p>
        </w:tc>
        <w:tc>
          <w:tcPr>
            <w:tcW w:w="8647" w:type="dxa"/>
            <w:shd w:val="clear" w:color="auto" w:fill="auto"/>
          </w:tcPr>
          <w:p w14:paraId="5E2FDC0C" w14:textId="77777777" w:rsidR="003E2BE6" w:rsidRPr="008A3C6C" w:rsidRDefault="00415726" w:rsidP="00EE32C3">
            <w:pPr>
              <w:spacing w:before="120"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Адрес местонахождения:</w:t>
            </w:r>
          </w:p>
          <w:p w14:paraId="6D19957E" w14:textId="77777777" w:rsidR="003E2BE6" w:rsidRPr="008A3C6C" w:rsidRDefault="003E2BE6" w:rsidP="00EE32C3">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1) </w:t>
            </w:r>
            <w:r w:rsidR="00415726" w:rsidRPr="008A3C6C">
              <w:rPr>
                <w:rFonts w:ascii="Times New Roman" w:eastAsia="Times New Roman" w:hAnsi="Times New Roman" w:cs="Times New Roman"/>
                <w:lang w:eastAsia="ru-RU"/>
              </w:rPr>
              <w:t xml:space="preserve"> </w:t>
            </w:r>
            <w:r w:rsidR="005C6818" w:rsidRPr="008A3C6C">
              <w:rPr>
                <w:rFonts w:ascii="Times New Roman" w:hAnsi="Times New Roman" w:cs="Times New Roman"/>
                <w:caps/>
                <w:color w:val="333333"/>
                <w:shd w:val="clear" w:color="auto" w:fill="FFFFFF"/>
              </w:rPr>
              <w:t>453570, Республика Башкортостан, г. Межгорье, ул. Ильмяшевская, дом 5</w:t>
            </w:r>
          </w:p>
          <w:p w14:paraId="0988FA83" w14:textId="77777777" w:rsidR="00415726" w:rsidRPr="008A3C6C" w:rsidRDefault="00415726" w:rsidP="00EE32C3">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Площадь здания</w:t>
            </w:r>
            <w:r w:rsidR="007130A7" w:rsidRPr="008A3C6C">
              <w:rPr>
                <w:rFonts w:ascii="Times New Roman" w:eastAsia="Times New Roman" w:hAnsi="Times New Roman" w:cs="Times New Roman"/>
                <w:lang w:eastAsia="ru-RU"/>
              </w:rPr>
              <w:t xml:space="preserve"> </w:t>
            </w:r>
            <w:r w:rsidR="00EE61E6" w:rsidRPr="008A3C6C">
              <w:rPr>
                <w:rFonts w:ascii="Times New Roman" w:eastAsia="Times New Roman" w:hAnsi="Times New Roman" w:cs="Times New Roman"/>
                <w:lang w:eastAsia="ru-RU"/>
              </w:rPr>
              <w:t xml:space="preserve">по </w:t>
            </w:r>
            <w:r w:rsidR="0036252E" w:rsidRPr="008A3C6C">
              <w:rPr>
                <w:rFonts w:ascii="Times New Roman" w:eastAsia="Times New Roman" w:hAnsi="Times New Roman" w:cs="Times New Roman"/>
                <w:lang w:eastAsia="ru-RU"/>
              </w:rPr>
              <w:t>т</w:t>
            </w:r>
            <w:r w:rsidR="00EE61E6" w:rsidRPr="008A3C6C">
              <w:rPr>
                <w:rFonts w:ascii="Times New Roman" w:eastAsia="Times New Roman" w:hAnsi="Times New Roman" w:cs="Times New Roman"/>
                <w:lang w:eastAsia="ru-RU"/>
              </w:rPr>
              <w:t xml:space="preserve">ехническому паспорту </w:t>
            </w:r>
            <w:r w:rsidRPr="008A3C6C">
              <w:rPr>
                <w:rFonts w:ascii="Times New Roman" w:eastAsia="Times New Roman" w:hAnsi="Times New Roman" w:cs="Times New Roman"/>
                <w:lang w:eastAsia="ru-RU"/>
              </w:rPr>
              <w:t xml:space="preserve">(квадратный метр): </w:t>
            </w:r>
            <w:r w:rsidR="004F34B4" w:rsidRPr="008A3C6C">
              <w:rPr>
                <w:rFonts w:ascii="Times New Roman" w:eastAsia="Times New Roman" w:hAnsi="Times New Roman" w:cs="Times New Roman"/>
                <w:lang w:eastAsia="ru-RU"/>
              </w:rPr>
              <w:t>2672,5</w:t>
            </w:r>
            <w:r w:rsidRPr="008A3C6C">
              <w:rPr>
                <w:rFonts w:ascii="Times New Roman" w:eastAsia="Times New Roman" w:hAnsi="Times New Roman" w:cs="Times New Roman"/>
                <w:lang w:eastAsia="ru-RU"/>
              </w:rPr>
              <w:t>.</w:t>
            </w:r>
          </w:p>
          <w:p w14:paraId="66FF3141" w14:textId="77777777" w:rsidR="00EA50CF" w:rsidRPr="008A3C6C" w:rsidRDefault="00D22A4C" w:rsidP="004F1EB2">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Количество этажей: </w:t>
            </w:r>
            <w:r w:rsidR="001E5343" w:rsidRPr="008A3C6C">
              <w:rPr>
                <w:rFonts w:ascii="Times New Roman" w:eastAsia="Times New Roman" w:hAnsi="Times New Roman" w:cs="Times New Roman"/>
                <w:lang w:eastAsia="ru-RU"/>
              </w:rPr>
              <w:t>2</w:t>
            </w:r>
            <w:r w:rsidRPr="008A3C6C">
              <w:rPr>
                <w:rFonts w:ascii="Times New Roman" w:eastAsia="Times New Roman" w:hAnsi="Times New Roman" w:cs="Times New Roman"/>
                <w:lang w:eastAsia="ru-RU"/>
              </w:rPr>
              <w:t>.</w:t>
            </w:r>
          </w:p>
          <w:p w14:paraId="67117742" w14:textId="77777777" w:rsidR="0031298F" w:rsidRPr="008A3C6C" w:rsidRDefault="0031298F" w:rsidP="004F1EB2">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Количество мест (детей): </w:t>
            </w:r>
            <w:r w:rsidRPr="008A3C6C">
              <w:rPr>
                <w:rFonts w:ascii="Times New Roman" w:eastAsia="Times New Roman" w:hAnsi="Times New Roman" w:cs="Times New Roman"/>
                <w:color w:val="FF0000"/>
                <w:lang w:eastAsia="ru-RU"/>
              </w:rPr>
              <w:t>1</w:t>
            </w:r>
            <w:r w:rsidR="009168B8" w:rsidRPr="008A3C6C">
              <w:rPr>
                <w:rFonts w:ascii="Times New Roman" w:eastAsia="Times New Roman" w:hAnsi="Times New Roman" w:cs="Times New Roman"/>
                <w:color w:val="FF0000"/>
                <w:lang w:eastAsia="ru-RU"/>
              </w:rPr>
              <w:t>14</w:t>
            </w:r>
            <w:r w:rsidRPr="008A3C6C">
              <w:rPr>
                <w:rFonts w:ascii="Times New Roman" w:eastAsia="Times New Roman" w:hAnsi="Times New Roman" w:cs="Times New Roman"/>
                <w:lang w:eastAsia="ru-RU"/>
              </w:rPr>
              <w:t>.</w:t>
            </w:r>
          </w:p>
          <w:p w14:paraId="2419075B" w14:textId="77777777" w:rsidR="004F1EB2" w:rsidRPr="008A3C6C" w:rsidRDefault="004F1EB2" w:rsidP="009168B8">
            <w:pPr>
              <w:spacing w:after="0" w:line="240" w:lineRule="auto"/>
              <w:rPr>
                <w:rFonts w:ascii="Times New Roman" w:eastAsia="Times New Roman" w:hAnsi="Times New Roman" w:cs="Times New Roman"/>
                <w:lang w:eastAsia="ru-RU"/>
              </w:rPr>
            </w:pPr>
          </w:p>
        </w:tc>
      </w:tr>
      <w:tr w:rsidR="00415726" w:rsidRPr="008A3C6C" w14:paraId="785B99DD" w14:textId="77777777" w:rsidTr="008A3C6C">
        <w:trPr>
          <w:trHeight w:val="20"/>
        </w:trPr>
        <w:tc>
          <w:tcPr>
            <w:tcW w:w="2068" w:type="dxa"/>
            <w:vMerge/>
            <w:shd w:val="clear" w:color="auto" w:fill="auto"/>
          </w:tcPr>
          <w:p w14:paraId="676D74C2"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6D252717"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45599DC8"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vMerge w:val="restart"/>
            <w:shd w:val="clear" w:color="auto" w:fill="auto"/>
          </w:tcPr>
          <w:p w14:paraId="1A06E863"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Перечень нормативно-технических документов, в соответствии с которыми должны осуществляться услуги по проектированию</w:t>
            </w:r>
          </w:p>
        </w:tc>
        <w:tc>
          <w:tcPr>
            <w:tcW w:w="8647" w:type="dxa"/>
            <w:shd w:val="clear" w:color="auto" w:fill="auto"/>
          </w:tcPr>
          <w:p w14:paraId="160DD291"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Проект выполнить в соответствии с:</w:t>
            </w:r>
          </w:p>
          <w:p w14:paraId="2B53CBC9"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Постановлением Правительства РФ № 87 от 16.02.2008 «О составе разделов проектной документации и требованиях к их содержанию»; </w:t>
            </w:r>
          </w:p>
          <w:p w14:paraId="48BD9FF5" w14:textId="7D25B4DF" w:rsidR="00415726" w:rsidRPr="008A3C6C" w:rsidRDefault="00985E5A"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w:t>
            </w:r>
            <w:r w:rsidR="00415726" w:rsidRPr="008A3C6C">
              <w:rPr>
                <w:rFonts w:ascii="Times New Roman" w:eastAsia="Times New Roman" w:hAnsi="Times New Roman" w:cs="Times New Roman"/>
                <w:lang w:eastAsia="ru-RU"/>
              </w:rPr>
              <w:t>ГОСТ Р 21.101-202</w:t>
            </w:r>
            <w:r w:rsidR="00374EE8">
              <w:rPr>
                <w:rFonts w:ascii="Times New Roman" w:eastAsia="Times New Roman" w:hAnsi="Times New Roman" w:cs="Times New Roman"/>
                <w:lang w:eastAsia="ru-RU"/>
              </w:rPr>
              <w:t>6</w:t>
            </w:r>
            <w:r w:rsidR="00415726" w:rsidRPr="008A3C6C">
              <w:rPr>
                <w:rFonts w:ascii="Times New Roman" w:eastAsia="Times New Roman" w:hAnsi="Times New Roman" w:cs="Times New Roman"/>
                <w:lang w:eastAsia="ru-RU"/>
              </w:rPr>
              <w:t xml:space="preserve"> «</w:t>
            </w:r>
            <w:r w:rsidR="003C0ABC" w:rsidRPr="008A3C6C">
              <w:rPr>
                <w:rFonts w:ascii="Times New Roman" w:eastAsia="Times New Roman" w:hAnsi="Times New Roman" w:cs="Times New Roman"/>
                <w:bCs/>
                <w:lang w:eastAsia="ru-RU"/>
              </w:rPr>
              <w:t>Система проектной документации для строительства.</w:t>
            </w:r>
            <w:r w:rsidR="003C0ABC" w:rsidRPr="008A3C6C">
              <w:rPr>
                <w:rFonts w:ascii="Times New Roman" w:eastAsia="Times New Roman" w:hAnsi="Times New Roman" w:cs="Times New Roman"/>
                <w:b/>
                <w:bCs/>
                <w:lang w:eastAsia="ru-RU"/>
              </w:rPr>
              <w:t xml:space="preserve"> </w:t>
            </w:r>
            <w:r w:rsidR="00415726" w:rsidRPr="008A3C6C">
              <w:rPr>
                <w:rFonts w:ascii="Times New Roman" w:eastAsia="Times New Roman" w:hAnsi="Times New Roman" w:cs="Times New Roman"/>
                <w:lang w:eastAsia="ru-RU"/>
              </w:rPr>
              <w:t>Основные требования к проектной и рабочей документации».</w:t>
            </w:r>
          </w:p>
          <w:p w14:paraId="2DAE4DDA" w14:textId="58494198" w:rsidR="00A843CC" w:rsidRPr="008A3C6C" w:rsidRDefault="00A843CC"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N 123-ФЗ от 22.07.2008 "Технический регламент о требованиях пожарной безопасности"</w:t>
            </w:r>
            <w:r w:rsidR="008A3C6C">
              <w:rPr>
                <w:rFonts w:ascii="Times New Roman" w:eastAsia="Times New Roman" w:hAnsi="Times New Roman" w:cs="Times New Roman"/>
                <w:lang w:eastAsia="ru-RU"/>
              </w:rPr>
              <w:t>;</w:t>
            </w:r>
          </w:p>
          <w:p w14:paraId="12ED617D"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ГОСТ 12.1.004-91 «Пожарная безопасность. Общие требования».</w:t>
            </w:r>
          </w:p>
          <w:p w14:paraId="37C1C237"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СП 3.13130.20</w:t>
            </w:r>
            <w:r w:rsidR="00985E5A" w:rsidRPr="008A3C6C">
              <w:rPr>
                <w:rFonts w:ascii="Times New Roman" w:eastAsia="Times New Roman" w:hAnsi="Times New Roman" w:cs="Times New Roman"/>
                <w:lang w:eastAsia="ru-RU"/>
              </w:rPr>
              <w:t>26</w:t>
            </w:r>
            <w:r w:rsidRPr="008A3C6C">
              <w:rPr>
                <w:rFonts w:ascii="Times New Roman" w:eastAsia="Times New Roman" w:hAnsi="Times New Roman" w:cs="Times New Roman"/>
                <w:lang w:eastAsia="ru-RU"/>
              </w:rPr>
              <w:t xml:space="preserve"> «Системы противопожарной защиты. Система оповещения и управления эвакуацией людей при пожаре. Требования пожарной безопасности»</w:t>
            </w:r>
            <w:r w:rsidR="00985E5A" w:rsidRPr="008A3C6C">
              <w:rPr>
                <w:rFonts w:ascii="Times New Roman" w:eastAsia="Times New Roman" w:hAnsi="Times New Roman" w:cs="Times New Roman"/>
                <w:lang w:eastAsia="ru-RU"/>
              </w:rPr>
              <w:t>, Приказ МЧС России от 26.02.2026 N 133 "Об утверждении свода правил СП 3.13130 "Системы противопожарной защиты. Система оповещения и управления эвакуацией людей при пожаре. Требования пожарной безопасности"</w:t>
            </w:r>
            <w:r w:rsidRPr="008A3C6C">
              <w:rPr>
                <w:rFonts w:ascii="Times New Roman" w:eastAsia="Times New Roman" w:hAnsi="Times New Roman" w:cs="Times New Roman"/>
                <w:lang w:eastAsia="ru-RU"/>
              </w:rPr>
              <w:t>;</w:t>
            </w:r>
          </w:p>
          <w:p w14:paraId="1F448E9A"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СП 484.1311500.2020 «Системы пожарной сигнализации и автоматизация систем противопожарной защиты»</w:t>
            </w:r>
            <w:r w:rsidR="009D6D09" w:rsidRPr="008A3C6C">
              <w:rPr>
                <w:rFonts w:ascii="Times New Roman" w:hAnsi="Times New Roman" w:cs="Times New Roman"/>
              </w:rPr>
              <w:t xml:space="preserve"> </w:t>
            </w:r>
            <w:r w:rsidR="00FB607F" w:rsidRPr="008A3C6C">
              <w:rPr>
                <w:rFonts w:ascii="Times New Roman" w:eastAsia="Times New Roman" w:hAnsi="Times New Roman" w:cs="Times New Roman"/>
                <w:lang w:eastAsia="ru-RU"/>
              </w:rPr>
              <w:t>с изменениями №1 (</w:t>
            </w:r>
            <w:r w:rsidR="00FB607F" w:rsidRPr="008A3C6C">
              <w:rPr>
                <w:rFonts w:ascii="Times New Roman" w:hAnsi="Times New Roman" w:cs="Times New Roman"/>
              </w:rPr>
              <w:t>Приказ МЧС России от 27 марта 2025 г. N 252 "Об утверждении изменения N 1 к своду правил СП 484.1311500.2020)</w:t>
            </w:r>
            <w:r w:rsidRPr="008A3C6C">
              <w:rPr>
                <w:rFonts w:ascii="Times New Roman" w:eastAsia="Times New Roman" w:hAnsi="Times New Roman" w:cs="Times New Roman"/>
                <w:lang w:eastAsia="ru-RU"/>
              </w:rPr>
              <w:t>;</w:t>
            </w:r>
          </w:p>
          <w:p w14:paraId="241F5C86" w14:textId="77777777" w:rsidR="00415726" w:rsidRPr="008A3C6C" w:rsidRDefault="00FB607F"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СП 486.1311500.2020 </w:t>
            </w:r>
            <w:r w:rsidR="00415726" w:rsidRPr="008A3C6C">
              <w:rPr>
                <w:rFonts w:ascii="Times New Roman" w:eastAsia="Times New Roman" w:hAnsi="Times New Roman" w:cs="Times New Roman"/>
                <w:lang w:eastAsia="ru-RU"/>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w:t>
            </w:r>
            <w:r w:rsidRPr="008A3C6C">
              <w:rPr>
                <w:rFonts w:ascii="Times New Roman" w:eastAsia="Times New Roman" w:hAnsi="Times New Roman" w:cs="Times New Roman"/>
                <w:lang w:eastAsia="ru-RU"/>
              </w:rPr>
              <w:t xml:space="preserve"> с изменениями №1 (Приказ МЧС России от 16 мая 2025 г. № 417 “Об утверждении изменения № 1 к своду правил СП 486.1311500.2020)</w:t>
            </w:r>
            <w:r w:rsidR="00415726" w:rsidRPr="008A3C6C">
              <w:rPr>
                <w:rFonts w:ascii="Times New Roman" w:eastAsia="Times New Roman" w:hAnsi="Times New Roman" w:cs="Times New Roman"/>
                <w:lang w:eastAsia="ru-RU"/>
              </w:rPr>
              <w:t>;</w:t>
            </w:r>
          </w:p>
          <w:p w14:paraId="622D4B75" w14:textId="77777777" w:rsidR="00415726" w:rsidRPr="008A3C6C" w:rsidRDefault="003C0ABC" w:rsidP="00FE7579">
            <w:pPr>
              <w:spacing w:after="0" w:line="240" w:lineRule="auto"/>
              <w:jc w:val="both"/>
              <w:rPr>
                <w:rFonts w:ascii="Times New Roman" w:eastAsia="Times New Roman" w:hAnsi="Times New Roman" w:cs="Times New Roman"/>
                <w:color w:val="FF0000"/>
                <w:lang w:eastAsia="ru-RU"/>
              </w:rPr>
            </w:pPr>
            <w:r w:rsidRPr="008A3C6C">
              <w:rPr>
                <w:rFonts w:ascii="Times New Roman" w:eastAsia="Times New Roman" w:hAnsi="Times New Roman" w:cs="Times New Roman"/>
                <w:lang w:eastAsia="ru-RU"/>
              </w:rPr>
              <w:t xml:space="preserve">- СП </w:t>
            </w:r>
            <w:r w:rsidR="00415726" w:rsidRPr="008A3C6C">
              <w:rPr>
                <w:rFonts w:ascii="Times New Roman" w:eastAsia="Times New Roman" w:hAnsi="Times New Roman" w:cs="Times New Roman"/>
                <w:lang w:eastAsia="ru-RU"/>
              </w:rPr>
              <w:t>6.13130.202</w:t>
            </w:r>
            <w:r w:rsidR="00A20D4F" w:rsidRPr="008A3C6C">
              <w:rPr>
                <w:rFonts w:ascii="Times New Roman" w:eastAsia="Times New Roman" w:hAnsi="Times New Roman" w:cs="Times New Roman"/>
                <w:lang w:eastAsia="ru-RU"/>
              </w:rPr>
              <w:t>5</w:t>
            </w:r>
            <w:r w:rsidR="00415726" w:rsidRPr="008A3C6C">
              <w:rPr>
                <w:rFonts w:ascii="Times New Roman" w:eastAsia="Times New Roman" w:hAnsi="Times New Roman" w:cs="Times New Roman"/>
                <w:lang w:eastAsia="ru-RU"/>
              </w:rPr>
              <w:t xml:space="preserve"> «Системы противопожарной защиты. Электрооборудование. Требования пожарной безопасности»</w:t>
            </w:r>
            <w:r w:rsidR="00A20D4F" w:rsidRPr="008A3C6C">
              <w:rPr>
                <w:rFonts w:ascii="Times New Roman" w:hAnsi="Times New Roman" w:cs="Times New Roman"/>
              </w:rPr>
              <w:t xml:space="preserve"> </w:t>
            </w:r>
            <w:r w:rsidR="00A20D4F" w:rsidRPr="008A3C6C">
              <w:rPr>
                <w:rFonts w:ascii="Times New Roman" w:eastAsia="Times New Roman" w:hAnsi="Times New Roman" w:cs="Times New Roman"/>
                <w:lang w:eastAsia="ru-RU"/>
              </w:rPr>
              <w:t>Приказ МЧС России от 29.12.2025 N 1263</w:t>
            </w:r>
            <w:r w:rsidR="00415726" w:rsidRPr="008A3C6C">
              <w:rPr>
                <w:rFonts w:ascii="Times New Roman" w:eastAsia="Times New Roman" w:hAnsi="Times New Roman" w:cs="Times New Roman"/>
                <w:lang w:eastAsia="ru-RU"/>
              </w:rPr>
              <w:t>;</w:t>
            </w:r>
          </w:p>
          <w:p w14:paraId="7EB4ABFB"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СП 1.13130.2020 «Системы противопожарной защиты. Эвакуационные пути и выходы»</w:t>
            </w:r>
            <w:r w:rsidR="007A5FDF" w:rsidRPr="008A3C6C">
              <w:rPr>
                <w:rFonts w:ascii="Times New Roman" w:eastAsia="Times New Roman" w:hAnsi="Times New Roman" w:cs="Times New Roman"/>
                <w:lang w:eastAsia="ru-RU"/>
              </w:rPr>
              <w:t xml:space="preserve"> с изменениями №1 и 2 (Приказ МЧС России от 21 ноября 2023 г. N 1203 "Об утверждении изменения N 1 к своду правил СП 1.13130.2020, Приказ МЧС России от 21 августа 2024 г. N 681 "Об утверждении изменения N 2 к своду правил СП 1.13130.2020);</w:t>
            </w:r>
          </w:p>
          <w:p w14:paraId="7436AC46"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СП 12.13130.2009 «Определение категорий помещений, зданий и наружных установок по взрывопожарной и пожарной опасности</w:t>
            </w:r>
          </w:p>
          <w:p w14:paraId="707BEF70"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РД 25.953-90 «Системы автоматические пожаротушения, пожарной, охранной и охранно-пожарной сигнализации. Обозначения условные графические элементов связи»;</w:t>
            </w:r>
          </w:p>
          <w:p w14:paraId="5D9D9F2F"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lastRenderedPageBreak/>
              <w:t>- Правилам устройства электроустановок (ПУЭ) 7-е издание;</w:t>
            </w:r>
          </w:p>
          <w:p w14:paraId="02F0C5E3"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СП 76.13330.2016 «Электротехнические устройства»;</w:t>
            </w:r>
          </w:p>
          <w:p w14:paraId="69E459F2" w14:textId="77777777" w:rsidR="00415726" w:rsidRPr="008A3C6C" w:rsidRDefault="00415726" w:rsidP="00FE7579">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Федеральным законом № 123-ФЗ от 22.07.2008 г. «Технический регламент о тре</w:t>
            </w:r>
            <w:r w:rsidR="00D22A4C" w:rsidRPr="008A3C6C">
              <w:rPr>
                <w:rFonts w:ascii="Times New Roman" w:eastAsia="Times New Roman" w:hAnsi="Times New Roman" w:cs="Times New Roman"/>
                <w:lang w:eastAsia="ru-RU"/>
              </w:rPr>
              <w:t>бованиях пожарной безопасности»</w:t>
            </w:r>
          </w:p>
        </w:tc>
      </w:tr>
      <w:tr w:rsidR="00415726" w:rsidRPr="008A3C6C" w14:paraId="79EC91F8" w14:textId="77777777" w:rsidTr="008A3C6C">
        <w:trPr>
          <w:trHeight w:val="20"/>
        </w:trPr>
        <w:tc>
          <w:tcPr>
            <w:tcW w:w="2068" w:type="dxa"/>
            <w:vMerge/>
            <w:shd w:val="clear" w:color="auto" w:fill="auto"/>
          </w:tcPr>
          <w:p w14:paraId="6D2ABB47"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1B5F86B6"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3ABFA798"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vMerge/>
            <w:shd w:val="clear" w:color="auto" w:fill="auto"/>
          </w:tcPr>
          <w:p w14:paraId="658D43E3" w14:textId="77777777" w:rsidR="00415726" w:rsidRPr="008A3C6C" w:rsidRDefault="00415726" w:rsidP="00EE32C3">
            <w:pPr>
              <w:spacing w:before="120" w:line="240" w:lineRule="auto"/>
              <w:rPr>
                <w:rFonts w:ascii="Times New Roman" w:eastAsia="Times New Roman" w:hAnsi="Times New Roman" w:cs="Times New Roman"/>
                <w:b/>
                <w:highlight w:val="green"/>
                <w:lang w:eastAsia="ru-RU"/>
              </w:rPr>
            </w:pPr>
          </w:p>
        </w:tc>
        <w:tc>
          <w:tcPr>
            <w:tcW w:w="8647" w:type="dxa"/>
            <w:shd w:val="clear" w:color="auto" w:fill="auto"/>
          </w:tcPr>
          <w:p w14:paraId="77725B37"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ГОСТ Р 53325-2012 «Техника пожарная. Технические средства пожарной автоматики. Общие технические требования и методы испытаний (с Изменениями № 1, 2, 3)»;</w:t>
            </w:r>
          </w:p>
          <w:p w14:paraId="79224191"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ГОСТ Р 55149-2012 «Техника пожарная. Оповещатели пожарные индивидуальные. Общие технические требования и методы испытаний»:</w:t>
            </w:r>
          </w:p>
          <w:p w14:paraId="323A49CB"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ГОСТ 31565-2012 «Кабельные изделия. Требования пожарной безопасности»;</w:t>
            </w:r>
          </w:p>
          <w:p w14:paraId="012DBCCD"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r w:rsidR="0083263E" w:rsidRPr="008A3C6C">
              <w:rPr>
                <w:rFonts w:ascii="Times New Roman" w:eastAsia="Times New Roman" w:hAnsi="Times New Roman" w:cs="Times New Roman"/>
                <w:lang w:eastAsia="ru-RU"/>
              </w:rPr>
              <w:t xml:space="preserve"> с Изменениям N 1 (утв. и введено в действие приказом Федерального агентства по техническому регулированию и метрологии от 13 августа 2024 г. N 1056-ст)</w:t>
            </w:r>
            <w:r w:rsidRPr="008A3C6C">
              <w:rPr>
                <w:rFonts w:ascii="Times New Roman" w:eastAsia="Times New Roman" w:hAnsi="Times New Roman" w:cs="Times New Roman"/>
                <w:lang w:eastAsia="ru-RU"/>
              </w:rPr>
              <w:t>;</w:t>
            </w:r>
          </w:p>
          <w:p w14:paraId="52B0C5F6"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w:t>
            </w:r>
            <w:r w:rsidR="00B551E6" w:rsidRPr="008A3C6C">
              <w:rPr>
                <w:rFonts w:ascii="Times New Roman" w:eastAsia="Times New Roman" w:hAnsi="Times New Roman" w:cs="Times New Roman"/>
                <w:lang w:eastAsia="ru-RU"/>
              </w:rPr>
              <w:t xml:space="preserve"> с Изменением N 1 (утв. и введено в действие приказом Федерального агентства по техническому регулированию и метрологии от 24 октября 2024 г. N 1498-ст)</w:t>
            </w:r>
            <w:r w:rsidRPr="008A3C6C">
              <w:rPr>
                <w:rFonts w:ascii="Times New Roman" w:eastAsia="Times New Roman" w:hAnsi="Times New Roman" w:cs="Times New Roman"/>
                <w:lang w:eastAsia="ru-RU"/>
              </w:rPr>
              <w:t>;</w:t>
            </w:r>
          </w:p>
          <w:p w14:paraId="62A73EC4"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Постановлением Правительства № 2106 от 30.11.2021;</w:t>
            </w:r>
          </w:p>
          <w:p w14:paraId="451FC6AF" w14:textId="77777777" w:rsidR="003C0ABC" w:rsidRPr="008A3C6C" w:rsidRDefault="003C0ABC"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СП 51.13330.2011 «Защита от шума»,</w:t>
            </w:r>
          </w:p>
          <w:p w14:paraId="6F160D79" w14:textId="77777777" w:rsidR="003C0ABC" w:rsidRPr="008A3C6C" w:rsidRDefault="003C0ABC"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ГОСТ 12.1.030-81 «Электробезопасность, защитное заземление, зануление», </w:t>
            </w:r>
          </w:p>
          <w:p w14:paraId="3C0FDC5C" w14:textId="77777777" w:rsidR="003C0ABC" w:rsidRPr="008A3C6C" w:rsidRDefault="003C0ABC"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СП 76.13330.2016. «Электротехнические устройства», </w:t>
            </w:r>
          </w:p>
          <w:p w14:paraId="47858392" w14:textId="77777777" w:rsidR="003C0ABC" w:rsidRPr="008A3C6C" w:rsidRDefault="003C0ABC"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ФЗ № 52 от 30.03.1999. «О санитарно-эпидемиологическом благополучии населения»</w:t>
            </w:r>
            <w:r w:rsidR="00AB2EDC" w:rsidRPr="008A3C6C">
              <w:rPr>
                <w:rFonts w:ascii="Times New Roman" w:eastAsia="Times New Roman" w:hAnsi="Times New Roman" w:cs="Times New Roman"/>
                <w:lang w:eastAsia="ru-RU"/>
              </w:rPr>
              <w:t>;</w:t>
            </w:r>
          </w:p>
          <w:p w14:paraId="6815632F" w14:textId="77777777" w:rsidR="00AB2EDC" w:rsidRPr="008A3C6C" w:rsidRDefault="00AB2EDC"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ГОСТ 21.205-2016 «Система проектной документации для строительства. </w:t>
            </w:r>
          </w:p>
          <w:p w14:paraId="178AF88A" w14:textId="77777777" w:rsidR="00AB2EDC" w:rsidRPr="008A3C6C" w:rsidRDefault="00AB2EDC"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Правила выполнения рабочей документации архитектурных и конструкторских решений»;</w:t>
            </w:r>
          </w:p>
          <w:p w14:paraId="496D8047" w14:textId="77777777" w:rsidR="00AB2EDC" w:rsidRPr="008A3C6C" w:rsidRDefault="00AB2EDC"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ГОСТ 2.004-88 </w:t>
            </w:r>
            <w:proofErr w:type="gramStart"/>
            <w:r w:rsidRPr="008A3C6C">
              <w:rPr>
                <w:rFonts w:ascii="Times New Roman" w:eastAsia="Times New Roman" w:hAnsi="Times New Roman" w:cs="Times New Roman"/>
                <w:lang w:eastAsia="ru-RU"/>
              </w:rPr>
              <w:t>ЕСКД  «</w:t>
            </w:r>
            <w:proofErr w:type="gramEnd"/>
            <w:r w:rsidRPr="008A3C6C">
              <w:rPr>
                <w:rFonts w:ascii="Times New Roman" w:eastAsia="Times New Roman" w:hAnsi="Times New Roman" w:cs="Times New Roman"/>
                <w:lang w:eastAsia="ru-RU"/>
              </w:rPr>
              <w:t>Общие требования к выполнению конструкторских и технологических документов на печатающих и графических устройствах вывода ЭВМ»;</w:t>
            </w:r>
          </w:p>
          <w:p w14:paraId="08DEFBD6" w14:textId="77777777" w:rsidR="00AB2EDC" w:rsidRPr="008A3C6C" w:rsidRDefault="00AB2EDC"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w:t>
            </w:r>
            <w:proofErr w:type="gramStart"/>
            <w:r w:rsidRPr="008A3C6C">
              <w:rPr>
                <w:rFonts w:ascii="Times New Roman" w:eastAsia="Times New Roman" w:hAnsi="Times New Roman" w:cs="Times New Roman"/>
                <w:lang w:eastAsia="ru-RU"/>
              </w:rPr>
              <w:t>ГОСТ  2.105</w:t>
            </w:r>
            <w:proofErr w:type="gramEnd"/>
            <w:r w:rsidRPr="008A3C6C">
              <w:rPr>
                <w:rFonts w:ascii="Times New Roman" w:eastAsia="Times New Roman" w:hAnsi="Times New Roman" w:cs="Times New Roman"/>
                <w:lang w:eastAsia="ru-RU"/>
              </w:rPr>
              <w:t>-95 ЕСКД «Общие требования к текстовым документам»;</w:t>
            </w:r>
          </w:p>
          <w:p w14:paraId="6D7004A0" w14:textId="77777777" w:rsidR="00AB2EDC" w:rsidRPr="008A3C6C" w:rsidRDefault="00AB2EDC"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w:t>
            </w:r>
            <w:proofErr w:type="gramStart"/>
            <w:r w:rsidRPr="008A3C6C">
              <w:rPr>
                <w:rFonts w:ascii="Times New Roman" w:eastAsia="Times New Roman" w:hAnsi="Times New Roman" w:cs="Times New Roman"/>
                <w:lang w:eastAsia="ru-RU"/>
              </w:rPr>
              <w:t>ГОСТ  2.114</w:t>
            </w:r>
            <w:proofErr w:type="gramEnd"/>
            <w:r w:rsidRPr="008A3C6C">
              <w:rPr>
                <w:rFonts w:ascii="Times New Roman" w:eastAsia="Times New Roman" w:hAnsi="Times New Roman" w:cs="Times New Roman"/>
                <w:lang w:eastAsia="ru-RU"/>
              </w:rPr>
              <w:t>-2016  ЕСКД  «Технические условия»;</w:t>
            </w:r>
          </w:p>
          <w:p w14:paraId="7D6E5DB1" w14:textId="77777777" w:rsidR="00AB2EDC" w:rsidRPr="008A3C6C" w:rsidRDefault="00AB2EDC"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w:t>
            </w:r>
            <w:proofErr w:type="gramStart"/>
            <w:r w:rsidRPr="008A3C6C">
              <w:rPr>
                <w:rFonts w:ascii="Times New Roman" w:eastAsia="Times New Roman" w:hAnsi="Times New Roman" w:cs="Times New Roman"/>
                <w:lang w:eastAsia="ru-RU"/>
              </w:rPr>
              <w:t>ГОСТ  2.301</w:t>
            </w:r>
            <w:proofErr w:type="gramEnd"/>
            <w:r w:rsidRPr="008A3C6C">
              <w:rPr>
                <w:rFonts w:ascii="Times New Roman" w:eastAsia="Times New Roman" w:hAnsi="Times New Roman" w:cs="Times New Roman"/>
                <w:lang w:eastAsia="ru-RU"/>
              </w:rPr>
              <w:t>-68  ЕСКД  «Форматы»;</w:t>
            </w:r>
          </w:p>
          <w:p w14:paraId="0E0D3AFA" w14:textId="77777777" w:rsidR="00AB2EDC" w:rsidRPr="008A3C6C" w:rsidRDefault="00AB2EDC"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w:t>
            </w:r>
            <w:proofErr w:type="gramStart"/>
            <w:r w:rsidRPr="008A3C6C">
              <w:rPr>
                <w:rFonts w:ascii="Times New Roman" w:eastAsia="Times New Roman" w:hAnsi="Times New Roman" w:cs="Times New Roman"/>
                <w:lang w:eastAsia="ru-RU"/>
              </w:rPr>
              <w:t>ГОСТ  2.302</w:t>
            </w:r>
            <w:proofErr w:type="gramEnd"/>
            <w:r w:rsidRPr="008A3C6C">
              <w:rPr>
                <w:rFonts w:ascii="Times New Roman" w:eastAsia="Times New Roman" w:hAnsi="Times New Roman" w:cs="Times New Roman"/>
                <w:lang w:eastAsia="ru-RU"/>
              </w:rPr>
              <w:t>-68  ЕСКД  «Масштабы»;</w:t>
            </w:r>
          </w:p>
          <w:p w14:paraId="2C9C3D0C" w14:textId="77777777" w:rsidR="00AB2EDC" w:rsidRPr="008A3C6C" w:rsidRDefault="00AB2EDC"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w:t>
            </w:r>
            <w:proofErr w:type="gramStart"/>
            <w:r w:rsidRPr="008A3C6C">
              <w:rPr>
                <w:rFonts w:ascii="Times New Roman" w:eastAsia="Times New Roman" w:hAnsi="Times New Roman" w:cs="Times New Roman"/>
                <w:lang w:eastAsia="ru-RU"/>
              </w:rPr>
              <w:t>ГОСТ  2.303</w:t>
            </w:r>
            <w:proofErr w:type="gramEnd"/>
            <w:r w:rsidRPr="008A3C6C">
              <w:rPr>
                <w:rFonts w:ascii="Times New Roman" w:eastAsia="Times New Roman" w:hAnsi="Times New Roman" w:cs="Times New Roman"/>
                <w:lang w:eastAsia="ru-RU"/>
              </w:rPr>
              <w:t>-68  ЕСКД  «Линии»;</w:t>
            </w:r>
          </w:p>
          <w:p w14:paraId="00DEBFFE" w14:textId="77777777" w:rsidR="00AB2EDC" w:rsidRPr="008A3C6C" w:rsidRDefault="00AB2EDC"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w:t>
            </w:r>
            <w:proofErr w:type="gramStart"/>
            <w:r w:rsidRPr="008A3C6C">
              <w:rPr>
                <w:rFonts w:ascii="Times New Roman" w:eastAsia="Times New Roman" w:hAnsi="Times New Roman" w:cs="Times New Roman"/>
                <w:lang w:eastAsia="ru-RU"/>
              </w:rPr>
              <w:t>ГОСТ  2.304</w:t>
            </w:r>
            <w:proofErr w:type="gramEnd"/>
            <w:r w:rsidRPr="008A3C6C">
              <w:rPr>
                <w:rFonts w:ascii="Times New Roman" w:eastAsia="Times New Roman" w:hAnsi="Times New Roman" w:cs="Times New Roman"/>
                <w:lang w:eastAsia="ru-RU"/>
              </w:rPr>
              <w:t>-81  ЕСКД  «Шрифты чертежные»;</w:t>
            </w:r>
          </w:p>
          <w:p w14:paraId="7C782373" w14:textId="77777777" w:rsidR="00AB2EDC" w:rsidRPr="008A3C6C" w:rsidRDefault="00AB2EDC"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ГОСТ 2.306-</w:t>
            </w:r>
            <w:proofErr w:type="gramStart"/>
            <w:r w:rsidRPr="008A3C6C">
              <w:rPr>
                <w:rFonts w:ascii="Times New Roman" w:eastAsia="Times New Roman" w:hAnsi="Times New Roman" w:cs="Times New Roman"/>
                <w:lang w:eastAsia="ru-RU"/>
              </w:rPr>
              <w:t>68  ЕСКД</w:t>
            </w:r>
            <w:proofErr w:type="gramEnd"/>
            <w:r w:rsidRPr="008A3C6C">
              <w:rPr>
                <w:rFonts w:ascii="Times New Roman" w:eastAsia="Times New Roman" w:hAnsi="Times New Roman" w:cs="Times New Roman"/>
                <w:lang w:eastAsia="ru-RU"/>
              </w:rPr>
              <w:t xml:space="preserve">  «Обозначения графические материалов и правила их нанесения на чертежах»;</w:t>
            </w:r>
          </w:p>
          <w:p w14:paraId="27F4EB1D" w14:textId="77777777" w:rsidR="00415726" w:rsidRPr="008A3C6C" w:rsidRDefault="00415726" w:rsidP="00FE7579">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lastRenderedPageBreak/>
              <w:t>- другими действующими нормативными и нормативно-техническими документами</w:t>
            </w:r>
          </w:p>
        </w:tc>
      </w:tr>
      <w:tr w:rsidR="00415726" w:rsidRPr="008A3C6C" w14:paraId="14A5EFAC" w14:textId="77777777" w:rsidTr="008A3C6C">
        <w:trPr>
          <w:trHeight w:val="20"/>
        </w:trPr>
        <w:tc>
          <w:tcPr>
            <w:tcW w:w="2068" w:type="dxa"/>
            <w:vMerge/>
            <w:shd w:val="clear" w:color="auto" w:fill="auto"/>
          </w:tcPr>
          <w:p w14:paraId="03A8E084"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00B9E087"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75E753D6"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vMerge w:val="restart"/>
            <w:shd w:val="clear" w:color="auto" w:fill="auto"/>
          </w:tcPr>
          <w:p w14:paraId="46882CCF"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Технические требования к СПС</w:t>
            </w:r>
          </w:p>
        </w:tc>
        <w:tc>
          <w:tcPr>
            <w:tcW w:w="8647" w:type="dxa"/>
            <w:shd w:val="clear" w:color="auto" w:fill="auto"/>
          </w:tcPr>
          <w:p w14:paraId="712BCE26" w14:textId="77777777" w:rsidR="0008414E" w:rsidRPr="008A3C6C" w:rsidRDefault="0008414E"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Проектируемую систему СПС выполнить на базе оборудования российского производства.</w:t>
            </w:r>
          </w:p>
          <w:p w14:paraId="3890768D"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Предусмотреть СПС адресного (линии связи проводные), позволяющая максимально быстро и точно определять место возможного возникновения пожара или неисправности. </w:t>
            </w:r>
          </w:p>
          <w:p w14:paraId="1920C4AF"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СПС должна обеспечивать подачу светового и звукового сигналов о возникновении пожара на приемно-контрольное устройство в помещении дежурного персонала или на специальные выносные устройства оповещения (Федеральный закон от 22.07.2008 № 123-ФЗ «Технический регламент о требованиях пожарной безопасности, статья 83, п. 7).</w:t>
            </w:r>
          </w:p>
          <w:p w14:paraId="19262FAA"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Средствами пожарной сигнализации, в соответствии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следует защищать все помещения независимо от площади, кроме помещений:</w:t>
            </w:r>
          </w:p>
          <w:p w14:paraId="68FF482C" w14:textId="77777777" w:rsidR="00A84581" w:rsidRPr="008A3C6C" w:rsidRDefault="00E0439B"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 мокрыми процессами, душевых, плавательных бассейнов, санузлов, мойки;</w:t>
            </w:r>
          </w:p>
          <w:p w14:paraId="2480C1C3" w14:textId="77777777" w:rsidR="00E0439B" w:rsidRPr="008A3C6C" w:rsidRDefault="00E0439B"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w:t>
            </w:r>
            <w:proofErr w:type="spellStart"/>
            <w:r w:rsidRPr="008A3C6C">
              <w:rPr>
                <w:rFonts w:ascii="Times New Roman" w:eastAsia="Times New Roman" w:hAnsi="Times New Roman" w:cs="Times New Roman"/>
                <w:lang w:eastAsia="ru-RU"/>
              </w:rPr>
              <w:t>венткамер</w:t>
            </w:r>
            <w:proofErr w:type="spellEnd"/>
            <w:r w:rsidRPr="008A3C6C">
              <w:rPr>
                <w:rFonts w:ascii="Times New Roman" w:eastAsia="Times New Roman" w:hAnsi="Times New Roman" w:cs="Times New Roman"/>
                <w:lang w:eastAsia="ru-RU"/>
              </w:rPr>
              <w:t xml:space="preserve"> (за исключением вытяжных, обслуживающих производственные помещения категории А или Б), насосных водоснабжения, бойлерных, тепловых пунктов, помещений для инженерных коммуникаций водоснабжения и канализации;</w:t>
            </w:r>
          </w:p>
          <w:p w14:paraId="7A962064" w14:textId="77777777" w:rsidR="00E0439B" w:rsidRPr="008A3C6C" w:rsidRDefault="00E0439B"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-категории В4 (за исключением помещений категории В4 в зданиях классов функциональной пожарной опасности Ф1.1, Ф1.2, Ф2.1, Ф4.1 и Ф4.2) и Д по пожарной опасности;</w:t>
            </w:r>
          </w:p>
          <w:p w14:paraId="6C659243" w14:textId="77777777" w:rsidR="00E0439B" w:rsidRPr="008A3C6C" w:rsidRDefault="00E0439B"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-лестничных клеток (за исключением лестничных клеток в многоквартирных жилых зданиях с выходом из квартир непосредственно в объем лестничной клетки);</w:t>
            </w:r>
          </w:p>
          <w:p w14:paraId="0FA910F3" w14:textId="77777777" w:rsidR="00E0439B" w:rsidRPr="008A3C6C" w:rsidRDefault="00E0439B"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-тамбуров и тамбур-шлюзов;</w:t>
            </w:r>
          </w:p>
          <w:p w14:paraId="63FBF073" w14:textId="68925CAE" w:rsidR="00E0439B" w:rsidRPr="008A3C6C" w:rsidRDefault="00E0439B" w:rsidP="00AB2EDC">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-чердаков (</w:t>
            </w:r>
            <w:r w:rsidR="008A3C6C" w:rsidRPr="008A3C6C">
              <w:rPr>
                <w:rFonts w:ascii="Times New Roman" w:eastAsia="Times New Roman" w:hAnsi="Times New Roman" w:cs="Times New Roman"/>
                <w:b/>
                <w:lang w:eastAsia="ru-RU"/>
              </w:rPr>
              <w:t>за исключением чердаков в зданиях классов функциональной пожарной</w:t>
            </w:r>
            <w:r w:rsidRPr="008A3C6C">
              <w:rPr>
                <w:rFonts w:ascii="Times New Roman" w:eastAsia="Times New Roman" w:hAnsi="Times New Roman" w:cs="Times New Roman"/>
                <w:b/>
                <w:lang w:eastAsia="ru-RU"/>
              </w:rPr>
              <w:t xml:space="preserve"> опасности Ф1.1</w:t>
            </w:r>
            <w:r w:rsidRPr="008A3C6C">
              <w:rPr>
                <w:rFonts w:ascii="Times New Roman" w:eastAsia="Times New Roman" w:hAnsi="Times New Roman" w:cs="Times New Roman"/>
                <w:lang w:eastAsia="ru-RU"/>
              </w:rPr>
              <w:t>, Ф1.2, Ф2.1, Ф4.1 и Ф4.2);</w:t>
            </w:r>
          </w:p>
          <w:p w14:paraId="53445221" w14:textId="77777777" w:rsidR="00E0439B" w:rsidRPr="008A3C6C" w:rsidRDefault="00E0439B" w:rsidP="00E0439B">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-категории Г по пожарной опасности (за исключением котельных залов при использовании котлов с камерными топками, работающими на газообразном, жидком и твердом топливе в пылевидном состоянии);</w:t>
            </w:r>
          </w:p>
          <w:p w14:paraId="7F0F9A78" w14:textId="77777777" w:rsidR="00E0439B" w:rsidRPr="008A3C6C" w:rsidRDefault="002B3489" w:rsidP="00E0439B">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w:t>
            </w:r>
            <w:r w:rsidRPr="008A3C6C">
              <w:rPr>
                <w:rFonts w:ascii="Times New Roman" w:hAnsi="Times New Roman" w:cs="Times New Roman"/>
              </w:rPr>
              <w:t xml:space="preserve"> </w:t>
            </w:r>
            <w:r w:rsidRPr="008A3C6C">
              <w:rPr>
                <w:rFonts w:ascii="Times New Roman" w:eastAsia="Times New Roman" w:hAnsi="Times New Roman" w:cs="Times New Roman"/>
                <w:lang w:eastAsia="ru-RU"/>
              </w:rPr>
              <w:t>лифтовые шахты.</w:t>
            </w:r>
          </w:p>
        </w:tc>
      </w:tr>
      <w:tr w:rsidR="00415726" w:rsidRPr="008A3C6C" w14:paraId="2C07E2AB" w14:textId="77777777" w:rsidTr="008A3C6C">
        <w:trPr>
          <w:trHeight w:val="20"/>
        </w:trPr>
        <w:tc>
          <w:tcPr>
            <w:tcW w:w="2068" w:type="dxa"/>
            <w:vMerge/>
            <w:shd w:val="clear" w:color="auto" w:fill="auto"/>
          </w:tcPr>
          <w:p w14:paraId="3CE8598C"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38C03550"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40CA15A7"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vMerge/>
            <w:shd w:val="clear" w:color="auto" w:fill="auto"/>
          </w:tcPr>
          <w:p w14:paraId="23AD8E79" w14:textId="77777777" w:rsidR="00415726" w:rsidRPr="008A3C6C" w:rsidRDefault="00415726" w:rsidP="00EE32C3">
            <w:pPr>
              <w:spacing w:before="120" w:line="240" w:lineRule="auto"/>
              <w:rPr>
                <w:rFonts w:ascii="Times New Roman" w:eastAsia="Times New Roman" w:hAnsi="Times New Roman" w:cs="Times New Roman"/>
                <w:b/>
                <w:highlight w:val="green"/>
                <w:lang w:eastAsia="ru-RU"/>
              </w:rPr>
            </w:pPr>
          </w:p>
        </w:tc>
        <w:tc>
          <w:tcPr>
            <w:tcW w:w="8647" w:type="dxa"/>
            <w:shd w:val="clear" w:color="auto" w:fill="auto"/>
          </w:tcPr>
          <w:p w14:paraId="543F7386"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СПС должна обеспечивать обнаружение возгорания на ранней стадии, передачу информации о возгорании на пост охраны, пожарный пост объекта (при наличии)</w:t>
            </w:r>
            <w:r w:rsidR="0008414E" w:rsidRPr="008A3C6C">
              <w:rPr>
                <w:rFonts w:ascii="Times New Roman" w:eastAsia="Times New Roman" w:hAnsi="Times New Roman" w:cs="Times New Roman"/>
                <w:lang w:eastAsia="ru-RU"/>
              </w:rPr>
              <w:t>, и в дежурно-диспетчерскую службу подразделения пожарной охраны</w:t>
            </w:r>
            <w:r w:rsidRPr="008A3C6C">
              <w:rPr>
                <w:rFonts w:ascii="Times New Roman" w:eastAsia="Times New Roman" w:hAnsi="Times New Roman" w:cs="Times New Roman"/>
                <w:lang w:eastAsia="ru-RU"/>
              </w:rPr>
              <w:t xml:space="preserve"> для принятия соответственных мер по ликвидации очага пожара.</w:t>
            </w:r>
          </w:p>
          <w:p w14:paraId="213FC508"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СПС строится на базе приборов приемно-контрольных пожарных и приборов управления пожарных (далее – приборы): адресных (п. 7.1.1. ГОСТ Р 53325-2012 «Техника пожарная. Технические средства пожарной автоматики. Общие технические требования и методы испытаний»).</w:t>
            </w:r>
          </w:p>
          <w:p w14:paraId="26768638" w14:textId="77777777" w:rsidR="00415726" w:rsidRPr="008A3C6C" w:rsidRDefault="00415726" w:rsidP="00FE7579">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lastRenderedPageBreak/>
              <w:t>В составе СПС предусмотреть применение адресных пожарных извещателей (п. 4.1.1.10. ГОСТ Р 53325-2012 «Техника пожарная. Технические средства пожарной автоматики. Общие технические требования и методы испытаний»)</w:t>
            </w:r>
          </w:p>
        </w:tc>
      </w:tr>
      <w:tr w:rsidR="00415726" w:rsidRPr="008A3C6C" w14:paraId="24A1CB69" w14:textId="77777777" w:rsidTr="008A3C6C">
        <w:trPr>
          <w:trHeight w:val="20"/>
        </w:trPr>
        <w:tc>
          <w:tcPr>
            <w:tcW w:w="2068" w:type="dxa"/>
            <w:vMerge/>
            <w:shd w:val="clear" w:color="auto" w:fill="auto"/>
          </w:tcPr>
          <w:p w14:paraId="458F892C"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2E8E28AA"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1EBAC6C5"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vMerge/>
            <w:shd w:val="clear" w:color="auto" w:fill="auto"/>
          </w:tcPr>
          <w:p w14:paraId="7E683234" w14:textId="77777777" w:rsidR="00415726" w:rsidRPr="008A3C6C" w:rsidRDefault="00415726" w:rsidP="00EE32C3">
            <w:pPr>
              <w:spacing w:before="120" w:line="240" w:lineRule="auto"/>
              <w:rPr>
                <w:rFonts w:ascii="Times New Roman" w:eastAsia="Times New Roman" w:hAnsi="Times New Roman" w:cs="Times New Roman"/>
                <w:b/>
                <w:lang w:eastAsia="ru-RU"/>
              </w:rPr>
            </w:pPr>
          </w:p>
        </w:tc>
        <w:tc>
          <w:tcPr>
            <w:tcW w:w="8647" w:type="dxa"/>
            <w:shd w:val="clear" w:color="auto" w:fill="auto"/>
          </w:tcPr>
          <w:p w14:paraId="7E5AEF65"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Предусмотреть </w:t>
            </w:r>
            <w:r w:rsidR="00DD798C" w:rsidRPr="008A3C6C">
              <w:rPr>
                <w:rFonts w:ascii="Times New Roman" w:eastAsia="Times New Roman" w:hAnsi="Times New Roman" w:cs="Times New Roman"/>
                <w:lang w:eastAsia="ru-RU"/>
              </w:rPr>
              <w:t xml:space="preserve">достаточное </w:t>
            </w:r>
            <w:r w:rsidRPr="008A3C6C">
              <w:rPr>
                <w:rFonts w:ascii="Times New Roman" w:eastAsia="Times New Roman" w:hAnsi="Times New Roman" w:cs="Times New Roman"/>
                <w:lang w:eastAsia="ru-RU"/>
              </w:rPr>
              <w:t>количество пожарных извещателей в помещениях объекта, подлежащих защите автоматической пожарной сигнализацией (СП 484.1311500.2020).</w:t>
            </w:r>
          </w:p>
          <w:p w14:paraId="019EF54C"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Проектными решениями предусмотреть формирование и подачу сигнала на управление инженерными системами объекта, СКУД</w:t>
            </w:r>
            <w:r w:rsidR="00023309" w:rsidRPr="008A3C6C">
              <w:rPr>
                <w:rFonts w:ascii="Times New Roman" w:eastAsia="Times New Roman" w:hAnsi="Times New Roman" w:cs="Times New Roman"/>
                <w:lang w:eastAsia="ru-RU"/>
              </w:rPr>
              <w:t>, Вентиляция</w:t>
            </w:r>
            <w:r w:rsidRPr="008A3C6C">
              <w:rPr>
                <w:rFonts w:ascii="Times New Roman" w:eastAsia="Times New Roman" w:hAnsi="Times New Roman" w:cs="Times New Roman"/>
                <w:lang w:eastAsia="ru-RU"/>
              </w:rPr>
              <w:t xml:space="preserve"> и др.</w:t>
            </w:r>
            <w:r w:rsidR="00023309" w:rsidRPr="008A3C6C">
              <w:rPr>
                <w:rFonts w:ascii="Times New Roman" w:eastAsia="Times New Roman" w:hAnsi="Times New Roman" w:cs="Times New Roman"/>
                <w:lang w:eastAsia="ru-RU"/>
              </w:rPr>
              <w:t>,</w:t>
            </w:r>
            <w:r w:rsidRPr="008A3C6C">
              <w:rPr>
                <w:rFonts w:ascii="Times New Roman" w:eastAsia="Times New Roman" w:hAnsi="Times New Roman" w:cs="Times New Roman"/>
                <w:lang w:eastAsia="ru-RU"/>
              </w:rPr>
              <w:t xml:space="preserve"> </w:t>
            </w:r>
            <w:r w:rsidR="00023309" w:rsidRPr="008A3C6C">
              <w:rPr>
                <w:rFonts w:ascii="Times New Roman" w:eastAsia="Times New Roman" w:hAnsi="Times New Roman" w:cs="Times New Roman"/>
                <w:lang w:eastAsia="ru-RU"/>
              </w:rPr>
              <w:t xml:space="preserve">включение СОУЭ </w:t>
            </w:r>
            <w:r w:rsidRPr="008A3C6C">
              <w:rPr>
                <w:rFonts w:ascii="Times New Roman" w:eastAsia="Times New Roman" w:hAnsi="Times New Roman" w:cs="Times New Roman"/>
                <w:lang w:eastAsia="ru-RU"/>
              </w:rPr>
              <w:t xml:space="preserve">(СП 484.1311500.2020), и прокладку кабелей до соответствующих приемных приборов. Места установки приемных приборов и тип управляющего сигнала </w:t>
            </w:r>
            <w:r w:rsidR="00023309" w:rsidRPr="008A3C6C">
              <w:rPr>
                <w:rFonts w:ascii="Times New Roman" w:eastAsia="Times New Roman" w:hAnsi="Times New Roman" w:cs="Times New Roman"/>
                <w:lang w:eastAsia="ru-RU"/>
              </w:rPr>
              <w:t>определяет Исполнитель и</w:t>
            </w:r>
            <w:r w:rsidRPr="008A3C6C">
              <w:rPr>
                <w:rFonts w:ascii="Times New Roman" w:eastAsia="Times New Roman" w:hAnsi="Times New Roman" w:cs="Times New Roman"/>
                <w:lang w:eastAsia="ru-RU"/>
              </w:rPr>
              <w:t xml:space="preserve"> </w:t>
            </w:r>
            <w:r w:rsidR="00023309" w:rsidRPr="008A3C6C">
              <w:rPr>
                <w:rFonts w:ascii="Times New Roman" w:eastAsia="Times New Roman" w:hAnsi="Times New Roman" w:cs="Times New Roman"/>
                <w:lang w:eastAsia="ru-RU"/>
              </w:rPr>
              <w:t>согласов</w:t>
            </w:r>
            <w:r w:rsidRPr="008A3C6C">
              <w:rPr>
                <w:rFonts w:ascii="Times New Roman" w:eastAsia="Times New Roman" w:hAnsi="Times New Roman" w:cs="Times New Roman"/>
                <w:lang w:eastAsia="ru-RU"/>
              </w:rPr>
              <w:t xml:space="preserve">ывает </w:t>
            </w:r>
            <w:r w:rsidR="00023309" w:rsidRPr="008A3C6C">
              <w:rPr>
                <w:rFonts w:ascii="Times New Roman" w:eastAsia="Times New Roman" w:hAnsi="Times New Roman" w:cs="Times New Roman"/>
                <w:lang w:eastAsia="ru-RU"/>
              </w:rPr>
              <w:t xml:space="preserve">с </w:t>
            </w:r>
            <w:r w:rsidRPr="008A3C6C">
              <w:rPr>
                <w:rFonts w:ascii="Times New Roman" w:eastAsia="Times New Roman" w:hAnsi="Times New Roman" w:cs="Times New Roman"/>
                <w:lang w:eastAsia="ru-RU"/>
              </w:rPr>
              <w:t>Заказчик</w:t>
            </w:r>
            <w:r w:rsidR="00023309" w:rsidRPr="008A3C6C">
              <w:rPr>
                <w:rFonts w:ascii="Times New Roman" w:eastAsia="Times New Roman" w:hAnsi="Times New Roman" w:cs="Times New Roman"/>
                <w:lang w:eastAsia="ru-RU"/>
              </w:rPr>
              <w:t>ом</w:t>
            </w:r>
            <w:r w:rsidRPr="008A3C6C">
              <w:rPr>
                <w:rFonts w:ascii="Times New Roman" w:eastAsia="Times New Roman" w:hAnsi="Times New Roman" w:cs="Times New Roman"/>
                <w:lang w:eastAsia="ru-RU"/>
              </w:rPr>
              <w:t>.</w:t>
            </w:r>
          </w:p>
          <w:p w14:paraId="4A3524F9"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Места установки приёмно-контрольных приборов:</w:t>
            </w:r>
          </w:p>
          <w:p w14:paraId="73D83F6B"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помещение поста охраны, пожарного поста (при наличии возможности);</w:t>
            </w:r>
          </w:p>
          <w:p w14:paraId="4A05E4CE"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в коридорах на этажах</w:t>
            </w:r>
            <w:r w:rsidR="0091093B" w:rsidRPr="008A3C6C">
              <w:rPr>
                <w:rFonts w:ascii="Times New Roman" w:eastAsia="Times New Roman" w:hAnsi="Times New Roman" w:cs="Times New Roman"/>
                <w:lang w:eastAsia="ru-RU"/>
              </w:rPr>
              <w:t>, защищенных от несанкционированного доступа</w:t>
            </w:r>
            <w:r w:rsidRPr="008A3C6C">
              <w:rPr>
                <w:rFonts w:ascii="Times New Roman" w:eastAsia="Times New Roman" w:hAnsi="Times New Roman" w:cs="Times New Roman"/>
                <w:lang w:eastAsia="ru-RU"/>
              </w:rPr>
              <w:t xml:space="preserve"> с использованием светозвукового оповещения.</w:t>
            </w:r>
          </w:p>
          <w:p w14:paraId="5F279344"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СПС должна иметь круглосуточный режим работы «без права отключения», а ПКП различать состояния «Пожар», «Неисправность».</w:t>
            </w:r>
          </w:p>
          <w:p w14:paraId="0C498F24"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В конфигурации контрольного прибора для каждого подключенного устройства должны быть заданы пороги срабатывания («Норма», «Внимание» и «Пожар»), что позволяет гибко формировать режимы работы пожарной сигнализации для помещений с разной степенью внешних помех (пыль, уровень производственной задымленности и др.), в том числе в течение суток. Контрольный прибор должен постоянно производить опрос подключенных устройств и анализировать полученные значения, сравнивая их с пороговыми значениями, заданными в его конфигурации.</w:t>
            </w:r>
          </w:p>
          <w:p w14:paraId="7D052015"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Дымовые адресные пожарные извещатели в дежурном режиме должны контролировать всю площадь защищаемых помещений и обеспечивать при изменении тех или иных параметров поступление сигналов «НЕИСПРАВНОСТЬ» или «ПОЖАР» на пульт контроля и управления.</w:t>
            </w:r>
          </w:p>
          <w:p w14:paraId="48ACB4D3" w14:textId="77777777" w:rsidR="00415726" w:rsidRPr="008A3C6C" w:rsidRDefault="00415726" w:rsidP="00FE7579">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У эвакуационных выходов с каждого этажа, выходов из здания и на путях эвакуации должны быть установлены ручные пожарные и</w:t>
            </w:r>
            <w:r w:rsidR="00D22A4C" w:rsidRPr="008A3C6C">
              <w:rPr>
                <w:rFonts w:ascii="Times New Roman" w:eastAsia="Times New Roman" w:hAnsi="Times New Roman" w:cs="Times New Roman"/>
                <w:lang w:eastAsia="ru-RU"/>
              </w:rPr>
              <w:t>звещатели (СП 484.1311500.2020)</w:t>
            </w:r>
          </w:p>
        </w:tc>
      </w:tr>
      <w:tr w:rsidR="00415726" w:rsidRPr="008A3C6C" w14:paraId="79DB45BD" w14:textId="77777777" w:rsidTr="008A3C6C">
        <w:trPr>
          <w:trHeight w:val="20"/>
        </w:trPr>
        <w:tc>
          <w:tcPr>
            <w:tcW w:w="2068" w:type="dxa"/>
            <w:vMerge/>
            <w:shd w:val="clear" w:color="auto" w:fill="auto"/>
          </w:tcPr>
          <w:p w14:paraId="6E053CEE"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59FF62BB"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357B8BE8"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vMerge/>
            <w:shd w:val="clear" w:color="auto" w:fill="auto"/>
          </w:tcPr>
          <w:p w14:paraId="5FB3134E" w14:textId="77777777" w:rsidR="00415726" w:rsidRPr="008A3C6C" w:rsidRDefault="00415726" w:rsidP="00EE32C3">
            <w:pPr>
              <w:spacing w:before="120" w:line="240" w:lineRule="auto"/>
              <w:rPr>
                <w:rFonts w:ascii="Times New Roman" w:eastAsia="Times New Roman" w:hAnsi="Times New Roman" w:cs="Times New Roman"/>
                <w:b/>
                <w:lang w:eastAsia="ru-RU"/>
              </w:rPr>
            </w:pPr>
          </w:p>
        </w:tc>
        <w:tc>
          <w:tcPr>
            <w:tcW w:w="8647" w:type="dxa"/>
            <w:shd w:val="clear" w:color="auto" w:fill="auto"/>
          </w:tcPr>
          <w:p w14:paraId="73F870DF"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СПС должна обеспечивать режим самодиагностики и обнаруживать внутреннюю неисправность не более чем за 30 секунд после ее возникновения (в том числе и короткое замыкание).</w:t>
            </w:r>
          </w:p>
          <w:p w14:paraId="1D0F1D8A"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Электроприемники СПС должны относиться к первой категории надежности электроснабжения согласно ПЭУ, кроме электроприемников СПС, установленных в зданиях класса функциональной пожарной опасности Ф1.1 с круглосуточным пребыванием людей, для которых должны предусматриваться автономные резервные источники электроснабжения</w:t>
            </w:r>
          </w:p>
          <w:p w14:paraId="67ECFACA" w14:textId="77777777" w:rsidR="00415726" w:rsidRPr="008A3C6C" w:rsidRDefault="00415726" w:rsidP="00FE7579">
            <w:pPr>
              <w:spacing w:before="120"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lastRenderedPageBreak/>
              <w:t>На объектах, электроприемники которых отнесены к первой категории по надежности электроснабжения, питание электроприемников СПС должно осуществляться от панели питания электрооборудования системы противопожарной защиты (ПЭСПЗ)</w:t>
            </w:r>
          </w:p>
          <w:p w14:paraId="095E186A" w14:textId="77777777" w:rsidR="007C7015" w:rsidRPr="008A3C6C" w:rsidRDefault="007C7015" w:rsidP="007C44C5">
            <w:pPr>
              <w:spacing w:before="120" w:after="120" w:line="240" w:lineRule="auto"/>
              <w:jc w:val="both"/>
              <w:rPr>
                <w:rFonts w:ascii="Times New Roman" w:eastAsia="Times New Roman" w:hAnsi="Times New Roman" w:cs="Times New Roman"/>
                <w:color w:val="FF0000"/>
                <w:lang w:eastAsia="ru-RU"/>
              </w:rPr>
            </w:pPr>
            <w:r w:rsidRPr="008A3C6C">
              <w:rPr>
                <w:rFonts w:ascii="Times New Roman" w:eastAsia="Times New Roman" w:hAnsi="Times New Roman" w:cs="Times New Roman"/>
                <w:lang w:eastAsia="ru-RU"/>
              </w:rPr>
              <w:t>Предусмотреть дублировани</w:t>
            </w:r>
            <w:r w:rsidR="007D3D54" w:rsidRPr="008A3C6C">
              <w:rPr>
                <w:rFonts w:ascii="Times New Roman" w:eastAsia="Times New Roman" w:hAnsi="Times New Roman" w:cs="Times New Roman"/>
                <w:lang w:eastAsia="ru-RU"/>
              </w:rPr>
              <w:t>я</w:t>
            </w:r>
            <w:r w:rsidRPr="008A3C6C">
              <w:rPr>
                <w:rFonts w:ascii="Times New Roman" w:eastAsia="Times New Roman" w:hAnsi="Times New Roman" w:cs="Times New Roman"/>
                <w:lang w:eastAsia="ru-RU"/>
              </w:rPr>
              <w:t xml:space="preserve"> сигнала о пожаре </w:t>
            </w:r>
            <w:r w:rsidR="007C44C5" w:rsidRPr="008A3C6C">
              <w:rPr>
                <w:rFonts w:ascii="Times New Roman" w:eastAsia="Times New Roman" w:hAnsi="Times New Roman" w:cs="Times New Roman"/>
                <w:lang w:eastAsia="ru-RU"/>
              </w:rPr>
              <w:t>на пульт подразделения</w:t>
            </w:r>
            <w:r w:rsidR="00537FF5" w:rsidRPr="008A3C6C">
              <w:rPr>
                <w:rFonts w:ascii="Times New Roman" w:eastAsia="Times New Roman" w:hAnsi="Times New Roman" w:cs="Times New Roman"/>
                <w:lang w:eastAsia="ru-RU"/>
              </w:rPr>
              <w:t xml:space="preserve"> пожарной охраны (Федеральный закон от 10.07.2012 РФ № 117-ФЗ «О внесении изменений в Федеральный закон «Технический регламент о требованиях пожарной безопасности» (№123-ФЗ), ст.83).</w:t>
            </w:r>
          </w:p>
        </w:tc>
      </w:tr>
      <w:tr w:rsidR="00415726" w:rsidRPr="008A3C6C" w14:paraId="4FFB4214" w14:textId="77777777" w:rsidTr="008A3C6C">
        <w:trPr>
          <w:trHeight w:val="20"/>
        </w:trPr>
        <w:tc>
          <w:tcPr>
            <w:tcW w:w="2068" w:type="dxa"/>
            <w:vMerge/>
            <w:shd w:val="clear" w:color="auto" w:fill="auto"/>
          </w:tcPr>
          <w:p w14:paraId="6C0F5C71"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245A53C3"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384C2B4B"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5D25B2B6" w14:textId="77777777" w:rsidR="00415726" w:rsidRPr="008A3C6C" w:rsidRDefault="00415726" w:rsidP="00EE32C3">
            <w:pPr>
              <w:spacing w:before="120" w:line="240" w:lineRule="auto"/>
              <w:rPr>
                <w:rFonts w:ascii="Times New Roman" w:eastAsia="Times New Roman" w:hAnsi="Times New Roman" w:cs="Times New Roman"/>
                <w:b/>
                <w:highlight w:val="green"/>
                <w:lang w:eastAsia="ru-RU"/>
              </w:rPr>
            </w:pPr>
            <w:r w:rsidRPr="008A3C6C">
              <w:rPr>
                <w:rFonts w:ascii="Times New Roman" w:eastAsia="Times New Roman" w:hAnsi="Times New Roman" w:cs="Times New Roman"/>
                <w:b/>
                <w:lang w:eastAsia="ru-RU"/>
              </w:rPr>
              <w:t>Технические требования к СОУЭ</w:t>
            </w:r>
          </w:p>
        </w:tc>
        <w:tc>
          <w:tcPr>
            <w:tcW w:w="8647" w:type="dxa"/>
            <w:shd w:val="clear" w:color="auto" w:fill="auto"/>
          </w:tcPr>
          <w:p w14:paraId="0A45E17D" w14:textId="77777777" w:rsidR="0008414E" w:rsidRPr="008A3C6C" w:rsidRDefault="0008414E"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Проектируемую систему С</w:t>
            </w:r>
            <w:r w:rsidR="00FE7579" w:rsidRPr="008A3C6C">
              <w:rPr>
                <w:rFonts w:ascii="Times New Roman" w:eastAsia="Times New Roman" w:hAnsi="Times New Roman" w:cs="Times New Roman"/>
                <w:lang w:eastAsia="ru-RU"/>
              </w:rPr>
              <w:t>ОУЭ</w:t>
            </w:r>
            <w:r w:rsidRPr="008A3C6C">
              <w:rPr>
                <w:rFonts w:ascii="Times New Roman" w:eastAsia="Times New Roman" w:hAnsi="Times New Roman" w:cs="Times New Roman"/>
                <w:lang w:eastAsia="ru-RU"/>
              </w:rPr>
              <w:t xml:space="preserve"> выполнить на базе оборудования российского производства.</w:t>
            </w:r>
          </w:p>
          <w:p w14:paraId="35E82512"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Предусмотреть СОУЭ 3 типа.</w:t>
            </w:r>
          </w:p>
          <w:p w14:paraId="25E2E0E8"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Соединительные линии: Проводные.</w:t>
            </w:r>
          </w:p>
          <w:p w14:paraId="0BDAF50F"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СОУЭ должна обеспечивать управление эвакуацией людей при пожаре, включаться от командного импульса, формируемого автоматической установкой пожарной сигнализации и функционировать в течение времени, необходимого для завершения эвакуации людей из здания.</w:t>
            </w:r>
          </w:p>
          <w:p w14:paraId="69F7EC94"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СОУЭ должна быть </w:t>
            </w:r>
            <w:r w:rsidR="00F856CF" w:rsidRPr="008A3C6C">
              <w:rPr>
                <w:rFonts w:ascii="Times New Roman" w:eastAsia="Times New Roman" w:hAnsi="Times New Roman" w:cs="Times New Roman"/>
                <w:lang w:eastAsia="ru-RU"/>
              </w:rPr>
              <w:t>рече</w:t>
            </w:r>
            <w:r w:rsidRPr="008A3C6C">
              <w:rPr>
                <w:rFonts w:ascii="Times New Roman" w:eastAsia="Times New Roman" w:hAnsi="Times New Roman" w:cs="Times New Roman"/>
                <w:lang w:eastAsia="ru-RU"/>
              </w:rPr>
              <w:t xml:space="preserve">вой. Количество </w:t>
            </w:r>
            <w:r w:rsidR="00F856CF" w:rsidRPr="008A3C6C">
              <w:rPr>
                <w:rFonts w:ascii="Times New Roman" w:eastAsia="Times New Roman" w:hAnsi="Times New Roman" w:cs="Times New Roman"/>
                <w:lang w:eastAsia="ru-RU"/>
              </w:rPr>
              <w:t>рече</w:t>
            </w:r>
            <w:r w:rsidRPr="008A3C6C">
              <w:rPr>
                <w:rFonts w:ascii="Times New Roman" w:eastAsia="Times New Roman" w:hAnsi="Times New Roman" w:cs="Times New Roman"/>
                <w:lang w:eastAsia="ru-RU"/>
              </w:rPr>
              <w:t>вых пожарных оповещателей, их расстановка и мощность должны обеспечивать уровень звука во всех местах постоянного и временного пребывания людей в соответствии с требованиями СП 3.13130.2</w:t>
            </w:r>
            <w:r w:rsidR="00FD6A45" w:rsidRPr="008A3C6C">
              <w:rPr>
                <w:rFonts w:ascii="Times New Roman" w:eastAsia="Times New Roman" w:hAnsi="Times New Roman" w:cs="Times New Roman"/>
                <w:lang w:eastAsia="ru-RU"/>
              </w:rPr>
              <w:t>026</w:t>
            </w:r>
            <w:r w:rsidRPr="008A3C6C">
              <w:rPr>
                <w:rFonts w:ascii="Times New Roman" w:eastAsia="Times New Roman" w:hAnsi="Times New Roman" w:cs="Times New Roman"/>
                <w:lang w:eastAsia="ru-RU"/>
              </w:rPr>
              <w:t>.</w:t>
            </w:r>
            <w:r w:rsidR="00FE7579" w:rsidRPr="008A3C6C">
              <w:rPr>
                <w:rFonts w:ascii="Times New Roman" w:hAnsi="Times New Roman" w:cs="Times New Roman"/>
              </w:rPr>
              <w:t xml:space="preserve"> СОУЭ должна </w:t>
            </w:r>
            <w:r w:rsidR="00FE7579" w:rsidRPr="008A3C6C">
              <w:rPr>
                <w:rFonts w:ascii="Times New Roman" w:eastAsia="Times New Roman" w:hAnsi="Times New Roman" w:cs="Times New Roman"/>
                <w:lang w:eastAsia="ru-RU"/>
              </w:rPr>
              <w:t xml:space="preserve">оповещать только работников учреждения     при помощи специального текста оповещения. Такой текст не должен содержать </w:t>
            </w:r>
            <w:r w:rsidR="00740C42" w:rsidRPr="008A3C6C">
              <w:rPr>
                <w:rFonts w:ascii="Times New Roman" w:eastAsia="Times New Roman" w:hAnsi="Times New Roman" w:cs="Times New Roman"/>
                <w:lang w:eastAsia="ru-RU"/>
              </w:rPr>
              <w:t>слов, способных</w:t>
            </w:r>
            <w:r w:rsidR="00FE7579" w:rsidRPr="008A3C6C">
              <w:rPr>
                <w:rFonts w:ascii="Times New Roman" w:eastAsia="Times New Roman" w:hAnsi="Times New Roman" w:cs="Times New Roman"/>
                <w:lang w:eastAsia="ru-RU"/>
              </w:rPr>
              <w:t xml:space="preserve"> вызвать панику.</w:t>
            </w:r>
          </w:p>
          <w:p w14:paraId="673BE971"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Размещение световых указателей и эвакуационных знаков пожарной безопасности должно выполняться в соответствии с требованиями действующих нормативных документов по пожарной безопасности.</w:t>
            </w:r>
          </w:p>
          <w:p w14:paraId="007781AD"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Электроснабжение системы СОУЭ должно осуществляться от панели питания электрооборудования системы противопожарной защиты (ПЭСПЗ). При отсутствии панели ПЭСПЗ на объекте защиты допускается выполнять питание электрооборудования СОУЭ от самостоятельного низковольтного комплектного устройства (НКУ) с автоматическим вводом резерва (АВР), при этом самостоятельное НКУ с АВР должно подключаться после аппарата управления и до аппарата защиты вводно-распределительного устройства (ВРУ), главного распределительного щита (ГРЩ) или НКУ здания (п.5.1, 5.2 СП 6.13130.2021), предусмотреть, по согласованию с Заказчиком на этапе разработки документации, от отдельной группы распределительного электрощита.</w:t>
            </w:r>
          </w:p>
          <w:p w14:paraId="03B6735D"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Для обеспечения непрерывной автономной работы системы СОУЭ, в случае пропадания основного питания от сети 220В, должна быть предусмотрена возможность работы системы от резервных источников питания. Емкость резервной батареи должна обеспечивать питание технических средств, в течение 24 (двадцати четырёх) часов в дежурном режиме и не менее </w:t>
            </w:r>
            <w:r w:rsidR="00F856CF" w:rsidRPr="008A3C6C">
              <w:rPr>
                <w:rFonts w:ascii="Times New Roman" w:eastAsia="Times New Roman" w:hAnsi="Times New Roman" w:cs="Times New Roman"/>
                <w:lang w:eastAsia="ru-RU"/>
              </w:rPr>
              <w:t>1</w:t>
            </w:r>
            <w:r w:rsidRPr="008A3C6C">
              <w:rPr>
                <w:rFonts w:ascii="Times New Roman" w:eastAsia="Times New Roman" w:hAnsi="Times New Roman" w:cs="Times New Roman"/>
                <w:lang w:eastAsia="ru-RU"/>
              </w:rPr>
              <w:t xml:space="preserve"> (</w:t>
            </w:r>
            <w:r w:rsidR="00F856CF" w:rsidRPr="008A3C6C">
              <w:rPr>
                <w:rFonts w:ascii="Times New Roman" w:eastAsia="Times New Roman" w:hAnsi="Times New Roman" w:cs="Times New Roman"/>
                <w:lang w:eastAsia="ru-RU"/>
              </w:rPr>
              <w:t>одного</w:t>
            </w:r>
            <w:r w:rsidRPr="008A3C6C">
              <w:rPr>
                <w:rFonts w:ascii="Times New Roman" w:eastAsia="Times New Roman" w:hAnsi="Times New Roman" w:cs="Times New Roman"/>
                <w:lang w:eastAsia="ru-RU"/>
              </w:rPr>
              <w:t>) час</w:t>
            </w:r>
            <w:r w:rsidR="00F856CF" w:rsidRPr="008A3C6C">
              <w:rPr>
                <w:rFonts w:ascii="Times New Roman" w:eastAsia="Times New Roman" w:hAnsi="Times New Roman" w:cs="Times New Roman"/>
                <w:lang w:eastAsia="ru-RU"/>
              </w:rPr>
              <w:t>а</w:t>
            </w:r>
            <w:r w:rsidRPr="008A3C6C">
              <w:rPr>
                <w:rFonts w:ascii="Times New Roman" w:eastAsia="Times New Roman" w:hAnsi="Times New Roman" w:cs="Times New Roman"/>
                <w:lang w:eastAsia="ru-RU"/>
              </w:rPr>
              <w:t xml:space="preserve"> в режиме «</w:t>
            </w:r>
            <w:r w:rsidR="00F856CF" w:rsidRPr="008A3C6C">
              <w:rPr>
                <w:rFonts w:ascii="Times New Roman" w:eastAsia="Times New Roman" w:hAnsi="Times New Roman" w:cs="Times New Roman"/>
                <w:lang w:eastAsia="ru-RU"/>
              </w:rPr>
              <w:t>Пожар</w:t>
            </w:r>
            <w:r w:rsidRPr="008A3C6C">
              <w:rPr>
                <w:rFonts w:ascii="Times New Roman" w:eastAsia="Times New Roman" w:hAnsi="Times New Roman" w:cs="Times New Roman"/>
                <w:lang w:eastAsia="ru-RU"/>
              </w:rPr>
              <w:t>».</w:t>
            </w:r>
          </w:p>
          <w:p w14:paraId="09745C08" w14:textId="77777777" w:rsidR="0062368F" w:rsidRPr="008A3C6C" w:rsidRDefault="00415726" w:rsidP="00FE7579">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lastRenderedPageBreak/>
              <w:t>Защитное заземление (зануление) электрооборудования СОУЭ выполнить в соответствии с требованиями ПУЭ, СП 76.13330.2016, ГОСТ 12.1.030-81</w:t>
            </w:r>
            <w:r w:rsidR="0062368F" w:rsidRPr="008A3C6C">
              <w:rPr>
                <w:rFonts w:ascii="Times New Roman" w:eastAsia="Times New Roman" w:hAnsi="Times New Roman" w:cs="Times New Roman"/>
                <w:lang w:eastAsia="ru-RU"/>
              </w:rPr>
              <w:t>.</w:t>
            </w:r>
          </w:p>
        </w:tc>
      </w:tr>
      <w:tr w:rsidR="00415726" w:rsidRPr="008A3C6C" w14:paraId="6E8DDBD3" w14:textId="77777777" w:rsidTr="008A3C6C">
        <w:trPr>
          <w:trHeight w:val="20"/>
        </w:trPr>
        <w:tc>
          <w:tcPr>
            <w:tcW w:w="2068" w:type="dxa"/>
            <w:vMerge/>
            <w:shd w:val="clear" w:color="auto" w:fill="auto"/>
          </w:tcPr>
          <w:p w14:paraId="7522E969"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576165FE"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4E929D0F"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vMerge w:val="restart"/>
            <w:shd w:val="clear" w:color="auto" w:fill="auto"/>
          </w:tcPr>
          <w:p w14:paraId="69A035D8"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Требования на проектирование кабельных линий</w:t>
            </w:r>
          </w:p>
        </w:tc>
        <w:tc>
          <w:tcPr>
            <w:tcW w:w="8647" w:type="dxa"/>
            <w:shd w:val="clear" w:color="auto" w:fill="auto"/>
          </w:tcPr>
          <w:p w14:paraId="423E80CD" w14:textId="77777777" w:rsidR="009931E4" w:rsidRPr="008A3C6C" w:rsidRDefault="009931E4"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Питание электроприемников систем пожарной защиты выполнить в соответствии с п.5</w:t>
            </w:r>
            <w:r w:rsidR="0090472D" w:rsidRPr="008A3C6C">
              <w:rPr>
                <w:rFonts w:ascii="Times New Roman" w:eastAsia="Times New Roman" w:hAnsi="Times New Roman" w:cs="Times New Roman"/>
                <w:lang w:eastAsia="ru-RU"/>
              </w:rPr>
              <w:t xml:space="preserve"> и п.6</w:t>
            </w:r>
            <w:r w:rsidRPr="008A3C6C">
              <w:rPr>
                <w:rFonts w:ascii="Times New Roman" w:eastAsia="Times New Roman" w:hAnsi="Times New Roman" w:cs="Times New Roman"/>
                <w:lang w:eastAsia="ru-RU"/>
              </w:rPr>
              <w:t xml:space="preserve"> СП 6.13130-2025.</w:t>
            </w:r>
          </w:p>
          <w:p w14:paraId="72E01070" w14:textId="77777777" w:rsidR="00605AF4" w:rsidRPr="008A3C6C" w:rsidRDefault="00605AF4"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Предусмотреть использование огнестойкой кабельной линии (ОКЛ), имеющие сертификат пожарной безопасности.</w:t>
            </w:r>
            <w:r w:rsidRPr="008A3C6C">
              <w:rPr>
                <w:rFonts w:ascii="Times New Roman" w:hAnsi="Times New Roman" w:cs="Times New Roman"/>
              </w:rPr>
              <w:t xml:space="preserve"> </w:t>
            </w:r>
            <w:r w:rsidR="00A31369" w:rsidRPr="008A3C6C">
              <w:rPr>
                <w:rFonts w:ascii="Times New Roman" w:eastAsia="Times New Roman" w:hAnsi="Times New Roman" w:cs="Times New Roman"/>
                <w:lang w:eastAsia="ru-RU"/>
              </w:rPr>
              <w:t>Н</w:t>
            </w:r>
            <w:r w:rsidRPr="008A3C6C">
              <w:rPr>
                <w:rFonts w:ascii="Times New Roman" w:eastAsia="Times New Roman" w:hAnsi="Times New Roman" w:cs="Times New Roman"/>
                <w:lang w:eastAsia="ru-RU"/>
              </w:rPr>
              <w:t>еобходимо соблюдать общие требования, приведенные в рекомендациях по проектированию огнестойких кабельных линий.</w:t>
            </w:r>
            <w:r w:rsidR="00364EDC" w:rsidRPr="008A3C6C">
              <w:rPr>
                <w:rFonts w:ascii="Times New Roman" w:eastAsia="Times New Roman" w:hAnsi="Times New Roman" w:cs="Times New Roman"/>
                <w:lang w:eastAsia="ru-RU"/>
              </w:rPr>
              <w:t xml:space="preserve"> В спецификации разделить (ОКЛ) по типу, с указанием комплектующих для каждого типа (ОКЛ).</w:t>
            </w:r>
          </w:p>
          <w:p w14:paraId="18E37BF8"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Кабельные линии системы СПС и СОУЭ выполнить огнестойкими кабелями с медными жилами, не распространяющими горение по ГОСТ 31565-2012, с низким </w:t>
            </w:r>
            <w:proofErr w:type="spellStart"/>
            <w:r w:rsidRPr="008A3C6C">
              <w:rPr>
                <w:rFonts w:ascii="Times New Roman" w:eastAsia="Times New Roman" w:hAnsi="Times New Roman" w:cs="Times New Roman"/>
                <w:lang w:eastAsia="ru-RU"/>
              </w:rPr>
              <w:t>дымо</w:t>
            </w:r>
            <w:proofErr w:type="spellEnd"/>
            <w:r w:rsidRPr="008A3C6C">
              <w:rPr>
                <w:rFonts w:ascii="Times New Roman" w:eastAsia="Times New Roman" w:hAnsi="Times New Roman" w:cs="Times New Roman"/>
                <w:lang w:eastAsia="ru-RU"/>
              </w:rPr>
              <w:t xml:space="preserve">- и газовыделением, с низкой токсичностью продуктов горения. </w:t>
            </w:r>
          </w:p>
          <w:p w14:paraId="6A17A67E"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Применять огнестойкие распределительные коробки.</w:t>
            </w:r>
          </w:p>
          <w:p w14:paraId="285B21F7"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Систему крепежа и метизную продукцию применять НГ (не горючая).</w:t>
            </w:r>
          </w:p>
          <w:p w14:paraId="4B32D3AD" w14:textId="77777777" w:rsidR="0090472D" w:rsidRPr="008A3C6C" w:rsidRDefault="0090472D"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color w:val="FF0000"/>
                <w:lang w:eastAsia="ru-RU"/>
              </w:rPr>
              <w:t xml:space="preserve"> </w:t>
            </w:r>
            <w:r w:rsidRPr="008A3C6C">
              <w:rPr>
                <w:rFonts w:ascii="Times New Roman" w:eastAsia="Times New Roman" w:hAnsi="Times New Roman" w:cs="Times New Roman"/>
                <w:lang w:eastAsia="ru-RU"/>
              </w:rPr>
              <w:t>Не допускается</w:t>
            </w:r>
            <w:r w:rsidRPr="008A3C6C">
              <w:rPr>
                <w:rFonts w:ascii="Times New Roman" w:eastAsia="Times New Roman" w:hAnsi="Times New Roman" w:cs="Times New Roman"/>
                <w:color w:val="FF0000"/>
                <w:lang w:eastAsia="ru-RU"/>
              </w:rPr>
              <w:t xml:space="preserve"> </w:t>
            </w:r>
            <w:r w:rsidRPr="008A3C6C">
              <w:rPr>
                <w:rFonts w:ascii="Times New Roman" w:eastAsia="Times New Roman" w:hAnsi="Times New Roman" w:cs="Times New Roman"/>
                <w:lang w:eastAsia="ru-RU"/>
              </w:rPr>
              <w:t xml:space="preserve">прокладка электропроводок СПЗ (линий питания СПЗ) и электропроводок (линий электропитания), не относящихся к СПЗ, параллельно линиям связи СПЗ напряжением до 50В переменного тока или 75 В постоянного тока на расстоянии менее 300 мм без применения </w:t>
            </w:r>
            <w:r w:rsidR="00B20155" w:rsidRPr="008A3C6C">
              <w:rPr>
                <w:rFonts w:ascii="Times New Roman" w:eastAsia="Times New Roman" w:hAnsi="Times New Roman" w:cs="Times New Roman"/>
                <w:lang w:eastAsia="ru-RU"/>
              </w:rPr>
              <w:t>з</w:t>
            </w:r>
            <w:r w:rsidRPr="008A3C6C">
              <w:rPr>
                <w:rFonts w:ascii="Times New Roman" w:eastAsia="Times New Roman" w:hAnsi="Times New Roman" w:cs="Times New Roman"/>
                <w:lang w:eastAsia="ru-RU"/>
              </w:rPr>
              <w:t xml:space="preserve">ащиты от электромагнитных помех, за исключением участков протяженностью до 1 м. параллельной прокладки и в местах их пересечения.  </w:t>
            </w:r>
            <w:r w:rsidR="00B20155" w:rsidRPr="008A3C6C">
              <w:rPr>
                <w:rFonts w:ascii="Times New Roman" w:eastAsia="Times New Roman" w:hAnsi="Times New Roman" w:cs="Times New Roman"/>
                <w:lang w:eastAsia="ru-RU"/>
              </w:rPr>
              <w:t xml:space="preserve">Не допускается параллельная прокладка электропроводок СПЗ (линий связи и электропитания СПЗ) напряжением свыше 50В переменного тока или 75 В постоянного тока на расстоянии менее 300 мм </w:t>
            </w:r>
            <w:r w:rsidRPr="008A3C6C">
              <w:rPr>
                <w:rFonts w:ascii="Times New Roman" w:eastAsia="Times New Roman" w:hAnsi="Times New Roman" w:cs="Times New Roman"/>
                <w:lang w:eastAsia="ru-RU"/>
              </w:rPr>
              <w:t>от электропроводок  (линий электропитания) на напряжение свыше 110В</w:t>
            </w:r>
            <w:r w:rsidRPr="008A3C6C">
              <w:rPr>
                <w:rFonts w:ascii="Times New Roman" w:eastAsia="Times New Roman" w:hAnsi="Times New Roman" w:cs="Times New Roman"/>
                <w:color w:val="FF0000"/>
                <w:lang w:eastAsia="ru-RU"/>
              </w:rPr>
              <w:t xml:space="preserve"> </w:t>
            </w:r>
            <w:r w:rsidR="00B20155" w:rsidRPr="008A3C6C">
              <w:rPr>
                <w:rFonts w:ascii="Times New Roman" w:eastAsia="Times New Roman" w:hAnsi="Times New Roman" w:cs="Times New Roman"/>
                <w:lang w:eastAsia="ru-RU"/>
              </w:rPr>
              <w:t>переменного тока без применения защиты от электромагнитных помех для линий связи СПЗ.</w:t>
            </w:r>
          </w:p>
          <w:p w14:paraId="77EF709B"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Совместная прокладка кабелей и проводов СПС и СОУЭ с кабелями и проводами иного назначения, а также кабелей питания СПС и СОУЭ и кабелей линий связи СПС и СОУЭ в одном коробе, трубе, жгуте, замкнутом канале строительной конструкции не допускается.</w:t>
            </w:r>
          </w:p>
          <w:p w14:paraId="37BFE591"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Проходы кабелей, защищенных и незащищенных проводов через несгораемые стены (перегородки) и междуэтажные перекрытия выполняют в отрезках труб, в коробах или проемах, а через сгораемые - в отрезках стальных труб.</w:t>
            </w:r>
          </w:p>
          <w:p w14:paraId="57D6BDDF"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В проемах стен и перекрытий устанавливают обрамление, исключающее их разрушение в процессе эксплуатации. </w:t>
            </w:r>
          </w:p>
          <w:p w14:paraId="643EF7D0"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В местах прохода проводов и кабелей через стены, перекрытия или их выхода наружу следует заделывать зазоры между проводами, кабелями и трубой (коробом, проемом) легко удаляемой массой из несгораемого материала.</w:t>
            </w:r>
          </w:p>
          <w:p w14:paraId="5EB5E4AA"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Заделка зазоров между трубами (коробом, проемом) и строительной конструкцией, а также между проводами и кабелями, проложенными в трубах (коробах, проемах), легко </w:t>
            </w:r>
            <w:r w:rsidRPr="008A3C6C">
              <w:rPr>
                <w:rFonts w:ascii="Times New Roman" w:eastAsia="Times New Roman" w:hAnsi="Times New Roman" w:cs="Times New Roman"/>
                <w:lang w:eastAsia="ru-RU"/>
              </w:rPr>
              <w:lastRenderedPageBreak/>
              <w:t>удаляемой массой из несгораемого материала должна обеспечивать огнестойкость и соответствующую огнестойкости строительной конструкции.</w:t>
            </w:r>
          </w:p>
          <w:p w14:paraId="03124280" w14:textId="77777777" w:rsidR="00415726" w:rsidRPr="008A3C6C" w:rsidRDefault="00415726" w:rsidP="00FE7579">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Заделка зазоров должна обеспечивать </w:t>
            </w:r>
            <w:proofErr w:type="spellStart"/>
            <w:r w:rsidRPr="008A3C6C">
              <w:rPr>
                <w:rFonts w:ascii="Times New Roman" w:eastAsia="Times New Roman" w:hAnsi="Times New Roman" w:cs="Times New Roman"/>
                <w:lang w:eastAsia="ru-RU"/>
              </w:rPr>
              <w:t>дымогазонепроницаемость</w:t>
            </w:r>
            <w:proofErr w:type="spellEnd"/>
            <w:r w:rsidRPr="008A3C6C">
              <w:rPr>
                <w:rFonts w:ascii="Times New Roman" w:eastAsia="Times New Roman" w:hAnsi="Times New Roman" w:cs="Times New Roman"/>
                <w:lang w:eastAsia="ru-RU"/>
              </w:rPr>
              <w:t xml:space="preserve"> данной кон</w:t>
            </w:r>
            <w:r w:rsidR="001429B4" w:rsidRPr="008A3C6C">
              <w:rPr>
                <w:rFonts w:ascii="Times New Roman" w:eastAsia="Times New Roman" w:hAnsi="Times New Roman" w:cs="Times New Roman"/>
                <w:lang w:eastAsia="ru-RU"/>
              </w:rPr>
              <w:t>струкции</w:t>
            </w:r>
          </w:p>
        </w:tc>
      </w:tr>
      <w:tr w:rsidR="00415726" w:rsidRPr="008A3C6C" w14:paraId="3EA44101" w14:textId="77777777" w:rsidTr="008A3C6C">
        <w:trPr>
          <w:trHeight w:val="20"/>
        </w:trPr>
        <w:tc>
          <w:tcPr>
            <w:tcW w:w="2068" w:type="dxa"/>
            <w:vMerge/>
            <w:shd w:val="clear" w:color="auto" w:fill="auto"/>
          </w:tcPr>
          <w:p w14:paraId="533717C1"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03971977"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56B88F3E"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vMerge/>
            <w:shd w:val="clear" w:color="auto" w:fill="auto"/>
          </w:tcPr>
          <w:p w14:paraId="015C3364" w14:textId="77777777" w:rsidR="00415726" w:rsidRPr="008A3C6C" w:rsidRDefault="00415726" w:rsidP="00EE32C3">
            <w:pPr>
              <w:spacing w:before="120" w:line="240" w:lineRule="auto"/>
              <w:rPr>
                <w:rFonts w:ascii="Times New Roman" w:eastAsia="Times New Roman" w:hAnsi="Times New Roman" w:cs="Times New Roman"/>
                <w:b/>
                <w:lang w:eastAsia="ru-RU"/>
              </w:rPr>
            </w:pPr>
          </w:p>
        </w:tc>
        <w:tc>
          <w:tcPr>
            <w:tcW w:w="8647" w:type="dxa"/>
            <w:shd w:val="clear" w:color="auto" w:fill="auto"/>
          </w:tcPr>
          <w:p w14:paraId="492C2C17" w14:textId="77777777" w:rsidR="00415726" w:rsidRPr="008A3C6C" w:rsidRDefault="00415726" w:rsidP="00FE7579">
            <w:pPr>
              <w:spacing w:before="120"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При прокладке линий связи за подвесными потолками они должны крепиться по стенам и/или потолкам с выполнением </w:t>
            </w:r>
            <w:proofErr w:type="spellStart"/>
            <w:r w:rsidRPr="008A3C6C">
              <w:rPr>
                <w:rFonts w:ascii="Times New Roman" w:eastAsia="Times New Roman" w:hAnsi="Times New Roman" w:cs="Times New Roman"/>
                <w:lang w:eastAsia="ru-RU"/>
              </w:rPr>
              <w:t>опусков</w:t>
            </w:r>
            <w:proofErr w:type="spellEnd"/>
            <w:r w:rsidRPr="008A3C6C">
              <w:rPr>
                <w:rFonts w:ascii="Times New Roman" w:eastAsia="Times New Roman" w:hAnsi="Times New Roman" w:cs="Times New Roman"/>
                <w:lang w:eastAsia="ru-RU"/>
              </w:rPr>
              <w:t xml:space="preserve"> (при необходимости) к подвесному потолку. Не допускается укладка проводов и кабелей на поверхность подвесного потолка</w:t>
            </w:r>
          </w:p>
        </w:tc>
      </w:tr>
      <w:tr w:rsidR="00415726" w:rsidRPr="008A3C6C" w14:paraId="0732F7FF" w14:textId="77777777" w:rsidTr="008A3C6C">
        <w:trPr>
          <w:trHeight w:val="20"/>
        </w:trPr>
        <w:tc>
          <w:tcPr>
            <w:tcW w:w="2068" w:type="dxa"/>
            <w:vMerge/>
            <w:shd w:val="clear" w:color="auto" w:fill="auto"/>
          </w:tcPr>
          <w:p w14:paraId="3E5E8FB7"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4CBC3CD7"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6C76EA61"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290A891F"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 xml:space="preserve">Требования к зонам контроля </w:t>
            </w:r>
            <w:r w:rsidR="00FD6A45" w:rsidRPr="008A3C6C">
              <w:rPr>
                <w:rFonts w:ascii="Times New Roman" w:eastAsia="Times New Roman" w:hAnsi="Times New Roman" w:cs="Times New Roman"/>
                <w:b/>
                <w:lang w:eastAsia="ru-RU"/>
              </w:rPr>
              <w:t xml:space="preserve">системы </w:t>
            </w:r>
            <w:r w:rsidRPr="008A3C6C">
              <w:rPr>
                <w:rFonts w:ascii="Times New Roman" w:eastAsia="Times New Roman" w:hAnsi="Times New Roman" w:cs="Times New Roman"/>
                <w:b/>
                <w:lang w:eastAsia="ru-RU"/>
              </w:rPr>
              <w:t>пожарной сигнализации (ЗК</w:t>
            </w:r>
            <w:r w:rsidR="00FD6A45" w:rsidRPr="008A3C6C">
              <w:rPr>
                <w:rFonts w:ascii="Times New Roman" w:eastAsia="Times New Roman" w:hAnsi="Times New Roman" w:cs="Times New Roman"/>
                <w:b/>
                <w:lang w:eastAsia="ru-RU"/>
              </w:rPr>
              <w:t>С</w:t>
            </w:r>
            <w:r w:rsidRPr="008A3C6C">
              <w:rPr>
                <w:rFonts w:ascii="Times New Roman" w:eastAsia="Times New Roman" w:hAnsi="Times New Roman" w:cs="Times New Roman"/>
                <w:b/>
                <w:lang w:eastAsia="ru-RU"/>
              </w:rPr>
              <w:t>ПС)</w:t>
            </w:r>
          </w:p>
        </w:tc>
        <w:tc>
          <w:tcPr>
            <w:tcW w:w="8647" w:type="dxa"/>
            <w:shd w:val="clear" w:color="auto" w:fill="auto"/>
          </w:tcPr>
          <w:p w14:paraId="143B23BC"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Разделить всю систему на зоны, для выделения использовать изолятор короткого замыкания. </w:t>
            </w:r>
          </w:p>
          <w:p w14:paraId="3BD6A2FD"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ЗК</w:t>
            </w:r>
            <w:r w:rsidR="00FD6A45" w:rsidRPr="008A3C6C">
              <w:rPr>
                <w:rFonts w:ascii="Times New Roman" w:eastAsia="Times New Roman" w:hAnsi="Times New Roman" w:cs="Times New Roman"/>
                <w:lang w:eastAsia="ru-RU"/>
              </w:rPr>
              <w:t>С</w:t>
            </w:r>
            <w:r w:rsidRPr="008A3C6C">
              <w:rPr>
                <w:rFonts w:ascii="Times New Roman" w:eastAsia="Times New Roman" w:hAnsi="Times New Roman" w:cs="Times New Roman"/>
                <w:lang w:eastAsia="ru-RU"/>
              </w:rPr>
              <w:t xml:space="preserve">ПС должны одновременно удовлетворять следующим условиям: </w:t>
            </w:r>
          </w:p>
          <w:p w14:paraId="34378686" w14:textId="77777777" w:rsidR="00D764FF" w:rsidRPr="008A3C6C" w:rsidRDefault="00D764FF" w:rsidP="00D764FF">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площадь одной ЗКСПС не должна превышать 2000 м2;</w:t>
            </w:r>
          </w:p>
          <w:p w14:paraId="51308883" w14:textId="77777777" w:rsidR="00D764FF" w:rsidRPr="008A3C6C" w:rsidRDefault="00D764FF" w:rsidP="00D764FF">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одна ЗКСПС должна включать в себя не более 5 смежных и изолированных помещений, расположенных на одном этаже объекта и в одном пожарном отсеке, при этом изолированные помещения должны иметь выходы, расположенные на расстоянии не более 10 м друг от друга (не более 50 м в общей сложности), в общий коридор, холл, вестибюль, на улицу и иные, а их общая площадь не должна превышать 500 м2.</w:t>
            </w:r>
          </w:p>
          <w:p w14:paraId="4DF1EE85" w14:textId="77777777" w:rsidR="00D764FF" w:rsidRPr="008A3C6C" w:rsidRDefault="00D764FF" w:rsidP="00D764FF">
            <w:pPr>
              <w:spacing w:after="0" w:line="240" w:lineRule="auto"/>
              <w:jc w:val="both"/>
              <w:rPr>
                <w:rFonts w:ascii="Times New Roman" w:eastAsia="Times New Roman" w:hAnsi="Times New Roman" w:cs="Times New Roman"/>
                <w:lang w:eastAsia="ru-RU"/>
              </w:rPr>
            </w:pPr>
          </w:p>
          <w:p w14:paraId="5558317E" w14:textId="77777777" w:rsidR="00D764FF" w:rsidRPr="008A3C6C" w:rsidRDefault="00D764FF" w:rsidP="00D764FF">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Единичная неисправность в линии связи между техническими средствами СПС или линии электропитания технических средств СПС не должна приводить к потере связи более чем с 24 автоматическими ИП, более чем с 1 ИПР, а также одновременной потере автоматических и ручных ИП.</w:t>
            </w:r>
          </w:p>
          <w:p w14:paraId="336F8C0F" w14:textId="77777777" w:rsidR="00D764FF" w:rsidRPr="008A3C6C" w:rsidRDefault="00D764FF" w:rsidP="00D764FF">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Единичная неисправность в линии связи между техническими средствами СПС или линии электропитания технических средств СПС не должна приводить к потере связи с ИП более чем 1 ЗКСПС.</w:t>
            </w:r>
          </w:p>
          <w:p w14:paraId="595CFAC2" w14:textId="77777777" w:rsidR="00D764FF" w:rsidRPr="008A3C6C" w:rsidRDefault="00D764FF" w:rsidP="00D764FF">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ИПР не должны входить в состав технических средств, работающих в ЗКСПС. Сигналы, формируемые от ИПР, должны иметь равнозначный статус по сравнению с сигналами, формируемыми из ЗКСПС.</w:t>
            </w:r>
          </w:p>
          <w:p w14:paraId="5F0CC01D" w14:textId="77777777" w:rsidR="00D764FF" w:rsidRPr="008A3C6C" w:rsidRDefault="00415726" w:rsidP="00D764FF">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В проекте указать каким образом выделены эти ЗКПС на объекте защиты</w:t>
            </w:r>
            <w:r w:rsidR="00D764FF" w:rsidRPr="008A3C6C">
              <w:rPr>
                <w:rFonts w:ascii="Times New Roman" w:eastAsia="Times New Roman" w:hAnsi="Times New Roman" w:cs="Times New Roman"/>
                <w:lang w:eastAsia="ru-RU"/>
              </w:rPr>
              <w:t>.</w:t>
            </w:r>
          </w:p>
        </w:tc>
      </w:tr>
      <w:tr w:rsidR="00415726" w:rsidRPr="008A3C6C" w14:paraId="3FAEFF48" w14:textId="77777777" w:rsidTr="008A3C6C">
        <w:trPr>
          <w:trHeight w:val="20"/>
        </w:trPr>
        <w:tc>
          <w:tcPr>
            <w:tcW w:w="2068" w:type="dxa"/>
            <w:vMerge/>
            <w:shd w:val="clear" w:color="auto" w:fill="auto"/>
          </w:tcPr>
          <w:p w14:paraId="4960B4D9"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1E06C00D"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040276B0"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6D8FE7BF"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Требования к алгоритмам принятия решений о пожаре</w:t>
            </w:r>
          </w:p>
        </w:tc>
        <w:tc>
          <w:tcPr>
            <w:tcW w:w="8647" w:type="dxa"/>
            <w:shd w:val="clear" w:color="auto" w:fill="auto"/>
          </w:tcPr>
          <w:p w14:paraId="44BA71DD"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Алгоритм работы СПС должен включать в себя принятые технические решения по логике формирования, отображения и выдачи сигналов, определяемых событиями (комбинацией и/или последовательностью) по контролируемым входным и выходным сигналам, по которым должны быть определены получатели с точностью до зоны противопожарной защиты (зоны оповещения о пожаре, зоны пожаротушения, зоны противодымной вентиляции) и/или конкретного технического средства, входящего в зону противопожарной защиты и отвечающего за прием</w:t>
            </w:r>
            <w:r w:rsidR="00C02473" w:rsidRPr="008A3C6C">
              <w:rPr>
                <w:rFonts w:ascii="Times New Roman" w:eastAsia="Times New Roman" w:hAnsi="Times New Roman" w:cs="Times New Roman"/>
                <w:lang w:eastAsia="ru-RU"/>
              </w:rPr>
              <w:t xml:space="preserve"> </w:t>
            </w:r>
            <w:r w:rsidRPr="008A3C6C">
              <w:rPr>
                <w:rFonts w:ascii="Times New Roman" w:eastAsia="Times New Roman" w:hAnsi="Times New Roman" w:cs="Times New Roman"/>
                <w:lang w:eastAsia="ru-RU"/>
              </w:rPr>
              <w:t xml:space="preserve">сигнала управления. Алгоритм СОУЭ должен обеспечивать безопасную эвакуацию людей в случае пожара, включать </w:t>
            </w:r>
            <w:r w:rsidRPr="008A3C6C">
              <w:rPr>
                <w:rFonts w:ascii="Times New Roman" w:eastAsia="Times New Roman" w:hAnsi="Times New Roman" w:cs="Times New Roman"/>
                <w:lang w:eastAsia="ru-RU"/>
              </w:rPr>
              <w:lastRenderedPageBreak/>
              <w:t>размер и зон</w:t>
            </w:r>
            <w:r w:rsidR="00367794" w:rsidRPr="008A3C6C">
              <w:rPr>
                <w:rFonts w:ascii="Times New Roman" w:eastAsia="Times New Roman" w:hAnsi="Times New Roman" w:cs="Times New Roman"/>
                <w:lang w:eastAsia="ru-RU"/>
              </w:rPr>
              <w:t>ы</w:t>
            </w:r>
            <w:r w:rsidRPr="008A3C6C">
              <w:rPr>
                <w:rFonts w:ascii="Times New Roman" w:eastAsia="Times New Roman" w:hAnsi="Times New Roman" w:cs="Times New Roman"/>
                <w:lang w:eastAsia="ru-RU"/>
              </w:rPr>
              <w:t xml:space="preserve"> пожарного оповещения, время начала и окончания оповещения в различных зонах пожарного оповещения</w:t>
            </w:r>
          </w:p>
        </w:tc>
      </w:tr>
      <w:tr w:rsidR="00415726" w:rsidRPr="008A3C6C" w14:paraId="4161FC53" w14:textId="77777777" w:rsidTr="008A3C6C">
        <w:trPr>
          <w:trHeight w:val="20"/>
        </w:trPr>
        <w:tc>
          <w:tcPr>
            <w:tcW w:w="2068" w:type="dxa"/>
            <w:vMerge/>
            <w:shd w:val="clear" w:color="auto" w:fill="auto"/>
          </w:tcPr>
          <w:p w14:paraId="37843863"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6673EF86"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08B8E56A"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3845BF0B"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Стоимость выполнения строительно-монтажных работ</w:t>
            </w:r>
          </w:p>
        </w:tc>
        <w:tc>
          <w:tcPr>
            <w:tcW w:w="8647" w:type="dxa"/>
            <w:shd w:val="clear" w:color="auto" w:fill="auto"/>
          </w:tcPr>
          <w:p w14:paraId="66BED0ED"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Определяется сметной документацией</w:t>
            </w:r>
          </w:p>
        </w:tc>
      </w:tr>
      <w:tr w:rsidR="00415726" w:rsidRPr="008A3C6C" w14:paraId="4CF94236" w14:textId="77777777" w:rsidTr="008A3C6C">
        <w:trPr>
          <w:trHeight w:val="20"/>
        </w:trPr>
        <w:tc>
          <w:tcPr>
            <w:tcW w:w="2068" w:type="dxa"/>
            <w:vMerge/>
            <w:shd w:val="clear" w:color="auto" w:fill="auto"/>
          </w:tcPr>
          <w:p w14:paraId="6719C907"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6341F951"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75068837"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16A4A67C"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Требования к составу технической документации</w:t>
            </w:r>
          </w:p>
        </w:tc>
        <w:tc>
          <w:tcPr>
            <w:tcW w:w="8647" w:type="dxa"/>
            <w:shd w:val="clear" w:color="auto" w:fill="auto"/>
          </w:tcPr>
          <w:p w14:paraId="4593AA4E" w14:textId="42D6A837" w:rsidR="00415726" w:rsidRPr="008A3C6C" w:rsidRDefault="00415726" w:rsidP="00FE7579">
            <w:pPr>
              <w:spacing w:before="120"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Документация должна быть выполнена и оформлена в соответствии с ГОСТ Р 21.101-202</w:t>
            </w:r>
            <w:r w:rsidR="00374EE8">
              <w:rPr>
                <w:rFonts w:ascii="Times New Roman" w:eastAsia="Times New Roman" w:hAnsi="Times New Roman" w:cs="Times New Roman"/>
                <w:lang w:eastAsia="ru-RU"/>
              </w:rPr>
              <w:t>6</w:t>
            </w:r>
            <w:r w:rsidRPr="008A3C6C">
              <w:rPr>
                <w:rFonts w:ascii="Times New Roman" w:eastAsia="Times New Roman" w:hAnsi="Times New Roman" w:cs="Times New Roman"/>
                <w:lang w:eastAsia="ru-RU"/>
              </w:rPr>
              <w:t xml:space="preserve"> и сброшюрована</w:t>
            </w:r>
          </w:p>
        </w:tc>
      </w:tr>
      <w:tr w:rsidR="00415726" w:rsidRPr="008A3C6C" w14:paraId="762D4C07" w14:textId="77777777" w:rsidTr="008A3C6C">
        <w:trPr>
          <w:trHeight w:val="20"/>
        </w:trPr>
        <w:tc>
          <w:tcPr>
            <w:tcW w:w="2068" w:type="dxa"/>
            <w:vMerge/>
            <w:shd w:val="clear" w:color="auto" w:fill="auto"/>
          </w:tcPr>
          <w:p w14:paraId="116DDD39"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3ECC91C0"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49003583"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2811B65D"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Требования к оказанию услуг</w:t>
            </w:r>
          </w:p>
        </w:tc>
        <w:tc>
          <w:tcPr>
            <w:tcW w:w="8647" w:type="dxa"/>
            <w:shd w:val="clear" w:color="auto" w:fill="auto"/>
          </w:tcPr>
          <w:p w14:paraId="4A8DC41C"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При оказании услуг Исполнитель руководствуется требованиями действующих сводов правил и другой нормативной документацией.</w:t>
            </w:r>
            <w:r w:rsidR="00A12683" w:rsidRPr="008A3C6C">
              <w:rPr>
                <w:rFonts w:ascii="Times New Roman" w:eastAsia="Times New Roman" w:hAnsi="Times New Roman" w:cs="Times New Roman"/>
                <w:lang w:eastAsia="ru-RU"/>
              </w:rPr>
              <w:t xml:space="preserve"> Рабочая документация должна содержать требования к техническому обслуживанию и сроки эксплуатации систем СПС и СОУЭ.</w:t>
            </w:r>
          </w:p>
          <w:p w14:paraId="3BA93419"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При оказании услуг Исполнитель:</w:t>
            </w:r>
          </w:p>
          <w:p w14:paraId="65407953" w14:textId="42C2224B"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производит сбор дополнительных исходных данных, необходимых для выполнения проектной документации, не вошедших в состав исходных данных, предоставляемых Заказчиком, путем выезда и обследования объекта по месту его расположения</w:t>
            </w:r>
            <w:r w:rsidR="00367794" w:rsidRPr="008A3C6C">
              <w:rPr>
                <w:rFonts w:ascii="Times New Roman" w:eastAsia="Times New Roman" w:hAnsi="Times New Roman" w:cs="Times New Roman"/>
                <w:lang w:eastAsia="ru-RU"/>
              </w:rPr>
              <w:t xml:space="preserve"> в течении 3 (трех) рабочих дней после подписания </w:t>
            </w:r>
            <w:r w:rsidR="00374EE8">
              <w:rPr>
                <w:rFonts w:ascii="Times New Roman" w:eastAsia="Times New Roman" w:hAnsi="Times New Roman" w:cs="Times New Roman"/>
                <w:lang w:eastAsia="ru-RU"/>
              </w:rPr>
              <w:t xml:space="preserve"> Договор</w:t>
            </w:r>
            <w:r w:rsidR="00367794" w:rsidRPr="008A3C6C">
              <w:rPr>
                <w:rFonts w:ascii="Times New Roman" w:eastAsia="Times New Roman" w:hAnsi="Times New Roman" w:cs="Times New Roman"/>
                <w:lang w:eastAsia="ru-RU"/>
              </w:rPr>
              <w:t>а</w:t>
            </w:r>
            <w:r w:rsidRPr="008A3C6C">
              <w:rPr>
                <w:rFonts w:ascii="Times New Roman" w:eastAsia="Times New Roman" w:hAnsi="Times New Roman" w:cs="Times New Roman"/>
                <w:lang w:eastAsia="ru-RU"/>
              </w:rPr>
              <w:t>;</w:t>
            </w:r>
          </w:p>
          <w:p w14:paraId="757B419C" w14:textId="77777777" w:rsidR="00367794"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выполняет необходимые обмерные работы в объеме, достаточном для опр</w:t>
            </w:r>
            <w:r w:rsidR="00367794" w:rsidRPr="008A3C6C">
              <w:rPr>
                <w:rFonts w:ascii="Times New Roman" w:eastAsia="Times New Roman" w:hAnsi="Times New Roman" w:cs="Times New Roman"/>
                <w:lang w:eastAsia="ru-RU"/>
              </w:rPr>
              <w:t>еделения состава и объема работ;</w:t>
            </w:r>
          </w:p>
          <w:p w14:paraId="1491036C" w14:textId="77777777" w:rsidR="00367794" w:rsidRPr="008A3C6C" w:rsidRDefault="00367794"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уточняет назначение помещений, класс и зоны пожароопасности</w:t>
            </w:r>
            <w:r w:rsidR="0062368F" w:rsidRPr="008A3C6C">
              <w:rPr>
                <w:rFonts w:ascii="Times New Roman" w:eastAsia="Times New Roman" w:hAnsi="Times New Roman" w:cs="Times New Roman"/>
                <w:lang w:eastAsia="ru-RU"/>
              </w:rPr>
              <w:t>;</w:t>
            </w:r>
          </w:p>
          <w:p w14:paraId="1A3D028E"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По результатам составляет ведомость объемов работ</w:t>
            </w:r>
            <w:r w:rsidR="0062368F" w:rsidRPr="008A3C6C">
              <w:rPr>
                <w:rFonts w:ascii="Times New Roman" w:eastAsia="Times New Roman" w:hAnsi="Times New Roman" w:cs="Times New Roman"/>
                <w:lang w:eastAsia="ru-RU"/>
              </w:rPr>
              <w:t>, в т.ч. демонтажных работ</w:t>
            </w:r>
            <w:r w:rsidRPr="008A3C6C">
              <w:rPr>
                <w:rFonts w:ascii="Times New Roman" w:eastAsia="Times New Roman" w:hAnsi="Times New Roman" w:cs="Times New Roman"/>
                <w:lang w:eastAsia="ru-RU"/>
              </w:rPr>
              <w:t>;</w:t>
            </w:r>
          </w:p>
          <w:p w14:paraId="3197BD88" w14:textId="1F6B4591"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разрабатывает проектную документацию с учетом требований технического </w:t>
            </w:r>
            <w:proofErr w:type="gramStart"/>
            <w:r w:rsidRPr="008A3C6C">
              <w:rPr>
                <w:rFonts w:ascii="Times New Roman" w:eastAsia="Times New Roman" w:hAnsi="Times New Roman" w:cs="Times New Roman"/>
                <w:lang w:eastAsia="ru-RU"/>
              </w:rPr>
              <w:t xml:space="preserve">задания, </w:t>
            </w:r>
            <w:r w:rsidR="00374EE8">
              <w:rPr>
                <w:rFonts w:ascii="Times New Roman" w:eastAsia="Times New Roman" w:hAnsi="Times New Roman" w:cs="Times New Roman"/>
                <w:lang w:eastAsia="ru-RU"/>
              </w:rPr>
              <w:t xml:space="preserve"> Договор</w:t>
            </w:r>
            <w:r w:rsidRPr="008A3C6C">
              <w:rPr>
                <w:rFonts w:ascii="Times New Roman" w:eastAsia="Times New Roman" w:hAnsi="Times New Roman" w:cs="Times New Roman"/>
                <w:lang w:eastAsia="ru-RU"/>
              </w:rPr>
              <w:t>а</w:t>
            </w:r>
            <w:proofErr w:type="gramEnd"/>
            <w:r w:rsidRPr="008A3C6C">
              <w:rPr>
                <w:rFonts w:ascii="Times New Roman" w:eastAsia="Times New Roman" w:hAnsi="Times New Roman" w:cs="Times New Roman"/>
                <w:lang w:eastAsia="ru-RU"/>
              </w:rPr>
              <w:t xml:space="preserve"> и нормативно-правовых актов, в объеме и составе, необходимом для обеспечения безопасного функционирования образовательного учреждения;</w:t>
            </w:r>
          </w:p>
          <w:p w14:paraId="254EC9DF" w14:textId="77777777" w:rsidR="0062368F" w:rsidRPr="008A3C6C" w:rsidRDefault="0062368F" w:rsidP="00FE7579">
            <w:pPr>
              <w:spacing w:after="0" w:line="240" w:lineRule="auto"/>
              <w:jc w:val="both"/>
              <w:rPr>
                <w:rFonts w:ascii="Times New Roman" w:eastAsia="Times New Roman" w:hAnsi="Times New Roman" w:cs="Times New Roman"/>
                <w:b/>
                <w:lang w:eastAsia="ru-RU"/>
              </w:rPr>
            </w:pPr>
            <w:r w:rsidRPr="008A3C6C">
              <w:rPr>
                <w:rFonts w:ascii="Times New Roman" w:eastAsia="Times New Roman" w:hAnsi="Times New Roman" w:cs="Times New Roman"/>
                <w:lang w:eastAsia="ru-RU"/>
              </w:rPr>
              <w:t xml:space="preserve">- </w:t>
            </w:r>
            <w:r w:rsidRPr="008A3C6C">
              <w:rPr>
                <w:rFonts w:ascii="Times New Roman" w:eastAsia="Times New Roman" w:hAnsi="Times New Roman" w:cs="Times New Roman"/>
                <w:b/>
                <w:lang w:eastAsia="ru-RU"/>
              </w:rPr>
              <w:t xml:space="preserve">выполняет </w:t>
            </w:r>
            <w:r w:rsidR="005E4CD7" w:rsidRPr="008A3C6C">
              <w:rPr>
                <w:rFonts w:ascii="Times New Roman" w:eastAsia="Times New Roman" w:hAnsi="Times New Roman" w:cs="Times New Roman"/>
                <w:b/>
                <w:lang w:eastAsia="ru-RU"/>
              </w:rPr>
              <w:t xml:space="preserve">и оформляет </w:t>
            </w:r>
            <w:r w:rsidRPr="008A3C6C">
              <w:rPr>
                <w:rFonts w:ascii="Times New Roman" w:eastAsia="Times New Roman" w:hAnsi="Times New Roman" w:cs="Times New Roman"/>
                <w:b/>
                <w:lang w:eastAsia="ru-RU"/>
              </w:rPr>
              <w:t>расчет звукового давления оповещателей, расчет горючей массы для помещений с подвесными потолками, расчет емкости аккумуляторных батарей резервного питания</w:t>
            </w:r>
            <w:r w:rsidR="005E4CD7" w:rsidRPr="008A3C6C">
              <w:rPr>
                <w:rFonts w:ascii="Times New Roman" w:eastAsia="Times New Roman" w:hAnsi="Times New Roman" w:cs="Times New Roman"/>
                <w:b/>
                <w:lang w:eastAsia="ru-RU"/>
              </w:rPr>
              <w:t>;</w:t>
            </w:r>
          </w:p>
          <w:p w14:paraId="5AA34414" w14:textId="6CFB76DA"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передает результаты услуг Заказчику в полном объеме в соответствии с </w:t>
            </w:r>
            <w:proofErr w:type="gramStart"/>
            <w:r w:rsidRPr="008A3C6C">
              <w:rPr>
                <w:rFonts w:ascii="Times New Roman" w:eastAsia="Times New Roman" w:hAnsi="Times New Roman" w:cs="Times New Roman"/>
                <w:lang w:eastAsia="ru-RU"/>
              </w:rPr>
              <w:t xml:space="preserve">условиями </w:t>
            </w:r>
            <w:r w:rsidR="00374EE8">
              <w:rPr>
                <w:rFonts w:ascii="Times New Roman" w:eastAsia="Times New Roman" w:hAnsi="Times New Roman" w:cs="Times New Roman"/>
                <w:lang w:eastAsia="ru-RU"/>
              </w:rPr>
              <w:t xml:space="preserve"> Договор</w:t>
            </w:r>
            <w:r w:rsidRPr="008A3C6C">
              <w:rPr>
                <w:rFonts w:ascii="Times New Roman" w:eastAsia="Times New Roman" w:hAnsi="Times New Roman" w:cs="Times New Roman"/>
                <w:lang w:eastAsia="ru-RU"/>
              </w:rPr>
              <w:t>а</w:t>
            </w:r>
            <w:proofErr w:type="gramEnd"/>
            <w:r w:rsidRPr="008A3C6C">
              <w:rPr>
                <w:rFonts w:ascii="Times New Roman" w:eastAsia="Times New Roman" w:hAnsi="Times New Roman" w:cs="Times New Roman"/>
                <w:lang w:eastAsia="ru-RU"/>
              </w:rPr>
              <w:t>, технического задания;</w:t>
            </w:r>
          </w:p>
          <w:p w14:paraId="4477ABD3" w14:textId="021071E9" w:rsidR="00415726" w:rsidRPr="008A3C6C" w:rsidRDefault="00415726" w:rsidP="00FE7579">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устраняет за свой счет в установленный Заказчиком разумный срок недостатки, выявленные в процессе оказания услуг </w:t>
            </w:r>
            <w:proofErr w:type="gramStart"/>
            <w:r w:rsidRPr="008A3C6C">
              <w:rPr>
                <w:rFonts w:ascii="Times New Roman" w:eastAsia="Times New Roman" w:hAnsi="Times New Roman" w:cs="Times New Roman"/>
                <w:lang w:eastAsia="ru-RU"/>
              </w:rPr>
              <w:t xml:space="preserve">по </w:t>
            </w:r>
            <w:r w:rsidR="00374EE8">
              <w:rPr>
                <w:rFonts w:ascii="Times New Roman" w:eastAsia="Times New Roman" w:hAnsi="Times New Roman" w:cs="Times New Roman"/>
                <w:lang w:eastAsia="ru-RU"/>
              </w:rPr>
              <w:t xml:space="preserve"> Договор</w:t>
            </w:r>
            <w:r w:rsidRPr="008A3C6C">
              <w:rPr>
                <w:rFonts w:ascii="Times New Roman" w:eastAsia="Times New Roman" w:hAnsi="Times New Roman" w:cs="Times New Roman"/>
                <w:lang w:eastAsia="ru-RU"/>
              </w:rPr>
              <w:t>у</w:t>
            </w:r>
            <w:proofErr w:type="gramEnd"/>
            <w:r w:rsidRPr="008A3C6C">
              <w:rPr>
                <w:rFonts w:ascii="Times New Roman" w:eastAsia="Times New Roman" w:hAnsi="Times New Roman" w:cs="Times New Roman"/>
                <w:lang w:eastAsia="ru-RU"/>
              </w:rPr>
              <w:t>.</w:t>
            </w:r>
          </w:p>
          <w:p w14:paraId="3E07A175" w14:textId="77777777" w:rsidR="00415726" w:rsidRPr="008A3C6C" w:rsidRDefault="00740C42" w:rsidP="00FE7579">
            <w:pPr>
              <w:spacing w:after="120" w:line="240" w:lineRule="auto"/>
              <w:jc w:val="both"/>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Л</w:t>
            </w:r>
            <w:r w:rsidR="00415726" w:rsidRPr="008A3C6C">
              <w:rPr>
                <w:rFonts w:ascii="Times New Roman" w:eastAsia="Times New Roman" w:hAnsi="Times New Roman" w:cs="Times New Roman"/>
                <w:b/>
                <w:lang w:eastAsia="ru-RU"/>
              </w:rPr>
              <w:t>ица, осуществляющие проектирование, должны быть аттестованы на право проектирования средств обеспечения пожарной безопасности зданий и сооружений, которые введены в эксплуатацию в порядке, установленном Постановлением Правительства № 2106 от 30.11.2021</w:t>
            </w:r>
            <w:r w:rsidRPr="008A3C6C">
              <w:rPr>
                <w:rFonts w:ascii="Times New Roman" w:eastAsia="Times New Roman" w:hAnsi="Times New Roman" w:cs="Times New Roman"/>
                <w:b/>
                <w:lang w:eastAsia="ru-RU"/>
              </w:rPr>
              <w:t>г. и состоять в трудовых отношениях с Исполнителем.</w:t>
            </w:r>
          </w:p>
          <w:p w14:paraId="45C9DD3F" w14:textId="77777777" w:rsidR="003F14DD" w:rsidRPr="008A3C6C" w:rsidRDefault="003F14DD" w:rsidP="00FE7579">
            <w:pPr>
              <w:spacing w:after="120" w:line="240" w:lineRule="auto"/>
              <w:jc w:val="both"/>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lastRenderedPageBreak/>
              <w:t>Исполнитель должен иметь в штате специалист</w:t>
            </w:r>
            <w:r w:rsidR="0033316D" w:rsidRPr="008A3C6C">
              <w:rPr>
                <w:rFonts w:ascii="Times New Roman" w:eastAsia="Times New Roman" w:hAnsi="Times New Roman" w:cs="Times New Roman"/>
                <w:b/>
                <w:lang w:eastAsia="ru-RU"/>
              </w:rPr>
              <w:t>а</w:t>
            </w:r>
            <w:r w:rsidR="00236594" w:rsidRPr="008A3C6C">
              <w:rPr>
                <w:rFonts w:ascii="Times New Roman" w:eastAsia="Times New Roman" w:hAnsi="Times New Roman" w:cs="Times New Roman"/>
                <w:b/>
                <w:lang w:eastAsia="ru-RU"/>
              </w:rPr>
              <w:t xml:space="preserve"> (выполняющ</w:t>
            </w:r>
            <w:r w:rsidR="0033316D" w:rsidRPr="008A3C6C">
              <w:rPr>
                <w:rFonts w:ascii="Times New Roman" w:eastAsia="Times New Roman" w:hAnsi="Times New Roman" w:cs="Times New Roman"/>
                <w:b/>
                <w:lang w:eastAsia="ru-RU"/>
              </w:rPr>
              <w:t>его</w:t>
            </w:r>
            <w:r w:rsidR="00236594" w:rsidRPr="008A3C6C">
              <w:rPr>
                <w:rFonts w:ascii="Times New Roman" w:eastAsia="Times New Roman" w:hAnsi="Times New Roman" w:cs="Times New Roman"/>
                <w:b/>
                <w:lang w:eastAsia="ru-RU"/>
              </w:rPr>
              <w:t xml:space="preserve"> функции Главного инженера проекта</w:t>
            </w:r>
            <w:r w:rsidR="0033316D" w:rsidRPr="008A3C6C">
              <w:rPr>
                <w:rFonts w:ascii="Times New Roman" w:eastAsia="Times New Roman" w:hAnsi="Times New Roman" w:cs="Times New Roman"/>
                <w:b/>
                <w:lang w:eastAsia="ru-RU"/>
              </w:rPr>
              <w:t xml:space="preserve"> (</w:t>
            </w:r>
            <w:proofErr w:type="spellStart"/>
            <w:r w:rsidR="0033316D" w:rsidRPr="008A3C6C">
              <w:rPr>
                <w:rFonts w:ascii="Times New Roman" w:eastAsia="Times New Roman" w:hAnsi="Times New Roman" w:cs="Times New Roman"/>
                <w:b/>
                <w:lang w:eastAsia="ru-RU"/>
              </w:rPr>
              <w:t>ГИПа</w:t>
            </w:r>
            <w:proofErr w:type="spellEnd"/>
            <w:r w:rsidR="0033316D" w:rsidRPr="008A3C6C">
              <w:rPr>
                <w:rFonts w:ascii="Times New Roman" w:eastAsia="Times New Roman" w:hAnsi="Times New Roman" w:cs="Times New Roman"/>
                <w:b/>
                <w:lang w:eastAsia="ru-RU"/>
              </w:rPr>
              <w:t>)</w:t>
            </w:r>
            <w:r w:rsidR="00236594" w:rsidRPr="008A3C6C">
              <w:rPr>
                <w:rFonts w:ascii="Times New Roman" w:eastAsia="Times New Roman" w:hAnsi="Times New Roman" w:cs="Times New Roman"/>
                <w:b/>
                <w:lang w:eastAsia="ru-RU"/>
              </w:rPr>
              <w:t>)</w:t>
            </w:r>
            <w:r w:rsidRPr="008A3C6C">
              <w:rPr>
                <w:rFonts w:ascii="Times New Roman" w:eastAsia="Times New Roman" w:hAnsi="Times New Roman" w:cs="Times New Roman"/>
                <w:b/>
                <w:lang w:eastAsia="ru-RU"/>
              </w:rPr>
              <w:t xml:space="preserve">, </w:t>
            </w:r>
            <w:r w:rsidR="005B0036" w:rsidRPr="008A3C6C">
              <w:rPr>
                <w:rFonts w:ascii="Times New Roman" w:eastAsia="Times New Roman" w:hAnsi="Times New Roman" w:cs="Times New Roman"/>
                <w:b/>
                <w:lang w:eastAsia="ru-RU"/>
              </w:rPr>
              <w:t>включенных в Национальный реестр специалистов (НРС) НОПРИЗ (Национальное объединение изыскателей и проектировщиков</w:t>
            </w:r>
            <w:r w:rsidR="00196984" w:rsidRPr="008A3C6C">
              <w:rPr>
                <w:rFonts w:ascii="Times New Roman" w:eastAsia="Times New Roman" w:hAnsi="Times New Roman" w:cs="Times New Roman"/>
                <w:b/>
                <w:lang w:eastAsia="ru-RU"/>
              </w:rPr>
              <w:t>)</w:t>
            </w:r>
            <w:r w:rsidRPr="008A3C6C">
              <w:rPr>
                <w:rFonts w:ascii="Times New Roman" w:eastAsia="Times New Roman" w:hAnsi="Times New Roman" w:cs="Times New Roman"/>
                <w:b/>
                <w:lang w:eastAsia="ru-RU"/>
              </w:rPr>
              <w:t>.</w:t>
            </w:r>
          </w:p>
          <w:p w14:paraId="6C398842" w14:textId="77777777" w:rsidR="00C5077C" w:rsidRPr="008A3C6C" w:rsidRDefault="00740C42" w:rsidP="004A2DB4">
            <w:pPr>
              <w:spacing w:after="120" w:line="240" w:lineRule="auto"/>
              <w:jc w:val="both"/>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Исполнитель должен иметь опыт выполнения аналогичных работ</w:t>
            </w:r>
            <w:r w:rsidR="004A2DB4" w:rsidRPr="008A3C6C">
              <w:rPr>
                <w:rFonts w:ascii="Times New Roman" w:eastAsia="Times New Roman" w:hAnsi="Times New Roman" w:cs="Times New Roman"/>
                <w:b/>
                <w:lang w:eastAsia="ru-RU"/>
              </w:rPr>
              <w:t xml:space="preserve"> (проектирования систем СПС и СОУЭ).</w:t>
            </w:r>
          </w:p>
        </w:tc>
      </w:tr>
      <w:tr w:rsidR="00415726" w:rsidRPr="008A3C6C" w14:paraId="7FDC3A5D" w14:textId="77777777" w:rsidTr="008A3C6C">
        <w:trPr>
          <w:trHeight w:val="20"/>
        </w:trPr>
        <w:tc>
          <w:tcPr>
            <w:tcW w:w="2068" w:type="dxa"/>
            <w:vMerge/>
            <w:shd w:val="clear" w:color="auto" w:fill="auto"/>
          </w:tcPr>
          <w:p w14:paraId="42CA92B7"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706B5F27"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622E51DA"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26070D9C"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Требования к оборудованию</w:t>
            </w:r>
          </w:p>
        </w:tc>
        <w:tc>
          <w:tcPr>
            <w:tcW w:w="8647" w:type="dxa"/>
            <w:shd w:val="clear" w:color="auto" w:fill="auto"/>
          </w:tcPr>
          <w:p w14:paraId="77A1E559" w14:textId="77777777" w:rsidR="00415726" w:rsidRPr="008A3C6C" w:rsidRDefault="00415726" w:rsidP="00EE32C3">
            <w:pPr>
              <w:spacing w:before="120"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Предусмотренные проектной документацией материалы и оборудование:</w:t>
            </w:r>
          </w:p>
          <w:p w14:paraId="18E872B5" w14:textId="77777777" w:rsidR="00415726" w:rsidRPr="008A3C6C" w:rsidRDefault="00415726" w:rsidP="00EE32C3">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соответствуют действующим стандартам, нормам и правилам;</w:t>
            </w:r>
          </w:p>
          <w:p w14:paraId="28854878" w14:textId="77777777" w:rsidR="00415726" w:rsidRPr="008A3C6C" w:rsidRDefault="00415726" w:rsidP="00EE32C3">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отвечают экологическим требованиям;</w:t>
            </w:r>
          </w:p>
          <w:p w14:paraId="1C39FEB6" w14:textId="77777777" w:rsidR="00415726" w:rsidRPr="008A3C6C" w:rsidRDefault="00415726" w:rsidP="00EE32C3">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обеспечивает безопасность при его работе, ремонте и техническом обслуживании;</w:t>
            </w:r>
          </w:p>
          <w:p w14:paraId="77ED3ACB" w14:textId="77777777" w:rsidR="00415726" w:rsidRPr="008A3C6C" w:rsidRDefault="00415726" w:rsidP="003C4BF6">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w:t>
            </w:r>
            <w:proofErr w:type="spellStart"/>
            <w:r w:rsidRPr="008A3C6C">
              <w:rPr>
                <w:rFonts w:ascii="Times New Roman" w:eastAsia="Times New Roman" w:hAnsi="Times New Roman" w:cs="Times New Roman"/>
                <w:lang w:eastAsia="ru-RU"/>
              </w:rPr>
              <w:t>ремонтопригодны</w:t>
            </w:r>
            <w:proofErr w:type="spellEnd"/>
            <w:r w:rsidR="003C4BF6" w:rsidRPr="008A3C6C">
              <w:rPr>
                <w:rFonts w:ascii="Times New Roman" w:eastAsia="Times New Roman" w:hAnsi="Times New Roman" w:cs="Times New Roman"/>
                <w:lang w:eastAsia="ru-RU"/>
              </w:rPr>
              <w:t>;</w:t>
            </w:r>
          </w:p>
          <w:p w14:paraId="62F5842A" w14:textId="77777777" w:rsidR="003C4BF6" w:rsidRPr="008A3C6C" w:rsidRDefault="003C4BF6" w:rsidP="003C4BF6">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произведены в России.</w:t>
            </w:r>
          </w:p>
        </w:tc>
      </w:tr>
      <w:tr w:rsidR="00415726" w:rsidRPr="008A3C6C" w14:paraId="56900130" w14:textId="77777777" w:rsidTr="008A3C6C">
        <w:trPr>
          <w:trHeight w:val="20"/>
        </w:trPr>
        <w:tc>
          <w:tcPr>
            <w:tcW w:w="2068" w:type="dxa"/>
            <w:vMerge/>
            <w:shd w:val="clear" w:color="auto" w:fill="auto"/>
          </w:tcPr>
          <w:p w14:paraId="3EB7EC55"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30F25E1C"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5D111ADB"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vMerge w:val="restart"/>
            <w:shd w:val="clear" w:color="auto" w:fill="auto"/>
          </w:tcPr>
          <w:p w14:paraId="744036B8"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Требование к составлению сметной документации</w:t>
            </w:r>
          </w:p>
        </w:tc>
        <w:tc>
          <w:tcPr>
            <w:tcW w:w="8647" w:type="dxa"/>
            <w:shd w:val="clear" w:color="auto" w:fill="auto"/>
          </w:tcPr>
          <w:p w14:paraId="5E803803"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Сметная документация составляется с применением сметных нормативов, включённых в федеральный реестр сметных нормативов, с применением базы ФСНБ-2022</w:t>
            </w:r>
            <w:r w:rsidR="00B32AE2" w:rsidRPr="008A3C6C">
              <w:rPr>
                <w:rFonts w:ascii="Times New Roman" w:eastAsia="Times New Roman" w:hAnsi="Times New Roman" w:cs="Times New Roman"/>
                <w:lang w:eastAsia="ru-RU"/>
              </w:rPr>
              <w:t xml:space="preserve"> (изм.1-1</w:t>
            </w:r>
            <w:r w:rsidR="007903D0" w:rsidRPr="008A3C6C">
              <w:rPr>
                <w:rFonts w:ascii="Times New Roman" w:eastAsia="Times New Roman" w:hAnsi="Times New Roman" w:cs="Times New Roman"/>
                <w:lang w:eastAsia="ru-RU"/>
              </w:rPr>
              <w:t>7</w:t>
            </w:r>
            <w:r w:rsidR="00B32AE2" w:rsidRPr="008A3C6C">
              <w:rPr>
                <w:rFonts w:ascii="Times New Roman" w:eastAsia="Times New Roman" w:hAnsi="Times New Roman" w:cs="Times New Roman"/>
                <w:lang w:eastAsia="ru-RU"/>
              </w:rPr>
              <w:t>)</w:t>
            </w:r>
            <w:r w:rsidRPr="008A3C6C">
              <w:rPr>
                <w:rFonts w:ascii="Times New Roman" w:eastAsia="Times New Roman" w:hAnsi="Times New Roman" w:cs="Times New Roman"/>
                <w:lang w:eastAsia="ru-RU"/>
              </w:rPr>
              <w:t>.</w:t>
            </w:r>
          </w:p>
          <w:p w14:paraId="77F1BF00"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Необходимо выполнить конъюнктурный </w:t>
            </w:r>
            <w:r w:rsidR="009A6C08" w:rsidRPr="008A3C6C">
              <w:rPr>
                <w:rFonts w:ascii="Times New Roman" w:eastAsia="Times New Roman" w:hAnsi="Times New Roman" w:cs="Times New Roman"/>
                <w:lang w:eastAsia="ru-RU"/>
              </w:rPr>
              <w:t>анализ</w:t>
            </w:r>
            <w:r w:rsidRPr="008A3C6C">
              <w:rPr>
                <w:rFonts w:ascii="Times New Roman" w:eastAsia="Times New Roman" w:hAnsi="Times New Roman" w:cs="Times New Roman"/>
                <w:lang w:eastAsia="ru-RU"/>
              </w:rPr>
              <w:t xml:space="preserve"> рынка на поставку товаров на каждую позицию в смете, обоснованную прайс-листами (коммерческими предложениями).</w:t>
            </w:r>
          </w:p>
          <w:p w14:paraId="10396321"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Расчет текущей стоимости произвести ресурсно-индексным методом по видам строительства:</w:t>
            </w:r>
          </w:p>
          <w:p w14:paraId="049CB3D8"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1) Сметная стоимость определяется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(Приказ Министерства строительства и жилищно-коммунального хозяйства Российской Федерации от 04.08.2020 г. № 421/</w:t>
            </w:r>
            <w:proofErr w:type="spellStart"/>
            <w:r w:rsidRPr="008A3C6C">
              <w:rPr>
                <w:rFonts w:ascii="Times New Roman" w:eastAsia="Times New Roman" w:hAnsi="Times New Roman" w:cs="Times New Roman"/>
                <w:lang w:eastAsia="ru-RU"/>
              </w:rPr>
              <w:t>пр</w:t>
            </w:r>
            <w:proofErr w:type="spellEnd"/>
            <w:r w:rsidRPr="008A3C6C">
              <w:rPr>
                <w:rFonts w:ascii="Times New Roman" w:eastAsia="Times New Roman" w:hAnsi="Times New Roman" w:cs="Times New Roman"/>
                <w:lang w:eastAsia="ru-RU"/>
              </w:rPr>
              <w:t>) в редакции действующей на момент подготовки проектной документации;</w:t>
            </w:r>
          </w:p>
          <w:p w14:paraId="0AAC2A8E"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2) Стоимость материалов, изделий и конструкций, отсутствующих в федеральных или территориальных сборниках средних сметных цен принимаются по прайсам предприятий-производителей продукции (поставщиков) по наиболее экономичному варианту, используя конъюнктурный анализ (п. 13 и приложение 1 к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Приказ Министерства строительства и жилищно-коммунального хозяйства Российской Федерации от 04.08.2020 г. № 421/</w:t>
            </w:r>
            <w:proofErr w:type="spellStart"/>
            <w:r w:rsidRPr="008A3C6C">
              <w:rPr>
                <w:rFonts w:ascii="Times New Roman" w:eastAsia="Times New Roman" w:hAnsi="Times New Roman" w:cs="Times New Roman"/>
                <w:lang w:eastAsia="ru-RU"/>
              </w:rPr>
              <w:t>пр</w:t>
            </w:r>
            <w:proofErr w:type="spellEnd"/>
            <w:r w:rsidRPr="008A3C6C">
              <w:rPr>
                <w:rFonts w:ascii="Times New Roman" w:eastAsia="Times New Roman" w:hAnsi="Times New Roman" w:cs="Times New Roman"/>
                <w:lang w:eastAsia="ru-RU"/>
              </w:rPr>
              <w:t>);</w:t>
            </w:r>
          </w:p>
          <w:p w14:paraId="09E94F33" w14:textId="77777777" w:rsidR="00415726" w:rsidRPr="008A3C6C" w:rsidRDefault="00415726" w:rsidP="00FE7579">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3)  Текущую стоимость определить с использованием цен по </w:t>
            </w:r>
            <w:r w:rsidR="001E5343" w:rsidRPr="008A3C6C">
              <w:rPr>
                <w:rFonts w:ascii="Times New Roman" w:eastAsia="Times New Roman" w:hAnsi="Times New Roman" w:cs="Times New Roman"/>
                <w:lang w:eastAsia="ru-RU"/>
              </w:rPr>
              <w:t>Республике Башкортостан</w:t>
            </w:r>
            <w:r w:rsidR="0079177D" w:rsidRPr="008A3C6C">
              <w:rPr>
                <w:rFonts w:ascii="Times New Roman" w:eastAsia="Times New Roman" w:hAnsi="Times New Roman" w:cs="Times New Roman"/>
                <w:lang w:eastAsia="ru-RU"/>
              </w:rPr>
              <w:t xml:space="preserve"> с сайта ФГИС ЦС</w:t>
            </w:r>
          </w:p>
        </w:tc>
      </w:tr>
      <w:tr w:rsidR="00415726" w:rsidRPr="008A3C6C" w14:paraId="65070AE7" w14:textId="77777777" w:rsidTr="008A3C6C">
        <w:trPr>
          <w:trHeight w:val="20"/>
        </w:trPr>
        <w:tc>
          <w:tcPr>
            <w:tcW w:w="2068" w:type="dxa"/>
            <w:vMerge/>
            <w:shd w:val="clear" w:color="auto" w:fill="auto"/>
          </w:tcPr>
          <w:p w14:paraId="6D8A67F9"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71C3BDFB"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7D5C3034"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vMerge/>
            <w:shd w:val="clear" w:color="auto" w:fill="auto"/>
          </w:tcPr>
          <w:p w14:paraId="54B23BFE" w14:textId="77777777" w:rsidR="00415726" w:rsidRPr="008A3C6C" w:rsidRDefault="00415726" w:rsidP="00EE32C3">
            <w:pPr>
              <w:spacing w:before="120" w:line="240" w:lineRule="auto"/>
              <w:rPr>
                <w:rFonts w:ascii="Times New Roman" w:eastAsia="Times New Roman" w:hAnsi="Times New Roman" w:cs="Times New Roman"/>
                <w:b/>
                <w:lang w:eastAsia="ru-RU"/>
              </w:rPr>
            </w:pPr>
          </w:p>
        </w:tc>
        <w:tc>
          <w:tcPr>
            <w:tcW w:w="8647" w:type="dxa"/>
            <w:shd w:val="clear" w:color="auto" w:fill="auto"/>
          </w:tcPr>
          <w:p w14:paraId="54B457EA" w14:textId="77777777" w:rsidR="00415726" w:rsidRPr="008A3C6C" w:rsidRDefault="00415726" w:rsidP="00EE32C3">
            <w:pPr>
              <w:spacing w:before="120"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В состав сметной документации должны входить:</w:t>
            </w:r>
          </w:p>
          <w:p w14:paraId="259D8147" w14:textId="77777777" w:rsidR="00AB2EDC" w:rsidRPr="008A3C6C" w:rsidRDefault="00B32AE2" w:rsidP="00EE32C3">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С</w:t>
            </w:r>
            <w:r w:rsidR="00AB2EDC" w:rsidRPr="008A3C6C">
              <w:rPr>
                <w:rFonts w:ascii="Times New Roman" w:eastAsia="Times New Roman" w:hAnsi="Times New Roman" w:cs="Times New Roman"/>
                <w:lang w:eastAsia="ru-RU"/>
              </w:rPr>
              <w:t>водный сметный расчет стоимости строительства</w:t>
            </w:r>
            <w:r w:rsidRPr="008A3C6C">
              <w:rPr>
                <w:rFonts w:ascii="Times New Roman" w:eastAsia="Times New Roman" w:hAnsi="Times New Roman" w:cs="Times New Roman"/>
                <w:lang w:eastAsia="ru-RU"/>
              </w:rPr>
              <w:t>;</w:t>
            </w:r>
          </w:p>
          <w:p w14:paraId="26754F65" w14:textId="77777777" w:rsidR="00415726" w:rsidRPr="008A3C6C" w:rsidRDefault="00415726" w:rsidP="00EE32C3">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Локальные сметные расчеты;</w:t>
            </w:r>
          </w:p>
          <w:p w14:paraId="7D739DEB" w14:textId="77777777" w:rsidR="00415726" w:rsidRPr="008A3C6C" w:rsidRDefault="00415726" w:rsidP="00EE32C3">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Ведомость объемов работ по проекту</w:t>
            </w:r>
            <w:r w:rsidR="00B32AE2" w:rsidRPr="008A3C6C">
              <w:rPr>
                <w:rFonts w:ascii="Times New Roman" w:eastAsia="Times New Roman" w:hAnsi="Times New Roman" w:cs="Times New Roman"/>
                <w:lang w:eastAsia="ru-RU"/>
              </w:rPr>
              <w:t xml:space="preserve">, а </w:t>
            </w:r>
            <w:r w:rsidR="00A12683" w:rsidRPr="008A3C6C">
              <w:rPr>
                <w:rFonts w:ascii="Times New Roman" w:eastAsia="Times New Roman" w:hAnsi="Times New Roman" w:cs="Times New Roman"/>
                <w:lang w:eastAsia="ru-RU"/>
              </w:rPr>
              <w:t>также</w:t>
            </w:r>
            <w:r w:rsidR="00B32AE2" w:rsidRPr="008A3C6C">
              <w:rPr>
                <w:rFonts w:ascii="Times New Roman" w:eastAsia="Times New Roman" w:hAnsi="Times New Roman" w:cs="Times New Roman"/>
                <w:lang w:eastAsia="ru-RU"/>
              </w:rPr>
              <w:t xml:space="preserve"> демонтажных работ</w:t>
            </w:r>
            <w:r w:rsidRPr="008A3C6C">
              <w:rPr>
                <w:rFonts w:ascii="Times New Roman" w:eastAsia="Times New Roman" w:hAnsi="Times New Roman" w:cs="Times New Roman"/>
                <w:lang w:eastAsia="ru-RU"/>
              </w:rPr>
              <w:t>;</w:t>
            </w:r>
          </w:p>
          <w:p w14:paraId="577E4478" w14:textId="77777777" w:rsidR="00415726" w:rsidRPr="008A3C6C" w:rsidRDefault="00415726" w:rsidP="00EE32C3">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Конъюнктурный анализ цен на материалы и оборудование, взятые по прайс-листам, коммерческим предложениям.</w:t>
            </w:r>
          </w:p>
          <w:p w14:paraId="2215926D" w14:textId="77777777" w:rsidR="00415726" w:rsidRPr="008A3C6C" w:rsidRDefault="00415726" w:rsidP="00EE32C3">
            <w:pPr>
              <w:spacing w:after="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Коммерческие предложения, прайс-листы.</w:t>
            </w:r>
          </w:p>
          <w:p w14:paraId="309F297A" w14:textId="77777777" w:rsidR="00415726" w:rsidRPr="008A3C6C" w:rsidRDefault="00415726" w:rsidP="00EE32C3">
            <w:pPr>
              <w:spacing w:before="120" w:after="12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В сметной документации предусмотреть затраты на демонтаж существующей системы СПС и СОУЭ и затраты по авторскому </w:t>
            </w:r>
            <w:r w:rsidR="00B32AE2" w:rsidRPr="008A3C6C">
              <w:rPr>
                <w:rFonts w:ascii="Times New Roman" w:eastAsia="Times New Roman" w:hAnsi="Times New Roman" w:cs="Times New Roman"/>
                <w:lang w:eastAsia="ru-RU"/>
              </w:rPr>
              <w:t xml:space="preserve">и строительному </w:t>
            </w:r>
            <w:r w:rsidRPr="008A3C6C">
              <w:rPr>
                <w:rFonts w:ascii="Times New Roman" w:eastAsia="Times New Roman" w:hAnsi="Times New Roman" w:cs="Times New Roman"/>
                <w:lang w:eastAsia="ru-RU"/>
              </w:rPr>
              <w:t>надзору</w:t>
            </w:r>
            <w:r w:rsidR="0080156E" w:rsidRPr="008A3C6C">
              <w:rPr>
                <w:rFonts w:ascii="Times New Roman" w:eastAsia="Times New Roman" w:hAnsi="Times New Roman" w:cs="Times New Roman"/>
                <w:lang w:eastAsia="ru-RU"/>
              </w:rPr>
              <w:t>.</w:t>
            </w:r>
          </w:p>
        </w:tc>
      </w:tr>
      <w:tr w:rsidR="00415726" w:rsidRPr="008A3C6C" w14:paraId="2DAE92F9" w14:textId="77777777" w:rsidTr="008A3C6C">
        <w:trPr>
          <w:trHeight w:val="20"/>
        </w:trPr>
        <w:tc>
          <w:tcPr>
            <w:tcW w:w="2068" w:type="dxa"/>
            <w:vMerge/>
            <w:shd w:val="clear" w:color="auto" w:fill="auto"/>
          </w:tcPr>
          <w:p w14:paraId="5A3A3B19"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06FA1F9A"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449B118A"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0BFCB6A0"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Требованию к качеству оказываемых услуг</w:t>
            </w:r>
          </w:p>
        </w:tc>
        <w:tc>
          <w:tcPr>
            <w:tcW w:w="8647" w:type="dxa"/>
            <w:shd w:val="clear" w:color="auto" w:fill="auto"/>
          </w:tcPr>
          <w:p w14:paraId="78F6C348" w14:textId="77777777" w:rsidR="00415726" w:rsidRPr="008A3C6C" w:rsidRDefault="00415726" w:rsidP="00C02473">
            <w:pPr>
              <w:spacing w:before="120" w:after="120" w:line="240" w:lineRule="auto"/>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Исполнитель гарантирует, что проектн</w:t>
            </w:r>
            <w:r w:rsidR="00C02473" w:rsidRPr="008A3C6C">
              <w:rPr>
                <w:rFonts w:ascii="Times New Roman" w:eastAsia="Times New Roman" w:hAnsi="Times New Roman" w:cs="Times New Roman"/>
                <w:lang w:eastAsia="ru-RU"/>
              </w:rPr>
              <w:t>о-сметная</w:t>
            </w:r>
            <w:r w:rsidRPr="008A3C6C">
              <w:rPr>
                <w:rFonts w:ascii="Times New Roman" w:eastAsia="Times New Roman" w:hAnsi="Times New Roman" w:cs="Times New Roman"/>
                <w:lang w:eastAsia="ru-RU"/>
              </w:rPr>
              <w:t xml:space="preserve"> документации соответствует законодательству Российской Федерации, действующими нормативными документами в области строительства (СНиП, ГОСТ и т.п.)</w:t>
            </w:r>
          </w:p>
        </w:tc>
      </w:tr>
      <w:tr w:rsidR="00415726" w:rsidRPr="008A3C6C" w14:paraId="229DAF7C" w14:textId="77777777" w:rsidTr="008A3C6C">
        <w:trPr>
          <w:trHeight w:val="20"/>
        </w:trPr>
        <w:tc>
          <w:tcPr>
            <w:tcW w:w="2068" w:type="dxa"/>
            <w:vMerge/>
            <w:shd w:val="clear" w:color="auto" w:fill="auto"/>
          </w:tcPr>
          <w:p w14:paraId="1D493100"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1BE99EF9"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6C84855B"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32FCD82A"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Результат оказанных услуг, представляемых Заказчику</w:t>
            </w:r>
          </w:p>
        </w:tc>
        <w:tc>
          <w:tcPr>
            <w:tcW w:w="8647" w:type="dxa"/>
            <w:shd w:val="clear" w:color="auto" w:fill="auto"/>
          </w:tcPr>
          <w:p w14:paraId="28FD9083" w14:textId="4BEEB323" w:rsidR="00415726" w:rsidRPr="008A3C6C" w:rsidRDefault="00415726" w:rsidP="00A12683">
            <w:pPr>
              <w:spacing w:before="120"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Результатом оказанных услуг по </w:t>
            </w:r>
            <w:r w:rsidR="00374EE8">
              <w:rPr>
                <w:rFonts w:ascii="Times New Roman" w:eastAsia="Times New Roman" w:hAnsi="Times New Roman" w:cs="Times New Roman"/>
                <w:lang w:eastAsia="ru-RU"/>
              </w:rPr>
              <w:t>Договор</w:t>
            </w:r>
            <w:r w:rsidRPr="008A3C6C">
              <w:rPr>
                <w:rFonts w:ascii="Times New Roman" w:eastAsia="Times New Roman" w:hAnsi="Times New Roman" w:cs="Times New Roman"/>
                <w:lang w:eastAsia="ru-RU"/>
              </w:rPr>
              <w:t>у является проектн</w:t>
            </w:r>
            <w:r w:rsidR="00A12683" w:rsidRPr="008A3C6C">
              <w:rPr>
                <w:rFonts w:ascii="Times New Roman" w:eastAsia="Times New Roman" w:hAnsi="Times New Roman" w:cs="Times New Roman"/>
                <w:lang w:eastAsia="ru-RU"/>
              </w:rPr>
              <w:t>о-сметная</w:t>
            </w:r>
            <w:r w:rsidRPr="008A3C6C">
              <w:rPr>
                <w:rFonts w:ascii="Times New Roman" w:eastAsia="Times New Roman" w:hAnsi="Times New Roman" w:cs="Times New Roman"/>
                <w:lang w:eastAsia="ru-RU"/>
              </w:rPr>
              <w:t xml:space="preserve"> документация. </w:t>
            </w:r>
          </w:p>
        </w:tc>
      </w:tr>
      <w:tr w:rsidR="00415726" w:rsidRPr="008A3C6C" w14:paraId="0D09BEF0" w14:textId="77777777" w:rsidTr="008A3C6C">
        <w:trPr>
          <w:trHeight w:val="20"/>
        </w:trPr>
        <w:tc>
          <w:tcPr>
            <w:tcW w:w="2068" w:type="dxa"/>
            <w:vMerge/>
            <w:shd w:val="clear" w:color="auto" w:fill="auto"/>
          </w:tcPr>
          <w:p w14:paraId="1661DCE0" w14:textId="77777777" w:rsidR="00415726" w:rsidRPr="008A3C6C" w:rsidRDefault="00415726" w:rsidP="00EE32C3">
            <w:pPr>
              <w:spacing w:before="120"/>
              <w:rPr>
                <w:rFonts w:ascii="Times New Roman" w:eastAsia="Times New Roman" w:hAnsi="Times New Roman" w:cs="Times New Roman"/>
                <w:lang w:eastAsia="ru-RU"/>
              </w:rPr>
            </w:pPr>
          </w:p>
        </w:tc>
        <w:tc>
          <w:tcPr>
            <w:tcW w:w="1111" w:type="dxa"/>
            <w:vMerge/>
            <w:shd w:val="clear" w:color="auto" w:fill="auto"/>
          </w:tcPr>
          <w:p w14:paraId="43633306"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1117" w:type="dxa"/>
            <w:vMerge/>
            <w:shd w:val="clear" w:color="auto" w:fill="auto"/>
          </w:tcPr>
          <w:p w14:paraId="4FA9491E" w14:textId="77777777" w:rsidR="00415726" w:rsidRPr="008A3C6C" w:rsidRDefault="00415726" w:rsidP="00EE32C3">
            <w:pPr>
              <w:spacing w:before="120"/>
              <w:jc w:val="center"/>
              <w:rPr>
                <w:rFonts w:ascii="Times New Roman" w:eastAsia="Times New Roman" w:hAnsi="Times New Roman" w:cs="Times New Roman"/>
                <w:lang w:eastAsia="ru-RU"/>
              </w:rPr>
            </w:pPr>
          </w:p>
        </w:tc>
        <w:tc>
          <w:tcPr>
            <w:tcW w:w="2792" w:type="dxa"/>
            <w:shd w:val="clear" w:color="auto" w:fill="auto"/>
          </w:tcPr>
          <w:p w14:paraId="2C66D8DE" w14:textId="77777777" w:rsidR="00415726" w:rsidRPr="008A3C6C" w:rsidRDefault="00415726" w:rsidP="00EE32C3">
            <w:pPr>
              <w:spacing w:before="120" w:line="240" w:lineRule="auto"/>
              <w:rPr>
                <w:rFonts w:ascii="Times New Roman" w:eastAsia="Times New Roman" w:hAnsi="Times New Roman" w:cs="Times New Roman"/>
                <w:b/>
                <w:lang w:eastAsia="ru-RU"/>
              </w:rPr>
            </w:pPr>
            <w:r w:rsidRPr="008A3C6C">
              <w:rPr>
                <w:rFonts w:ascii="Times New Roman" w:eastAsia="Times New Roman" w:hAnsi="Times New Roman" w:cs="Times New Roman"/>
                <w:b/>
                <w:lang w:eastAsia="ru-RU"/>
              </w:rPr>
              <w:t>Количество экземпляров проектной документации</w:t>
            </w:r>
          </w:p>
        </w:tc>
        <w:tc>
          <w:tcPr>
            <w:tcW w:w="8647" w:type="dxa"/>
            <w:shd w:val="clear" w:color="auto" w:fill="auto"/>
          </w:tcPr>
          <w:p w14:paraId="009A95BE" w14:textId="77777777" w:rsidR="00415726" w:rsidRPr="008A3C6C" w:rsidRDefault="00415726" w:rsidP="00FE7579">
            <w:pPr>
              <w:spacing w:before="120"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Результат выполненных работ передается Заказчику</w:t>
            </w:r>
            <w:r w:rsidRPr="008A3C6C">
              <w:rPr>
                <w:rFonts w:ascii="Times New Roman" w:hAnsi="Times New Roman" w:cs="Times New Roman"/>
              </w:rPr>
              <w:t xml:space="preserve"> по </w:t>
            </w:r>
            <w:r w:rsidRPr="008A3C6C">
              <w:rPr>
                <w:rFonts w:ascii="Times New Roman" w:eastAsia="Times New Roman" w:hAnsi="Times New Roman" w:cs="Times New Roman"/>
                <w:lang w:eastAsia="ru-RU"/>
              </w:rPr>
              <w:t>Акту передачи проектно</w:t>
            </w:r>
            <w:r w:rsidR="00C02473" w:rsidRPr="008A3C6C">
              <w:rPr>
                <w:rFonts w:ascii="Times New Roman" w:eastAsia="Times New Roman" w:hAnsi="Times New Roman" w:cs="Times New Roman"/>
                <w:lang w:eastAsia="ru-RU"/>
              </w:rPr>
              <w:t>-сметной</w:t>
            </w:r>
            <w:r w:rsidRPr="008A3C6C">
              <w:rPr>
                <w:rFonts w:ascii="Times New Roman" w:eastAsia="Times New Roman" w:hAnsi="Times New Roman" w:cs="Times New Roman"/>
                <w:lang w:eastAsia="ru-RU"/>
              </w:rPr>
              <w:t xml:space="preserve"> документации в составе:</w:t>
            </w:r>
          </w:p>
          <w:p w14:paraId="456F4C60"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xml:space="preserve">- </w:t>
            </w:r>
            <w:r w:rsidR="00B32AE2" w:rsidRPr="008A3C6C">
              <w:rPr>
                <w:rFonts w:ascii="Times New Roman" w:eastAsia="Times New Roman" w:hAnsi="Times New Roman" w:cs="Times New Roman"/>
                <w:lang w:eastAsia="ru-RU"/>
              </w:rPr>
              <w:t>рабочая документация (чертежи, пояснительная записка, требования к используемым материалам, спецификации, схемы</w:t>
            </w:r>
            <w:r w:rsidR="0062368F" w:rsidRPr="008A3C6C">
              <w:rPr>
                <w:rFonts w:ascii="Times New Roman" w:eastAsia="Times New Roman" w:hAnsi="Times New Roman" w:cs="Times New Roman"/>
                <w:lang w:eastAsia="ru-RU"/>
              </w:rPr>
              <w:t>, расчеты</w:t>
            </w:r>
            <w:r w:rsidR="00B32AE2" w:rsidRPr="008A3C6C">
              <w:rPr>
                <w:rFonts w:ascii="Times New Roman" w:eastAsia="Times New Roman" w:hAnsi="Times New Roman" w:cs="Times New Roman"/>
                <w:lang w:eastAsia="ru-RU"/>
              </w:rPr>
              <w:t xml:space="preserve"> и т.д.); </w:t>
            </w:r>
            <w:r w:rsidRPr="008A3C6C">
              <w:rPr>
                <w:rFonts w:ascii="Times New Roman" w:eastAsia="Times New Roman" w:hAnsi="Times New Roman" w:cs="Times New Roman"/>
                <w:lang w:eastAsia="ru-RU"/>
              </w:rPr>
              <w:t>сметная документация</w:t>
            </w:r>
            <w:r w:rsidRPr="008A3C6C">
              <w:rPr>
                <w:rFonts w:ascii="Times New Roman" w:hAnsi="Times New Roman" w:cs="Times New Roman"/>
              </w:rPr>
              <w:t xml:space="preserve"> </w:t>
            </w:r>
            <w:r w:rsidRPr="008A3C6C">
              <w:rPr>
                <w:rFonts w:ascii="Times New Roman" w:eastAsia="Times New Roman" w:hAnsi="Times New Roman" w:cs="Times New Roman"/>
                <w:lang w:eastAsia="ru-RU"/>
              </w:rPr>
              <w:t xml:space="preserve">не содержащая указание на товарные знаки, знаки обслуживания, фирменные наименования, патенты, полезные модели, промышленные образцы, наименование, место происхождения товара или наименование производителя (локальная смета, сводный сметный расчет; ведомость объемов работ; конъюнктурный анализ с прайс-листами (коммерческими предложениями) на бумажном носителе в сброшюрованном виде в </w:t>
            </w:r>
            <w:r w:rsidR="00B32AE2" w:rsidRPr="008A3C6C">
              <w:rPr>
                <w:rFonts w:ascii="Times New Roman" w:eastAsia="Times New Roman" w:hAnsi="Times New Roman" w:cs="Times New Roman"/>
                <w:lang w:eastAsia="ru-RU"/>
              </w:rPr>
              <w:t>трех</w:t>
            </w:r>
            <w:r w:rsidRPr="008A3C6C">
              <w:rPr>
                <w:rFonts w:ascii="Times New Roman" w:eastAsia="Times New Roman" w:hAnsi="Times New Roman" w:cs="Times New Roman"/>
                <w:lang w:eastAsia="ru-RU"/>
              </w:rPr>
              <w:t xml:space="preserve"> экземплярах; </w:t>
            </w:r>
          </w:p>
          <w:p w14:paraId="59D1DB1D"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w:t>
            </w:r>
            <w:r w:rsidRPr="008A3C6C">
              <w:rPr>
                <w:rFonts w:ascii="Times New Roman" w:hAnsi="Times New Roman" w:cs="Times New Roman"/>
              </w:rPr>
              <w:t xml:space="preserve"> </w:t>
            </w:r>
            <w:r w:rsidRPr="008A3C6C">
              <w:rPr>
                <w:rFonts w:ascii="Times New Roman" w:eastAsia="Times New Roman" w:hAnsi="Times New Roman" w:cs="Times New Roman"/>
                <w:lang w:eastAsia="ru-RU"/>
              </w:rPr>
              <w:t>рабочая документация (чертежи, пояснительная записка, требования к используемым материалам</w:t>
            </w:r>
            <w:r w:rsidR="00B32AE2" w:rsidRPr="008A3C6C">
              <w:rPr>
                <w:rFonts w:ascii="Times New Roman" w:eastAsia="Times New Roman" w:hAnsi="Times New Roman" w:cs="Times New Roman"/>
                <w:lang w:eastAsia="ru-RU"/>
              </w:rPr>
              <w:t>, спецификации, схемы</w:t>
            </w:r>
            <w:r w:rsidR="0062368F" w:rsidRPr="008A3C6C">
              <w:rPr>
                <w:rFonts w:ascii="Times New Roman" w:eastAsia="Times New Roman" w:hAnsi="Times New Roman" w:cs="Times New Roman"/>
                <w:lang w:eastAsia="ru-RU"/>
              </w:rPr>
              <w:t>, расчеты</w:t>
            </w:r>
            <w:r w:rsidR="00B32AE2" w:rsidRPr="008A3C6C">
              <w:rPr>
                <w:rFonts w:ascii="Times New Roman" w:eastAsia="Times New Roman" w:hAnsi="Times New Roman" w:cs="Times New Roman"/>
                <w:lang w:eastAsia="ru-RU"/>
              </w:rPr>
              <w:t xml:space="preserve"> и т.д.</w:t>
            </w:r>
            <w:r w:rsidRPr="008A3C6C">
              <w:rPr>
                <w:rFonts w:ascii="Times New Roman" w:eastAsia="Times New Roman" w:hAnsi="Times New Roman" w:cs="Times New Roman"/>
                <w:lang w:eastAsia="ru-RU"/>
              </w:rPr>
              <w:t>) в формате «</w:t>
            </w:r>
            <w:proofErr w:type="spellStart"/>
            <w:r w:rsidRPr="008A3C6C">
              <w:rPr>
                <w:rFonts w:ascii="Times New Roman" w:eastAsia="Times New Roman" w:hAnsi="Times New Roman" w:cs="Times New Roman"/>
                <w:lang w:eastAsia="ru-RU"/>
              </w:rPr>
              <w:t>pdf</w:t>
            </w:r>
            <w:proofErr w:type="spellEnd"/>
            <w:r w:rsidRPr="008A3C6C">
              <w:rPr>
                <w:rFonts w:ascii="Times New Roman" w:eastAsia="Times New Roman" w:hAnsi="Times New Roman" w:cs="Times New Roman"/>
                <w:lang w:eastAsia="ru-RU"/>
              </w:rPr>
              <w:t>»;</w:t>
            </w:r>
          </w:p>
          <w:p w14:paraId="62CFBD7A" w14:textId="77777777" w:rsidR="00415726" w:rsidRPr="008A3C6C" w:rsidRDefault="00415726" w:rsidP="00FE7579">
            <w:pPr>
              <w:spacing w:after="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сметная документация в формате «</w:t>
            </w:r>
            <w:proofErr w:type="spellStart"/>
            <w:r w:rsidRPr="008A3C6C">
              <w:rPr>
                <w:rFonts w:ascii="Times New Roman" w:eastAsia="Times New Roman" w:hAnsi="Times New Roman" w:cs="Times New Roman"/>
                <w:lang w:val="en-US" w:eastAsia="ru-RU"/>
              </w:rPr>
              <w:t>xls</w:t>
            </w:r>
            <w:proofErr w:type="spellEnd"/>
            <w:r w:rsidRPr="008A3C6C">
              <w:rPr>
                <w:rFonts w:ascii="Times New Roman" w:eastAsia="Times New Roman" w:hAnsi="Times New Roman" w:cs="Times New Roman"/>
                <w:lang w:eastAsia="ru-RU"/>
              </w:rPr>
              <w:t>/</w:t>
            </w:r>
            <w:r w:rsidRPr="008A3C6C">
              <w:rPr>
                <w:rFonts w:ascii="Times New Roman" w:eastAsia="Times New Roman" w:hAnsi="Times New Roman" w:cs="Times New Roman"/>
                <w:lang w:val="en-US" w:eastAsia="ru-RU"/>
              </w:rPr>
              <w:t>xlsx</w:t>
            </w:r>
            <w:r w:rsidRPr="008A3C6C">
              <w:rPr>
                <w:rFonts w:ascii="Times New Roman" w:eastAsia="Times New Roman" w:hAnsi="Times New Roman" w:cs="Times New Roman"/>
                <w:lang w:eastAsia="ru-RU"/>
              </w:rPr>
              <w:t>» и формата файла программы «Гранд-смета»;</w:t>
            </w:r>
          </w:p>
          <w:p w14:paraId="56A4D845" w14:textId="77777777" w:rsidR="00415726" w:rsidRPr="008A3C6C" w:rsidRDefault="00415726" w:rsidP="00FE7579">
            <w:pPr>
              <w:spacing w:after="120" w:line="240" w:lineRule="auto"/>
              <w:jc w:val="both"/>
              <w:rPr>
                <w:rFonts w:ascii="Times New Roman" w:eastAsia="Times New Roman" w:hAnsi="Times New Roman" w:cs="Times New Roman"/>
                <w:lang w:eastAsia="ru-RU"/>
              </w:rPr>
            </w:pPr>
            <w:r w:rsidRPr="008A3C6C">
              <w:rPr>
                <w:rFonts w:ascii="Times New Roman" w:eastAsia="Times New Roman" w:hAnsi="Times New Roman" w:cs="Times New Roman"/>
                <w:lang w:eastAsia="ru-RU"/>
              </w:rPr>
              <w:t>- ведомость объемов работ в формате «</w:t>
            </w:r>
            <w:proofErr w:type="spellStart"/>
            <w:r w:rsidRPr="008A3C6C">
              <w:rPr>
                <w:rFonts w:ascii="Times New Roman" w:eastAsia="Times New Roman" w:hAnsi="Times New Roman" w:cs="Times New Roman"/>
                <w:lang w:val="en-US" w:eastAsia="ru-RU"/>
              </w:rPr>
              <w:t>xls</w:t>
            </w:r>
            <w:proofErr w:type="spellEnd"/>
            <w:r w:rsidRPr="008A3C6C">
              <w:rPr>
                <w:rFonts w:ascii="Times New Roman" w:eastAsia="Times New Roman" w:hAnsi="Times New Roman" w:cs="Times New Roman"/>
                <w:lang w:eastAsia="ru-RU"/>
              </w:rPr>
              <w:t>/</w:t>
            </w:r>
            <w:r w:rsidRPr="008A3C6C">
              <w:rPr>
                <w:rFonts w:ascii="Times New Roman" w:eastAsia="Times New Roman" w:hAnsi="Times New Roman" w:cs="Times New Roman"/>
                <w:lang w:val="en-US" w:eastAsia="ru-RU"/>
              </w:rPr>
              <w:t>xlsx</w:t>
            </w:r>
            <w:r w:rsidRPr="008A3C6C">
              <w:rPr>
                <w:rFonts w:ascii="Times New Roman" w:eastAsia="Times New Roman" w:hAnsi="Times New Roman" w:cs="Times New Roman"/>
                <w:lang w:eastAsia="ru-RU"/>
              </w:rPr>
              <w:t>»</w:t>
            </w:r>
          </w:p>
        </w:tc>
      </w:tr>
    </w:tbl>
    <w:p w14:paraId="15E3E297" w14:textId="77777777" w:rsidR="002707FC" w:rsidRPr="008A3C6C" w:rsidRDefault="002707FC" w:rsidP="00624FD9">
      <w:pPr>
        <w:rPr>
          <w:rFonts w:ascii="Times New Roman" w:hAnsi="Times New Roman" w:cs="Times New Roman"/>
          <w:bCs/>
        </w:rPr>
      </w:pPr>
    </w:p>
    <w:sectPr w:rsidR="002707FC" w:rsidRPr="008A3C6C" w:rsidSect="00E71E63">
      <w:headerReference w:type="first" r:id="rId8"/>
      <w:footerReference w:type="first" r:id="rId9"/>
      <w:pgSz w:w="16838" w:h="11906" w:orient="landscape"/>
      <w:pgMar w:top="851" w:right="567" w:bottom="567" w:left="567" w:header="340" w:footer="709" w:gutter="0"/>
      <w:cols w:space="708"/>
      <w:titlePg/>
      <w:docGrid w:linePitch="360"/>
    </w:sectPr>
    <!-- MKR-1228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57CC9" w14:textId="77777777" w:rsidR="000A4760" w:rsidRDefault="000A4760" w:rsidP="000B57B0">
      <w:pPr>
        <w:spacing w:after="0" w:line="240" w:lineRule="auto"/>
      </w:pPr>
      <w:r>
        <w:separator/>
      </w:r>
    </w:p>
  </w:endnote>
  <w:endnote w:type="continuationSeparator" w:id="0">
    <w:p w14:paraId="076B46F7" w14:textId="77777777" w:rsidR="000A4760" w:rsidRDefault="000A4760" w:rsidP="000B5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517830"/>
    </w:sdtPr>
    <w:sdtEndPr>
      <w:rPr>
        <w:rFonts w:ascii="Times New Roman" w:hAnsi="Times New Roman" w:cs="Times New Roman"/>
        <w:sz w:val="16"/>
        <w:szCs w:val="16"/>
      </w:rPr>
    </w:sdtEndPr>
    <w:sdtContent>
      <w:p w14:paraId="740BE9FD" w14:textId="77777777" w:rsidR="00794E3A" w:rsidRPr="007420B2" w:rsidRDefault="00267AAF">
        <w:pPr>
          <w:pStyle w:val="af3"/>
          <w:jc w:val="right"/>
          <w:rPr>
            <w:rFonts w:ascii="Times New Roman" w:hAnsi="Times New Roman" w:cs="Times New Roman"/>
            <w:sz w:val="16"/>
            <w:szCs w:val="16"/>
          </w:rPr>
        </w:pPr>
        <w:r w:rsidRPr="007420B2">
          <w:rPr>
            <w:rFonts w:ascii="Times New Roman" w:hAnsi="Times New Roman" w:cs="Times New Roman"/>
            <w:sz w:val="16"/>
            <w:szCs w:val="16"/>
          </w:rPr>
          <w:fldChar w:fldCharType="begin"/>
        </w:r>
        <w:r w:rsidR="00794E3A" w:rsidRPr="007420B2">
          <w:rPr>
            <w:rFonts w:ascii="Times New Roman" w:hAnsi="Times New Roman" w:cs="Times New Roman"/>
            <w:sz w:val="16"/>
            <w:szCs w:val="16"/>
          </w:rPr>
          <w:instrText>PAGE   \* MERGEFORMAT</w:instrText>
        </w:r>
        <w:r w:rsidRPr="007420B2">
          <w:rPr>
            <w:rFonts w:ascii="Times New Roman" w:hAnsi="Times New Roman" w:cs="Times New Roman"/>
            <w:sz w:val="16"/>
            <w:szCs w:val="16"/>
          </w:rPr>
          <w:fldChar w:fldCharType="separate"/>
        </w:r>
        <w:r w:rsidR="00A843CC">
          <w:rPr>
            <w:rFonts w:ascii="Times New Roman" w:hAnsi="Times New Roman" w:cs="Times New Roman"/>
            <w:noProof/>
            <w:sz w:val="16"/>
            <w:szCs w:val="16"/>
          </w:rPr>
          <w:t>1</w:t>
        </w:r>
        <w:r w:rsidRPr="007420B2">
          <w:rPr>
            <w:rFonts w:ascii="Times New Roman" w:hAnsi="Times New Roman" w:cs="Times New Roman"/>
            <w:sz w:val="16"/>
            <w:szCs w:val="16"/>
          </w:rPr>
          <w:fldChar w:fldCharType="end"/>
        </w:r>
      </w:p>
    </w:sdtContent>
  </w:sdt>
  <w:p w14:paraId="081C8021" w14:textId="77777777" w:rsidR="00794E3A" w:rsidRDefault="00794E3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0EA98" w14:textId="77777777" w:rsidR="000A4760" w:rsidRDefault="000A4760" w:rsidP="000B57B0">
      <w:pPr>
        <w:spacing w:after="0" w:line="240" w:lineRule="auto"/>
      </w:pPr>
      <w:r>
        <w:separator/>
      </w:r>
    </w:p>
  </w:footnote>
  <w:footnote w:type="continuationSeparator" w:id="0">
    <w:p w14:paraId="6AF6A9AC" w14:textId="77777777" w:rsidR="000A4760" w:rsidRDefault="000A4760" w:rsidP="000B5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7B279" w14:textId="77777777" w:rsidR="00E71E63" w:rsidRDefault="00E71E6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A12BCA"/>
    <w:multiLevelType w:val="multilevel"/>
    <w:tmpl w:val="4BF20C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1790DA6"/>
    <w:multiLevelType w:val="hybridMultilevel"/>
    <w:tmpl w:val="7DD025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F8E"/>
    <w:rsid w:val="00006841"/>
    <w:rsid w:val="00012435"/>
    <w:rsid w:val="000135FE"/>
    <w:rsid w:val="00014B62"/>
    <w:rsid w:val="00016152"/>
    <w:rsid w:val="0002204D"/>
    <w:rsid w:val="00022506"/>
    <w:rsid w:val="00022580"/>
    <w:rsid w:val="00023309"/>
    <w:rsid w:val="0002439E"/>
    <w:rsid w:val="000245D0"/>
    <w:rsid w:val="00026CA0"/>
    <w:rsid w:val="000309DB"/>
    <w:rsid w:val="00034503"/>
    <w:rsid w:val="00036C94"/>
    <w:rsid w:val="00042F8E"/>
    <w:rsid w:val="00045A66"/>
    <w:rsid w:val="000550B0"/>
    <w:rsid w:val="000571CD"/>
    <w:rsid w:val="00063B5A"/>
    <w:rsid w:val="00070846"/>
    <w:rsid w:val="00071745"/>
    <w:rsid w:val="00071E91"/>
    <w:rsid w:val="00073ACD"/>
    <w:rsid w:val="0007737F"/>
    <w:rsid w:val="000779EC"/>
    <w:rsid w:val="00082683"/>
    <w:rsid w:val="0008414E"/>
    <w:rsid w:val="00090341"/>
    <w:rsid w:val="00093483"/>
    <w:rsid w:val="00093CF7"/>
    <w:rsid w:val="00097D9B"/>
    <w:rsid w:val="000A130B"/>
    <w:rsid w:val="000A4760"/>
    <w:rsid w:val="000A4C53"/>
    <w:rsid w:val="000A56D3"/>
    <w:rsid w:val="000A70B1"/>
    <w:rsid w:val="000A7D66"/>
    <w:rsid w:val="000B57B0"/>
    <w:rsid w:val="000B6040"/>
    <w:rsid w:val="000C0A6B"/>
    <w:rsid w:val="000C3845"/>
    <w:rsid w:val="000C41ED"/>
    <w:rsid w:val="000C7C83"/>
    <w:rsid w:val="000E18D0"/>
    <w:rsid w:val="000E5BD3"/>
    <w:rsid w:val="000E5BEB"/>
    <w:rsid w:val="000E6255"/>
    <w:rsid w:val="000E64FB"/>
    <w:rsid w:val="000E71E9"/>
    <w:rsid w:val="000E7F93"/>
    <w:rsid w:val="000F4082"/>
    <w:rsid w:val="001036E9"/>
    <w:rsid w:val="00103ABD"/>
    <w:rsid w:val="00114592"/>
    <w:rsid w:val="00122956"/>
    <w:rsid w:val="001364A5"/>
    <w:rsid w:val="001429B4"/>
    <w:rsid w:val="001461D5"/>
    <w:rsid w:val="00161FBA"/>
    <w:rsid w:val="001630D3"/>
    <w:rsid w:val="00167CA5"/>
    <w:rsid w:val="0017147E"/>
    <w:rsid w:val="00177A17"/>
    <w:rsid w:val="00182874"/>
    <w:rsid w:val="00193A1E"/>
    <w:rsid w:val="00196984"/>
    <w:rsid w:val="001A093A"/>
    <w:rsid w:val="001A4E47"/>
    <w:rsid w:val="001B0D47"/>
    <w:rsid w:val="001B0FE5"/>
    <w:rsid w:val="001B1BD9"/>
    <w:rsid w:val="001B607B"/>
    <w:rsid w:val="001C074B"/>
    <w:rsid w:val="001C0B3D"/>
    <w:rsid w:val="001C135A"/>
    <w:rsid w:val="001C1895"/>
    <w:rsid w:val="001C2AC0"/>
    <w:rsid w:val="001C2CD6"/>
    <w:rsid w:val="001C35D3"/>
    <w:rsid w:val="001C5CA3"/>
    <w:rsid w:val="001D0B5F"/>
    <w:rsid w:val="001D7316"/>
    <w:rsid w:val="001E1958"/>
    <w:rsid w:val="001E2F53"/>
    <w:rsid w:val="001E5343"/>
    <w:rsid w:val="001F34A2"/>
    <w:rsid w:val="001F53FD"/>
    <w:rsid w:val="001F77C7"/>
    <w:rsid w:val="00201826"/>
    <w:rsid w:val="0020249A"/>
    <w:rsid w:val="00202F81"/>
    <w:rsid w:val="00211BD3"/>
    <w:rsid w:val="0021283D"/>
    <w:rsid w:val="00215233"/>
    <w:rsid w:val="002155D6"/>
    <w:rsid w:val="002170AE"/>
    <w:rsid w:val="00220676"/>
    <w:rsid w:val="00220831"/>
    <w:rsid w:val="0022278C"/>
    <w:rsid w:val="0022366B"/>
    <w:rsid w:val="00225594"/>
    <w:rsid w:val="002306E0"/>
    <w:rsid w:val="00231803"/>
    <w:rsid w:val="00233690"/>
    <w:rsid w:val="00236594"/>
    <w:rsid w:val="00237EB1"/>
    <w:rsid w:val="00246F3E"/>
    <w:rsid w:val="00252BFC"/>
    <w:rsid w:val="002541EF"/>
    <w:rsid w:val="00257BDB"/>
    <w:rsid w:val="002608EA"/>
    <w:rsid w:val="00263417"/>
    <w:rsid w:val="00263621"/>
    <w:rsid w:val="002667F9"/>
    <w:rsid w:val="00267AAF"/>
    <w:rsid w:val="002707FC"/>
    <w:rsid w:val="002751CE"/>
    <w:rsid w:val="00276378"/>
    <w:rsid w:val="00277956"/>
    <w:rsid w:val="0028018E"/>
    <w:rsid w:val="00280F7D"/>
    <w:rsid w:val="00287B28"/>
    <w:rsid w:val="00290773"/>
    <w:rsid w:val="0029314B"/>
    <w:rsid w:val="0029409E"/>
    <w:rsid w:val="0029699A"/>
    <w:rsid w:val="00297EC3"/>
    <w:rsid w:val="002A064D"/>
    <w:rsid w:val="002B1298"/>
    <w:rsid w:val="002B3489"/>
    <w:rsid w:val="002B46E0"/>
    <w:rsid w:val="002B735D"/>
    <w:rsid w:val="002D07B7"/>
    <w:rsid w:val="002F6795"/>
    <w:rsid w:val="003008F8"/>
    <w:rsid w:val="0030232F"/>
    <w:rsid w:val="003066BB"/>
    <w:rsid w:val="00310DAA"/>
    <w:rsid w:val="0031298F"/>
    <w:rsid w:val="0031465E"/>
    <w:rsid w:val="00315C7F"/>
    <w:rsid w:val="003166B9"/>
    <w:rsid w:val="00321697"/>
    <w:rsid w:val="00321AAE"/>
    <w:rsid w:val="00322080"/>
    <w:rsid w:val="003226FB"/>
    <w:rsid w:val="00323279"/>
    <w:rsid w:val="00326C93"/>
    <w:rsid w:val="00330734"/>
    <w:rsid w:val="0033219C"/>
    <w:rsid w:val="0033316D"/>
    <w:rsid w:val="00334CDF"/>
    <w:rsid w:val="003430A8"/>
    <w:rsid w:val="00346720"/>
    <w:rsid w:val="00346A98"/>
    <w:rsid w:val="003535D3"/>
    <w:rsid w:val="003576B6"/>
    <w:rsid w:val="00357FAA"/>
    <w:rsid w:val="003614E0"/>
    <w:rsid w:val="00361F28"/>
    <w:rsid w:val="0036252E"/>
    <w:rsid w:val="00364EDC"/>
    <w:rsid w:val="00367794"/>
    <w:rsid w:val="00374EE7"/>
    <w:rsid w:val="00374EE8"/>
    <w:rsid w:val="00381D4B"/>
    <w:rsid w:val="00382179"/>
    <w:rsid w:val="003854C8"/>
    <w:rsid w:val="003951F6"/>
    <w:rsid w:val="0039623E"/>
    <w:rsid w:val="00396FCB"/>
    <w:rsid w:val="003A5E67"/>
    <w:rsid w:val="003B0F3E"/>
    <w:rsid w:val="003B2994"/>
    <w:rsid w:val="003B3DB1"/>
    <w:rsid w:val="003B4662"/>
    <w:rsid w:val="003B6B94"/>
    <w:rsid w:val="003C0ABC"/>
    <w:rsid w:val="003C4663"/>
    <w:rsid w:val="003C4BF6"/>
    <w:rsid w:val="003D44BA"/>
    <w:rsid w:val="003D767B"/>
    <w:rsid w:val="003E0B64"/>
    <w:rsid w:val="003E2BE6"/>
    <w:rsid w:val="003E7B4B"/>
    <w:rsid w:val="003F14DD"/>
    <w:rsid w:val="004100EE"/>
    <w:rsid w:val="004116E0"/>
    <w:rsid w:val="00411C5E"/>
    <w:rsid w:val="00413DE7"/>
    <w:rsid w:val="00414425"/>
    <w:rsid w:val="00415726"/>
    <w:rsid w:val="00417F2A"/>
    <w:rsid w:val="00422AF4"/>
    <w:rsid w:val="00422CE7"/>
    <w:rsid w:val="004236AC"/>
    <w:rsid w:val="00424DAF"/>
    <w:rsid w:val="0042563A"/>
    <w:rsid w:val="00430154"/>
    <w:rsid w:val="00430D64"/>
    <w:rsid w:val="004349E8"/>
    <w:rsid w:val="0043672B"/>
    <w:rsid w:val="00436B51"/>
    <w:rsid w:val="0044586C"/>
    <w:rsid w:val="00451551"/>
    <w:rsid w:val="00454412"/>
    <w:rsid w:val="00461C0F"/>
    <w:rsid w:val="00461C1A"/>
    <w:rsid w:val="00461F09"/>
    <w:rsid w:val="00465355"/>
    <w:rsid w:val="004655E0"/>
    <w:rsid w:val="00466E8D"/>
    <w:rsid w:val="00466FDE"/>
    <w:rsid w:val="004773C7"/>
    <w:rsid w:val="0048317D"/>
    <w:rsid w:val="00486C4B"/>
    <w:rsid w:val="004A23C7"/>
    <w:rsid w:val="004A2D0D"/>
    <w:rsid w:val="004A2DB4"/>
    <w:rsid w:val="004A331D"/>
    <w:rsid w:val="004A3CD5"/>
    <w:rsid w:val="004A65FE"/>
    <w:rsid w:val="004A77EF"/>
    <w:rsid w:val="004B37F0"/>
    <w:rsid w:val="004B69F0"/>
    <w:rsid w:val="004B7BC4"/>
    <w:rsid w:val="004C000F"/>
    <w:rsid w:val="004C34BC"/>
    <w:rsid w:val="004C5B77"/>
    <w:rsid w:val="004C60A9"/>
    <w:rsid w:val="004C7C3A"/>
    <w:rsid w:val="004D58C3"/>
    <w:rsid w:val="004D7A8A"/>
    <w:rsid w:val="004E09A8"/>
    <w:rsid w:val="004E1915"/>
    <w:rsid w:val="004E240B"/>
    <w:rsid w:val="004E7962"/>
    <w:rsid w:val="004F09E9"/>
    <w:rsid w:val="004F1BA7"/>
    <w:rsid w:val="004F1EB2"/>
    <w:rsid w:val="004F2AF0"/>
    <w:rsid w:val="004F34B4"/>
    <w:rsid w:val="004F5230"/>
    <w:rsid w:val="004F6322"/>
    <w:rsid w:val="004F6D20"/>
    <w:rsid w:val="005004AA"/>
    <w:rsid w:val="005029A0"/>
    <w:rsid w:val="00503787"/>
    <w:rsid w:val="005119B8"/>
    <w:rsid w:val="005136AA"/>
    <w:rsid w:val="005140A8"/>
    <w:rsid w:val="00527C36"/>
    <w:rsid w:val="005326A9"/>
    <w:rsid w:val="005368E3"/>
    <w:rsid w:val="00537FF5"/>
    <w:rsid w:val="00542844"/>
    <w:rsid w:val="005443F4"/>
    <w:rsid w:val="00546758"/>
    <w:rsid w:val="0055738B"/>
    <w:rsid w:val="0057129A"/>
    <w:rsid w:val="00574EE2"/>
    <w:rsid w:val="005807E6"/>
    <w:rsid w:val="00582BCF"/>
    <w:rsid w:val="005837A0"/>
    <w:rsid w:val="00590F64"/>
    <w:rsid w:val="005A5200"/>
    <w:rsid w:val="005A6C5E"/>
    <w:rsid w:val="005B0036"/>
    <w:rsid w:val="005B279C"/>
    <w:rsid w:val="005B5FE4"/>
    <w:rsid w:val="005B61EC"/>
    <w:rsid w:val="005B639B"/>
    <w:rsid w:val="005B676E"/>
    <w:rsid w:val="005B6ACE"/>
    <w:rsid w:val="005C6818"/>
    <w:rsid w:val="005E1627"/>
    <w:rsid w:val="005E1FD6"/>
    <w:rsid w:val="005E34B0"/>
    <w:rsid w:val="005E4CD7"/>
    <w:rsid w:val="005E5BDE"/>
    <w:rsid w:val="005E7D54"/>
    <w:rsid w:val="005F0213"/>
    <w:rsid w:val="005F2E7F"/>
    <w:rsid w:val="006019F2"/>
    <w:rsid w:val="00605AF4"/>
    <w:rsid w:val="0060685D"/>
    <w:rsid w:val="00611DF4"/>
    <w:rsid w:val="0061688F"/>
    <w:rsid w:val="00616E14"/>
    <w:rsid w:val="00617ACA"/>
    <w:rsid w:val="0062368F"/>
    <w:rsid w:val="00624FD9"/>
    <w:rsid w:val="0062538F"/>
    <w:rsid w:val="00627350"/>
    <w:rsid w:val="0063171B"/>
    <w:rsid w:val="00633D8E"/>
    <w:rsid w:val="00635906"/>
    <w:rsid w:val="00640BA3"/>
    <w:rsid w:val="0064172F"/>
    <w:rsid w:val="00644045"/>
    <w:rsid w:val="006456B6"/>
    <w:rsid w:val="0065293D"/>
    <w:rsid w:val="006557A2"/>
    <w:rsid w:val="006568E7"/>
    <w:rsid w:val="00656CF3"/>
    <w:rsid w:val="006570D6"/>
    <w:rsid w:val="00660426"/>
    <w:rsid w:val="006611D8"/>
    <w:rsid w:val="006628C8"/>
    <w:rsid w:val="00672962"/>
    <w:rsid w:val="00675E74"/>
    <w:rsid w:val="0067790F"/>
    <w:rsid w:val="0068228D"/>
    <w:rsid w:val="0068724A"/>
    <w:rsid w:val="0068735F"/>
    <w:rsid w:val="006948D2"/>
    <w:rsid w:val="006A29CA"/>
    <w:rsid w:val="006A3F90"/>
    <w:rsid w:val="006A62F4"/>
    <w:rsid w:val="006B1100"/>
    <w:rsid w:val="006B1BC6"/>
    <w:rsid w:val="006B636B"/>
    <w:rsid w:val="006B6717"/>
    <w:rsid w:val="006C1219"/>
    <w:rsid w:val="006C672D"/>
    <w:rsid w:val="006D035F"/>
    <w:rsid w:val="006D6858"/>
    <w:rsid w:val="006D7DB4"/>
    <w:rsid w:val="006E0B25"/>
    <w:rsid w:val="006E39A5"/>
    <w:rsid w:val="006E5FB6"/>
    <w:rsid w:val="006E6ED8"/>
    <w:rsid w:val="006E77A9"/>
    <w:rsid w:val="006F0656"/>
    <w:rsid w:val="006F0791"/>
    <w:rsid w:val="006F0ED8"/>
    <w:rsid w:val="006F1539"/>
    <w:rsid w:val="006F1BAC"/>
    <w:rsid w:val="006F3908"/>
    <w:rsid w:val="006F559D"/>
    <w:rsid w:val="006F6885"/>
    <w:rsid w:val="00703BBE"/>
    <w:rsid w:val="007079E0"/>
    <w:rsid w:val="00707C2E"/>
    <w:rsid w:val="00710C2B"/>
    <w:rsid w:val="007120C8"/>
    <w:rsid w:val="007130A7"/>
    <w:rsid w:val="00713F4A"/>
    <w:rsid w:val="00714378"/>
    <w:rsid w:val="00714911"/>
    <w:rsid w:val="007172D9"/>
    <w:rsid w:val="00720E21"/>
    <w:rsid w:val="0073038F"/>
    <w:rsid w:val="00736DCD"/>
    <w:rsid w:val="00740667"/>
    <w:rsid w:val="00740C42"/>
    <w:rsid w:val="007420B2"/>
    <w:rsid w:val="00743429"/>
    <w:rsid w:val="00744D49"/>
    <w:rsid w:val="00750FE7"/>
    <w:rsid w:val="0075572B"/>
    <w:rsid w:val="00757B0D"/>
    <w:rsid w:val="00763B8C"/>
    <w:rsid w:val="00767012"/>
    <w:rsid w:val="0076773D"/>
    <w:rsid w:val="00767E83"/>
    <w:rsid w:val="00781221"/>
    <w:rsid w:val="007833E2"/>
    <w:rsid w:val="00783BB6"/>
    <w:rsid w:val="007903D0"/>
    <w:rsid w:val="0079177D"/>
    <w:rsid w:val="00792612"/>
    <w:rsid w:val="00794E3A"/>
    <w:rsid w:val="00795B37"/>
    <w:rsid w:val="00795D0B"/>
    <w:rsid w:val="007A1CC9"/>
    <w:rsid w:val="007A2A4F"/>
    <w:rsid w:val="007A5FDF"/>
    <w:rsid w:val="007B24B3"/>
    <w:rsid w:val="007C3AFD"/>
    <w:rsid w:val="007C41CF"/>
    <w:rsid w:val="007C44C5"/>
    <w:rsid w:val="007C6D4D"/>
    <w:rsid w:val="007C7015"/>
    <w:rsid w:val="007D3D54"/>
    <w:rsid w:val="007E0257"/>
    <w:rsid w:val="007E2EFD"/>
    <w:rsid w:val="007E7216"/>
    <w:rsid w:val="007E723D"/>
    <w:rsid w:val="007E7E14"/>
    <w:rsid w:val="007F03BF"/>
    <w:rsid w:val="007F0E70"/>
    <w:rsid w:val="008002FD"/>
    <w:rsid w:val="0080156E"/>
    <w:rsid w:val="00801AA8"/>
    <w:rsid w:val="00803946"/>
    <w:rsid w:val="0080415A"/>
    <w:rsid w:val="0080644A"/>
    <w:rsid w:val="00807293"/>
    <w:rsid w:val="00807B3C"/>
    <w:rsid w:val="00807E34"/>
    <w:rsid w:val="0081040D"/>
    <w:rsid w:val="00810D87"/>
    <w:rsid w:val="0081675F"/>
    <w:rsid w:val="008238F3"/>
    <w:rsid w:val="00824463"/>
    <w:rsid w:val="00830214"/>
    <w:rsid w:val="0083263E"/>
    <w:rsid w:val="00834564"/>
    <w:rsid w:val="00835EA0"/>
    <w:rsid w:val="008419D2"/>
    <w:rsid w:val="008421DC"/>
    <w:rsid w:val="00842AF9"/>
    <w:rsid w:val="00842BF7"/>
    <w:rsid w:val="00845632"/>
    <w:rsid w:val="00852E67"/>
    <w:rsid w:val="008532F8"/>
    <w:rsid w:val="0085550B"/>
    <w:rsid w:val="00856063"/>
    <w:rsid w:val="0085614B"/>
    <w:rsid w:val="00861CA0"/>
    <w:rsid w:val="00863291"/>
    <w:rsid w:val="00864ACF"/>
    <w:rsid w:val="00867987"/>
    <w:rsid w:val="00870837"/>
    <w:rsid w:val="008747D3"/>
    <w:rsid w:val="00874F82"/>
    <w:rsid w:val="00876153"/>
    <w:rsid w:val="008772C7"/>
    <w:rsid w:val="008816BE"/>
    <w:rsid w:val="00881C87"/>
    <w:rsid w:val="00882D9F"/>
    <w:rsid w:val="00884C64"/>
    <w:rsid w:val="00885DC1"/>
    <w:rsid w:val="00891A25"/>
    <w:rsid w:val="00892E6B"/>
    <w:rsid w:val="008967EA"/>
    <w:rsid w:val="00896FCC"/>
    <w:rsid w:val="00897FAE"/>
    <w:rsid w:val="008A0F63"/>
    <w:rsid w:val="008A3C6C"/>
    <w:rsid w:val="008A50A5"/>
    <w:rsid w:val="008B2A4F"/>
    <w:rsid w:val="008B3777"/>
    <w:rsid w:val="008C609F"/>
    <w:rsid w:val="008C6673"/>
    <w:rsid w:val="008C6F8B"/>
    <w:rsid w:val="008D4107"/>
    <w:rsid w:val="008D53FF"/>
    <w:rsid w:val="008E1C17"/>
    <w:rsid w:val="008E719B"/>
    <w:rsid w:val="008E787E"/>
    <w:rsid w:val="008F54A9"/>
    <w:rsid w:val="0090472D"/>
    <w:rsid w:val="00906F0E"/>
    <w:rsid w:val="009106B2"/>
    <w:rsid w:val="0091093B"/>
    <w:rsid w:val="00912357"/>
    <w:rsid w:val="0091251C"/>
    <w:rsid w:val="009136B1"/>
    <w:rsid w:val="009168B8"/>
    <w:rsid w:val="009177D3"/>
    <w:rsid w:val="00923A20"/>
    <w:rsid w:val="009242E1"/>
    <w:rsid w:val="009319D9"/>
    <w:rsid w:val="00933DD5"/>
    <w:rsid w:val="00940E37"/>
    <w:rsid w:val="00941055"/>
    <w:rsid w:val="0094259D"/>
    <w:rsid w:val="00942D72"/>
    <w:rsid w:val="00955530"/>
    <w:rsid w:val="009568D1"/>
    <w:rsid w:val="009621E4"/>
    <w:rsid w:val="009813FB"/>
    <w:rsid w:val="00981B8F"/>
    <w:rsid w:val="00982C10"/>
    <w:rsid w:val="0098385C"/>
    <w:rsid w:val="00985E5A"/>
    <w:rsid w:val="009877B1"/>
    <w:rsid w:val="00991F9A"/>
    <w:rsid w:val="0099282E"/>
    <w:rsid w:val="009931E4"/>
    <w:rsid w:val="00995D0E"/>
    <w:rsid w:val="00996B68"/>
    <w:rsid w:val="009A4D8A"/>
    <w:rsid w:val="009A63C8"/>
    <w:rsid w:val="009A6BAC"/>
    <w:rsid w:val="009A6C08"/>
    <w:rsid w:val="009B0110"/>
    <w:rsid w:val="009B347A"/>
    <w:rsid w:val="009D2B3D"/>
    <w:rsid w:val="009D36F9"/>
    <w:rsid w:val="009D491B"/>
    <w:rsid w:val="009D6D09"/>
    <w:rsid w:val="009E2608"/>
    <w:rsid w:val="009F0729"/>
    <w:rsid w:val="009F30DB"/>
    <w:rsid w:val="00A048FD"/>
    <w:rsid w:val="00A06A7A"/>
    <w:rsid w:val="00A12683"/>
    <w:rsid w:val="00A128AD"/>
    <w:rsid w:val="00A166BA"/>
    <w:rsid w:val="00A20D4F"/>
    <w:rsid w:val="00A248AB"/>
    <w:rsid w:val="00A265FA"/>
    <w:rsid w:val="00A27DEA"/>
    <w:rsid w:val="00A30D70"/>
    <w:rsid w:val="00A31369"/>
    <w:rsid w:val="00A31BF8"/>
    <w:rsid w:val="00A32D5C"/>
    <w:rsid w:val="00A34ECC"/>
    <w:rsid w:val="00A35481"/>
    <w:rsid w:val="00A4587B"/>
    <w:rsid w:val="00A45E9E"/>
    <w:rsid w:val="00A46347"/>
    <w:rsid w:val="00A46C2A"/>
    <w:rsid w:val="00A52617"/>
    <w:rsid w:val="00A52C6F"/>
    <w:rsid w:val="00A54367"/>
    <w:rsid w:val="00A562FC"/>
    <w:rsid w:val="00A65688"/>
    <w:rsid w:val="00A802CE"/>
    <w:rsid w:val="00A8254E"/>
    <w:rsid w:val="00A843CC"/>
    <w:rsid w:val="00A84581"/>
    <w:rsid w:val="00A85F13"/>
    <w:rsid w:val="00A87F93"/>
    <w:rsid w:val="00A93FB8"/>
    <w:rsid w:val="00AA3921"/>
    <w:rsid w:val="00AA3B62"/>
    <w:rsid w:val="00AB1183"/>
    <w:rsid w:val="00AB2EB5"/>
    <w:rsid w:val="00AB2EDC"/>
    <w:rsid w:val="00AB41FF"/>
    <w:rsid w:val="00AB4D03"/>
    <w:rsid w:val="00AB7240"/>
    <w:rsid w:val="00AC3EF4"/>
    <w:rsid w:val="00AC6B7A"/>
    <w:rsid w:val="00AD339D"/>
    <w:rsid w:val="00AD3883"/>
    <w:rsid w:val="00AD49E7"/>
    <w:rsid w:val="00AD6121"/>
    <w:rsid w:val="00AF0A6D"/>
    <w:rsid w:val="00AF13B0"/>
    <w:rsid w:val="00AF394F"/>
    <w:rsid w:val="00AF4909"/>
    <w:rsid w:val="00B00CD5"/>
    <w:rsid w:val="00B00DD9"/>
    <w:rsid w:val="00B05C8B"/>
    <w:rsid w:val="00B1236F"/>
    <w:rsid w:val="00B13DC8"/>
    <w:rsid w:val="00B146A6"/>
    <w:rsid w:val="00B20155"/>
    <w:rsid w:val="00B25F39"/>
    <w:rsid w:val="00B30436"/>
    <w:rsid w:val="00B32AE2"/>
    <w:rsid w:val="00B33E14"/>
    <w:rsid w:val="00B36597"/>
    <w:rsid w:val="00B40E01"/>
    <w:rsid w:val="00B41421"/>
    <w:rsid w:val="00B41926"/>
    <w:rsid w:val="00B419D9"/>
    <w:rsid w:val="00B42DBD"/>
    <w:rsid w:val="00B4550B"/>
    <w:rsid w:val="00B51A0B"/>
    <w:rsid w:val="00B5370A"/>
    <w:rsid w:val="00B5405A"/>
    <w:rsid w:val="00B551E6"/>
    <w:rsid w:val="00B55662"/>
    <w:rsid w:val="00B5790E"/>
    <w:rsid w:val="00B64EC6"/>
    <w:rsid w:val="00B70725"/>
    <w:rsid w:val="00B7100F"/>
    <w:rsid w:val="00B77A30"/>
    <w:rsid w:val="00B82FDF"/>
    <w:rsid w:val="00B84977"/>
    <w:rsid w:val="00B85F88"/>
    <w:rsid w:val="00B91D42"/>
    <w:rsid w:val="00B96134"/>
    <w:rsid w:val="00BA48A9"/>
    <w:rsid w:val="00BA612A"/>
    <w:rsid w:val="00BA6BD6"/>
    <w:rsid w:val="00BB2166"/>
    <w:rsid w:val="00BB3342"/>
    <w:rsid w:val="00BB3804"/>
    <w:rsid w:val="00BC0C31"/>
    <w:rsid w:val="00BD04EB"/>
    <w:rsid w:val="00BD0D84"/>
    <w:rsid w:val="00BD2F7A"/>
    <w:rsid w:val="00BD7BD2"/>
    <w:rsid w:val="00BE4CEC"/>
    <w:rsid w:val="00BE6EFA"/>
    <w:rsid w:val="00BF10D6"/>
    <w:rsid w:val="00BF2C9F"/>
    <w:rsid w:val="00BF454C"/>
    <w:rsid w:val="00C0095A"/>
    <w:rsid w:val="00C02473"/>
    <w:rsid w:val="00C0269D"/>
    <w:rsid w:val="00C04D4E"/>
    <w:rsid w:val="00C06BB3"/>
    <w:rsid w:val="00C1088E"/>
    <w:rsid w:val="00C13B17"/>
    <w:rsid w:val="00C2494A"/>
    <w:rsid w:val="00C31595"/>
    <w:rsid w:val="00C3265C"/>
    <w:rsid w:val="00C359FB"/>
    <w:rsid w:val="00C45679"/>
    <w:rsid w:val="00C46138"/>
    <w:rsid w:val="00C46B91"/>
    <w:rsid w:val="00C5010B"/>
    <w:rsid w:val="00C5077C"/>
    <w:rsid w:val="00C53138"/>
    <w:rsid w:val="00C53567"/>
    <w:rsid w:val="00C565F1"/>
    <w:rsid w:val="00C57712"/>
    <w:rsid w:val="00C608E2"/>
    <w:rsid w:val="00C6480C"/>
    <w:rsid w:val="00C714D5"/>
    <w:rsid w:val="00C77AB3"/>
    <w:rsid w:val="00C836DC"/>
    <w:rsid w:val="00C83EC7"/>
    <w:rsid w:val="00C9199C"/>
    <w:rsid w:val="00C91F0C"/>
    <w:rsid w:val="00C91FC1"/>
    <w:rsid w:val="00C9531F"/>
    <w:rsid w:val="00C97CF9"/>
    <w:rsid w:val="00CA026B"/>
    <w:rsid w:val="00CA7312"/>
    <w:rsid w:val="00CB05E4"/>
    <w:rsid w:val="00CB21C6"/>
    <w:rsid w:val="00CB76FF"/>
    <w:rsid w:val="00CC18D5"/>
    <w:rsid w:val="00CC21A1"/>
    <w:rsid w:val="00CC21D5"/>
    <w:rsid w:val="00CC34D6"/>
    <w:rsid w:val="00CC4399"/>
    <w:rsid w:val="00CC70B3"/>
    <w:rsid w:val="00CC7DE2"/>
    <w:rsid w:val="00CD0749"/>
    <w:rsid w:val="00CD4561"/>
    <w:rsid w:val="00CD6A9A"/>
    <w:rsid w:val="00CE030E"/>
    <w:rsid w:val="00CE05D2"/>
    <w:rsid w:val="00CE1D85"/>
    <w:rsid w:val="00CE4CEE"/>
    <w:rsid w:val="00CE5515"/>
    <w:rsid w:val="00CF0100"/>
    <w:rsid w:val="00CF1594"/>
    <w:rsid w:val="00CF268B"/>
    <w:rsid w:val="00CF4116"/>
    <w:rsid w:val="00CF565C"/>
    <w:rsid w:val="00CF5ED3"/>
    <w:rsid w:val="00CF7384"/>
    <w:rsid w:val="00D0087E"/>
    <w:rsid w:val="00D03EAA"/>
    <w:rsid w:val="00D04423"/>
    <w:rsid w:val="00D047B2"/>
    <w:rsid w:val="00D06BE9"/>
    <w:rsid w:val="00D14303"/>
    <w:rsid w:val="00D15B95"/>
    <w:rsid w:val="00D229E4"/>
    <w:rsid w:val="00D22A4C"/>
    <w:rsid w:val="00D2410D"/>
    <w:rsid w:val="00D32517"/>
    <w:rsid w:val="00D36630"/>
    <w:rsid w:val="00D36632"/>
    <w:rsid w:val="00D41EE3"/>
    <w:rsid w:val="00D47401"/>
    <w:rsid w:val="00D516DB"/>
    <w:rsid w:val="00D525F3"/>
    <w:rsid w:val="00D61C3A"/>
    <w:rsid w:val="00D63C1B"/>
    <w:rsid w:val="00D63C3B"/>
    <w:rsid w:val="00D764FF"/>
    <w:rsid w:val="00D8036E"/>
    <w:rsid w:val="00D8115B"/>
    <w:rsid w:val="00D81784"/>
    <w:rsid w:val="00D823F7"/>
    <w:rsid w:val="00D83363"/>
    <w:rsid w:val="00D858F0"/>
    <w:rsid w:val="00D86241"/>
    <w:rsid w:val="00D94884"/>
    <w:rsid w:val="00D9598C"/>
    <w:rsid w:val="00D9667B"/>
    <w:rsid w:val="00D96F6B"/>
    <w:rsid w:val="00D970C1"/>
    <w:rsid w:val="00DA4CF5"/>
    <w:rsid w:val="00DA7EAC"/>
    <w:rsid w:val="00DB175C"/>
    <w:rsid w:val="00DB190D"/>
    <w:rsid w:val="00DB2040"/>
    <w:rsid w:val="00DB22A8"/>
    <w:rsid w:val="00DB246F"/>
    <w:rsid w:val="00DB4AD9"/>
    <w:rsid w:val="00DC4808"/>
    <w:rsid w:val="00DD6A6B"/>
    <w:rsid w:val="00DD798C"/>
    <w:rsid w:val="00DE3F3A"/>
    <w:rsid w:val="00DF4BFB"/>
    <w:rsid w:val="00E00915"/>
    <w:rsid w:val="00E0439B"/>
    <w:rsid w:val="00E106C2"/>
    <w:rsid w:val="00E135D0"/>
    <w:rsid w:val="00E15A52"/>
    <w:rsid w:val="00E175D1"/>
    <w:rsid w:val="00E20312"/>
    <w:rsid w:val="00E27079"/>
    <w:rsid w:val="00E30A61"/>
    <w:rsid w:val="00E30F85"/>
    <w:rsid w:val="00E3176B"/>
    <w:rsid w:val="00E41D7B"/>
    <w:rsid w:val="00E429F2"/>
    <w:rsid w:val="00E42B7C"/>
    <w:rsid w:val="00E53465"/>
    <w:rsid w:val="00E53D88"/>
    <w:rsid w:val="00E560BF"/>
    <w:rsid w:val="00E579C0"/>
    <w:rsid w:val="00E64E01"/>
    <w:rsid w:val="00E71E63"/>
    <w:rsid w:val="00E76299"/>
    <w:rsid w:val="00E77BAC"/>
    <w:rsid w:val="00E8286C"/>
    <w:rsid w:val="00E8383A"/>
    <w:rsid w:val="00E83D01"/>
    <w:rsid w:val="00E842DC"/>
    <w:rsid w:val="00E90EA6"/>
    <w:rsid w:val="00E92916"/>
    <w:rsid w:val="00E9305A"/>
    <w:rsid w:val="00E938C0"/>
    <w:rsid w:val="00EA4077"/>
    <w:rsid w:val="00EA50CF"/>
    <w:rsid w:val="00EA548A"/>
    <w:rsid w:val="00EC355E"/>
    <w:rsid w:val="00EC5A97"/>
    <w:rsid w:val="00EC5D78"/>
    <w:rsid w:val="00ED0E1D"/>
    <w:rsid w:val="00ED2F7A"/>
    <w:rsid w:val="00ED4E73"/>
    <w:rsid w:val="00ED5AE6"/>
    <w:rsid w:val="00ED62E6"/>
    <w:rsid w:val="00ED7B74"/>
    <w:rsid w:val="00EE2E30"/>
    <w:rsid w:val="00EE4195"/>
    <w:rsid w:val="00EE61E6"/>
    <w:rsid w:val="00EE75F7"/>
    <w:rsid w:val="00EE7CA8"/>
    <w:rsid w:val="00EF40B4"/>
    <w:rsid w:val="00EF48E2"/>
    <w:rsid w:val="00EF62CB"/>
    <w:rsid w:val="00EF7FEA"/>
    <w:rsid w:val="00F02089"/>
    <w:rsid w:val="00F02AC3"/>
    <w:rsid w:val="00F03572"/>
    <w:rsid w:val="00F12165"/>
    <w:rsid w:val="00F12A09"/>
    <w:rsid w:val="00F222E5"/>
    <w:rsid w:val="00F23A4C"/>
    <w:rsid w:val="00F23E76"/>
    <w:rsid w:val="00F2515D"/>
    <w:rsid w:val="00F332A2"/>
    <w:rsid w:val="00F3604D"/>
    <w:rsid w:val="00F37526"/>
    <w:rsid w:val="00F50BA8"/>
    <w:rsid w:val="00F52904"/>
    <w:rsid w:val="00F56994"/>
    <w:rsid w:val="00F578DE"/>
    <w:rsid w:val="00F60EF0"/>
    <w:rsid w:val="00F63387"/>
    <w:rsid w:val="00F70D6E"/>
    <w:rsid w:val="00F776FC"/>
    <w:rsid w:val="00F80683"/>
    <w:rsid w:val="00F8272A"/>
    <w:rsid w:val="00F856CF"/>
    <w:rsid w:val="00F94CDF"/>
    <w:rsid w:val="00F9561A"/>
    <w:rsid w:val="00F97808"/>
    <w:rsid w:val="00FA6C02"/>
    <w:rsid w:val="00FA73DE"/>
    <w:rsid w:val="00FB0E08"/>
    <w:rsid w:val="00FB559A"/>
    <w:rsid w:val="00FB607F"/>
    <w:rsid w:val="00FB7F61"/>
    <w:rsid w:val="00FC3834"/>
    <w:rsid w:val="00FD18B2"/>
    <w:rsid w:val="00FD3FA7"/>
    <w:rsid w:val="00FD4290"/>
    <w:rsid w:val="00FD4F26"/>
    <w:rsid w:val="00FD6A45"/>
    <w:rsid w:val="00FD6BC1"/>
    <w:rsid w:val="00FE14DB"/>
    <w:rsid w:val="00FE7579"/>
    <w:rsid w:val="00FF38F9"/>
    <w:rsid w:val="00FF50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EDA"/>
  <w15:docId w15:val="{64F547B5-B61A-4C0D-B276-697BF958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BE6"/>
  </w:style>
  <w:style w:type="paragraph" w:styleId="1">
    <w:name w:val="heading 1"/>
    <w:basedOn w:val="a"/>
    <w:next w:val="a"/>
    <w:link w:val="10"/>
    <w:uiPriority w:val="99"/>
    <w:qFormat/>
    <w:rsid w:val="00042F8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uiPriority w:val="9"/>
    <w:semiHidden/>
    <w:unhideWhenUsed/>
    <w:qFormat/>
    <w:rsid w:val="00864AC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2F8E"/>
    <w:rPr>
      <w:rFonts w:ascii="Arial" w:hAnsi="Arial" w:cs="Arial"/>
      <w:b/>
      <w:bCs/>
      <w:color w:val="26282F"/>
      <w:sz w:val="24"/>
      <w:szCs w:val="24"/>
    </w:rPr>
  </w:style>
  <w:style w:type="numbering" w:customStyle="1" w:styleId="11">
    <w:name w:val="Нет списка1"/>
    <w:next w:val="a2"/>
    <w:uiPriority w:val="99"/>
    <w:semiHidden/>
    <w:unhideWhenUsed/>
    <w:rsid w:val="00042F8E"/>
  </w:style>
  <w:style w:type="character" w:customStyle="1" w:styleId="a3">
    <w:name w:val="Цветовое выделение"/>
    <w:uiPriority w:val="99"/>
    <w:rsid w:val="00042F8E"/>
    <w:rPr>
      <w:b/>
      <w:bCs/>
      <w:color w:val="26282F"/>
    </w:rPr>
  </w:style>
  <w:style w:type="character" w:customStyle="1" w:styleId="a4">
    <w:name w:val="Гипертекстовая ссылка"/>
    <w:basedOn w:val="a3"/>
    <w:uiPriority w:val="99"/>
    <w:rsid w:val="00042F8E"/>
    <w:rPr>
      <w:b w:val="0"/>
      <w:bCs w:val="0"/>
      <w:color w:val="106BBE"/>
    </w:rPr>
  </w:style>
  <w:style w:type="paragraph" w:customStyle="1" w:styleId="a5">
    <w:name w:val="Текст (справка)"/>
    <w:basedOn w:val="a"/>
    <w:next w:val="a"/>
    <w:uiPriority w:val="99"/>
    <w:rsid w:val="00042F8E"/>
    <w:pPr>
      <w:autoSpaceDE w:val="0"/>
      <w:autoSpaceDN w:val="0"/>
      <w:adjustRightInd w:val="0"/>
      <w:spacing w:after="0" w:line="240" w:lineRule="auto"/>
      <w:ind w:left="170" w:right="170"/>
    </w:pPr>
    <w:rPr>
      <w:rFonts w:ascii="Arial" w:hAnsi="Arial" w:cs="Arial"/>
      <w:sz w:val="24"/>
      <w:szCs w:val="24"/>
    </w:rPr>
  </w:style>
  <w:style w:type="paragraph" w:customStyle="1" w:styleId="a6">
    <w:name w:val="Комментарий"/>
    <w:basedOn w:val="a5"/>
    <w:next w:val="a"/>
    <w:uiPriority w:val="99"/>
    <w:rsid w:val="00042F8E"/>
    <w:pPr>
      <w:spacing w:before="75"/>
      <w:ind w:right="0"/>
      <w:jc w:val="both"/>
    </w:pPr>
    <w:rPr>
      <w:color w:val="353842"/>
      <w:shd w:val="clear" w:color="auto" w:fill="F0F0F0"/>
    </w:rPr>
  </w:style>
  <w:style w:type="paragraph" w:customStyle="1" w:styleId="a7">
    <w:name w:val="Нормальный (таблица)"/>
    <w:basedOn w:val="a"/>
    <w:next w:val="a"/>
    <w:uiPriority w:val="99"/>
    <w:rsid w:val="00042F8E"/>
    <w:pPr>
      <w:autoSpaceDE w:val="0"/>
      <w:autoSpaceDN w:val="0"/>
      <w:adjustRightInd w:val="0"/>
      <w:spacing w:after="0" w:line="240" w:lineRule="auto"/>
      <w:jc w:val="both"/>
    </w:pPr>
    <w:rPr>
      <w:rFonts w:ascii="Arial" w:hAnsi="Arial" w:cs="Arial"/>
      <w:sz w:val="24"/>
      <w:szCs w:val="24"/>
    </w:rPr>
  </w:style>
  <w:style w:type="paragraph" w:customStyle="1" w:styleId="a8">
    <w:name w:val="Таблицы (моноширинный)"/>
    <w:basedOn w:val="a"/>
    <w:next w:val="a"/>
    <w:uiPriority w:val="99"/>
    <w:rsid w:val="00042F8E"/>
    <w:pPr>
      <w:autoSpaceDE w:val="0"/>
      <w:autoSpaceDN w:val="0"/>
      <w:adjustRightInd w:val="0"/>
      <w:spacing w:after="0" w:line="240" w:lineRule="auto"/>
    </w:pPr>
    <w:rPr>
      <w:rFonts w:ascii="Courier New" w:hAnsi="Courier New" w:cs="Courier New"/>
      <w:sz w:val="24"/>
      <w:szCs w:val="24"/>
    </w:rPr>
  </w:style>
  <w:style w:type="paragraph" w:customStyle="1" w:styleId="a9">
    <w:name w:val="Прижатый влево"/>
    <w:basedOn w:val="a"/>
    <w:next w:val="a"/>
    <w:uiPriority w:val="99"/>
    <w:rsid w:val="00042F8E"/>
    <w:pPr>
      <w:autoSpaceDE w:val="0"/>
      <w:autoSpaceDN w:val="0"/>
      <w:adjustRightInd w:val="0"/>
      <w:spacing w:after="0" w:line="240" w:lineRule="auto"/>
    </w:pPr>
    <w:rPr>
      <w:rFonts w:ascii="Arial" w:hAnsi="Arial" w:cs="Arial"/>
      <w:sz w:val="24"/>
      <w:szCs w:val="24"/>
    </w:rPr>
  </w:style>
  <w:style w:type="character" w:customStyle="1" w:styleId="aa">
    <w:name w:val="Цветовое выделение для Текст"/>
    <w:uiPriority w:val="99"/>
    <w:rsid w:val="00042F8E"/>
  </w:style>
  <w:style w:type="paragraph" w:styleId="ab">
    <w:name w:val="Balloon Text"/>
    <w:basedOn w:val="a"/>
    <w:link w:val="ac"/>
    <w:uiPriority w:val="99"/>
    <w:semiHidden/>
    <w:unhideWhenUsed/>
    <w:rsid w:val="00C91F0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91F0C"/>
    <w:rPr>
      <w:rFonts w:ascii="Segoe UI" w:hAnsi="Segoe UI" w:cs="Segoe UI"/>
      <w:sz w:val="18"/>
      <w:szCs w:val="18"/>
    </w:rPr>
  </w:style>
  <w:style w:type="paragraph" w:styleId="ad">
    <w:name w:val="footnote text"/>
    <w:basedOn w:val="a"/>
    <w:link w:val="ae"/>
    <w:uiPriority w:val="99"/>
    <w:semiHidden/>
    <w:unhideWhenUsed/>
    <w:rsid w:val="000B57B0"/>
    <w:pPr>
      <w:spacing w:after="200" w:line="276" w:lineRule="auto"/>
    </w:pPr>
    <w:rPr>
      <w:rFonts w:ascii="Calibri" w:eastAsia="Calibri" w:hAnsi="Calibri" w:cs="Times New Roman"/>
      <w:sz w:val="20"/>
      <w:szCs w:val="20"/>
    </w:rPr>
  </w:style>
  <w:style w:type="character" w:customStyle="1" w:styleId="ae">
    <w:name w:val="Текст сноски Знак"/>
    <w:basedOn w:val="a0"/>
    <w:link w:val="ad"/>
    <w:uiPriority w:val="99"/>
    <w:semiHidden/>
    <w:rsid w:val="000B57B0"/>
    <w:rPr>
      <w:rFonts w:ascii="Calibri" w:eastAsia="Calibri" w:hAnsi="Calibri" w:cs="Times New Roman"/>
      <w:sz w:val="20"/>
      <w:szCs w:val="20"/>
    </w:rPr>
  </w:style>
  <w:style w:type="character" w:styleId="af">
    <w:name w:val="footnote reference"/>
    <w:uiPriority w:val="99"/>
    <w:semiHidden/>
    <w:unhideWhenUsed/>
    <w:rsid w:val="000B57B0"/>
    <w:rPr>
      <w:vertAlign w:val="superscript"/>
    </w:rPr>
  </w:style>
  <w:style w:type="table" w:styleId="af0">
    <w:name w:val="Table Grid"/>
    <w:basedOn w:val="a1"/>
    <w:uiPriority w:val="39"/>
    <w:rsid w:val="00A32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F0ED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F0ED8"/>
  </w:style>
  <w:style w:type="paragraph" w:styleId="af3">
    <w:name w:val="footer"/>
    <w:basedOn w:val="a"/>
    <w:link w:val="af4"/>
    <w:uiPriority w:val="99"/>
    <w:unhideWhenUsed/>
    <w:rsid w:val="006F0ED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F0ED8"/>
  </w:style>
  <w:style w:type="paragraph" w:styleId="af5">
    <w:name w:val="List Paragraph"/>
    <w:basedOn w:val="a"/>
    <w:uiPriority w:val="34"/>
    <w:qFormat/>
    <w:rsid w:val="004F09E9"/>
    <w:pPr>
      <w:ind w:left="720"/>
      <w:contextualSpacing/>
    </w:pPr>
  </w:style>
  <w:style w:type="paragraph" w:customStyle="1" w:styleId="ConsPlusNormal">
    <w:name w:val="ConsPlusNormal"/>
    <w:link w:val="ConsPlusNormal0"/>
    <w:qFormat/>
    <w:rsid w:val="006A29C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6">
    <w:name w:val="Hyperlink"/>
    <w:basedOn w:val="a0"/>
    <w:uiPriority w:val="99"/>
    <w:unhideWhenUsed/>
    <w:rsid w:val="005119B8"/>
    <w:rPr>
      <w:color w:val="0563C1" w:themeColor="hyperlink"/>
      <w:u w:val="single"/>
    </w:rPr>
  </w:style>
  <w:style w:type="character" w:customStyle="1" w:styleId="50">
    <w:name w:val="Заголовок 5 Знак"/>
    <w:basedOn w:val="a0"/>
    <w:link w:val="5"/>
    <w:uiPriority w:val="9"/>
    <w:semiHidden/>
    <w:rsid w:val="00864ACF"/>
    <w:rPr>
      <w:rFonts w:asciiTheme="majorHAnsi" w:eastAsiaTheme="majorEastAsia" w:hAnsiTheme="majorHAnsi" w:cstheme="majorBidi"/>
      <w:color w:val="2E74B5" w:themeColor="accent1" w:themeShade="BF"/>
    </w:rPr>
  </w:style>
  <w:style w:type="paragraph" w:styleId="af7">
    <w:name w:val="Body Text"/>
    <w:basedOn w:val="a"/>
    <w:link w:val="af8"/>
    <w:rsid w:val="00864ACF"/>
    <w:pPr>
      <w:suppressAutoHyphens/>
      <w:spacing w:after="120" w:line="276" w:lineRule="auto"/>
    </w:pPr>
    <w:rPr>
      <w:rFonts w:ascii="Calibri" w:eastAsia="Calibri" w:hAnsi="Calibri" w:cs="Times New Roman"/>
      <w:kern w:val="1"/>
    </w:rPr>
  </w:style>
  <w:style w:type="character" w:customStyle="1" w:styleId="af8">
    <w:name w:val="Основной текст Знак"/>
    <w:basedOn w:val="a0"/>
    <w:link w:val="af7"/>
    <w:rsid w:val="00864ACF"/>
    <w:rPr>
      <w:rFonts w:ascii="Calibri" w:eastAsia="Calibri" w:hAnsi="Calibri" w:cs="Times New Roman"/>
      <w:kern w:val="1"/>
    </w:rPr>
  </w:style>
  <w:style w:type="paragraph" w:styleId="af9">
    <w:name w:val="Normal (Web)"/>
    <w:basedOn w:val="a"/>
    <w:uiPriority w:val="99"/>
    <w:semiHidden/>
    <w:unhideWhenUsed/>
    <w:rsid w:val="00B537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99"/>
    <w:qFormat/>
    <w:rsid w:val="00B40E01"/>
    <w:pPr>
      <w:suppressAutoHyphens/>
      <w:spacing w:after="0" w:line="240" w:lineRule="auto"/>
    </w:pPr>
    <w:rPr>
      <w:rFonts w:ascii="Calibri" w:eastAsia="Times New Roman" w:hAnsi="Calibri" w:cs="Times New Roman"/>
      <w:lang w:eastAsia="ar-SA"/>
    </w:rPr>
  </w:style>
  <w:style w:type="paragraph" w:customStyle="1" w:styleId="Standard">
    <w:name w:val="Standard"/>
    <w:rsid w:val="0080644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styleId="afb">
    <w:name w:val="annotation reference"/>
    <w:basedOn w:val="a0"/>
    <w:uiPriority w:val="99"/>
    <w:semiHidden/>
    <w:unhideWhenUsed/>
    <w:rsid w:val="00CB21C6"/>
    <w:rPr>
      <w:sz w:val="16"/>
      <w:szCs w:val="16"/>
    </w:rPr>
  </w:style>
  <w:style w:type="paragraph" w:styleId="afc">
    <w:name w:val="annotation text"/>
    <w:basedOn w:val="a"/>
    <w:link w:val="afd"/>
    <w:uiPriority w:val="99"/>
    <w:semiHidden/>
    <w:unhideWhenUsed/>
    <w:rsid w:val="00CB21C6"/>
    <w:pPr>
      <w:spacing w:line="240" w:lineRule="auto"/>
    </w:pPr>
    <w:rPr>
      <w:sz w:val="20"/>
      <w:szCs w:val="20"/>
    </w:rPr>
  </w:style>
  <w:style w:type="character" w:customStyle="1" w:styleId="afd">
    <w:name w:val="Текст примечания Знак"/>
    <w:basedOn w:val="a0"/>
    <w:link w:val="afc"/>
    <w:uiPriority w:val="99"/>
    <w:semiHidden/>
    <w:rsid w:val="00CB21C6"/>
    <w:rPr>
      <w:sz w:val="20"/>
      <w:szCs w:val="20"/>
    </w:rPr>
  </w:style>
  <w:style w:type="paragraph" w:styleId="afe">
    <w:name w:val="annotation subject"/>
    <w:basedOn w:val="afc"/>
    <w:next w:val="afc"/>
    <w:link w:val="aff"/>
    <w:uiPriority w:val="99"/>
    <w:semiHidden/>
    <w:unhideWhenUsed/>
    <w:rsid w:val="00CB21C6"/>
    <w:rPr>
      <w:b/>
      <w:bCs/>
    </w:rPr>
  </w:style>
  <w:style w:type="character" w:customStyle="1" w:styleId="aff">
    <w:name w:val="Тема примечания Знак"/>
    <w:basedOn w:val="afd"/>
    <w:link w:val="afe"/>
    <w:uiPriority w:val="99"/>
    <w:semiHidden/>
    <w:rsid w:val="00CB21C6"/>
    <w:rPr>
      <w:b/>
      <w:bCs/>
      <w:sz w:val="20"/>
      <w:szCs w:val="20"/>
    </w:rPr>
  </w:style>
  <w:style w:type="character" w:customStyle="1" w:styleId="12">
    <w:name w:val="Неразрешенное упоминание1"/>
    <w:basedOn w:val="a0"/>
    <w:uiPriority w:val="99"/>
    <w:semiHidden/>
    <w:unhideWhenUsed/>
    <w:rsid w:val="004F6D20"/>
    <w:rPr>
      <w:color w:val="605E5C"/>
      <w:shd w:val="clear" w:color="auto" w:fill="E1DFDD"/>
    </w:rPr>
  </w:style>
  <w:style w:type="character" w:customStyle="1" w:styleId="ConsPlusNormal0">
    <w:name w:val="ConsPlusNormal Знак"/>
    <w:link w:val="ConsPlusNormal"/>
    <w:qFormat/>
    <w:locked/>
    <w:rsid w:val="004D7A8A"/>
    <w:rPr>
      <w:rFonts w:ascii="Arial" w:eastAsia="Times New Roman" w:hAnsi="Arial" w:cs="Arial"/>
      <w:sz w:val="20"/>
      <w:szCs w:val="20"/>
      <w:lang w:eastAsia="ru-RU"/>
    </w:rPr>
  </w:style>
  <w:style w:type="character" w:customStyle="1" w:styleId="fontstyle01">
    <w:name w:val="fontstyle01"/>
    <w:basedOn w:val="a0"/>
    <w:rsid w:val="00F63387"/>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703996">
      <w:bodyDiv w:val="1"/>
      <w:marLeft w:val="0"/>
      <w:marRight w:val="0"/>
      <w:marTop w:val="0"/>
      <w:marBottom w:val="0"/>
      <w:divBdr>
        <w:top w:val="none" w:sz="0" w:space="0" w:color="auto"/>
        <w:left w:val="none" w:sz="0" w:space="0" w:color="auto"/>
        <w:bottom w:val="none" w:sz="0" w:space="0" w:color="auto"/>
        <w:right w:val="none" w:sz="0" w:space="0" w:color="auto"/>
      </w:divBdr>
    </w:div>
    <w:div w:id="621882249">
      <w:bodyDiv w:val="1"/>
      <w:marLeft w:val="0"/>
      <w:marRight w:val="0"/>
      <w:marTop w:val="0"/>
      <w:marBottom w:val="0"/>
      <w:divBdr>
        <w:top w:val="none" w:sz="0" w:space="0" w:color="auto"/>
        <w:left w:val="none" w:sz="0" w:space="0" w:color="auto"/>
        <w:bottom w:val="none" w:sz="0" w:space="0" w:color="auto"/>
        <w:right w:val="none" w:sz="0" w:space="0" w:color="auto"/>
      </w:divBdr>
    </w:div>
    <w:div w:id="889925939">
      <w:bodyDiv w:val="1"/>
      <w:marLeft w:val="0"/>
      <w:marRight w:val="0"/>
      <w:marTop w:val="0"/>
      <w:marBottom w:val="0"/>
      <w:divBdr>
        <w:top w:val="none" w:sz="0" w:space="0" w:color="auto"/>
        <w:left w:val="none" w:sz="0" w:space="0" w:color="auto"/>
        <w:bottom w:val="none" w:sz="0" w:space="0" w:color="auto"/>
        <w:right w:val="none" w:sz="0" w:space="0" w:color="auto"/>
      </w:divBdr>
    </w:div>
    <w:div w:id="905215834">
      <w:bodyDiv w:val="1"/>
      <w:marLeft w:val="0"/>
      <w:marRight w:val="0"/>
      <w:marTop w:val="0"/>
      <w:marBottom w:val="0"/>
      <w:divBdr>
        <w:top w:val="none" w:sz="0" w:space="0" w:color="auto"/>
        <w:left w:val="none" w:sz="0" w:space="0" w:color="auto"/>
        <w:bottom w:val="none" w:sz="0" w:space="0" w:color="auto"/>
        <w:right w:val="none" w:sz="0" w:space="0" w:color="auto"/>
      </w:divBdr>
    </w:div>
    <w:div w:id="1201632246">
      <w:bodyDiv w:val="1"/>
      <w:marLeft w:val="0"/>
      <w:marRight w:val="0"/>
      <w:marTop w:val="0"/>
      <w:marBottom w:val="0"/>
      <w:divBdr>
        <w:top w:val="none" w:sz="0" w:space="0" w:color="auto"/>
        <w:left w:val="none" w:sz="0" w:space="0" w:color="auto"/>
        <w:bottom w:val="none" w:sz="0" w:space="0" w:color="auto"/>
        <w:right w:val="none" w:sz="0" w:space="0" w:color="auto"/>
      </w:divBdr>
    </w:div>
    <w:div w:id="172131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55EC0-0D8B-4094-B366-32C03BF8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3807</Words>
  <Characters>21706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DOC-MARKER-5NG8YcHef0Qon3sEHvgnXA</dc:description>
  <dc:creator>Бондарь Екатерина Евгеньевна</dc:creator>
  <cp:lastModifiedBy>User119</cp:lastModifiedBy>
  <cp:revision>2</cp:revision>
  <cp:lastPrinted>2024-04-10T12:05:00Z</cp:lastPrinted>
  <dcterms:created xsi:type="dcterms:W3CDTF">2026-05-21T04:50:00Z</dcterms:created>
  <dcterms:modified xsi:type="dcterms:W3CDTF">2026-05-21T04:50:00Z</dcterms:modified>
</cp:coreProperties>
</file>