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70" w:rsidRDefault="00885F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967870" w:rsidRDefault="00885F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поставку оборудования для оснащения кабинета труда МАОУ СОШ № 4, г. Абинск</w:t>
      </w:r>
    </w:p>
    <w:p w:rsidR="00967870" w:rsidRDefault="00967870">
      <w:pPr>
        <w:spacing w:after="0"/>
        <w:jc w:val="both"/>
        <w:rPr>
          <w:rFonts w:eastAsia="Calibri" w:cs="Times New Roman"/>
          <w:i/>
          <w:iCs/>
          <w:sz w:val="24"/>
          <w:szCs w:val="24"/>
        </w:rPr>
      </w:pPr>
    </w:p>
    <w:tbl>
      <w:tblPr>
        <w:tblStyle w:val="12"/>
        <w:tblW w:w="9567" w:type="dxa"/>
        <w:jc w:val="center"/>
        <w:tblLayout w:type="fixed"/>
        <w:tblLook w:val="04A0"/>
      </w:tblPr>
      <w:tblGrid>
        <w:gridCol w:w="456"/>
        <w:gridCol w:w="1382"/>
        <w:gridCol w:w="3119"/>
        <w:gridCol w:w="1417"/>
        <w:gridCol w:w="1559"/>
        <w:gridCol w:w="1634"/>
      </w:tblGrid>
      <w:tr w:rsidR="00967870">
        <w:trPr>
          <w:trHeight w:val="241"/>
          <w:jc w:val="center"/>
        </w:trPr>
        <w:tc>
          <w:tcPr>
            <w:tcW w:w="456" w:type="dxa"/>
            <w:vMerge w:val="restart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bookmarkStart w:id="0" w:name="_Hlk229756845"/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ОКПД2</w:t>
            </w:r>
          </w:p>
        </w:tc>
        <w:tc>
          <w:tcPr>
            <w:tcW w:w="3119" w:type="dxa"/>
            <w:vMerge w:val="restart"/>
          </w:tcPr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На﻿⁠﻿⁠﻿‌​‍⁠﻿﻿⁠‌﻿​‌​﻿‌‌‍‍⁠‍⁠‌﻿﻿​﻿‍﻿﻿‌⁠⁠‍⁠﻿​‌‍‍‍именование</w:t>
            </w:r>
          </w:p>
        </w:tc>
        <w:tc>
          <w:tcPr>
            <w:tcW w:w="4610" w:type="dxa"/>
            <w:gridSpan w:val="3"/>
          </w:tcPr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Национальный режим</w:t>
            </w:r>
          </w:p>
        </w:tc>
      </w:tr>
      <w:tr w:rsidR="00967870">
        <w:trPr>
          <w:trHeight w:val="397"/>
          <w:jc w:val="center"/>
        </w:trPr>
        <w:tc>
          <w:tcPr>
            <w:tcW w:w="456" w:type="dxa"/>
            <w:vMerge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67870" w:rsidRDefault="00967870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 (Запрет)</w:t>
            </w: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  <w:p w:rsidR="00967870" w:rsidRDefault="00885F65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(Преимущество)</w:t>
            </w:r>
          </w:p>
        </w:tc>
      </w:tr>
      <w:tr w:rsidR="00967870">
        <w:trPr>
          <w:trHeight w:val="151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28.41.22.130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Вертикально фрезерный станок, оснащенный</w:t>
            </w:r>
          </w:p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щитком-экраном из оргстекла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28.29.31.113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Весы настольные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28.25.14.119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220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28.25.14.119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Вытяжная система для лазерного станка, фильтрующая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22.19.72.000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Диэлектрический коврик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28.24.11.000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Клеевой пистолет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4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28.93.17.113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Миксер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23.91.11.130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брусков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25.93.18.110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игл для швейной машины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25.99.12.112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приборов для приготовления пищи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25.73.20.110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Ножовка 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32.50.42.120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Очки защитные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31.01.11.190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Подставка для ног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22.29.23.110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Стакан мерный для сыпучих продуктов и жидкостей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28.41.24.190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Станок лазерной резки С02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23.41.12.110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Тарелки для первых и вторых блюд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25.99.12.112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Терка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885F65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215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28.41.22.130</w:t>
            </w:r>
          </w:p>
        </w:tc>
        <w:tc>
          <w:tcPr>
            <w:tcW w:w="3119" w:type="dxa"/>
          </w:tcPr>
          <w:p w:rsidR="00967870" w:rsidRDefault="0088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Фрезерно-гравировальный станок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28.25.13.111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Холодильный шкаф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23.41.12.110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Чашки с блюдцами/Кружки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32.99.11.160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Щиток защитный лицевой</w:t>
            </w:r>
          </w:p>
        </w:tc>
        <w:tc>
          <w:tcPr>
            <w:tcW w:w="1417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967870">
        <w:trPr>
          <w:trHeight w:val="169"/>
          <w:jc w:val="center"/>
        </w:trPr>
        <w:tc>
          <w:tcPr>
            <w:tcW w:w="456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28.93.15.122</w:t>
            </w:r>
          </w:p>
        </w:tc>
        <w:tc>
          <w:tcPr>
            <w:tcW w:w="3119" w:type="dxa"/>
          </w:tcPr>
          <w:p w:rsidR="00967870" w:rsidRDefault="0088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Электроплита с духовкой</w:t>
            </w:r>
          </w:p>
        </w:tc>
        <w:tc>
          <w:tcPr>
            <w:tcW w:w="1417" w:type="dxa"/>
          </w:tcPr>
          <w:p w:rsidR="00967870" w:rsidRDefault="00885F65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967870" w:rsidRDefault="00967870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bookmarkEnd w:id="0"/>
        <w:tc>
          <w:tcPr>
            <w:tcW w:w="1634" w:type="dxa"/>
          </w:tcPr>
          <w:p w:rsidR="00967870" w:rsidRDefault="00967870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</w:tbl>
    <w:p w:rsidR="00967870" w:rsidRDefault="00967870">
      <w:pPr>
        <w:spacing w:after="0"/>
        <w:jc w:val="center"/>
        <w:rPr>
          <w:rFonts w:eastAsia="Calibri" w:cs="Times New Roman"/>
          <w:sz w:val="24"/>
          <w:szCs w:val="24"/>
        </w:rPr>
      </w:pPr>
    </w:p>
    <w:p w:rsidR="00967870" w:rsidRDefault="00885F65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Объект закупки</w:t>
      </w:r>
    </w:p>
    <w:tbl>
      <w:tblPr>
        <w:tblStyle w:val="afa"/>
        <w:tblW w:w="10065" w:type="dxa"/>
        <w:tblInd w:w="-572" w:type="dxa"/>
        <w:tblLook w:val="04A0"/>
      </w:tblPr>
      <w:tblGrid>
        <w:gridCol w:w="568"/>
        <w:gridCol w:w="1923"/>
        <w:gridCol w:w="6860"/>
        <w:gridCol w:w="714"/>
      </w:tblGrid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860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Кол-во, шт.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Вертикально фрезерный станок, оснащенный</w:t>
            </w:r>
          </w:p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щитком-экраном из оргстекла</w:t>
            </w:r>
          </w:p>
        </w:tc>
        <w:tc>
          <w:tcPr>
            <w:tcW w:w="6860" w:type="dxa"/>
          </w:tcPr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Предназначен для аккуратного и точного сверления и фрезеровки заготовок. Выходная мощность 0,15 кВт. Потребляемая мощность 0,25 кВт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Напряжение: 230 В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 Макс. диаметр сверления: 13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Диапазон оборотов шпинделя: 100-2000 и 100-1000 (2ст.)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Размер стола: 240х145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Размер основания: 240х270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Общая высота: 710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Конус шпинделя: Мк2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Поперечный ход стола: 100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Продольный ход стола: 180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Ход шпинделя: 30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Вылет шпинделя: 140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Макс. расстояние от шпинделя до стола: 250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Одно деление нониуса – продольный ход: 0,025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Одно деление нониуса – поперечный ход: 0,025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Одно деление нониуса – тонкая подача шпинделя: 0,05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Т-образный паз стола: 8 мм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Комплектация: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• Патрон 1-10мм В12: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Конус патрона МК2: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Инструментальный болт: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Стопор шпинделя: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Маслёнка: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Ручки штурвалов: 4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Сухари Т-образного стола: 4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Ключ сверлильного патрона: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Ключ торцовый шестигранный 6 и 3мм: 2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Ключ гаечный 8х10 и 7х5,5мм: 2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Ключ радиусный 38х42мм: 1 шт</w:t>
            </w:r>
          </w:p>
          <w:p w:rsidR="00967870" w:rsidRDefault="00885F6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Инструкция по эксплуатации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Весы настольные 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Тип-кухонные весы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Вид-электронные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Цвет по согласованию с заказчиком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Конструкция-платформа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 корпуса-пластик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 платформы / чаши-стекло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чаши- 0 л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Максимальный предел взвешивания- 5 кг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Минимальный предел взвешивания- 2 г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Точность (шаг деления) - 1 г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Функции и управление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Единицы измерения- грамм, миллилитр, стакан, унция, фунты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Тарокомпенсация- наличие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управления - кнопки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Индикация- заряда батареи, перегрузки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Дисплей-LCD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Размер дисплея по вертикали- 17 мм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Размер дисплея по горизонтали- 47 мм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Питание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 элементов питания-AAA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элементов питания- 2 шт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Напряжение питания-3 В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Комплектация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батарейки, документация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Ширина-18 см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Высота-20 см</w:t>
            </w:r>
          </w:p>
          <w:p w:rsidR="00967870" w:rsidRDefault="00885F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Глубина-1.9 см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Вытяжка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Конструкция -полновстраиваемая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Основной цвет- 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корпуса-металл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Режимы работы - отвод/циркуляция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Максимальная производительность - 850 м³/ч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Производительность -700 м³/ч (вентиляция), 850 м³/ч (свободный выход)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энергоэффективности -C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двигателей - 1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Фильтр в комплекте -жировой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Уровень шума - 65 дБ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мотора - 159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Потребляемая мощность -163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Напряжение питания-220-240 В / 50 Гц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кабеля питания- 1.5 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Управление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управления -кнопки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скоростей - 3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Освещение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освещения -светодиодная лампа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ламп освещения-2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каждой лампы -2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Антивозвратный клапан 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Дополнительно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5-слойный алюминевый фильтр, кабель питания с вилкой, моющийся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фильтр, площадь кухни до 25 кв.м, 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Габариты встраивания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 встраивания - 51.5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Минимальная высота встраивания - 24.3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Глубина встраивания - 27.5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Диаметр воздуховода - 15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Мин. высота установки над электрической плитой-65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Мин. высота установки над газовой плитой-75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Ширина- 59.6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Высота- 25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Глубина- 28.8 см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Вытяжная система для лазерного станка,</w:t>
            </w:r>
          </w:p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фильтрующая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Вытяжная установка предназначена для удаления мелкой пыли и копоти, а также для очищения воздуха в процессе обработки материалов на волоконных лазерных маркерах, CO2 лазерных станках и паяльных станциях. 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Габаритные размеры (ШхГхВ): 310 х 456 х 489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Разряжение воздуха 2,8 кПа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Производительность 300 м3/ч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Регулятор оборотов двигателя: Да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Питание: 220 В, 50 Гц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Мощность: 200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Комплектация: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1) Вытяжная фильтрующая установка «Тафун200» –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2) Блок фильтров –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3) Выходной фланец </w:t>
            </w:r>
            <w:r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>
              <w:rPr>
                <w:rFonts w:eastAsia="Calibri" w:cs="Times New Roman"/>
                <w:sz w:val="20"/>
                <w:szCs w:val="20"/>
              </w:rPr>
              <w:t xml:space="preserve"> 96 мм –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4) Электрический кабель –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5) Гофрированный шланг </w:t>
            </w:r>
            <w:r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>
              <w:rPr>
                <w:rFonts w:eastAsia="Calibri" w:cs="Times New Roman"/>
                <w:sz w:val="20"/>
                <w:szCs w:val="20"/>
              </w:rPr>
              <w:t>100 мм L-3 м –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6) Хомут </w:t>
            </w:r>
            <w:r>
              <w:rPr>
                <w:rFonts w:ascii="Cambria Math" w:eastAsia="Calibri" w:hAnsi="Cambria Math" w:cs="Cambria Math"/>
                <w:sz w:val="20"/>
                <w:szCs w:val="20"/>
              </w:rPr>
              <w:t>⌀</w:t>
            </w:r>
            <w:r>
              <w:rPr>
                <w:rFonts w:eastAsia="Calibri" w:cs="Times New Roman"/>
                <w:sz w:val="20"/>
                <w:szCs w:val="20"/>
              </w:rPr>
              <w:t>100 мм – 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Диэлектрический коврик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Материал-резина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Длина-500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Ширина-500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Толщина-6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Цвет-черный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Клеевой пистолет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Питание-от сети 220В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(Вт)-60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Производительность-10 г/мин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Max температура-195 °С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Диаметр стержня-11 мм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Миксер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-ручной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Максимальная мощность - 750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насадок-металл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Время непрерывной работы- 3 мин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Кнопка отсоединения насадок-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Управление и функции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Число скоростей- 5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Турборежим 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управления- механическое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Аксессуары в комплекте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насадок- 4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Венчики для взбивания-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Комплектация- документация, насадка-венчик - 2 шт, насадка-крюк - 2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Дополнительная информация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Защита- защита от поражения электрическим током класс II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шнура питания- 1.5 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Мойка в посудомоечной машине- насадки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Напряжение питания-220-230В/50Гц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Глубина-7.5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Ширина17.5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Высота-14.5 см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брусков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комплекте: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брусок абразивный прямоугольный, 2-сторонний, из оксида алюминия, 150х50х30 мм, 326 г, зернистость 120 грит, серый;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брусок абразивный в форме лодочки, 1-сторонний, 230х35х15 мм, 148 г, зернистость 180 грит, серый;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брусок абразивный алмазный, 2-сторонний, 220х80х5 мм, 75 г, зернистость Р400.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Инструмент из абразива обрабатывает изделия без вращения вокруг своей оси. Применяется в кабинете технологии.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игл для швейной машины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иглы-140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Игольная система-DPx5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в наборе -20 шт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Набор приборов для приготовления пищи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Преимущества: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Защищают руки от ожогов во время готовки.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Комплектация: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Шумовка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Лопатка c прорезями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Ложка для соуса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Ложка гарнирная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Половник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Вилка для мяса - 1 шт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Ножовка 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режущих полотен-1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режущего полотна-углеродистая сталь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режущего полотна-300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Зубья-2d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TPI (кол-во зубьев на дюйм)-7-8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Для продольного распила-соответствие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 дереву- соответствие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товара-Бытовой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Тип-с обушком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Очки защитные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Тип-закрытые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вентиляции-непрямая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Панорамное стекло-наличие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носоупора-литой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линзы-поликарбонат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оправы/корпуса-ПВХ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УФ-защита-наличие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Защита от летящих частиц-наличие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Защита от паров и брызг-наличие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Возможно ношение корригирующих очков-наличие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линзы-прозрачный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Подставка для ног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Длина-320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Ширина-240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Противоскользящее покрытие-наличие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Фактура платформы-рельефная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Стиль-классический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Материал-полипропилен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Стакан мерный для сыпучих продуктов и жидкостей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Материал-полипропилен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Объем-0.5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шкал-6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Ручка-наличие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Носик-наличие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Цвет-прозрачный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в упаковке-1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Термостойкий-соответствие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Габариты без упаковки-119x94x113 мм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Станок лазерной резки С02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Питание-220В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Мах глубина маркировки-5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Мах скорость маркировки-400 мм/с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Минимальная толщина линии-0.1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охлаждения-водное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корпуса-металл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Ширина-500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Высота-300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Длина-800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Подключение к ПК-USB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лазера-50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лазера-СО2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Точность позиционирования-0.05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 рабочей поверхности-200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Минимальный символ-1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Поддерживаемые графические форматы-BMP, PLT, CDR, DXF, AI, SVG и другие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рабочей поверхности-300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Мощность-50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Min рабочая температура-15 °С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Max рабочая температура-35 °С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Тарелки для первых и вторых блюд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Набор тарелок 12 штук.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заказчиком.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набор входят тарелки для вторых блюд 19 см - 6 штук и глубокие тарелки 600 мл (диаметр 17 см, высота 5 см) - 6 штук.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Тарелки выполнены из стеклокерамики.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Терка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Тип-стационарная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рукояти-пластик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лезвия-нержавеющая сталь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граней-4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Способы измельчения-крупная терка, средняя терка, мелкая терка с шипами, широкая продолговатая терка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Габариты без упаковки-255x115x85 мм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Фрезерно-гравировальный станок </w:t>
            </w:r>
          </w:p>
          <w:p w:rsidR="00967870" w:rsidRDefault="009678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Настольный фрезерно-гравировальный станок с ЧПУоснащенный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щитком-экраном из оргстекла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Характеристики: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Питание: 48V 10.4A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Рабочая область: 300x200x73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Размер станка: 391х461х357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Мощность: 300Вт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Материал станка: алюминий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Шаговый двигатель: nema17 42*48мм, драйвер А4988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Шпиндель: 300Вт, 12000 об/мин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Охлаждение шпинделя: воздушное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Двойной шарикоподшипник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Патрон ER11-A, цанга 3,17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Подключение: USB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Импортированный формат файла (Gcode): *.nc, *.ncc, *.ngc, *.tap, *.cnc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Автономный контроллер: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Материал обработки: дерево, пластик, акрил, оргстекло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• Кнопка аварийной остановки: наличие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Холодильный шкаф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 -холодильник полноразмерный с морозильником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Основной цвет 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Энергопотребление- 203 кВтч/год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замораживания - 2.5 кг/сутки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Размораживание морозильной камеры / НТО -ручное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Размораживание холодильной камеры -капельная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Мин. температура морозильный камеры / НТО - -24 °C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Уровень шума- 39 дБ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Автономное сохранение холода - 9 ч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Хладагент - R600a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внешнего покрытия-металл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полок- стекло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объем-159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полезный объем - 157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Полезный объем холодильной камеры- 109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Полезный объем морозильной камеры / НТО- 48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Конструкция и комплектация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Расположение морозильной камеры / НТО- снизу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Количество камер- 2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дверей- 2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Открытие дверцы- направо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Перенавешиваемые двери 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Нулевой зазор дверцы 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Подставка для яиц-наличие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Форма для льда-наличие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Особенности дверной ручки- горизонтальная, скрытая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Полки в холодильной камере- 3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Ящики в холодильной камере- 1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Ящики / открытые полки в морозильной камере / НТО- 3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Полки на дверце в холодильной камере-3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Дополнительно-регулируемые по высоте полки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энергоэффективности -A+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Климатические классы-N, ST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подключения -63.3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Напряжение питания-220-240 В / 50 Гц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 не менее 47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Высота- 144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Глубина- не менее 49 см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Чашки с блюдцами/Кружки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Тип-чайный набор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Материал-закаленное стекло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Объем-0.215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Дизайн-однотонный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персон-6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предметов в наборе-12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Блюдца-наличие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Диаметр блюдца-135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Чашки-наличие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Диаметр чашки-90 мм</w:t>
            </w:r>
          </w:p>
        </w:tc>
        <w:tc>
          <w:tcPr>
            <w:tcW w:w="714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набор</w:t>
            </w: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Щиток защитный лицевой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Материал-поликарбонат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Крепление-на голову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967870" w:rsidRDefault="009678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67870">
        <w:trPr>
          <w:trHeight w:val="660"/>
        </w:trPr>
        <w:tc>
          <w:tcPr>
            <w:tcW w:w="568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923" w:type="dxa"/>
          </w:tcPr>
          <w:p w:rsidR="00967870" w:rsidRDefault="00885F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Электроплита с духовкой</w:t>
            </w:r>
          </w:p>
        </w:tc>
        <w:tc>
          <w:tcPr>
            <w:tcW w:w="6860" w:type="dxa"/>
          </w:tcPr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цвет-по согласованию с заказчиком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Варочная панель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покрытия панели -эмалированная сталь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изготовления конфорок -чугун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Общее количество конфорок- 4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Размеры конфорок- 150 мм, 185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Минимальный диаметр посуды- 150 мм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Число экспресс-конфорок 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уровней мощности- 6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Крышка -короткий щиток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Духовой шкаф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Объем духовки - 55 л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Максимальная температура- 250 °C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режимов работы- 3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Режимы работы духовки -верхний нагрев, верхний нагрев + нижний нагрев, нижний нагрев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Подсветка духовки 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Очистка духовки -гидролизная, эмаль легкой очистки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уровней установки противней- 5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Внутреннее съемное стекло дверцы- наличие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ламп освещения- 1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стекол дверцы духовки -2 шт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Материал / покрытие корпуса -эмаль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управления -поворотный механизм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защиты от поражения электрическим током- I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Питание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Наличие кабеля питания / вилки- кабель с вилкой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Номинальная потребляемая мощность- 5515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духового шкафа- 2000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Верхний нагреватель -800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Нижний нагреватель -1200 Вт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Мощность каждой конфорки- 1 кВт (задняя правая), 1 кВт (передняя левая), 1.5 кВт (передняя правая), 2 кВт (задняя левая)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энергоэффективности -A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Напряжение питания - 220/240 В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Длина кабеля- 1.5 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Ящик для посуды - откидная дверца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Дополнительно- мощность ламп подсветки 15 Вт, регулируемые ножки, терморегулятор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Комплектация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документация, противень х 2 шт, решетка, розетка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Ширина- 50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Высота- 85 см</w:t>
            </w:r>
          </w:p>
          <w:p w:rsidR="00967870" w:rsidRDefault="00885F6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Глубина- 58.5 см</w:t>
            </w:r>
          </w:p>
        </w:tc>
        <w:tc>
          <w:tcPr>
            <w:tcW w:w="714" w:type="dxa"/>
          </w:tcPr>
          <w:p w:rsidR="00967870" w:rsidRDefault="009678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67870" w:rsidRPr="00107E6A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bookmarkStart w:id="1" w:name="_Hlk223093425"/>
      <w:r w:rsidRPr="00107E6A">
        <w:rPr>
          <w:rFonts w:eastAsia="Calibri" w:cs="Times New Roman"/>
          <w:b/>
          <w:bCs/>
          <w:sz w:val="24"/>
          <w:szCs w:val="24"/>
        </w:rPr>
        <w:lastRenderedPageBreak/>
        <w:t xml:space="preserve">2. Место поставки товара </w:t>
      </w:r>
      <w:r w:rsidRPr="00107E6A">
        <w:rPr>
          <w:rFonts w:eastAsia="Calibri" w:cs="Times New Roman"/>
          <w:sz w:val="24"/>
          <w:szCs w:val="24"/>
        </w:rPr>
        <w:t>353320, Краснодарский край, Абинский район, город Абинск, ул. Тищенко, д.84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107E6A">
        <w:rPr>
          <w:rFonts w:eastAsia="Calibri" w:cs="Times New Roman"/>
          <w:b/>
          <w:bCs/>
          <w:sz w:val="24"/>
          <w:szCs w:val="24"/>
        </w:rPr>
        <w:t>3. Срок поставки товара:</w:t>
      </w:r>
      <w:r w:rsidRPr="00107E6A">
        <w:rPr>
          <w:rFonts w:eastAsia="Calibri" w:cs="Times New Roman"/>
          <w:sz w:val="24"/>
          <w:szCs w:val="24"/>
        </w:rPr>
        <w:t xml:space="preserve"> с момента заключения договора до 10.08.2026.</w:t>
      </w:r>
      <w:bookmarkEnd w:id="1"/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3.1.  Доставка, погрузочно-разгрузочные работы производятся за счет Поставщика.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4. Требования к качеству, безопасности поставляемого товара: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5. Требования к упаковке и маркировке поставляемого товара: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967870" w:rsidRDefault="00885F65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967870" w:rsidRDefault="00967870">
      <w:pPr>
        <w:spacing w:after="0"/>
        <w:ind w:firstLine="709"/>
        <w:jc w:val="both"/>
      </w:pPr>
    </w:p>
    <w:sectPr w:rsidR="00967870" w:rsidSect="00F025B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1D" w:rsidRDefault="0009451D">
      <w:pPr>
        <w:spacing w:after="0"/>
      </w:pPr>
      <w:r>
        <w:separator/>
      </w:r>
    </w:p>
  </w:endnote>
  <w:endnote w:type="continuationSeparator" w:id="1">
    <w:p w:rsidR="0009451D" w:rsidRDefault="000945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1D" w:rsidRDefault="0009451D">
      <w:pPr>
        <w:spacing w:after="0"/>
      </w:pPr>
      <w:r>
        <w:separator/>
      </w:r>
    </w:p>
  </w:footnote>
  <w:footnote w:type="continuationSeparator" w:id="1">
    <w:p w:rsidR="0009451D" w:rsidRDefault="000945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A12F5"/>
    <w:multiLevelType w:val="hybridMultilevel"/>
    <w:tmpl w:val="DCAA2788"/>
    <w:lvl w:ilvl="0" w:tplc="D8A832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874E8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DC86A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036104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7D2C9CC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42608F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39C37B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240083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E1B8FE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B8D3350"/>
    <w:multiLevelType w:val="hybridMultilevel"/>
    <w:tmpl w:val="6164A496"/>
    <w:lvl w:ilvl="0" w:tplc="AB2A0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23C00">
      <w:start w:val="1"/>
      <w:numFmt w:val="lowerLetter"/>
      <w:lvlText w:val="%2."/>
      <w:lvlJc w:val="left"/>
      <w:pPr>
        <w:ind w:left="1440" w:hanging="360"/>
      </w:pPr>
    </w:lvl>
    <w:lvl w:ilvl="2" w:tplc="54A800E8">
      <w:start w:val="1"/>
      <w:numFmt w:val="lowerRoman"/>
      <w:lvlText w:val="%3."/>
      <w:lvlJc w:val="right"/>
      <w:pPr>
        <w:ind w:left="2160" w:hanging="180"/>
      </w:pPr>
    </w:lvl>
    <w:lvl w:ilvl="3" w:tplc="1296880E">
      <w:start w:val="1"/>
      <w:numFmt w:val="decimal"/>
      <w:lvlText w:val="%4."/>
      <w:lvlJc w:val="left"/>
      <w:pPr>
        <w:ind w:left="2880" w:hanging="360"/>
      </w:pPr>
    </w:lvl>
    <w:lvl w:ilvl="4" w:tplc="1FA8E494">
      <w:start w:val="1"/>
      <w:numFmt w:val="lowerLetter"/>
      <w:lvlText w:val="%5."/>
      <w:lvlJc w:val="left"/>
      <w:pPr>
        <w:ind w:left="3600" w:hanging="360"/>
      </w:pPr>
    </w:lvl>
    <w:lvl w:ilvl="5" w:tplc="C88C53E8">
      <w:start w:val="1"/>
      <w:numFmt w:val="lowerRoman"/>
      <w:lvlText w:val="%6."/>
      <w:lvlJc w:val="right"/>
      <w:pPr>
        <w:ind w:left="4320" w:hanging="180"/>
      </w:pPr>
    </w:lvl>
    <w:lvl w:ilvl="6" w:tplc="3F504BF6">
      <w:start w:val="1"/>
      <w:numFmt w:val="decimal"/>
      <w:lvlText w:val="%7."/>
      <w:lvlJc w:val="left"/>
      <w:pPr>
        <w:ind w:left="5040" w:hanging="360"/>
      </w:pPr>
    </w:lvl>
    <w:lvl w:ilvl="7" w:tplc="780605EE">
      <w:start w:val="1"/>
      <w:numFmt w:val="lowerLetter"/>
      <w:lvlText w:val="%8."/>
      <w:lvlJc w:val="left"/>
      <w:pPr>
        <w:ind w:left="5760" w:hanging="360"/>
      </w:pPr>
    </w:lvl>
    <w:lvl w:ilvl="8" w:tplc="B4C0C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870"/>
    <w:rsid w:val="0009451D"/>
    <w:rsid w:val="00107E6A"/>
    <w:rsid w:val="00135160"/>
    <w:rsid w:val="006C4DF6"/>
    <w:rsid w:val="00885F65"/>
    <w:rsid w:val="00967870"/>
    <w:rsid w:val="00AC448A"/>
    <w:rsid w:val="00EB7A4F"/>
    <w:rsid w:val="00F02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25B2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25B2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025B2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25B2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25B2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25B2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25B2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025B2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025B2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25B2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F025B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F025B2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F025B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025B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025B2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025B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025B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25B2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25B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25B2"/>
    <w:rPr>
      <w:sz w:val="24"/>
      <w:szCs w:val="24"/>
    </w:rPr>
  </w:style>
  <w:style w:type="character" w:customStyle="1" w:styleId="QuoteChar">
    <w:name w:val="Quote Char"/>
    <w:uiPriority w:val="29"/>
    <w:rsid w:val="00F025B2"/>
    <w:rPr>
      <w:i/>
    </w:rPr>
  </w:style>
  <w:style w:type="character" w:customStyle="1" w:styleId="IntenseQuoteChar">
    <w:name w:val="Intense Quote Char"/>
    <w:uiPriority w:val="30"/>
    <w:rsid w:val="00F025B2"/>
    <w:rPr>
      <w:i/>
    </w:rPr>
  </w:style>
  <w:style w:type="character" w:customStyle="1" w:styleId="HeaderChar">
    <w:name w:val="Header Char"/>
    <w:basedOn w:val="a0"/>
    <w:uiPriority w:val="99"/>
    <w:rsid w:val="00F025B2"/>
  </w:style>
  <w:style w:type="character" w:customStyle="1" w:styleId="FooterChar">
    <w:name w:val="Footer Char"/>
    <w:basedOn w:val="a0"/>
    <w:uiPriority w:val="99"/>
    <w:rsid w:val="00F025B2"/>
  </w:style>
  <w:style w:type="character" w:customStyle="1" w:styleId="CaptionChar">
    <w:name w:val="Caption Char"/>
    <w:basedOn w:val="a0"/>
    <w:uiPriority w:val="35"/>
    <w:rsid w:val="00F025B2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F025B2"/>
    <w:rPr>
      <w:sz w:val="18"/>
    </w:rPr>
  </w:style>
  <w:style w:type="character" w:customStyle="1" w:styleId="EndnoteTextChar">
    <w:name w:val="Endnote Text Char"/>
    <w:uiPriority w:val="99"/>
    <w:rsid w:val="00F025B2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F025B2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025B2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F025B2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025B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25B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025B2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025B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025B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025B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025B2"/>
    <w:pPr>
      <w:ind w:left="720"/>
      <w:contextualSpacing/>
    </w:pPr>
  </w:style>
  <w:style w:type="paragraph" w:styleId="a4">
    <w:name w:val="No Spacing"/>
    <w:uiPriority w:val="1"/>
    <w:qFormat/>
    <w:rsid w:val="00F025B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025B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025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25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025B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025B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025B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25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25B2"/>
    <w:rPr>
      <w:i/>
    </w:rPr>
  </w:style>
  <w:style w:type="paragraph" w:styleId="ab">
    <w:name w:val="header"/>
    <w:basedOn w:val="a"/>
    <w:link w:val="ac"/>
    <w:uiPriority w:val="99"/>
    <w:unhideWhenUsed/>
    <w:rsid w:val="00F025B2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F025B2"/>
  </w:style>
  <w:style w:type="paragraph" w:styleId="ad">
    <w:name w:val="footer"/>
    <w:basedOn w:val="a"/>
    <w:link w:val="ae"/>
    <w:uiPriority w:val="99"/>
    <w:unhideWhenUsed/>
    <w:rsid w:val="00F025B2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F025B2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F025B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F025B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025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25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2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25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2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F025B2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025B2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025B2"/>
    <w:rPr>
      <w:sz w:val="18"/>
    </w:rPr>
  </w:style>
  <w:style w:type="character" w:styleId="af4">
    <w:name w:val="footnote reference"/>
    <w:basedOn w:val="a0"/>
    <w:uiPriority w:val="99"/>
    <w:unhideWhenUsed/>
    <w:rsid w:val="00F025B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025B2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025B2"/>
    <w:rPr>
      <w:sz w:val="20"/>
    </w:rPr>
  </w:style>
  <w:style w:type="character" w:styleId="af7">
    <w:name w:val="endnote reference"/>
    <w:basedOn w:val="a0"/>
    <w:uiPriority w:val="99"/>
    <w:semiHidden/>
    <w:unhideWhenUsed/>
    <w:rsid w:val="00F025B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025B2"/>
    <w:pPr>
      <w:spacing w:after="57"/>
    </w:pPr>
  </w:style>
  <w:style w:type="paragraph" w:styleId="23">
    <w:name w:val="toc 2"/>
    <w:basedOn w:val="a"/>
    <w:next w:val="a"/>
    <w:uiPriority w:val="39"/>
    <w:unhideWhenUsed/>
    <w:rsid w:val="00F025B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025B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025B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025B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025B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025B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025B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025B2"/>
    <w:pPr>
      <w:spacing w:after="57"/>
      <w:ind w:left="2268"/>
    </w:pPr>
  </w:style>
  <w:style w:type="paragraph" w:styleId="af8">
    <w:name w:val="TOC Heading"/>
    <w:uiPriority w:val="39"/>
    <w:unhideWhenUsed/>
    <w:rsid w:val="00F025B2"/>
  </w:style>
  <w:style w:type="paragraph" w:styleId="af9">
    <w:name w:val="table of figures"/>
    <w:basedOn w:val="a"/>
    <w:next w:val="a"/>
    <w:uiPriority w:val="99"/>
    <w:unhideWhenUsed/>
    <w:rsid w:val="00F025B2"/>
    <w:pPr>
      <w:spacing w:after="0"/>
    </w:pPr>
  </w:style>
  <w:style w:type="table" w:styleId="afa">
    <w:name w:val="Table Grid"/>
    <w:basedOn w:val="a1"/>
    <w:uiPriority w:val="39"/>
    <w:rsid w:val="00F025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-catalog-xyce82-productpropertiesitem">
    <w:name w:val="app-catalog-xyce82-productpropertiesitem"/>
    <w:basedOn w:val="a"/>
    <w:rsid w:val="00F025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-catalog-5agnpu-productpropertiesname">
    <w:name w:val="app-catalog-5agnpu-productpropertiesname"/>
    <w:basedOn w:val="a0"/>
    <w:rsid w:val="00F025B2"/>
  </w:style>
  <w:style w:type="character" w:customStyle="1" w:styleId="app-catalog-dgwwts-productpropertiesvalue">
    <w:name w:val="app-catalog-dgwwts-productpropertiesvalue"/>
    <w:basedOn w:val="a0"/>
    <w:rsid w:val="00F025B2"/>
  </w:style>
  <w:style w:type="table" w:customStyle="1" w:styleId="12">
    <w:name w:val="Сетка таблицы1"/>
    <w:basedOn w:val="a1"/>
    <w:next w:val="afa"/>
    <w:uiPriority w:val="39"/>
    <w:rsid w:val="00F025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2379</Words>
  <Characters>13564</Characters>
  <Application>Microsoft Office Word</Application>
  <DocSecurity>0</DocSecurity>
  <Lines>113</Lines>
  <Paragraphs>31</Paragraphs>
  <ScaleCrop>false</ScaleCrop>
  <Company>HP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Prod_mrb</dc:creator>
  <dc:description>DOC-MARKER-49iuM4FjOfw-cNOBn37Yvw</dc:description>
  <cp:lastModifiedBy>Виктор</cp:lastModifiedBy>
  <cp:revision>4</cp:revision>
  <dcterms:created xsi:type="dcterms:W3CDTF">2026-05-20T10:14:00Z</dcterms:created>
  <dcterms:modified xsi:type="dcterms:W3CDTF">2026-05-20T10:30:00Z</dcterms:modified>
</cp:coreProperties>
</file>