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25EA6" w14:textId="77777777" w:rsidR="00CC3D11" w:rsidRPr="008837DC" w:rsidRDefault="009044C2" w:rsidP="00FA065A">
      <w:pPr>
        <w:spacing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37D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Раздел 5. Критерии оценки заявок на участие в конкурсе в электронной форме, величины их значимостей</w:t>
      </w:r>
    </w:p>
    <w:p w14:paraId="6775C192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 заявок участников закупки осуществляется Комиссией по осуществлению закупок в целях выявления лучших условий исполнения договора в соответствии с Положением о закупке товаров, работ, услуг МАОУ МО Динской район «Средняя общеобразовательная школа №10 имени братьев Игнатовых».</w:t>
      </w:r>
    </w:p>
    <w:p w14:paraId="2B8FF1E1" w14:textId="77777777" w:rsidR="00CC3D11" w:rsidRPr="00990627" w:rsidRDefault="009044C2" w:rsidP="00FA065A">
      <w:pPr>
        <w:spacing w:before="24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1. Перечень критериев оценки и их значимость</w:t>
      </w:r>
    </w:p>
    <w:p w14:paraId="4C3F1789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оценки заявок на участие в конкурсе в электронной форме устанавливаются следу⁠⁠​​﻿﻿​⁠‍﻿‌‍⁠‍﻿‍⁠‍​‌﻿‌‍﻿⁠‍‌﻿⁠‍​﻿⁠​‌‍​​​​​‍‌﻿ющие критерии:</w:t>
      </w:r>
    </w:p>
    <w:tbl>
      <w:tblPr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644"/>
        <w:gridCol w:w="2621"/>
        <w:gridCol w:w="2183"/>
      </w:tblGrid>
      <w:tr w:rsidR="00990627" w:rsidRPr="00990627" w14:paraId="154B62D1" w14:textId="77777777" w:rsidTr="00615CB4">
        <w:trPr>
          <w:trHeight w:val="741"/>
        </w:trPr>
        <w:tc>
          <w:tcPr>
            <w:tcW w:w="131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76B198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64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387F15C" w14:textId="77777777" w:rsidR="00CC3D11" w:rsidRPr="00990627" w:rsidRDefault="009044C2" w:rsidP="00FA065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62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43016F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Величина значимости критерия (%)</w:t>
            </w:r>
          </w:p>
        </w:tc>
        <w:tc>
          <w:tcPr>
            <w:tcW w:w="218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9ABCD7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Коэффициент значимости критерия</w:t>
            </w:r>
          </w:p>
        </w:tc>
      </w:tr>
      <w:tr w:rsidR="00990627" w:rsidRPr="00990627" w14:paraId="1B92A2F7" w14:textId="77777777" w:rsidTr="00615CB4">
        <w:trPr>
          <w:trHeight w:val="370"/>
        </w:trPr>
        <w:tc>
          <w:tcPr>
            <w:tcW w:w="1310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AB62F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44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CBDCC7" w14:textId="77777777" w:rsidR="00CC3D11" w:rsidRPr="00990627" w:rsidRDefault="009044C2" w:rsidP="00FA065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Цена договора</w:t>
            </w:r>
          </w:p>
        </w:tc>
        <w:tc>
          <w:tcPr>
            <w:tcW w:w="2621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E17E82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40%</w:t>
            </w:r>
          </w:p>
        </w:tc>
        <w:tc>
          <w:tcPr>
            <w:tcW w:w="2183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BF0E40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</w:t>
            </w:r>
          </w:p>
        </w:tc>
      </w:tr>
      <w:tr w:rsidR="00990627" w:rsidRPr="00990627" w14:paraId="6313F9DC" w14:textId="77777777" w:rsidTr="00615CB4">
        <w:trPr>
          <w:trHeight w:val="1625"/>
        </w:trPr>
        <w:tc>
          <w:tcPr>
            <w:tcW w:w="1310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829EFE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44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1A5822" w14:textId="77777777" w:rsidR="00CC3D11" w:rsidRPr="00990627" w:rsidRDefault="009044C2" w:rsidP="00FA065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договора, и квалифицированных специалистов и иных работников</w:t>
            </w:r>
          </w:p>
        </w:tc>
        <w:tc>
          <w:tcPr>
            <w:tcW w:w="2621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B3CC5E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60%</w:t>
            </w:r>
          </w:p>
        </w:tc>
        <w:tc>
          <w:tcPr>
            <w:tcW w:w="2183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B41EF2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</w:t>
            </w:r>
          </w:p>
        </w:tc>
      </w:tr>
      <w:tr w:rsidR="00990627" w:rsidRPr="00990627" w14:paraId="0318AB09" w14:textId="77777777" w:rsidTr="00615CB4">
        <w:trPr>
          <w:trHeight w:val="370"/>
        </w:trPr>
        <w:tc>
          <w:tcPr>
            <w:tcW w:w="1310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6565DC" w14:textId="77777777" w:rsidR="00CC3D11" w:rsidRPr="00990627" w:rsidRDefault="00CC3D11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0162D8" w14:textId="77777777" w:rsidR="00CC3D11" w:rsidRPr="00990627" w:rsidRDefault="009044C2" w:rsidP="00FA065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621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39BB9A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100%</w:t>
            </w:r>
          </w:p>
        </w:tc>
        <w:tc>
          <w:tcPr>
            <w:tcW w:w="2183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DEF98F" w14:textId="77777777" w:rsidR="00CC3D11" w:rsidRPr="00990627" w:rsidRDefault="009044C2" w:rsidP="00FA06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</w:tr>
    </w:tbl>
    <w:p w14:paraId="646621B4" w14:textId="77777777" w:rsidR="00CC3D11" w:rsidRPr="00990627" w:rsidRDefault="009044C2" w:rsidP="00FA065A">
      <w:pPr>
        <w:spacing w:before="32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2. Порядок расчета баллов по критерию № 1 «Цена договора» (значимость — 40%)</w:t>
      </w:r>
    </w:p>
    <w:p w14:paraId="3D27E164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Количество баллов, присваиваемых закупке по критерию «Цена договора», рассчитывается по следующей формуле:</w:t>
      </w:r>
    </w:p>
    <w:p w14:paraId="3DFE927E" w14:textId="77777777" w:rsidR="00CC3D11" w:rsidRPr="00990627" w:rsidRDefault="009044C2" w:rsidP="00FA065A">
      <w:pPr>
        <w:spacing w:before="120" w:after="0"/>
        <w:ind w:left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ЦБ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= (Ц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min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/ Ц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) * 100</w:t>
      </w:r>
    </w:p>
    <w:p w14:paraId="6A46CB74" w14:textId="77777777" w:rsidR="00CC3D11" w:rsidRPr="00990627" w:rsidRDefault="008837DC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где: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ЦБ</w:t>
      </w:r>
      <w:proofErr w:type="spellStart"/>
      <w:r w:rsidR="009044C2"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количество баллов, присваиваемых </w:t>
      </w:r>
      <w:proofErr w:type="spellStart"/>
      <w:r w:rsidR="009044C2"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-й заявке по критерию;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Ц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</w:rPr>
        <w:t>min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минимальная цена договора, предложенная из числа заявок, признанных соответствующими требованиям документации;</w:t>
      </w:r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Ц</w:t>
      </w:r>
      <w:proofErr w:type="spellStart"/>
      <w:r w:rsidR="009044C2"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цена договора, предложенная участником в оцениваемой </w:t>
      </w:r>
      <w:proofErr w:type="spellStart"/>
      <w:r w:rsidR="009044C2"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9044C2"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-й заявке.</w:t>
      </w:r>
    </w:p>
    <w:p w14:paraId="38F81F9F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Итоговый балл по критерию цены умножается на коэффициент значимости: 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ЦБит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= ЦБ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* 0,4.</w:t>
      </w:r>
    </w:p>
    <w:p w14:paraId="21E1E19E" w14:textId="77777777" w:rsidR="00CC3D11" w:rsidRPr="00990627" w:rsidRDefault="009044C2" w:rsidP="00FA065A">
      <w:pPr>
        <w:spacing w:before="32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3. Порядок расчета баллов по критерию № 2 «Квалификация участников закупки» (значимость — 60%)</w:t>
      </w:r>
    </w:p>
    <w:p w14:paraId="71992F7B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оценки квалификации участников используются следующие детализирующие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7314"/>
        <w:gridCol w:w="2235"/>
        <w:gridCol w:w="2235"/>
      </w:tblGrid>
      <w:tr w:rsidR="00990627" w:rsidRPr="00990627" w14:paraId="2178D899" w14:textId="77777777" w:rsidTr="00AC226E">
        <w:trPr>
          <w:trHeight w:val="799"/>
        </w:trPr>
        <w:tc>
          <w:tcPr>
            <w:tcW w:w="20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BF6DA8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731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DE9620" w14:textId="77777777" w:rsidR="00CC3D11" w:rsidRPr="00990627" w:rsidRDefault="009044C2" w:rsidP="00AC22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  <w:proofErr w:type="spellEnd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детализирующего</w:t>
            </w:r>
            <w:proofErr w:type="spellEnd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32507F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Коэффициент</w:t>
            </w:r>
            <w:proofErr w:type="spellEnd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значимости</w:t>
            </w:r>
            <w:proofErr w:type="spellEnd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46F02E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Максимальный</w:t>
            </w:r>
            <w:proofErr w:type="spellEnd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06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балл</w:t>
            </w:r>
            <w:proofErr w:type="spellEnd"/>
          </w:p>
        </w:tc>
      </w:tr>
      <w:tr w:rsidR="00990627" w:rsidRPr="00990627" w14:paraId="3D4EA5E6" w14:textId="77777777" w:rsidTr="00990627">
        <w:trPr>
          <w:trHeight w:val="695"/>
        </w:trPr>
        <w:tc>
          <w:tcPr>
            <w:tcW w:w="2031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1A2ECA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7314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1C09D" w14:textId="77777777" w:rsidR="00CC3D11" w:rsidRPr="00990627" w:rsidRDefault="009044C2" w:rsidP="00AC22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Наличие у участников закупки опыта поставки товара, выполнения работы, оказания услуги, связанного с предметом договора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C740F1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134BC5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990627" w:rsidRPr="00990627" w14:paraId="361B1DEE" w14:textId="77777777" w:rsidTr="00990627">
        <w:trPr>
          <w:trHeight w:val="884"/>
        </w:trPr>
        <w:tc>
          <w:tcPr>
            <w:tcW w:w="2031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3F4086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7314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9B1199" w14:textId="77777777" w:rsidR="00CC3D11" w:rsidRPr="00990627" w:rsidRDefault="009044C2" w:rsidP="00AC22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Наличие у участников закупки квалифицированных специалистов и иных работников определенного уровня квалификации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FEE7E9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139A81" w14:textId="77777777" w:rsidR="00CC3D11" w:rsidRPr="00990627" w:rsidRDefault="009044C2" w:rsidP="00AC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6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</w:tbl>
    <w:p w14:paraId="49580FD9" w14:textId="77777777" w:rsidR="00CC3D11" w:rsidRPr="00990627" w:rsidRDefault="009044C2" w:rsidP="00FA065A">
      <w:pPr>
        <w:spacing w:before="28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3.1. Порядок оценки по детализирующему показателю 1.1 «Опыт работы» (значимость — 0,5)</w:t>
      </w:r>
    </w:p>
    <w:p w14:paraId="5264D03F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Оценивается общая стоимость исполненных участником договоров на оказание охранных услуг за последние 3 года до даты подачи заявки.</w:t>
      </w:r>
    </w:p>
    <w:p w14:paraId="0095E79E" w14:textId="77777777" w:rsidR="00CC3D11" w:rsidRPr="00990627" w:rsidRDefault="009044C2" w:rsidP="00FA065A">
      <w:pPr>
        <w:spacing w:after="0"/>
        <w:ind w:left="28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• Условия сопоставимости и принятия договоров к оценке: 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 оценке принимаются исключительно исполненные договоры на оказание охранных услуг (выставление постов охраны), стоимость каждого из которых составляет 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не менее 20%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от начальной (максимальной) цены договора, установленной в настоящей закупке. Договоры, не соответствующие указанному критерию стоимости, Комиссией к оценке не принимаются как несопоставимые по характеру и объему оказываемых услуг.</w:t>
      </w:r>
    </w:p>
    <w:p w14:paraId="11E34D00" w14:textId="77777777" w:rsidR="00CC3D11" w:rsidRPr="00990627" w:rsidRDefault="009044C2" w:rsidP="00FA065A">
      <w:pPr>
        <w:spacing w:after="0"/>
        <w:ind w:left="28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• Подтверждающие документы: 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Копии исполненных договоров (включая все приложения и дополнительные соглашения) и копии актов оказанных услуг, подтверждающих исполнение обязательств в полном объеме без применения штрафных санкций.</w:t>
      </w:r>
    </w:p>
    <w:p w14:paraId="580DC01B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Формула расчета баллов (КБ1):</w:t>
      </w:r>
    </w:p>
    <w:p w14:paraId="228FBF9D" w14:textId="77777777" w:rsidR="00CC3D11" w:rsidRPr="00990627" w:rsidRDefault="009044C2" w:rsidP="00FA065A">
      <w:pPr>
        <w:spacing w:after="0"/>
        <w:ind w:left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КБ1 = (Х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/ Х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max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) * 100</w:t>
      </w:r>
    </w:p>
    <w:p w14:paraId="7FB6A620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где: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Х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общая стоимость сопоставимых исполненных договоров, представленная оцениваемым участником закупки;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Х</w:t>
      </w:r>
      <w:r w:rsidRPr="00990627">
        <w:rPr>
          <w:rFonts w:ascii="Times New Roman" w:hAnsi="Times New Roman" w:cs="Times New Roman"/>
          <w:color w:val="auto"/>
          <w:sz w:val="24"/>
          <w:szCs w:val="24"/>
        </w:rPr>
        <w:t>max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максимальная общая стоимость сопоставимых исполненных договоров, предложенная среди всех участников закупки.</w:t>
      </w:r>
    </w:p>
    <w:p w14:paraId="1D100D64" w14:textId="77777777" w:rsidR="00CC3D11" w:rsidRPr="00990627" w:rsidRDefault="009044C2" w:rsidP="00FA065A">
      <w:pPr>
        <w:spacing w:before="28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3.2. Порядок оценки по детализирующему показателю 1.2 «Квалифицированные специалисты» (значимость — 0,5)</w:t>
      </w:r>
    </w:p>
    <w:p w14:paraId="0BDE813C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Оценивается общая численность квалифицированных сотрудников (охранников), имеющих действующее удостоверение частного охранника и личную карточку охранника, состоящих в штате участника или привлекаемых на законных основаниях.</w:t>
      </w:r>
    </w:p>
    <w:p w14:paraId="72108E58" w14:textId="77777777" w:rsidR="00CC3D11" w:rsidRPr="00990627" w:rsidRDefault="009044C2" w:rsidP="00FA065A">
      <w:pPr>
        <w:spacing w:after="0"/>
        <w:ind w:left="28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• Подтверждающие документы: 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Копии действующих удостоверений частного охранника (4-6 разряда) и копии личных карточек охранника, выданных территориальными органами 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Росгвардии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0031C4FA" w14:textId="77777777" w:rsidR="00CC3D11" w:rsidRPr="00990627" w:rsidRDefault="009044C2" w:rsidP="00FA065A">
      <w:pPr>
        <w:spacing w:after="0"/>
        <w:ind w:left="28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• Требование конфиденциальности: 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Участник закупки предоставляет указанные копии документов с обязательным соблюдением требований Федерального закона от 27.07.2006 № 152-ФЗ «О персональных данных». Допускается частичное скрытие (обезличивание) персональных данных (серия/номер паспорта, адрес регистрации, фотография), не влияющих на проверку легитимности и срока действия документов.</w:t>
      </w:r>
    </w:p>
    <w:p w14:paraId="105E59CE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Формула расчета баллов (КБ2):</w:t>
      </w:r>
    </w:p>
    <w:p w14:paraId="0EA7E30C" w14:textId="77777777" w:rsidR="00CC3D11" w:rsidRPr="00990627" w:rsidRDefault="009044C2" w:rsidP="00FA065A">
      <w:pPr>
        <w:spacing w:after="0"/>
        <w:ind w:left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КБ2 = (Ч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/ Ч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max</w:t>
      </w: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) * 100</w:t>
      </w:r>
    </w:p>
    <w:p w14:paraId="59BDEF79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где: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Ч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количество квалифицированных сотрудников, подтвержденное оцениваемым участником закупки;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• Ч</w:t>
      </w:r>
      <w:r w:rsidRPr="00990627">
        <w:rPr>
          <w:rFonts w:ascii="Times New Roman" w:hAnsi="Times New Roman" w:cs="Times New Roman"/>
          <w:color w:val="auto"/>
          <w:sz w:val="24"/>
          <w:szCs w:val="24"/>
        </w:rPr>
        <w:t>max</w:t>
      </w: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— максимальное количество квалифицированных сотрудников, предложенное среди всех участников закупки.</w:t>
      </w:r>
    </w:p>
    <w:p w14:paraId="6698D61E" w14:textId="77777777" w:rsidR="00CC3D11" w:rsidRPr="00990627" w:rsidRDefault="009044C2" w:rsidP="00FA065A">
      <w:pPr>
        <w:spacing w:before="32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4. Итоговый расчет рейтинга заявки</w:t>
      </w:r>
    </w:p>
    <w:p w14:paraId="105B3529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Итоговый балл по критерию «Квалификация участников закупки» (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КБит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) рассчитывается как сумма баллов по детализирующим показателям, умноженная на коэффициент значимости критерия (0,6):</w:t>
      </w:r>
    </w:p>
    <w:p w14:paraId="16132DD4" w14:textId="77777777" w:rsidR="00CC3D11" w:rsidRPr="00990627" w:rsidRDefault="009044C2" w:rsidP="00FA065A">
      <w:pPr>
        <w:spacing w:after="0"/>
        <w:ind w:left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КБит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= (КБ1 * 0,5 + КБ2 * 0,5) * 0,6</w:t>
      </w:r>
    </w:p>
    <w:p w14:paraId="78D1DFE0" w14:textId="77777777" w:rsidR="00CC3D11" w:rsidRPr="00990627" w:rsidRDefault="009044C2" w:rsidP="00FA065A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Итоговый рейтинг заявки (Р</w:t>
      </w:r>
      <w:proofErr w:type="spellStart"/>
      <w:r w:rsidRPr="00990627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color w:val="auto"/>
          <w:sz w:val="24"/>
          <w:szCs w:val="24"/>
          <w:lang w:val="ru-RU"/>
        </w:rPr>
        <w:t>) определяется как сумма баллов, полученных участником по обоим критериям:</w:t>
      </w:r>
    </w:p>
    <w:p w14:paraId="2686879E" w14:textId="77777777" w:rsidR="00CC3D11" w:rsidRPr="00990627" w:rsidRDefault="009044C2" w:rsidP="00FA065A">
      <w:pPr>
        <w:spacing w:after="0"/>
        <w:ind w:left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= 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ЦБит</w:t>
      </w:r>
      <w:proofErr w:type="spellEnd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+ </w:t>
      </w:r>
      <w:proofErr w:type="spellStart"/>
      <w:r w:rsidRPr="0099062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КБит</w:t>
      </w:r>
      <w:proofErr w:type="spellEnd"/>
    </w:p>
    <w:p w14:paraId="120D79F7" w14:textId="77777777" w:rsidR="00CC3D11" w:rsidRPr="009044C2" w:rsidRDefault="009044C2" w:rsidP="00FA065A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9044C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Победителем конкурса признается участник, чья заявка набрала наибольший и</w:t>
      </w:r>
      <w:r w:rsidRPr="009044C2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тоговый рейтинг (Р</w:t>
      </w:r>
      <w:proofErr w:type="spellStart"/>
      <w:r w:rsidRPr="009044C2">
        <w:rPr>
          <w:rFonts w:ascii="Times New Roman" w:hAnsi="Times New Roman" w:cs="Times New Roman"/>
          <w:b/>
          <w:color w:val="auto"/>
          <w:sz w:val="20"/>
          <w:szCs w:val="20"/>
        </w:rPr>
        <w:t>i</w:t>
      </w:r>
      <w:proofErr w:type="spellEnd"/>
      <w:r w:rsidRPr="009044C2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).</w:t>
      </w:r>
    </w:p>
    <w:sectPr w:rsidR="00CC3D11" w:rsidRPr="009044C2" w:rsidSect="00452794">
      <w:pgSz w:w="15840" w:h="12240" w:orient="landscape"/>
      <w:pgMar w:top="1135" w:right="1138" w:bottom="850" w:left="1418" w:header="720" w:footer="720" w:gutter="0"/>
      <w:cols w:space="720"/>
      <w:docGrid w:linePitch="360"/>
    </w:sectPr>
    <!-- MKR-12332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7D10"/>
    <w:rsid w:val="00452794"/>
    <w:rsid w:val="00615CB4"/>
    <w:rsid w:val="008837DC"/>
    <w:rsid w:val="009044C2"/>
    <w:rsid w:val="00990627"/>
    <w:rsid w:val="00A47275"/>
    <w:rsid w:val="00AA1D8D"/>
    <w:rsid w:val="00AC226E"/>
    <w:rsid w:val="00B47730"/>
    <w:rsid w:val="00CB0664"/>
    <w:rsid w:val="00CC3D11"/>
    <w:rsid w:val="00FA06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86332"/>
  <w14:defaultImageDpi w14:val="300"/>
  <w15:docId w15:val="{98D2316F-5ECA-433A-8749-13FD362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color w:val="333333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0543E9-377F-4D33-91EE-694D03AE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DOC-MARKER-3PD0Bv-ysoiGxAsEXqPZzA</dc:description>
  <cp:lastModifiedBy>Анатолий Жерновков Алексеевич</cp:lastModifiedBy>
  <cp:revision>2</cp:revision>
  <dcterms:created xsi:type="dcterms:W3CDTF">2026-05-22T05:29:00Z</dcterms:created>
  <dcterms:modified xsi:type="dcterms:W3CDTF">2026-05-22T05:29:00Z</dcterms:modified>
  <cp:category/>
</cp:coreProperties>
</file>