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color w:val="000000"/>
          <w:sz w:val="24"/>
          <w:szCs w:val="24"/>
          <w:highlight w:val="white"/>
        </w:rPr>
        <w:t xml:space="preserve">Техническое задание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color w:val="000000"/>
          <w:sz w:val="24"/>
          <w:szCs w:val="24"/>
          <w:highlight w:val="white"/>
        </w:rPr>
        <w:t xml:space="preserve">на оказание услуг по уборке внутренних помещений и </w:t>
      </w:r>
      <w:r>
        <w:rPr>
          <w:rFonts w:ascii="Liberation Sans" w:hAnsi="Liberation Sans" w:eastAsia="Liberation Sans" w:cs="Liberation Sans"/>
          <w:b/>
          <w:color w:val="000000"/>
          <w:sz w:val="24"/>
          <w:szCs w:val="24"/>
          <w:highlight w:val="white"/>
        </w:rPr>
        <w:t xml:space="preserve">по очистке </w:t>
      </w:r>
      <w:r>
        <w:rPr>
          <w:rFonts w:ascii="Liberation Sans" w:hAnsi="Liberation Sans" w:eastAsia="Liberation Sans" w:cs="Liberation Sans"/>
          <w:b/>
          <w:color w:val="000000"/>
          <w:sz w:val="24"/>
          <w:szCs w:val="24"/>
          <w:highlight w:val="white"/>
        </w:rPr>
        <w:t xml:space="preserve">прилегающей территории объектов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</w:r>
    </w:p>
    <w:p>
      <w:pPr>
        <w:spacing w:after="0" w:line="240" w:lineRule="auto"/>
        <w:widowControl w:val="off"/>
        <w:rPr>
          <w:rFonts w:ascii="Liberation Sans" w:hAnsi="Liberation Sans" w:cs="Liberation Sans"/>
          <w:b/>
          <w:i/>
          <w:iCs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i/>
          <w:iCs/>
          <w:sz w:val="24"/>
          <w:szCs w:val="24"/>
          <w:highlight w:val="white"/>
          <w:lang w:eastAsia="ru-RU"/>
        </w:rPr>
        <w:t xml:space="preserve">ОКПД 2: 81.29.19.000 Услуги по чистке и уборке прочие, не включенные ​​​​​⁠​‍‌‌‍﻿‌‌‍﻿‍﻿​​﻿‌‍​‌‍‌​​⁠‌⁠﻿‌​‍‍‍​​﻿‍‌​в другие группировки</w:t>
      </w:r>
      <w:r>
        <w:rPr>
          <w:rFonts w:ascii="Liberation Sans" w:hAnsi="Liberation Sans" w:cs="Liberation Sans"/>
          <w:b/>
          <w:i/>
          <w:i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Исполнитель обязуется оказывать услуги по уборке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внутренних помещений 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по очистке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прилегающей территории объектов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в соответствии с перечнем (Таблица 1) и требованиями настоящего договора.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right"/>
        <w:spacing w:after="0" w:line="240" w:lineRule="auto"/>
        <w:tabs>
          <w:tab w:val="left" w:pos="284" w:leader="none"/>
          <w:tab w:val="left" w:pos="851" w:leader="none"/>
        </w:tabs>
        <w:rPr>
          <w:rFonts w:ascii="Liberation Sans" w:hAnsi="Liberation Sans" w:cs="Liberation Sans"/>
          <w:color w:val="00000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Таблица 1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tbl>
      <w:tblPr>
        <w:tblStyle w:val="984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1843"/>
        <w:gridCol w:w="5528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Наименование объекта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Местонахождение (фактический адрес) объекта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Вид оказываемых услуг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55"/>
        </w:trPr>
        <w:tc>
          <w:tcPr>
            <w:tcW w:w="7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ПМК «Атмосфера»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г.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Ноябрьск,пр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-кт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. Мира, д. 84а 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Ежедневная внутренняя уборка помещений (305,0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283" w:leader="none"/>
                <w:tab w:val="left" w:pos="425" w:leader="none"/>
                <w:tab w:val="left" w:pos="567" w:leader="none"/>
              </w:tabs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 раз в месяц генеральная внутренняя уборка объекта (436,0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(61,0 м2).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объекте ежедневно в рабочие часы Заказчика.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76"/>
        </w:trPr>
        <w:tc>
          <w:tcPr>
            <w:tcW w:w="7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ПМК «Высокий полет»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г. Ноябрьск, ул. Шевченко, д. 70.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(197,0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ежедневно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в рабочие часы Заказчика.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 (282,2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 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142" w:leader="none"/>
                <w:tab w:val="left" w:pos="283" w:leader="none"/>
              </w:tabs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(94,0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ежедневно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в рабочие часы Заказчика.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ПМК «Квартал»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г. Ноябрьск, ул. Высоцкого, д. 20 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(60,0 м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2 )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объекта. (86,1 м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2 )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территории (55,0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объекте ежедневно в рабочие часы Заказчика.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ПМК «Пространство»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г. Ноябрьск, ул. Дзержинского, д. 19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(90,0 м2).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 (128,2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(45,0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объекте ежедневно в рабочие часы Заказчика.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28"/>
              <w:spacing w:after="0" w:line="240" w:lineRule="auto"/>
              <w:shd w:val="clear" w:color="ffffff" w:fill="ffffff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Психологический комплекс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г. Ноябрьск, ул. Мира 85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(200,0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объекта. (286,0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(30м2).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объекте ежедневно в рабочие часы Заказчика.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3"/>
        </w:trPr>
        <w:tc>
          <w:tcPr>
            <w:tcW w:w="7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6.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ПМК «Шанс»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г. Ноябрьск,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л. Ленина, д. 19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(69,4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 (99,2 м2)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(60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в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7.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ПМК «Шум»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г. Ноябрьск,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пр-кт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. Мира, д. 89б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(168,0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объекта.(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240,2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(20м2).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в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8.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ПМК «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Юнити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г. Ноябрьск, ул. Муравленко, д. 3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(259,0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 (370,0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(20м2).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в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9.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«Миксер»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 ЯНАО, г. Ноябрьск, ул. Советская, д. 27/1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(2119,0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объекта. (2316,0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(400,0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в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6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10.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Без наименования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г. Ноябрьск,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мкрн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Вынгапуровский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, ул. Ленина, д.2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(600,0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 (1 000,0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(90,0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в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11.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Кадет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г. Ноябрьск, п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р. Мира, д.78Б, 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( 847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,0 м2)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 (1 210,1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(64,0 м2).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в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12.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Без наименования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г. Ноябрьск, ул. Советская, д. 33Б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Ежедневная влажная уборка помещений (153,3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Время нахождения персонала Исполнителя на объекте должно составлять не менее 2 часов в день.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 (219,3 м2)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(45,0 м2)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в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13.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Ангар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г.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Ноябрьск,  «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ЦВТП», Общественный центр 1 жилого района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(112,0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Время нахождения персонала Исполнителя на объекте должно составлять не менее 1 часа 25 минут в день.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 (1000,0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(105,0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в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14.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Городской волонтерский центр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г. Ноябрьск, пр. Мира, д. 83А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(130,4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 (186,4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(30,0 м2)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в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  <w:t xml:space="preserve">15.</w:t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Офис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ЯНАО,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  <w:t xml:space="preserve">г. Ноябрьск, Мира 58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after="0" w:line="240" w:lineRule="auto"/>
              <w:tabs>
                <w:tab w:val="left" w:pos="284" w:leader="none"/>
                <w:tab w:val="left" w:pos="851" w:leader="none"/>
              </w:tabs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1. Внутренняя уборка помещений (197,4 м2)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ежедневно в рабочие часы Заказчика. 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2. 1 раз в месяц генеральная уборка на всей территории объекта (282,0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на объекте 1 раз в месяц в рабочие часы Заказчика.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3. Уборка прилегающей уличной территории (20,0 м2).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Исполнитель обязуется оказывать услуги по уборке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прилегающей уличной территории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на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объекте  в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 рабочие часы Заказчика. </w:t>
            </w:r>
            <w:r>
              <w:rPr>
                <w:rFonts w:ascii="Liberation Sans" w:hAnsi="Liberation Sans" w:cs="Liberation Sans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2. График оказания услуг: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Конкретное время начала и окончания оказания услуг согласовывается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индивидуально для каждого объекта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с Заказчиком и фиксируется в графике оказания услуг, который составляется на каждый календарный месяц не позднее 25-го числа предшествующего месяца.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3. Срок оказания услуг: </w:t>
      </w:r>
      <w:bookmarkStart w:id="0" w:name="_Hlk229756501"/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с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15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.06.2026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г., но не ранее даты заключения договора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по 31.12.2026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.</w:t>
      </w:r>
      <w:bookmarkEnd w:id="0"/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4. Порядок и требования к качеству, к результату оказания услуг: 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pStyle w:val="987"/>
        <w:numPr>
          <w:ilvl w:val="0"/>
          <w:numId w:val="28"/>
        </w:numPr>
        <w:ind w:left="0" w:firstLine="0"/>
        <w:jc w:val="both"/>
        <w:tabs>
          <w:tab w:val="left" w:pos="283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80808"/>
          <w:sz w:val="24"/>
          <w:szCs w:val="24"/>
          <w:highlight w:val="white"/>
        </w:rPr>
        <w:t xml:space="preserve">Исполнитель обеспечивает чистоту помещений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в соответствии с действующими санитарными нормами и правилами (в частности, </w:t>
      </w:r>
      <w:r>
        <w:rPr>
          <w:rFonts w:ascii="Liberation Sans" w:hAnsi="Liberation Sans" w:eastAsia="Liberation Sans" w:cs="Liberation Sans"/>
          <w:color w:val="052b3c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с П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остановлением Главного государственного санитарного врача РФ от 28.09.2020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и пр.). 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28"/>
        </w:numPr>
        <w:ind w:left="0" w:firstLine="0"/>
        <w:jc w:val="both"/>
        <w:tabs>
          <w:tab w:val="left" w:pos="283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80808"/>
          <w:sz w:val="24"/>
          <w:szCs w:val="24"/>
          <w:highlight w:val="white"/>
        </w:rPr>
        <w:t xml:space="preserve">Оценка качества производится визуально, согласно п. 12.7 Технического задания «Т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ребования к качеству убранных поверхностей».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28"/>
        </w:numPr>
        <w:ind w:left="0" w:firstLine="0"/>
        <w:jc w:val="both"/>
        <w:tabs>
          <w:tab w:val="left" w:pos="283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80808"/>
          <w:sz w:val="24"/>
          <w:szCs w:val="24"/>
          <w:highlight w:val="white"/>
        </w:rPr>
        <w:t xml:space="preserve">Заказчик оплачивает только фактически достигнутый результат.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tabs>
          <w:tab w:val="left" w:pos="283" w:leader="none"/>
        </w:tabs>
        <w:rPr>
          <w:rFonts w:ascii="Liberation Sans" w:hAnsi="Liberation Sans" w:cs="Liberation Sans"/>
          <w:b/>
          <w:bCs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5. Услуги 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по ежедневной уборке внутренних помещений 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включают в себя: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5.1 Ежедневная уборка 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(понедельник, вторник, среда, четверг, пятница, суббота, воскресенье)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5.1.1.  Обеспыливание всех поверхностей: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Удаление пыли с плинтусов, радиаторов, подоконников, дверных блоков (включая ручки), доступных участков стен, кабельных трасс, коробов, розеток, выключателей, вентиляционных решёток.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Удаление пыли со всех типов мебели: столов, стеллажей, полок, шкафов, тумбочек, стульев и кресел (включая сиденья, спинки, подлокотники, крестовины).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Протирка металлических (полированных) и хромированных поверхностей (сантехника, поручни, прочее).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5.1.2. Влажная уборка и чистка: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Влажная уборка всех типов напольных покрытий (полы, ковры, ковровые покрытия).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Влажная чистка стульев, кресел, мягкой мебели.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Удаление локальных загрязнений, пятен и липких субстанций (жевательная резинка и т.п.) с полов, мебели, дверей, стен.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Чистка зеркальных и стеклянных поверхностей.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Мытье дверных блоков с двух сторон.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5.1.3. Санитарно-гигиенические услуги: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Чистка и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обеззараживание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с хлором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сантехники: унитазов, писсуаров, раковин, урн.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Чистка и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обеззараживание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с хлором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кафельных стен в санузлах (до высоты 2 м).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Натирка хромированных деталей сантехники.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tabs>
          <w:tab w:val="left" w:pos="142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Профилактическ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ое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обеззараживание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контактных поверхностей: дверных ручек, выключателей, поручней, столов, оргтехники.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5.1.4. Услуги с мусором и расходными материалами: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Сбор и вынос мусора из всех мусорных корзин, шредеров, урн.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Протирка мусорных корзин и урн с заменой полиэтиленовых пакетов.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Вынос собранного мусора в специально отведенные места (мусоросборники).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Наполнение расходными материалами: туалетной бумагой, рулонными полотенцами, жидким мылом, освежителями воздуха.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5.1.5. Контроль и поддержание порядка: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Поддержание чистоты во всех зонах: входных группах, лестничных клетках, коридорах, вестибюлях, холлах, местах общего пользования, рабочих кабинетах, аудиториях, конференц-залах, комнатах совещаний.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Предоставление Заказчику информации о выявленных неисправностях (мебели, дверей, окон и т.д.).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6. Генеральная уборка (1 раз в месяц).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Все услуги, входящие в ежедневную уборку.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Обеспыливание стеллажей, поддонов, опор, колонн.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Тщательное мытьё полов с применением специализированных моющих средств.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Уборка в складских, серверных помещениях и местах хранения инвентаря.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Поддержание порядка в местах хранения инвентаря и расходных материалов.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очистка вентиляционных решёток;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мытьё полов с применением подходящих моющих средств;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удаление пыли с кабельных трасс, коробов, розеток, выключателей;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поддер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жание порядка в местах хранения инвентаря и расходных материалов.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sz w:val="24"/>
          <w:szCs w:val="24"/>
          <w:highlight w:val="white"/>
        </w:rPr>
        <w:t xml:space="preserve">8. Уборка всей прилегающей территории включает в себя: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подметание мусора, песка, сухой травы, листвы;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поддержание общего порядка, в т.ч. чистоты газонов;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сбор мусора и укладка (утрамбовка) его в контейнеры под ТКО;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очистка уличных урн, замена мусорных мешков в урнах;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подготовка контейнеров под ТКО к утилизации их содержимого;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прочистка лотков/канав для стока воды (в случае их наличия на территории объектов);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удаление травы, растущей из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межплиточных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швов на брусчатке.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sz w:val="24"/>
          <w:szCs w:val="24"/>
          <w:highlight w:val="white"/>
        </w:rPr>
        <w:t xml:space="preserve">В зимний период: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чистка тротуарных зон и прогулочных участков от снега в установленное Заказчиком место, мусора, скол наледи;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посыпка тротуарных зон, площадки центрального входа антигололедным составом или песком при гололеде;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чистка входных зон здания, эвакуационных и подъездных путей от снежных осадков, наледи, мусора;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чистка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отмостков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здания по всему периметру от снежных осадков и наледи;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чистка площадки центрального входа и запасных выходов от снежных осадков, наледи, мусора, в зоне контейнеров ТКО (уборка мусора, отчистка от снега и наледи);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очистка уличных урн, замена мусорных мешков в урнах;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очистка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малых архитектурных форм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и скамеек от снега;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п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ри проведении механизированной уборки территории, осуществляемой силами Заказчика, дворник обязан подгребать снег, обеспечивая его сбор в зоны, доступные для уборочной техники;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очистка канализационных колодцев и подъездных путей к ним для свободного доступа (в случае их наличия на территории объектов - по мере необходимости по указанию Заказчика);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425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- визуальный осмотр козырьков и крыши на предмет образования свисающих снежных нам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етов, сосулек и информирование Заказчика при их обнаружении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sz w:val="24"/>
          <w:szCs w:val="24"/>
          <w:highlight w:val="white"/>
        </w:rPr>
        <w:t xml:space="preserve">9.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Дополнительный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персонал для выполнения непредвиденного объёма услуг в рамках договора.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c0d0e"/>
          <w:sz w:val="24"/>
          <w:szCs w:val="24"/>
          <w:highlight w:val="white"/>
        </w:rPr>
        <w:t xml:space="preserve">9.1.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В рамках настоящего Договора Исполнитель обязуется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при возникновении непредвиденного объёма услуг (определяемого как необходимость срочной уборки)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предоставлять услуги по выводу дополнительного персонала для уборки в случае возникновения непредвиденного объёма услуг. Указанные услуги должны быть оказаны в рамках исполнения настоящего договора без дополнительной оплаты.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9.2.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Месячный объём услуги по выводу дополнительного персонала составляет 10 заявок в календарный месяц, при этом одна заявка составляет 4 часа. Таким образом, общее количество в месяц — 40 часов.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9.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white"/>
        </w:rPr>
        <w:t xml:space="preserve">3.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Порядок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использования и учета часов: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- Заказчик ув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едомляет Исполнителя о необходимости вывода дополнительного персонала не позднее, чем за 24 (двадцать четыре) часа до начала оказания услуг, направляя письменную заявку (по электронной почте, в мессенджере или через систему электронного документооборота).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 случае чрезвычайных обстоятельств (при прорывах, срабаты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вании различных систем и других аварийных обстоятельствах локального характера) Исполнитель обязан обеспечить уборку, удаление воды и других загрязнений, вызванных указанными обстоятельствами не позднее 2 (двух) часов с момента получения заявки Заказчика.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- В заявке указывается дата, время начала и окончания оказания услуг, а также необходимый объем услуг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c0d0e"/>
          <w:sz w:val="24"/>
          <w:szCs w:val="24"/>
          <w:highlight w:val="white"/>
        </w:rPr>
        <w:t xml:space="preserve">9.4.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Стоимость и порядок расчетов: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Услуга вывода дополнительного персонала оказывается в рамках общей цены Договора, распределенной по месяцам.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Ежем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есячно, независимо от фактического использования часов по выводу дополнительного персонала в отчетном месяце, Исполнитель выставляет, а Заказчик оплачивает фиксированную сумму, соответствующую стоимости 40 (сорока) часов, в составе общего ежемесячного УПД.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Оплата фиксированной суммы гарантирует Заказчику доступность ресурса в объеме 40 часов в месяц. 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c0d0e"/>
          <w:sz w:val="24"/>
          <w:szCs w:val="24"/>
          <w:highlight w:val="white"/>
        </w:rPr>
        <w:t xml:space="preserve">9.5.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Обязанности Исполнителя в рамках вывода дополнительного персонала: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Обеспечить выход подготовленного персонала в согласованное в заявке время.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Осуществлять во время оказания услуг оперативное удаление локальных загрязнений и влажное мытье полов по мере необходимости.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tabs>
          <w:tab w:val="left" w:pos="1417" w:leader="none"/>
        </w:tabs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Провести после полный комплекс уборочных услуг для приведения помещения в порядок.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c0d0e"/>
          <w:sz w:val="24"/>
          <w:szCs w:val="24"/>
          <w:highlight w:val="white"/>
        </w:rPr>
        <w:t xml:space="preserve">10.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Все расходы, связанные с предоставлением услуг, несёт Исполнитель. 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К таким расходам, в том числе, относятся: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pStyle w:val="987"/>
        <w:numPr>
          <w:ilvl w:val="0"/>
          <w:numId w:val="49"/>
        </w:numPr>
        <w:ind w:left="0" w:firstLine="0"/>
        <w:jc w:val="both"/>
        <w:shd w:val="clear" w:color="ffffff" w:fill="ffffff"/>
        <w:tabs>
          <w:tab w:val="left" w:pos="283" w:leader="none"/>
        </w:tabs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приобретение моющих, чистящих, 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хлорир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ующих и иных химических средств;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pStyle w:val="987"/>
        <w:numPr>
          <w:ilvl w:val="0"/>
          <w:numId w:val="48"/>
        </w:numPr>
        <w:ind w:left="0" w:firstLine="0"/>
        <w:jc w:val="both"/>
        <w:shd w:val="clear" w:color="ffffff" w:fill="ffffff"/>
        <w:tabs>
          <w:tab w:val="left" w:pos="283" w:leader="none"/>
        </w:tabs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закупка и обслуживание уборочного инвентаря (швабры, вёдра, тряпки, пылесосы, моющие машины и т. д.);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pStyle w:val="987"/>
        <w:numPr>
          <w:ilvl w:val="0"/>
          <w:numId w:val="48"/>
        </w:numPr>
        <w:ind w:left="0" w:firstLine="0"/>
        <w:jc w:val="both"/>
        <w:shd w:val="clear" w:color="ffffff" w:fill="ffffff"/>
        <w:tabs>
          <w:tab w:val="left" w:pos="283" w:leader="none"/>
        </w:tabs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обеспечение персонала спецодеждой и средствами индивидуальной защиты;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pStyle w:val="987"/>
        <w:numPr>
          <w:ilvl w:val="0"/>
          <w:numId w:val="48"/>
        </w:numPr>
        <w:ind w:left="0" w:firstLine="0"/>
        <w:jc w:val="both"/>
        <w:shd w:val="clear" w:color="ffffff" w:fill="ffffff"/>
        <w:tabs>
          <w:tab w:val="left" w:pos="142" w:leader="none"/>
        </w:tabs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транспортировка инвентаря и расходных материалов до объектов уборки и обратно;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pStyle w:val="987"/>
        <w:numPr>
          <w:ilvl w:val="0"/>
          <w:numId w:val="48"/>
        </w:numPr>
        <w:ind w:left="0" w:firstLine="0"/>
        <w:jc w:val="both"/>
        <w:shd w:val="clear" w:color="ffffff" w:fill="ffffff"/>
        <w:tabs>
          <w:tab w:val="left" w:pos="283" w:leader="none"/>
        </w:tabs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утилизация отходов, образующихся в процессе оказания услуг;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pStyle w:val="987"/>
        <w:numPr>
          <w:ilvl w:val="0"/>
          <w:numId w:val="48"/>
        </w:numPr>
        <w:ind w:left="0" w:firstLine="0"/>
        <w:jc w:val="both"/>
        <w:shd w:val="clear" w:color="ffffff" w:fill="ffffff"/>
        <w:tabs>
          <w:tab w:val="left" w:pos="283" w:leader="none"/>
        </w:tabs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страхование ответственности (при необходимости);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pStyle w:val="987"/>
        <w:numPr>
          <w:ilvl w:val="0"/>
          <w:numId w:val="48"/>
        </w:numPr>
        <w:ind w:left="0" w:firstLine="0"/>
        <w:jc w:val="both"/>
        <w:shd w:val="clear" w:color="ffffff" w:fill="ffffff"/>
        <w:tabs>
          <w:tab w:val="left" w:pos="142" w:leader="none"/>
          <w:tab w:val="left" w:pos="283" w:leader="none"/>
          <w:tab w:val="left" w:pos="567" w:leader="none"/>
        </w:tabs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налоги, сборы и иные обязательные платежи, предусмотренные законодательством РФ;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pStyle w:val="987"/>
        <w:numPr>
          <w:ilvl w:val="0"/>
          <w:numId w:val="48"/>
        </w:numPr>
        <w:ind w:left="0" w:firstLine="0"/>
        <w:jc w:val="both"/>
        <w:shd w:val="clear" w:color="ffffff" w:fill="ffffff"/>
        <w:tabs>
          <w:tab w:val="left" w:pos="283" w:leader="none"/>
          <w:tab w:val="left" w:pos="425" w:leader="none"/>
        </w:tabs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иные прямые и косвенные затраты, необходимые для надлежащего исполнения обязательств по договору.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tabs>
          <w:tab w:val="left" w:pos="0" w:leader="none"/>
        </w:tabs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c0d0e"/>
          <w:sz w:val="24"/>
          <w:szCs w:val="24"/>
          <w:highlight w:val="white"/>
        </w:rPr>
        <w:t xml:space="preserve">11.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За счет Заказчика предоставляются следующие расходные материалы для наполнения диспансеров в санитарных узлах и местах общего пользования: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туалетная бумага;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рулонные полотенца;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жидкое мыло;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освежитель воздуха.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fill="ffffff"/>
        <w:rPr>
          <w:rFonts w:ascii="Liberation Sans" w:hAnsi="Liberation Sans" w:cs="Liberation Sans"/>
          <w:color w:val="0c0d0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Указанные в настоящем пункте материалы передаются Исполнителю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по акту приема-передачи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и подлежат целевому использованию. Заказчик обязан обеспечить их наличие в достаточном количестве в местах хранения.</w:t>
      </w:r>
      <w:r>
        <w:rPr>
          <w:rFonts w:ascii="Liberation Sans" w:hAnsi="Liberation Sans" w:cs="Liberation Sans"/>
          <w:color w:val="0c0d0e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12. Требования к качеству услуг 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и контролю</w:t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, предоставляемых Исполнителем.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12.1.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Услуги считаются оказанными надлежащим образом при отсутствии претензий со стороны администрации объектов.</w:t>
      </w:r>
      <w:r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12.2.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На каждом объекте ведется «Журнал контроля качества уборки» и график уборки на двери туалета, в котором ответственное лицо Заказчика ежедневно делает отметку об оказании услуг.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12.3.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При выявлении недостатков Исполнитель обязан устранить их своими силами в течение 2-х часов с момента получения замечания.</w:t>
      </w:r>
      <w:r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567" w:leader="none"/>
          <w:tab w:val="left" w:pos="709" w:leader="none"/>
          <w:tab w:val="left" w:pos="992" w:leader="none"/>
        </w:tabs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12.4.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Качество оказываемых Исполни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телем услуг должно соответствовать требованиям, установленным законодательством РФ, предъявляемым к услугам по клинингу. Если иное не предусмотрено законом, иными правовыми актами или Договором, результат оказанных услуг должен в момент передачи заказчику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обладать свойствами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, указанными в Договоре.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12.5.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Исполнитель </w:t>
      </w:r>
      <w:r>
        <w:rPr>
          <w:rFonts w:ascii="Liberation Sans" w:hAnsi="Liberation Sans" w:eastAsia="Liberation Sans" w:cs="Liberation Sans"/>
          <w:b/>
          <w:color w:val="0c0d0e"/>
          <w:sz w:val="24"/>
          <w:szCs w:val="24"/>
          <w:highlight w:val="white"/>
        </w:rPr>
        <w:t xml:space="preserve">вправе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 оказывать услуги с применением современных методов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ресурсо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- и энергосбережения, направленных на повышение эффективности использования энергетических и материальных ресурсов.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12.6.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Все услуги должны выполняться в строгом соответствии: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Федеральным законом № 52-ФЗ от 30.03.1999 г. «О санитарно-эпидемиологическом благополучии населения»;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СП 1.1.1058–01 «Организация и проведение производственного контроля за соблюдением санитарных правил и выполнением санитарно-противоэпидемических мероприятий»;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Постановлением Главного государственного санитарного врача РФ от 28.09.2020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СанПиН Об утверждении санитарных правил и норм СанПиН 3.3686-21 «Санитарно-эпидемиологические требования по профилактике инфекционных болезней» (с изменениями на 25 июня 2025 года);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СанПиН 2.1.3684-21 «Санитарно-эпидемиологические требования к содержанию территорий городских и сельских поселен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ГОСТ 51870-2014 «УСЛУГИ ПРОФЕССИОНАЛЬНОЙ УБОРКИ – КЛИНИНГОВЫЕ УСЛУГИ. Общие технические условия; ГОСТ Р ГОСТ Р 51108-2016 «Услуги бытовые. Химическая чистка. Общие технические условия»; </w:t>
      </w:r>
      <w:r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ГОСТ Р 54562-2011 «Известь хлорная»;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ГОСТ 12.1.007 ССБТ «Система стандартов безопасности труда. Вредные вещества. Классификация и общие требования безопасности»;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ГОСТ 32481-2013 «Товары бытовой химии в аэрозольной упаковке. Общие технические условия»,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ГОСТ 30266-2017 «Мыло хозяйственное твердое»;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ГОСТ 5100-85 «Сода кальцинированная техническая»,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ГОСТ 32522-2013 «Мешки тканые полипропиленовые»;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ГОСТ 32478-2013 «Товары бытовой химии. Общие технические требования».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  <w:t xml:space="preserve">12.7. Требования к качеству убранных поверхностей 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Контроль качества уборки проводится на открытых поверхностях и в труднодоступных местах до начала эксплуатации помещений сразу после завершения уборки или не позднее, чем через 30 минут после ее окончания.  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Таблица 2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tbl>
      <w:tblPr>
        <w:tblW w:w="99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623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b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  <w:highlight w:val="white"/>
              </w:rPr>
              <w:t xml:space="preserve">Наименование операции по уборке 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b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  <w:highlight w:val="white"/>
              </w:rPr>
              <w:t xml:space="preserve">Вид поверхности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b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  <w:highlight w:val="white"/>
              </w:rPr>
              <w:t xml:space="preserve">Качество поверхности после уборки 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  <w:highlight w:val="white"/>
              </w:rPr>
              <w:t xml:space="preserve">Уборка пыли и мусора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Твердые и полутвердые полы, стены, мебель и др.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Отсутствие скопления пуха, грязи, пыли или мусора под мебелью, в углах, на плинтусах и в других труднодоступных участках, а также остатков волокон протирочного материала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Ковры, ковровые покрытия, мягкая мебель 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Отсутствие скопления пуха, пыли на ворсе ковра или обивочного материала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  <w:highlight w:val="white"/>
              </w:rPr>
              <w:t xml:space="preserve">Влажная уборка, чистка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Твердые и полутвердые полы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Отсутствие скопления грязи, пыли, пуха и прочих твердых частиц в труднодоступных местах, пятен и разводов, оставленных шваброй или щеткой (насадкой) машины, чрезмерной сырости, мутности и потери блеска поверхности полов.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br/>
              <w:t xml:space="preserve">Помытые поверхности пола не должны быть скользкими после высыхания.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Стены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Отсутствие липкости п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оверхности, потеков, высохших капель и брызг чистящего вещества, а также пятен и прочих отметок, за исключением тех видов пятен и загрязнений, выведение которых может вызвать разрушение структуры стены или ее поверхности (нарушение окраски, рельефа и др.).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Окна, зеркала, стеклянные поверхности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Отсутствие скопления грязи и пыли на стекле и рамах,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Санитарно-техническое оборудование и водостойкие поверхности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Отсутствие цементного налета и известковых отложений, водного и мочевого камней, накипи, ярь-медянки, сажи, жира и пятен ржавчины, скопления грязи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, остатков мыла и окисления в труднодоступных местах, за кранами, вокруг петель сидений, пятен на металлических предметах, запахов, остатков чистящих веществ за исключением тех, которые не удаляются с поверхности в соответствии с инструкцией производителя.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Оборудование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Отсутствие грязи, на внешних поверхностях - отсутствие пятен и отпечатков пальцев.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b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sz w:val="24"/>
                <w:szCs w:val="24"/>
                <w:highlight w:val="white"/>
              </w:rPr>
              <w:t xml:space="preserve">Чистка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Металлические поверхности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Отсутствие пыли, пятен, отпечатков пальцев.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color w:val="0c0d0e"/>
                <w:sz w:val="24"/>
                <w:szCs w:val="24"/>
                <w:highlight w:val="white"/>
              </w:rPr>
              <w:t xml:space="preserve">Уборка прилегающей территории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асфальтированные участки, тротуарная брусчатка, отмостки, газоны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fill="ffffff"/>
              <w:rPr>
                <w:rFonts w:ascii="Liberation Sans" w:hAnsi="Liberation Sans" w:cs="Liberation Sans"/>
                <w:b/>
                <w:bCs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Отсутствие мусора, песка, опавших листьев и других загрязнений.</w:t>
            </w:r>
            <w:r>
              <w:rPr>
                <w:rFonts w:ascii="Liberation Sans" w:hAnsi="Liberation Sans" w:cs="Liberation Sans"/>
                <w:b/>
                <w:bCs/>
                <w:color w:val="0c0d0e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Урны очищены, вокруг нет мусора, отсутствуют неприятные запахи.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На газоне не должно быть пакетов, бутылок, веток и другого мусора.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Территория выглядит ухоженной, нет признаков небрежности, уборка проводится в установленные сроки, особенно в зимний период и после осадков.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  <w:highlight w:val="white"/>
              </w:rPr>
              <w:t xml:space="preserve">У входной группы в зимний период </w:t>
            </w: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на ступенях, площадках перед входом и пандусах не должно быть рыхлого или уплотнённого снега. Ступени полностью очищены от снега и наледи, не скользкие.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Дорожки, ступени и площадки обработаны реагентами или песком для предотвращения образования наледи.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Входная группа, пути эвакуации и пандусы всегда доступны для свободного прохода, без препятствий из снега или льда.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Отсутствие сугробов, наледи, следов от лопат или техники, которые могут затруднить движение или создать опасность падения.</w:t>
            </w:r>
            <w:r>
              <w:rPr>
                <w:rFonts w:ascii="Liberation Sans" w:hAnsi="Liberation Sans" w:cs="Liberation Sans"/>
                <w:color w:val="0c0d0e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line="240" w:lineRule="auto"/>
              <w:shd w:val="clear" w:color="ffffff" w:fill="ffffff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c0d0e"/>
                <w:sz w:val="24"/>
                <w:szCs w:val="24"/>
                <w:highlight w:val="white"/>
              </w:rPr>
              <w:t xml:space="preserve">Отсутствие загрязнений, снежных шапок, сосулек, жвачек и др. загрязнений на малых архитектурных формах, лавочках, урнах, пандусах и другого оборудования на прилегающей территории.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</w:tbl>
    <w:p>
      <w:pPr>
        <w:ind w:right="15"/>
        <w:jc w:val="both"/>
        <w:spacing w:after="0" w:line="240" w:lineRule="auto"/>
        <w:rPr>
          <w:rFonts w:ascii="Liberation Sans" w:hAnsi="Liberation Sans" w:cs="Liberation Sans"/>
          <w:b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/>
          <w:sz w:val="24"/>
          <w:szCs w:val="24"/>
          <w:highlight w:val="white"/>
        </w:rPr>
        <w:t xml:space="preserve">13. Требования к оборудованию и расходным материалам, используемым Исполнителем в ходе оказания услуг (в соответствии с техническим заданием).</w:t>
      </w:r>
      <w:r>
        <w:rPr>
          <w:rFonts w:ascii="Liberation Sans" w:hAnsi="Liberation Sans" w:cs="Liberation Sans"/>
          <w:b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При оказании услуг необходимо применять современные материалы и средства химической промышленности, в соответствии с условиями настоящего Договора.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13.2.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Используемые химические моющие и чистящие средства должны содержать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хлорир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ующие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компоненты.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13.3.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Используемые химические моющие и чистящие средства должны быть разрешены для использования в учебных заведениях.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13.4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. Используемые моющие и чистящие средства должны использоваться по типу очищаемых поверхностей и характеру загрязнений.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13.5.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Химические средства, (моющие, полирующие,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пятновыводящие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хлорир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ующие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, шампуни, антистатики, масти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ки, грунтовки, лаки, защитные составы), применяемые при оказании услуг по уборке, а также уборочный инвентарь (уборочные тележки, протирочный материал, швабры, щетки, губки) должны использоваться в соответствии с требованиями инструкций фирм-изготовителей.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13.6.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При проведении влажной уборки твердых и полутвердых полов для снижения опасности травматизма запрещается использовать мыло и порошкообразные синтетические моющие средства.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13.7.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При выполнении уборочных операций по мойке окон и операций по уходу за зеркалами и прочими стеклянными (оргстекло) поверхностями запрещается использовать порошкообразные синтетические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моющие средства и абразивные очистители. Тонированные, дымчатые и зеркальные поверхности чистят согласно инструкции предприятия-изготовителя.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13.8.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При оказании услуг по чистке ковров или ковровых покрытий допускается ограниченное действие средства для выведения пятен, если в результате старения пятна въелись в ковровое покрытие или вызвали склеивание волокон.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13.9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. Для влажной уборки мягких полов (ковров или ковровых покрытий) не допускается применять: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пенящиеся шампуни, разрушающие пол под коврами;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концентрированные моющие растворы, вызывающие появление липких пятен и выцветание ковров;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большое количество воды, вызывающее усадку, потерю первоначального цвета ковра и появление водяных пятен.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13.10.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Для ухода за мягкими поверхностями (коврами или ковровыми покрытиями) следует выбирать способ уборки, обеспечивающий максимальную глубину чистки и высыхание к моменту эксплуатации.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13.11.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Регулярный уход за коврами и ковровыми покрытиями, мягкой мебелью и текстильными настенными покрытиями должен предусматривать восстановление слежавшегося ворса, чистку любой степени загрязненности и отсутствие следующих побочных дефектов: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усадка и потеря формы;   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изменение цветовой гаммы изделия;                 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растворение клеевого основания ковровых покрытий.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13.12.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Для чистки корпусов оргтехники, компьютеров, бытового, звукового, светового и видео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оборудования  следует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применять специальные антистатические очистители.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13.13.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Применяемые моющие и чистящие средства должны быть без резкого запаха (гипоаллергенные), экологически безопасными, не причиняющими вред здоровью.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13.14.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Чистящие и моющие средства должны иметь не истекший к моменту использования срок годности, иметь соответствующие сертификаты.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13.15.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Недопустимо использовать агрессивные средства, которые могут привести к разрушению и порче помещений и оборудования.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13.16.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Необходимо использовать различные сменные насадки для швабр и щеток для разных видов уборки (нельзя протирать одной насадкой туалетные комнаты, коридор и кабинеты).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13.17.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Ежедневное (постоянное) пополнение и наличие расходных материалов, необходимых для оказания услуг на объекте и их приобретение возлагается на Исполнителя.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13.18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. Исполнитель обязуется использовать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расходные материалы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соответствующие требованиям установленным Законами Российской Федерации.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13.19.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Исполнитель должен иметь в постоянном наличии средства по эффективному удалению видов загрязнений: клей, жевательная резинка, битумные пятна, краски, масляные пятна, губная помада, цементные пятна, ржавчина, солевые и известковые отложения.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13.20.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Все поставляемые для уборки расходные материалы и оборудование должны иметь соответствующие сертификаты, технические паспорта и другие документы, удостоверяющие их качество. Копии сертификатов и т.п. до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лжны быть предоставлены Заказчику до начала оказания услуг, выполняемых с использованием соответствующих материалов и оборудования. Исполнитель несет ответственность за соответствие используемых материалов государственным стандартам и техническим условиям.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13.21.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Исполнитель организует запас расходных материалов и оборудования (ведра, тележки, швабры, отжимы, химические моющие средства, тряпки, ветошь, губки и пр.) необходимые для бесперебойного оказания услуг.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13.22.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Оборуд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ование, используемое в различных санитарных зонах, таких как: кабинеты, коридоры, места общего пользования, санузлы, входные группы и т.п., должны иметь видимую цветовую/текстовую маркировку, позволяющую определить место использование данного оборудования.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13.23.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Исполнитель предоставляет Заказчику расшифровку цветовой/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текстовой маркировки оборудования,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используемого в помещениях различных санитарных зон.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13.24.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 В случае, если в процессе оказания услуг выявится невозможност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ь устранения отдельных загрязнений, Исполнитель проводит для Заказчика, в его присутствии, контрольную уборку. При подтверждении невозможности устранить загрязнение поверхности, Заказчик не вправе предъявить Исполнителю претензии к качеству оказания услуг.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13.25.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Запрещается смешивать различные моющие и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хлорирующие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средства во избежание химических реакций, опасных для здоровья окружающих.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13.26.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Работа с агрессивными составами (для сантехники и т.д.) должна проводиться строго в средствах индивидуальной защиты (перчатки, при необходимости — маски).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 Прочие требования:</w:t>
      </w:r>
      <w:r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14.1.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Исполнитель ведет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полный пакет документов,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указанных в Договоре. Пакет документов должен находиться на объектах Заказчика.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14.2. Внешний вид персонала (строгое требование): </w:t>
      </w:r>
      <w:r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сотрудники Исполнителя должны иметь опрятный внешний вид;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наличие единой специальной одежды (униформы) нейтральных цветов. Спецодежда не должна содержать яркой символики, лозунгов или атрибутов, указывающих на национальную, религиозную или политическую принадлежность;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14.3.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Персонал должен владеть русским языком на уровне, достаточном для понимания инструкций и общения с администрацией объектов.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14.4.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Исполнитель для оказания услуг привлекает обученный и аттестованный персонал.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14.5.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Весь персонал обязан иметь справки об отсутствии судимости.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14.6.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Исполнитель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обязан обеспечить соблюдение персоналом требований охраны труда, техники безопасности, пожарной безопасности и электробезопасности в соответствии с законодательством РФ. Ответственность за соблюдение правил сотрудниками Исполнителя, описанных в настоящем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пункте,  на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всех объектах полностью возлагается на Исполнителя.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14.7.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Категорич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ески запрещается оставлять без присмотра уборочный инвентарь, оборудование и моющие средства в местах, доступных для детей. Все расходные материалы и моющие средства должны храниться Исполнителем в специально отведенных, запираемых технических помещениях. </w:t>
      </w:r>
      <w:r>
        <w:rPr>
          <w:rFonts w:ascii="Liberation Sans" w:hAnsi="Liberation Sans" w:eastAsia="Liberation Sans" w:cs="Liberation Sans"/>
          <w:color w:val="0c0d0e"/>
          <w:sz w:val="24"/>
          <w:szCs w:val="24"/>
          <w:highlight w:val="white"/>
        </w:rPr>
        <w:t xml:space="preserve">Ответственность за безопасное хранение и использование химических средств, а также за возможные последствия в случае их попадания к детям, несёт Исполнитель.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14.8.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при проведении влажной уборки в присутствии людей Исполнитель обязан выставлять предупреждающие знаки «Осторожно! Скользкий пол». Использование данных знаков является обязательным на всех объектах.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14.9.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Влажная уборка коридоров и лестничных маршей должна проводиться в периоды минимального нахождения детей в данных зонах или по установленному графику, согласованному с администрацией объекта.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14.10.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Запрещается использовать оборудование с поврежденными кабелями, вилками или розетками. При обнаружении неисправностей электросети объекта сотрудник Исполнителя обязан немедленно прекратить работу и сообщить администрации учреждения.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14.11.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Техника безопасности при наружных услугах (дворник):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 при выполнении услуг на прилегающей территории в темное время суток или в условиях плохой видимости персонал обязан использовать сигнальные жилеты со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световозвращающими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элементами поверх униформы;</w:t>
      </w:r>
      <w:r>
        <w:rPr>
          <w:rFonts w:ascii="Liberation Sans" w:hAnsi="Liberation Sans" w:cs="Liberation Sans"/>
          <w:b/>
          <w:bCs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Использовать только исправный ручной инвентарь (лопаты, ломы, метлы);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при очистке снега и льда необходимо соблюдать осторожность вблизи припаркованного автотранспорта и проходящих людей. Запрещается складировать снег на путях эвакуации и в местах, препятствующих видимости водителей;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высотные работы: запрещается самостоятельная очистка кровель зданий от снега и наледи без специального допуска и страховочного оборудования;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персоналу Исполнителя категорически запрещается курение на территории и внутри объектов Заказчика;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запрещается загромождать эвакуационные выходы, проходы и доступы к средствам пожаротушения уборочным инвентарем;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- запрещается сжигание мусора.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14.12.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В случае возникновения признаков инфекционных заболеваний сотрудник Исполнителя к оказанию услуг не допускается.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14.13.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Исполнитель консультирует Заказчика по применению современных материалов, технологий, дает предложения по экономии ресурсов.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rPr>
          <w:rFonts w:ascii="Liberation Sans" w:hAnsi="Liberation Sans" w:cs="Liberation Sans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14.15.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 Исполнитель несет полную ответственность, в том числе и материальную, за предпис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ания и штрафы, предъявляемые Заказчику контролирующими организациями в случае несвоевременной или некачественной уборки, несоблюдения правил и норм, установленных нормативными документами в отношении оказываемых Исполнителем услуг по действующему Договору.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791"/>
        <w:jc w:val="both"/>
        <w:spacing w:before="300" w:after="0"/>
        <w:shd w:val="clear" w:color="ffffff" w:fill="ffffff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4. Порядок и требования к качеству, к результату оказания услуг (дополнение к пункту 4)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33"/>
        </w:numPr>
        <w:ind w:left="0" w:firstLine="0"/>
        <w:jc w:val="both"/>
        <w:spacing w:before="120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Исполнитель обеспечивает чистоту помещений в соответствии с действующими санитарными нормами и правилами, включая: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33"/>
        </w:numPr>
        <w:ind w:left="0" w:firstLine="0"/>
        <w:jc w:val="both"/>
        <w:spacing w:before="120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СП 2.4.3648-20;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33"/>
        </w:numPr>
        <w:ind w:left="0" w:firstLine="0"/>
        <w:jc w:val="both"/>
        <w:spacing w:before="120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СанПиН 2.1.3678-20 «Санитарно‑эпидемиологические требования к эксплуатации помещений»;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33"/>
        </w:numPr>
        <w:ind w:left="0" w:firstLine="0"/>
        <w:jc w:val="both"/>
        <w:spacing w:before="120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иные применимые санитарные правила и нормы.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33"/>
        </w:numPr>
        <w:ind w:left="0" w:firstLine="0"/>
        <w:jc w:val="both"/>
        <w:spacing w:before="120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Оценка качества производится: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33"/>
        </w:numPr>
        <w:ind w:left="0" w:firstLine="0"/>
        <w:jc w:val="both"/>
        <w:spacing w:before="120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визуально;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33"/>
        </w:numPr>
        <w:ind w:left="0" w:firstLine="0"/>
        <w:jc w:val="both"/>
        <w:spacing w:before="120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по чек‑листу (Приложение № 2 к договору);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33"/>
        </w:numPr>
        <w:ind w:left="0" w:firstLine="0"/>
        <w:jc w:val="both"/>
        <w:spacing w:before="120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white"/>
        </w:rPr>
        <w:t xml:space="preserve">с проведением выборочных лабораторных исследований (по требованию Заказчика, за его счёт).</w:t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87"/>
        <w:numPr>
          <w:ilvl w:val="0"/>
          <w:numId w:val="33"/>
        </w:numPr>
        <w:ind w:left="0" w:firstLine="0"/>
        <w:jc w:val="both"/>
        <w:spacing w:before="120"/>
        <w:rPr>
          <w:rFonts w:ascii="Liberation Sans" w:hAnsi="Liberation Sans" w:cs="Liberation Sans"/>
          <w:b/>
          <w:bCs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  <w:highlight w:val="white"/>
        </w:rPr>
        <w:t xml:space="preserve">Заказчик оплачивает только фактически достигнутый результат, подтверждённый актом сдачи‑приёмки услуг.</w:t>
      </w: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</w:r>
    </w:p>
    <w:p>
      <w:pPr>
        <w:pStyle w:val="987"/>
        <w:ind w:left="0"/>
        <w:jc w:val="both"/>
        <w:spacing w:before="120"/>
        <w:rPr>
          <w:rFonts w:ascii="Liberation Sans" w:hAnsi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0" w:h="16800" w:orient="portrait"/>
      <w:pgMar w:top="851" w:right="567" w:bottom="1134" w:left="1418" w:header="284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Segoe UI">
    <w:panose1 w:val="020B05030202030202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 CYR">
    <w:panose1 w:val="020206030504050203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30117083"/>
      <w:docPartObj>
        <w:docPartGallery w:val="Page Numbers (Bottom of Page)"/>
        <w:docPartUnique w:val="true"/>
      </w:docPartObj>
      <w:rPr/>
    </w:sdtPr>
    <w:sdtContent>
      <w:p>
        <w:pPr>
          <w:pStyle w:val="974"/>
          <w:jc w:val="right"/>
          <w:rPr>
            <w:rFonts w:ascii="Liberation Sans" w:hAnsi="Liberation Sans" w:cs="Liberation Sans"/>
            <w:sz w:val="20"/>
            <w:szCs w:val="20"/>
          </w:rPr>
        </w:pPr>
        <w:r>
          <w:rPr>
            <w:rFonts w:ascii="Liberation Sans" w:hAnsi="Liberation Sans" w:cs="Liberation Sans"/>
            <w:sz w:val="20"/>
            <w:szCs w:val="20"/>
          </w:rPr>
          <w:fldChar w:fldCharType="begin"/>
        </w:r>
        <w:r>
          <w:rPr>
            <w:rFonts w:ascii="Liberation Sans" w:hAnsi="Liberation Sans" w:cs="Liberation Sans"/>
            <w:sz w:val="20"/>
            <w:szCs w:val="20"/>
          </w:rPr>
          <w:instrText xml:space="preserve">PAGE   \* MERGEFORMAT</w:instrText>
        </w:r>
        <w:r>
          <w:rPr>
            <w:rFonts w:ascii="Liberation Sans" w:hAnsi="Liberation Sans" w:cs="Liberation Sans"/>
            <w:sz w:val="20"/>
            <w:szCs w:val="20"/>
          </w:rPr>
          <w:fldChar w:fldCharType="separate"/>
        </w:r>
        <w:r>
          <w:rPr>
            <w:rFonts w:ascii="Liberation Sans" w:hAnsi="Liberation Sans" w:cs="Liberation Sans"/>
            <w:sz w:val="20"/>
            <w:szCs w:val="20"/>
          </w:rPr>
          <w:t xml:space="preserve">2</w:t>
        </w:r>
        <w:r>
          <w:rPr>
            <w:rFonts w:ascii="Liberation Sans" w:hAnsi="Liberation Sans" w:cs="Liberation Sans"/>
            <w:sz w:val="20"/>
            <w:szCs w:val="20"/>
          </w:rPr>
          <w:fldChar w:fldCharType="end"/>
        </w:r>
        <w:r>
          <w:rPr>
            <w:rFonts w:ascii="Liberation Sans" w:hAnsi="Liberation Sans" w:cs="Liberation Sans"/>
            <w:sz w:val="20"/>
            <w:szCs w:val="20"/>
          </w:rPr>
        </w:r>
      </w:p>
    </w:sdtContent>
  </w:sdt>
  <w:p>
    <w:pPr>
      <w:pStyle w:val="9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 w:val="0"/>
      </w:rPr>
    </w:lvl>
    <w:lvl w:ilvl="1">
      <w:start w:val="1"/>
      <w:numFmt w:val="decimal"/>
      <w:isLgl/>
      <w:suff w:val="tab"/>
      <w:lvlText w:val="%1.%2."/>
      <w:lvlJc w:val="left"/>
      <w:pPr>
        <w:ind w:left="988" w:hanging="420"/>
        <w:tabs>
          <w:tab w:val="num" w:pos="988" w:leader="none"/>
        </w:tabs>
      </w:pPr>
      <w:rPr>
        <w:rFonts w:hint="default"/>
        <w:b w:val="0"/>
        <w:strike w:val="0"/>
      </w:rPr>
    </w:lvl>
    <w:lvl w:ilvl="2">
      <w:start w:val="1"/>
      <w:numFmt w:val="decimal"/>
      <w:isLgl/>
      <w:suff w:val="tab"/>
      <w:lvlText w:val="%1.%2.%3."/>
      <w:lvlJc w:val="left"/>
      <w:pPr>
        <w:ind w:left="1855" w:hanging="720"/>
        <w:tabs>
          <w:tab w:val="num" w:pos="1855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  <w:rPr>
        <w:b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hanging="1800"/>
      </w:p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  <w:rPr>
        <w:b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hanging="180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  <w:rPr>
        <w:b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hanging="180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2"/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6"/>
  </w:num>
  <w:num w:numId="5">
    <w:abstractNumId w:val="9"/>
  </w:num>
  <w:num w:numId="6">
    <w:abstractNumId w:val="12"/>
  </w:num>
  <w:num w:numId="7">
    <w:abstractNumId w:val="14"/>
  </w:num>
  <w:num w:numId="8">
    <w:abstractNumId w:val="40"/>
  </w:num>
  <w:num w:numId="9">
    <w:abstractNumId w:val="8"/>
  </w:num>
  <w:num w:numId="10">
    <w:abstractNumId w:val="1"/>
  </w:num>
  <w:num w:numId="11">
    <w:abstractNumId w:val="18"/>
  </w:num>
  <w:num w:numId="12">
    <w:abstractNumId w:val="44"/>
  </w:num>
  <w:num w:numId="13">
    <w:abstractNumId w:val="19"/>
  </w:num>
  <w:num w:numId="14">
    <w:abstractNumId w:val="25"/>
  </w:num>
  <w:num w:numId="15">
    <w:abstractNumId w:val="15"/>
  </w:num>
  <w:num w:numId="16">
    <w:abstractNumId w:val="28"/>
  </w:num>
  <w:num w:numId="17">
    <w:abstractNumId w:val="5"/>
  </w:num>
  <w:num w:numId="18">
    <w:abstractNumId w:val="24"/>
  </w:num>
  <w:num w:numId="19">
    <w:abstractNumId w:val="3"/>
  </w:num>
  <w:num w:numId="20">
    <w:abstractNumId w:val="35"/>
  </w:num>
  <w:num w:numId="21">
    <w:abstractNumId w:val="41"/>
  </w:num>
  <w:num w:numId="22">
    <w:abstractNumId w:val="27"/>
  </w:num>
  <w:num w:numId="23">
    <w:abstractNumId w:val="26"/>
  </w:num>
  <w:num w:numId="24">
    <w:abstractNumId w:val="7"/>
  </w:num>
  <w:num w:numId="25">
    <w:abstractNumId w:val="13"/>
  </w:num>
  <w:num w:numId="26">
    <w:abstractNumId w:val="32"/>
  </w:num>
  <w:num w:numId="27">
    <w:abstractNumId w:val="42"/>
  </w:num>
  <w:num w:numId="28">
    <w:abstractNumId w:val="39"/>
  </w:num>
  <w:num w:numId="29">
    <w:abstractNumId w:val="45"/>
  </w:num>
  <w:num w:numId="30">
    <w:abstractNumId w:val="16"/>
  </w:num>
  <w:num w:numId="31">
    <w:abstractNumId w:val="37"/>
  </w:num>
  <w:num w:numId="32">
    <w:abstractNumId w:val="23"/>
  </w:num>
  <w:num w:numId="33">
    <w:abstractNumId w:val="21"/>
  </w:num>
  <w:num w:numId="34">
    <w:abstractNumId w:val="31"/>
  </w:num>
  <w:num w:numId="35">
    <w:abstractNumId w:val="38"/>
  </w:num>
  <w:num w:numId="36">
    <w:abstractNumId w:val="2"/>
  </w:num>
  <w:num w:numId="37">
    <w:abstractNumId w:val="29"/>
  </w:num>
  <w:num w:numId="38">
    <w:abstractNumId w:val="6"/>
  </w:num>
  <w:num w:numId="39">
    <w:abstractNumId w:val="47"/>
  </w:num>
  <w:num w:numId="40">
    <w:abstractNumId w:val="17"/>
  </w:num>
  <w:num w:numId="41">
    <w:abstractNumId w:val="4"/>
  </w:num>
  <w:num w:numId="42">
    <w:abstractNumId w:val="30"/>
  </w:num>
  <w:num w:numId="43">
    <w:abstractNumId w:val="33"/>
  </w:num>
  <w:num w:numId="44">
    <w:abstractNumId w:val="34"/>
  </w:num>
  <w:num w:numId="45">
    <w:abstractNumId w:val="0"/>
  </w:num>
  <w:num w:numId="46">
    <w:abstractNumId w:val="43"/>
  </w:num>
  <w:num w:numId="47">
    <w:abstractNumId w:val="48"/>
  </w:num>
  <w:num w:numId="48">
    <w:abstractNumId w:val="36"/>
  </w:num>
  <w:num w:numId="49">
    <w:abstractNumId w:val="1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">
    <w:name w:val="Heading 2 Char"/>
    <w:basedOn w:val="797"/>
    <w:link w:val="789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97"/>
    <w:link w:val="79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97"/>
    <w:link w:val="79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97"/>
    <w:link w:val="79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97"/>
    <w:link w:val="79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97"/>
    <w:link w:val="79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97"/>
    <w:link w:val="79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97"/>
    <w:link w:val="79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97"/>
    <w:link w:val="810"/>
    <w:uiPriority w:val="10"/>
    <w:rPr>
      <w:sz w:val="48"/>
      <w:szCs w:val="48"/>
    </w:rPr>
  </w:style>
  <w:style w:type="character" w:styleId="38">
    <w:name w:val="Subtitle Char"/>
    <w:basedOn w:val="797"/>
    <w:link w:val="812"/>
    <w:uiPriority w:val="11"/>
    <w:rPr>
      <w:sz w:val="24"/>
      <w:szCs w:val="24"/>
    </w:rPr>
  </w:style>
  <w:style w:type="character" w:styleId="40">
    <w:name w:val="Quote Char"/>
    <w:link w:val="814"/>
    <w:uiPriority w:val="29"/>
    <w:rPr>
      <w:i/>
    </w:rPr>
  </w:style>
  <w:style w:type="character" w:styleId="42">
    <w:name w:val="Intense Quote Char"/>
    <w:link w:val="816"/>
    <w:uiPriority w:val="30"/>
    <w:rPr>
      <w:i/>
    </w:rPr>
  </w:style>
  <w:style w:type="character" w:styleId="48">
    <w:name w:val="Caption Char"/>
    <w:basedOn w:val="797"/>
    <w:link w:val="82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947"/>
    <w:uiPriority w:val="99"/>
    <w:rPr>
      <w:sz w:val="18"/>
    </w:rPr>
  </w:style>
  <w:style w:type="character" w:styleId="180">
    <w:name w:val="Endnote Text Char"/>
    <w:link w:val="950"/>
    <w:uiPriority w:val="99"/>
    <w:rPr>
      <w:sz w:val="20"/>
    </w:rPr>
  </w:style>
  <w:style w:type="paragraph" w:styleId="787" w:default="1">
    <w:name w:val="Normal"/>
    <w:qFormat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88">
    <w:name w:val="Heading 1"/>
    <w:basedOn w:val="787"/>
    <w:next w:val="787"/>
    <w:link w:val="966"/>
    <w:uiPriority w:val="99"/>
    <w:qFormat/>
    <w:pPr>
      <w:jc w:val="center"/>
      <w:spacing w:before="108" w:after="108" w:line="240" w:lineRule="auto"/>
      <w:outlineLvl w:val="0"/>
    </w:pPr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paragraph" w:styleId="789">
    <w:name w:val="Heading 2"/>
    <w:basedOn w:val="787"/>
    <w:next w:val="787"/>
    <w:link w:val="801"/>
    <w:uiPriority w:val="9"/>
    <w:unhideWhenUsed/>
    <w:qFormat/>
    <w:pPr>
      <w:jc w:val="both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  <w:szCs w:val="24"/>
      <w:lang w:eastAsia="ru-RU"/>
    </w:rPr>
  </w:style>
  <w:style w:type="paragraph" w:styleId="790">
    <w:name w:val="Heading 3"/>
    <w:basedOn w:val="787"/>
    <w:next w:val="787"/>
    <w:link w:val="802"/>
    <w:uiPriority w:val="9"/>
    <w:unhideWhenUsed/>
    <w:qFormat/>
    <w:pPr>
      <w:jc w:val="both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  <w:szCs w:val="30"/>
      <w:lang w:eastAsia="ru-RU"/>
    </w:rPr>
  </w:style>
  <w:style w:type="paragraph" w:styleId="791">
    <w:name w:val="Heading 4"/>
    <w:basedOn w:val="787"/>
    <w:next w:val="787"/>
    <w:link w:val="803"/>
    <w:uiPriority w:val="9"/>
    <w:unhideWhenUsed/>
    <w:qFormat/>
    <w:pPr>
      <w:jc w:val="both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bCs/>
      <w:sz w:val="26"/>
      <w:szCs w:val="26"/>
      <w:lang w:eastAsia="ru-RU"/>
    </w:rPr>
  </w:style>
  <w:style w:type="paragraph" w:styleId="792">
    <w:name w:val="Heading 5"/>
    <w:basedOn w:val="787"/>
    <w:next w:val="787"/>
    <w:link w:val="804"/>
    <w:uiPriority w:val="9"/>
    <w:unhideWhenUsed/>
    <w:qFormat/>
    <w:pPr>
      <w:jc w:val="both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bCs/>
      <w:sz w:val="24"/>
      <w:szCs w:val="24"/>
      <w:lang w:eastAsia="ru-RU"/>
    </w:rPr>
  </w:style>
  <w:style w:type="paragraph" w:styleId="793">
    <w:name w:val="Heading 6"/>
    <w:basedOn w:val="787"/>
    <w:next w:val="787"/>
    <w:link w:val="805"/>
    <w:uiPriority w:val="9"/>
    <w:unhideWhenUsed/>
    <w:qFormat/>
    <w:pPr>
      <w:jc w:val="both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bCs/>
      <w:lang w:eastAsia="ru-RU"/>
    </w:rPr>
  </w:style>
  <w:style w:type="paragraph" w:styleId="794">
    <w:name w:val="Heading 7"/>
    <w:basedOn w:val="787"/>
    <w:next w:val="787"/>
    <w:link w:val="806"/>
    <w:uiPriority w:val="9"/>
    <w:unhideWhenUsed/>
    <w:qFormat/>
    <w:pPr>
      <w:jc w:val="both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bCs/>
      <w:i/>
      <w:iCs/>
      <w:lang w:eastAsia="ru-RU"/>
    </w:rPr>
  </w:style>
  <w:style w:type="paragraph" w:styleId="795">
    <w:name w:val="Heading 8"/>
    <w:basedOn w:val="787"/>
    <w:next w:val="787"/>
    <w:link w:val="807"/>
    <w:uiPriority w:val="9"/>
    <w:unhideWhenUsed/>
    <w:qFormat/>
    <w:pPr>
      <w:jc w:val="both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iCs/>
      <w:lang w:eastAsia="ru-RU"/>
    </w:rPr>
  </w:style>
  <w:style w:type="paragraph" w:styleId="796">
    <w:name w:val="Heading 9"/>
    <w:basedOn w:val="787"/>
    <w:next w:val="787"/>
    <w:link w:val="808"/>
    <w:uiPriority w:val="9"/>
    <w:unhideWhenUsed/>
    <w:qFormat/>
    <w:pPr>
      <w:jc w:val="both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797" w:default="1">
    <w:name w:val="Default Paragraph Font"/>
    <w:uiPriority w:val="1"/>
    <w:semiHidden/>
    <w:unhideWhenUsed/>
  </w:style>
  <w:style w:type="table" w:styleId="7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9" w:default="1">
    <w:name w:val="No List"/>
    <w:uiPriority w:val="99"/>
    <w:semiHidden/>
    <w:unhideWhenUsed/>
  </w:style>
  <w:style w:type="character" w:styleId="800" w:customStyle="1">
    <w:name w:val="Heading 1 Char"/>
    <w:basedOn w:val="797"/>
    <w:uiPriority w:val="9"/>
    <w:rPr>
      <w:rFonts w:ascii="Arial" w:hAnsi="Arial" w:eastAsia="Arial" w:cs="Arial"/>
      <w:sz w:val="40"/>
      <w:szCs w:val="40"/>
    </w:rPr>
  </w:style>
  <w:style w:type="character" w:styleId="801" w:customStyle="1">
    <w:name w:val="Заголовок 2 Знак"/>
    <w:basedOn w:val="797"/>
    <w:link w:val="789"/>
    <w:uiPriority w:val="9"/>
    <w:rPr>
      <w:rFonts w:ascii="Arial" w:hAnsi="Arial" w:eastAsia="Arial" w:cs="Arial"/>
      <w:sz w:val="34"/>
    </w:rPr>
  </w:style>
  <w:style w:type="character" w:styleId="802" w:customStyle="1">
    <w:name w:val="Заголовок 3 Знак"/>
    <w:basedOn w:val="797"/>
    <w:link w:val="790"/>
    <w:uiPriority w:val="9"/>
    <w:rPr>
      <w:rFonts w:ascii="Arial" w:hAnsi="Arial" w:eastAsia="Arial" w:cs="Arial"/>
      <w:sz w:val="30"/>
      <w:szCs w:val="30"/>
    </w:rPr>
  </w:style>
  <w:style w:type="character" w:styleId="803" w:customStyle="1">
    <w:name w:val="Заголовок 4 Знак"/>
    <w:basedOn w:val="797"/>
    <w:link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Заголовок 5 Знак"/>
    <w:basedOn w:val="797"/>
    <w:link w:val="792"/>
    <w:uiPriority w:val="9"/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Заголовок 6 Знак"/>
    <w:basedOn w:val="797"/>
    <w:link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Заголовок 7 Знак"/>
    <w:basedOn w:val="797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basedOn w:val="79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Заголовок 9 Знак"/>
    <w:basedOn w:val="797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No Spacing"/>
    <w:uiPriority w:val="1"/>
    <w:qFormat/>
  </w:style>
  <w:style w:type="paragraph" w:styleId="810">
    <w:name w:val="Title"/>
    <w:basedOn w:val="787"/>
    <w:next w:val="787"/>
    <w:link w:val="811"/>
    <w:uiPriority w:val="10"/>
    <w:qFormat/>
    <w:pPr>
      <w:contextualSpacing/>
      <w:jc w:val="both"/>
      <w:spacing w:before="300" w:after="200" w:line="240" w:lineRule="auto"/>
    </w:pPr>
    <w:rPr>
      <w:rFonts w:ascii="Times New Roman CYR" w:hAnsi="Times New Roman CYR" w:eastAsia="Times New Roman" w:cs="Times New Roman CYR"/>
      <w:sz w:val="48"/>
      <w:szCs w:val="48"/>
      <w:lang w:eastAsia="ru-RU"/>
    </w:rPr>
  </w:style>
  <w:style w:type="character" w:styleId="811" w:customStyle="1">
    <w:name w:val="Заголовок Знак"/>
    <w:basedOn w:val="797"/>
    <w:link w:val="810"/>
    <w:uiPriority w:val="10"/>
    <w:rPr>
      <w:sz w:val="48"/>
      <w:szCs w:val="48"/>
    </w:rPr>
  </w:style>
  <w:style w:type="paragraph" w:styleId="812">
    <w:name w:val="Subtitle"/>
    <w:basedOn w:val="787"/>
    <w:next w:val="787"/>
    <w:link w:val="813"/>
    <w:uiPriority w:val="11"/>
    <w:qFormat/>
    <w:pPr>
      <w:jc w:val="both"/>
      <w:spacing w:before="200" w:after="20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813" w:customStyle="1">
    <w:name w:val="Подзаголовок Знак"/>
    <w:basedOn w:val="797"/>
    <w:link w:val="812"/>
    <w:uiPriority w:val="11"/>
    <w:rPr>
      <w:sz w:val="24"/>
      <w:szCs w:val="24"/>
    </w:rPr>
  </w:style>
  <w:style w:type="paragraph" w:styleId="814">
    <w:name w:val="Quote"/>
    <w:basedOn w:val="787"/>
    <w:next w:val="787"/>
    <w:link w:val="815"/>
    <w:uiPriority w:val="29"/>
    <w:qFormat/>
    <w:pPr>
      <w:ind w:left="720" w:right="720"/>
      <w:jc w:val="both"/>
      <w:spacing w:after="0" w:line="240" w:lineRule="auto"/>
    </w:pPr>
    <w:rPr>
      <w:rFonts w:ascii="Times New Roman CYR" w:hAnsi="Times New Roman CYR" w:eastAsia="Times New Roman" w:cs="Times New Roman CYR"/>
      <w:i/>
      <w:sz w:val="24"/>
      <w:szCs w:val="24"/>
      <w:lang w:eastAsia="ru-RU"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87"/>
    <w:next w:val="787"/>
    <w:link w:val="817"/>
    <w:uiPriority w:val="30"/>
    <w:qFormat/>
    <w:pPr>
      <w:ind w:left="720" w:right="720"/>
      <w:jc w:val="both"/>
      <w:spacing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 CYR" w:hAnsi="Times New Roman CYR" w:eastAsia="Times New Roman" w:cs="Times New Roman CYR"/>
      <w:i/>
      <w:sz w:val="24"/>
      <w:szCs w:val="24"/>
      <w:lang w:eastAsia="ru-RU"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character" w:styleId="818" w:customStyle="1">
    <w:name w:val="Header Char"/>
    <w:basedOn w:val="797"/>
    <w:uiPriority w:val="99"/>
  </w:style>
  <w:style w:type="character" w:styleId="819" w:customStyle="1">
    <w:name w:val="Footer Char"/>
    <w:basedOn w:val="797"/>
    <w:uiPriority w:val="99"/>
  </w:style>
  <w:style w:type="paragraph" w:styleId="820">
    <w:name w:val="Caption"/>
    <w:basedOn w:val="787"/>
    <w:next w:val="787"/>
    <w:link w:val="82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21" w:customStyle="1">
    <w:name w:val="Название объекта Знак"/>
    <w:basedOn w:val="797"/>
    <w:link w:val="820"/>
    <w:uiPriority w:val="35"/>
    <w:rPr>
      <w:b/>
      <w:bCs/>
      <w:color w:val="4472c4" w:themeColor="accent1"/>
      <w:sz w:val="18"/>
      <w:szCs w:val="18"/>
    </w:rPr>
  </w:style>
  <w:style w:type="table" w:styleId="822" w:customStyle="1">
    <w:name w:val="Table Grid Light"/>
    <w:basedOn w:val="7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3">
    <w:name w:val="Plain Table 1"/>
    <w:basedOn w:val="7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2"/>
    <w:basedOn w:val="79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3"/>
    <w:basedOn w:val="7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basedOn w:val="7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basedOn w:val="7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basedOn w:val="79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1"/>
    <w:basedOn w:val="798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basedOn w:val="79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basedOn w:val="79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basedOn w:val="79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basedOn w:val="798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basedOn w:val="79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basedOn w:val="7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1"/>
    <w:basedOn w:val="798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2"/>
    <w:basedOn w:val="79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3"/>
    <w:basedOn w:val="79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4"/>
    <w:basedOn w:val="79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5"/>
    <w:basedOn w:val="798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6"/>
    <w:basedOn w:val="79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basedOn w:val="7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1"/>
    <w:basedOn w:val="798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2"/>
    <w:basedOn w:val="79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3"/>
    <w:basedOn w:val="79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4"/>
    <w:basedOn w:val="79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5"/>
    <w:basedOn w:val="798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6"/>
    <w:basedOn w:val="79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basedOn w:val="79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Grid Table 4 - Accent 1"/>
    <w:basedOn w:val="798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51" w:customStyle="1">
    <w:name w:val="Grid Table 4 - Accent 2"/>
    <w:basedOn w:val="79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2" w:customStyle="1">
    <w:name w:val="Grid Table 4 - Accent 3"/>
    <w:basedOn w:val="79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3" w:customStyle="1">
    <w:name w:val="Grid Table 4 - Accent 4"/>
    <w:basedOn w:val="79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4" w:customStyle="1">
    <w:name w:val="Grid Table 4 - Accent 5"/>
    <w:basedOn w:val="798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55" w:customStyle="1">
    <w:name w:val="Grid Table 4 - Accent 6"/>
    <w:basedOn w:val="79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6">
    <w:name w:val="Grid Table 5 Dark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1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2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3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4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5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6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3">
    <w:name w:val="Grid Table 6 Colorful"/>
    <w:basedOn w:val="79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4" w:customStyle="1">
    <w:name w:val="Grid Table 6 Colorful - Accent 1"/>
    <w:basedOn w:val="798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65" w:customStyle="1">
    <w:name w:val="Grid Table 6 Colorful - Accent 2"/>
    <w:basedOn w:val="79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6" w:customStyle="1">
    <w:name w:val="Grid Table 6 Colorful - Accent 3"/>
    <w:basedOn w:val="79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7" w:customStyle="1">
    <w:name w:val="Grid Table 6 Colorful - Accent 4"/>
    <w:basedOn w:val="79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8" w:customStyle="1">
    <w:name w:val="Grid Table 6 Colorful - Accent 5"/>
    <w:basedOn w:val="798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9" w:customStyle="1">
    <w:name w:val="Grid Table 6 Colorful - Accent 6"/>
    <w:basedOn w:val="79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70">
    <w:name w:val="Grid Table 7 Colorful"/>
    <w:basedOn w:val="79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1"/>
    <w:basedOn w:val="798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2"/>
    <w:basedOn w:val="79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3"/>
    <w:basedOn w:val="79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4"/>
    <w:basedOn w:val="79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5"/>
    <w:basedOn w:val="798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6"/>
    <w:basedOn w:val="79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basedOn w:val="79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1"/>
    <w:basedOn w:val="798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2"/>
    <w:basedOn w:val="79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3"/>
    <w:basedOn w:val="79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4"/>
    <w:basedOn w:val="79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5"/>
    <w:basedOn w:val="798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6"/>
    <w:basedOn w:val="79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basedOn w:val="79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1"/>
    <w:basedOn w:val="798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2"/>
    <w:basedOn w:val="79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3"/>
    <w:basedOn w:val="79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4"/>
    <w:basedOn w:val="79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5"/>
    <w:basedOn w:val="798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6"/>
    <w:basedOn w:val="79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1">
    <w:name w:val="List Table 3"/>
    <w:basedOn w:val="7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1"/>
    <w:basedOn w:val="798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2"/>
    <w:basedOn w:val="79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3"/>
    <w:basedOn w:val="79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4"/>
    <w:basedOn w:val="79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5"/>
    <w:basedOn w:val="798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6"/>
    <w:basedOn w:val="79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basedOn w:val="7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1"/>
    <w:basedOn w:val="798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2"/>
    <w:basedOn w:val="79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3"/>
    <w:basedOn w:val="79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4"/>
    <w:basedOn w:val="79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5"/>
    <w:basedOn w:val="798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6"/>
    <w:basedOn w:val="79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basedOn w:val="79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1"/>
    <w:basedOn w:val="798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2"/>
    <w:basedOn w:val="79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3"/>
    <w:basedOn w:val="79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4"/>
    <w:basedOn w:val="79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5"/>
    <w:basedOn w:val="798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6"/>
    <w:basedOn w:val="79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>
    <w:name w:val="List Table 6 Colorful"/>
    <w:basedOn w:val="79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3" w:customStyle="1">
    <w:name w:val="List Table 6 Colorful - Accent 1"/>
    <w:basedOn w:val="798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14" w:customStyle="1">
    <w:name w:val="List Table 6 Colorful - Accent 2"/>
    <w:basedOn w:val="79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5" w:customStyle="1">
    <w:name w:val="List Table 6 Colorful - Accent 3"/>
    <w:basedOn w:val="79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6" w:customStyle="1">
    <w:name w:val="List Table 6 Colorful - Accent 4"/>
    <w:basedOn w:val="79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7" w:customStyle="1">
    <w:name w:val="List Table 6 Colorful - Accent 5"/>
    <w:basedOn w:val="798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18" w:customStyle="1">
    <w:name w:val="List Table 6 Colorful - Accent 6"/>
    <w:basedOn w:val="79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9">
    <w:name w:val="List Table 7 Colorful"/>
    <w:basedOn w:val="79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1"/>
    <w:basedOn w:val="798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2"/>
    <w:basedOn w:val="79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3"/>
    <w:basedOn w:val="79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4"/>
    <w:basedOn w:val="79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5"/>
    <w:basedOn w:val="798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6"/>
    <w:basedOn w:val="79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ned - Accent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Lined - Accent 1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8" w:customStyle="1">
    <w:name w:val="Lined - Accent 2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9" w:customStyle="1">
    <w:name w:val="Lined - Accent 3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0" w:customStyle="1">
    <w:name w:val="Lined - Accent 4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1" w:customStyle="1">
    <w:name w:val="Lined - Accent 5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2" w:customStyle="1">
    <w:name w:val="Lined - Accent 6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3" w:customStyle="1">
    <w:name w:val="Bordered &amp; Lined - Accent"/>
    <w:basedOn w:val="79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Bordered &amp; Lined - Accent 1"/>
    <w:basedOn w:val="798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35" w:customStyle="1">
    <w:name w:val="Bordered &amp; Lined - Accent 2"/>
    <w:basedOn w:val="79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6" w:customStyle="1">
    <w:name w:val="Bordered &amp; Lined - Accent 3"/>
    <w:basedOn w:val="79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7" w:customStyle="1">
    <w:name w:val="Bordered &amp; Lined - Accent 4"/>
    <w:basedOn w:val="79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8" w:customStyle="1">
    <w:name w:val="Bordered &amp; Lined - Accent 5"/>
    <w:basedOn w:val="798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9" w:customStyle="1">
    <w:name w:val="Bordered &amp; Lined - Accent 6"/>
    <w:basedOn w:val="79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0" w:customStyle="1">
    <w:name w:val="Bordered"/>
    <w:basedOn w:val="79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1" w:customStyle="1">
    <w:name w:val="Bordered - Accent 1"/>
    <w:basedOn w:val="798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42" w:customStyle="1">
    <w:name w:val="Bordered - Accent 2"/>
    <w:basedOn w:val="79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3" w:customStyle="1">
    <w:name w:val="Bordered - Accent 3"/>
    <w:basedOn w:val="79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4" w:customStyle="1">
    <w:name w:val="Bordered - Accent 4"/>
    <w:basedOn w:val="79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5" w:customStyle="1">
    <w:name w:val="Bordered - Accent 5"/>
    <w:basedOn w:val="798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46" w:customStyle="1">
    <w:name w:val="Bordered - Accent 6"/>
    <w:basedOn w:val="79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47">
    <w:name w:val="footnote text"/>
    <w:basedOn w:val="787"/>
    <w:link w:val="948"/>
    <w:uiPriority w:val="99"/>
    <w:semiHidden/>
    <w:unhideWhenUsed/>
    <w:pPr>
      <w:jc w:val="both"/>
      <w:spacing w:after="40" w:line="240" w:lineRule="auto"/>
    </w:pPr>
    <w:rPr>
      <w:rFonts w:ascii="Times New Roman CYR" w:hAnsi="Times New Roman CYR" w:eastAsia="Times New Roman" w:cs="Times New Roman CYR"/>
      <w:sz w:val="18"/>
      <w:szCs w:val="24"/>
      <w:lang w:eastAsia="ru-RU"/>
    </w:rPr>
  </w:style>
  <w:style w:type="character" w:styleId="948" w:customStyle="1">
    <w:name w:val="Текст сноски Знак"/>
    <w:link w:val="947"/>
    <w:uiPriority w:val="99"/>
    <w:rPr>
      <w:sz w:val="18"/>
    </w:rPr>
  </w:style>
  <w:style w:type="character" w:styleId="949">
    <w:name w:val="footnote reference"/>
    <w:basedOn w:val="797"/>
    <w:uiPriority w:val="99"/>
    <w:unhideWhenUsed/>
    <w:rPr>
      <w:vertAlign w:val="superscript"/>
    </w:rPr>
  </w:style>
  <w:style w:type="paragraph" w:styleId="950">
    <w:name w:val="endnote text"/>
    <w:basedOn w:val="787"/>
    <w:link w:val="951"/>
    <w:uiPriority w:val="99"/>
    <w:semiHidden/>
    <w:unhideWhenUsed/>
    <w:pPr>
      <w:spacing w:after="0" w:line="240" w:lineRule="auto"/>
    </w:pPr>
    <w:rPr>
      <w:sz w:val="20"/>
    </w:rPr>
  </w:style>
  <w:style w:type="character" w:styleId="951" w:customStyle="1">
    <w:name w:val="Текст концевой сноски Знак"/>
    <w:link w:val="950"/>
    <w:uiPriority w:val="99"/>
    <w:rPr>
      <w:sz w:val="20"/>
    </w:rPr>
  </w:style>
  <w:style w:type="character" w:styleId="952">
    <w:name w:val="endnote reference"/>
    <w:basedOn w:val="797"/>
    <w:uiPriority w:val="99"/>
    <w:semiHidden/>
    <w:unhideWhenUsed/>
    <w:rPr>
      <w:vertAlign w:val="superscript"/>
    </w:rPr>
  </w:style>
  <w:style w:type="paragraph" w:styleId="953">
    <w:name w:val="toc 1"/>
    <w:basedOn w:val="787"/>
    <w:next w:val="787"/>
    <w:uiPriority w:val="39"/>
    <w:unhideWhenUsed/>
    <w:pPr>
      <w:jc w:val="both"/>
      <w:spacing w:after="57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54">
    <w:name w:val="toc 2"/>
    <w:basedOn w:val="787"/>
    <w:next w:val="787"/>
    <w:uiPriority w:val="39"/>
    <w:unhideWhenUsed/>
    <w:pPr>
      <w:ind w:left="283"/>
      <w:jc w:val="both"/>
      <w:spacing w:after="57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55">
    <w:name w:val="toc 3"/>
    <w:basedOn w:val="787"/>
    <w:next w:val="787"/>
    <w:uiPriority w:val="39"/>
    <w:unhideWhenUsed/>
    <w:pPr>
      <w:ind w:left="567"/>
      <w:jc w:val="both"/>
      <w:spacing w:after="57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56">
    <w:name w:val="toc 4"/>
    <w:basedOn w:val="787"/>
    <w:next w:val="787"/>
    <w:uiPriority w:val="39"/>
    <w:unhideWhenUsed/>
    <w:pPr>
      <w:ind w:left="850"/>
      <w:jc w:val="both"/>
      <w:spacing w:after="57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57">
    <w:name w:val="toc 5"/>
    <w:basedOn w:val="787"/>
    <w:next w:val="787"/>
    <w:uiPriority w:val="39"/>
    <w:unhideWhenUsed/>
    <w:pPr>
      <w:ind w:left="1134"/>
      <w:jc w:val="both"/>
      <w:spacing w:after="57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58">
    <w:name w:val="toc 6"/>
    <w:basedOn w:val="787"/>
    <w:next w:val="787"/>
    <w:uiPriority w:val="39"/>
    <w:unhideWhenUsed/>
    <w:pPr>
      <w:ind w:left="1417"/>
      <w:jc w:val="both"/>
      <w:spacing w:after="57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59">
    <w:name w:val="toc 7"/>
    <w:basedOn w:val="787"/>
    <w:next w:val="787"/>
    <w:uiPriority w:val="39"/>
    <w:unhideWhenUsed/>
    <w:pPr>
      <w:ind w:left="1701"/>
      <w:jc w:val="both"/>
      <w:spacing w:after="57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60">
    <w:name w:val="toc 8"/>
    <w:basedOn w:val="787"/>
    <w:next w:val="787"/>
    <w:uiPriority w:val="39"/>
    <w:unhideWhenUsed/>
    <w:pPr>
      <w:ind w:left="1984"/>
      <w:jc w:val="both"/>
      <w:spacing w:after="57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61">
    <w:name w:val="toc 9"/>
    <w:basedOn w:val="787"/>
    <w:next w:val="787"/>
    <w:uiPriority w:val="39"/>
    <w:unhideWhenUsed/>
    <w:pPr>
      <w:ind w:left="2268"/>
      <w:jc w:val="both"/>
      <w:spacing w:after="57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62">
    <w:name w:val="TOC Heading"/>
    <w:uiPriority w:val="39"/>
    <w:unhideWhenUsed/>
  </w:style>
  <w:style w:type="paragraph" w:styleId="963">
    <w:name w:val="table of figures"/>
    <w:basedOn w:val="787"/>
    <w:next w:val="787"/>
    <w:uiPriority w:val="99"/>
    <w:unhideWhenUsed/>
    <w:pPr>
      <w:jc w:val="both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964" w:customStyle="1">
    <w:name w:val="Цветовое выделение"/>
    <w:uiPriority w:val="99"/>
    <w:rPr>
      <w:b/>
      <w:bCs/>
      <w:color w:val="26282f"/>
    </w:rPr>
  </w:style>
  <w:style w:type="character" w:styleId="965" w:customStyle="1">
    <w:name w:val="Гипертекстовая ссылка"/>
    <w:rPr>
      <w:b w:val="0"/>
      <w:bCs w:val="0"/>
      <w:color w:val="106bbe"/>
    </w:rPr>
  </w:style>
  <w:style w:type="character" w:styleId="966" w:customStyle="1">
    <w:name w:val="Заголовок 1 Знак"/>
    <w:link w:val="788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67" w:customStyle="1">
    <w:name w:val="Текст (справка)"/>
    <w:basedOn w:val="787"/>
    <w:next w:val="787"/>
    <w:uiPriority w:val="99"/>
    <w:pPr>
      <w:ind w:left="170" w:right="170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68" w:customStyle="1">
    <w:name w:val="Комментарий"/>
    <w:basedOn w:val="967"/>
    <w:next w:val="787"/>
    <w:uiPriority w:val="99"/>
    <w:pPr>
      <w:ind w:right="0"/>
      <w:jc w:val="both"/>
      <w:spacing w:before="75"/>
    </w:pPr>
    <w:rPr>
      <w:color w:val="353842"/>
    </w:rPr>
  </w:style>
  <w:style w:type="paragraph" w:styleId="969" w:customStyle="1">
    <w:name w:val="Нормальный (таблица)"/>
    <w:basedOn w:val="787"/>
    <w:next w:val="787"/>
    <w:uiPriority w:val="99"/>
    <w:pPr>
      <w:jc w:val="both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70" w:customStyle="1">
    <w:name w:val="Прижатый влево"/>
    <w:basedOn w:val="787"/>
    <w:next w:val="787"/>
    <w:uiPriority w:val="99"/>
    <w:pPr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971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972">
    <w:name w:val="Header"/>
    <w:basedOn w:val="787"/>
    <w:link w:val="973"/>
    <w:uiPriority w:val="99"/>
    <w:unhideWhenUsed/>
    <w:pPr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973" w:customStyle="1">
    <w:name w:val="Верхний колонтитул Знак"/>
    <w:link w:val="972"/>
    <w:uiPriority w:val="99"/>
    <w:rPr>
      <w:rFonts w:ascii="Times New Roman CYR" w:hAnsi="Times New Roman CYR" w:cs="Times New Roman CYR"/>
      <w:sz w:val="24"/>
      <w:szCs w:val="24"/>
    </w:rPr>
  </w:style>
  <w:style w:type="paragraph" w:styleId="974">
    <w:name w:val="Footer"/>
    <w:basedOn w:val="787"/>
    <w:link w:val="975"/>
    <w:uiPriority w:val="99"/>
    <w:unhideWhenUsed/>
    <w:pPr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975" w:customStyle="1">
    <w:name w:val="Нижний колонтитул Знак"/>
    <w:link w:val="974"/>
    <w:uiPriority w:val="99"/>
    <w:rPr>
      <w:rFonts w:ascii="Times New Roman CYR" w:hAnsi="Times New Roman CYR" w:cs="Times New Roman CYR"/>
      <w:sz w:val="24"/>
      <w:szCs w:val="24"/>
    </w:rPr>
  </w:style>
  <w:style w:type="paragraph" w:styleId="976">
    <w:name w:val="Body Text Indent"/>
    <w:basedOn w:val="787"/>
    <w:link w:val="977"/>
    <w:pPr>
      <w:ind w:left="283"/>
      <w:spacing w:after="12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977" w:customStyle="1">
    <w:name w:val="Основной текст с отступом Знак"/>
    <w:link w:val="976"/>
    <w:rPr>
      <w:rFonts w:ascii="Arial" w:hAnsi="Arial" w:cs="Arial"/>
    </w:rPr>
  </w:style>
  <w:style w:type="paragraph" w:styleId="978" w:customStyle="1">
    <w:name w:val="Заголовок1"/>
    <w:basedOn w:val="787"/>
    <w:next w:val="979"/>
    <w:pPr>
      <w:keepNext/>
      <w:spacing w:before="240" w:after="120" w:line="240" w:lineRule="auto"/>
    </w:pPr>
    <w:rPr>
      <w:rFonts w:ascii="Arial" w:hAnsi="Arial" w:eastAsia="Times New Roman" w:cs="Tahoma"/>
      <w:sz w:val="28"/>
      <w:szCs w:val="28"/>
      <w:lang w:eastAsia="hi-IN" w:bidi="hi-IN"/>
    </w:rPr>
  </w:style>
  <w:style w:type="paragraph" w:styleId="979">
    <w:name w:val="Body Text"/>
    <w:basedOn w:val="787"/>
    <w:link w:val="980"/>
    <w:uiPriority w:val="99"/>
    <w:semiHidden/>
    <w:unhideWhenUsed/>
    <w:pPr>
      <w:jc w:val="both"/>
      <w:spacing w:after="12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980" w:customStyle="1">
    <w:name w:val="Основной текст Знак"/>
    <w:link w:val="97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981">
    <w:name w:val="Normal (Web)"/>
    <w:basedOn w:val="787"/>
    <w:uiPriority w:val="99"/>
    <w:unhideWhenUsed/>
    <w:pPr>
      <w:jc w:val="both"/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character" w:styleId="982" w:customStyle="1">
    <w:name w:val="printable"/>
  </w:style>
  <w:style w:type="character" w:styleId="983" w:customStyle="1">
    <w:name w:val="enumerated"/>
  </w:style>
  <w:style w:type="table" w:styleId="984">
    <w:name w:val="Table Grid"/>
    <w:basedOn w:val="79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5">
    <w:name w:val="Balloon Text"/>
    <w:basedOn w:val="787"/>
    <w:link w:val="98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6" w:customStyle="1">
    <w:name w:val="Текст выноски Знак"/>
    <w:link w:val="985"/>
    <w:uiPriority w:val="99"/>
    <w:semiHidden/>
    <w:rPr>
      <w:rFonts w:ascii="Segoe UI" w:hAnsi="Segoe UI" w:cs="Segoe UI"/>
      <w:sz w:val="18"/>
      <w:szCs w:val="18"/>
    </w:rPr>
  </w:style>
  <w:style w:type="paragraph" w:styleId="987">
    <w:name w:val="List Paragraph"/>
    <w:basedOn w:val="787"/>
    <w:link w:val="990"/>
    <w:uiPriority w:val="34"/>
    <w:qFormat/>
    <w:pPr>
      <w:contextualSpacing/>
      <w:ind w:left="720"/>
      <w:jc w:val="both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988">
    <w:name w:val="Hyperlink"/>
    <w:uiPriority w:val="99"/>
    <w:unhideWhenUsed/>
    <w:rPr>
      <w:color w:val="0563c1"/>
      <w:u w:val="single"/>
    </w:rPr>
  </w:style>
  <w:style w:type="paragraph" w:styleId="989">
    <w:name w:val="Block Text"/>
    <w:basedOn w:val="787"/>
    <w:pPr>
      <w:ind w:left="80" w:right="800" w:firstLine="880"/>
      <w:jc w:val="center"/>
      <w:spacing w:after="0" w:line="500" w:lineRule="auto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990" w:customStyle="1">
    <w:name w:val="Абзац списка Знак"/>
    <w:link w:val="987"/>
    <w:uiPriority w:val="34"/>
    <w:rPr>
      <w:rFonts w:ascii="Times New Roman CYR" w:hAnsi="Times New Roman CYR" w:cs="Times New Roman CYR"/>
      <w:sz w:val="24"/>
      <w:szCs w:val="24"/>
    </w:rPr>
  </w:style>
  <w:style w:type="character" w:styleId="991" w:customStyle="1">
    <w:name w:val="docdata"/>
    <w:basedOn w:val="797"/>
  </w:style>
  <w:style w:type="character" w:styleId="992" w:customStyle="1">
    <w:name w:val="Font Style13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993">
    <w:name w:val="annotation reference"/>
    <w:uiPriority w:val="99"/>
    <w:semiHidden/>
    <w:unhideWhenUsed/>
    <w:rPr>
      <w:sz w:val="16"/>
      <w:szCs w:val="16"/>
    </w:rPr>
  </w:style>
  <w:style w:type="paragraph" w:styleId="994">
    <w:name w:val="annotation text"/>
    <w:basedOn w:val="787"/>
    <w:link w:val="995"/>
    <w:uiPriority w:val="99"/>
    <w:unhideWhenUsed/>
    <w:pPr>
      <w:jc w:val="both"/>
      <w:spacing w:after="0" w:line="240" w:lineRule="auto"/>
    </w:pPr>
    <w:rPr>
      <w:rFonts w:ascii="Times New Roman CYR" w:hAnsi="Times New Roman CYR" w:eastAsia="Times New Roman" w:cs="Times New Roman CYR"/>
      <w:sz w:val="20"/>
      <w:szCs w:val="20"/>
      <w:lang w:eastAsia="ru-RU"/>
    </w:rPr>
  </w:style>
  <w:style w:type="character" w:styleId="995" w:customStyle="1">
    <w:name w:val="Текст примечания Знак"/>
    <w:link w:val="994"/>
    <w:uiPriority w:val="99"/>
    <w:rPr>
      <w:rFonts w:ascii="Times New Roman CYR" w:hAnsi="Times New Roman CYR" w:cs="Times New Roman CYR"/>
    </w:rPr>
  </w:style>
  <w:style w:type="paragraph" w:styleId="996">
    <w:name w:val="annotation subject"/>
    <w:basedOn w:val="994"/>
    <w:next w:val="994"/>
    <w:link w:val="997"/>
    <w:uiPriority w:val="99"/>
    <w:semiHidden/>
    <w:unhideWhenUsed/>
    <w:rPr>
      <w:b/>
      <w:bCs/>
    </w:rPr>
  </w:style>
  <w:style w:type="character" w:styleId="997" w:customStyle="1">
    <w:name w:val="Тема примечания Знак"/>
    <w:link w:val="996"/>
    <w:uiPriority w:val="99"/>
    <w:semiHidden/>
    <w:rPr>
      <w:rFonts w:ascii="Times New Roman CYR" w:hAnsi="Times New Roman CYR" w:cs="Times New Roman CYR"/>
      <w:b/>
      <w:bCs/>
    </w:rPr>
  </w:style>
  <w:style w:type="paragraph" w:styleId="998" w:customStyle="1">
    <w:name w:val="ConsPlusNormal"/>
    <w:pPr>
      <w:ind w:firstLine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HAnsi"/>
      <w:lang w:eastAsia="en-US"/>
    </w:rPr>
  </w:style>
  <w:style w:type="character" w:styleId="999" w:customStyle="1">
    <w:name w:val="markdown-word"/>
  </w:style>
  <w:style w:type="paragraph" w:styleId="1000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 CYR" w:hAnsi="Times New Roman CYR" w:eastAsia="Calibri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18F8-B83F-42E7-AECD-0F18F979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DOC-MARKER-ZU0pkGkBBUdRvQ56nzwUyQ</dc:description>
  <cp:lastModifiedBy>arm204</cp:lastModifiedBy>
  <cp:revision>5</cp:revision>
  <dcterms:created xsi:type="dcterms:W3CDTF">2026-05-15T10:30:00Z</dcterms:created>
  <dcterms:modified xsi:type="dcterms:W3CDTF">2026-05-21T10:38:04Z</dcterms:modified>
</cp:coreProperties>
</file>