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F2" w:rsidRDefault="00BE1DF2">
      <w:pPr>
        <w:spacing w:after="0"/>
        <w:jc w:val="right"/>
        <w:rPr>
          <w:rFonts w:ascii="Times New Roman" w:hAnsi="Times New Roman" w:cs="Times New Roman"/>
          <w:caps/>
        </w:rPr>
      </w:pPr>
    </w:p>
    <w:p w:rsidR="005F6BC7" w:rsidRPr="005F6BC7" w:rsidRDefault="005F6BC7" w:rsidP="005F6BC7">
      <w:pPr>
        <w:widowControl w:val="0"/>
        <w:spacing w:after="0" w:line="240" w:lineRule="auto"/>
        <w:jc w:val="right"/>
        <w:outlineLvl w:val="1"/>
        <w:rPr>
          <w:rFonts w:ascii="Times New Roman" w:hAnsi="Times New Roman"/>
          <w:b/>
          <w:bCs/>
          <w:kern w:val="36"/>
        </w:rPr>
      </w:pPr>
      <w:r w:rsidRPr="005F6BC7">
        <w:rPr>
          <w:rFonts w:ascii="Times New Roman" w:hAnsi="Times New Roman"/>
          <w:b/>
          <w:bCs/>
          <w:kern w:val="36"/>
        </w:rPr>
        <w:t>УТВЕР﻿⁠​‌‌‌​​﻿﻿‍‌​⁠​⁠‌‍‍‌​‍​﻿﻿⁠‌‍﻿﻿⁠﻿⁠‍‍﻿​‍​​⁠⁠‌​ЖДАЮ:</w:t>
      </w:r>
    </w:p>
    <w:p w:rsidR="005F6BC7" w:rsidRPr="005F6BC7" w:rsidRDefault="00B569EA" w:rsidP="005F6BC7">
      <w:pPr>
        <w:widowControl w:val="0"/>
        <w:spacing w:after="0" w:line="240" w:lineRule="auto"/>
        <w:jc w:val="right"/>
        <w:outlineLvl w:val="1"/>
        <w:rPr>
          <w:rFonts w:ascii="Times New Roman" w:hAnsi="Times New Roman"/>
          <w:b/>
          <w:bCs/>
          <w:kern w:val="36"/>
        </w:rPr>
      </w:pPr>
      <w:r>
        <w:rPr>
          <w:rFonts w:ascii="Times New Roman" w:hAnsi="Times New Roman"/>
          <w:b/>
          <w:bCs/>
          <w:kern w:val="36"/>
        </w:rPr>
        <w:t>И.о. д</w:t>
      </w:r>
      <w:r w:rsidR="005F6BC7" w:rsidRPr="005F6BC7">
        <w:rPr>
          <w:rFonts w:ascii="Times New Roman" w:hAnsi="Times New Roman"/>
          <w:b/>
          <w:bCs/>
          <w:kern w:val="36"/>
        </w:rPr>
        <w:t>иректор</w:t>
      </w:r>
      <w:r>
        <w:rPr>
          <w:rFonts w:ascii="Times New Roman" w:hAnsi="Times New Roman"/>
          <w:b/>
          <w:bCs/>
          <w:kern w:val="36"/>
        </w:rPr>
        <w:t>а</w:t>
      </w:r>
      <w:r w:rsidR="005F6BC7" w:rsidRPr="005F6BC7">
        <w:rPr>
          <w:rFonts w:ascii="Times New Roman" w:hAnsi="Times New Roman"/>
          <w:b/>
          <w:bCs/>
          <w:kern w:val="36"/>
        </w:rPr>
        <w:t xml:space="preserve"> МАОУ СОШ № 4</w:t>
      </w:r>
    </w:p>
    <w:p w:rsidR="005F6BC7" w:rsidRPr="005F6BC7" w:rsidRDefault="00B569EA" w:rsidP="005F6BC7">
      <w:pPr>
        <w:widowControl w:val="0"/>
        <w:spacing w:after="0" w:line="240" w:lineRule="auto"/>
        <w:jc w:val="right"/>
        <w:outlineLvl w:val="1"/>
        <w:rPr>
          <w:rFonts w:ascii="Times New Roman" w:hAnsi="Times New Roman"/>
          <w:b/>
          <w:bCs/>
          <w:kern w:val="36"/>
        </w:rPr>
      </w:pPr>
      <w:r>
        <w:rPr>
          <w:rFonts w:ascii="Times New Roman" w:hAnsi="Times New Roman"/>
          <w:b/>
          <w:bCs/>
          <w:kern w:val="36"/>
        </w:rPr>
        <w:t>________________ О. Н. Юльева</w:t>
      </w:r>
    </w:p>
    <w:p w:rsidR="005F6BC7" w:rsidRPr="005F6BC7" w:rsidRDefault="005F6BC7" w:rsidP="005F6BC7">
      <w:pPr>
        <w:widowControl w:val="0"/>
        <w:spacing w:after="0" w:line="240" w:lineRule="auto"/>
        <w:jc w:val="right"/>
        <w:outlineLvl w:val="1"/>
        <w:rPr>
          <w:rFonts w:ascii="Times New Roman" w:hAnsi="Times New Roman"/>
          <w:b/>
          <w:bCs/>
          <w:kern w:val="36"/>
        </w:rPr>
      </w:pPr>
    </w:p>
    <w:p w:rsidR="00850780" w:rsidRPr="00850780" w:rsidRDefault="005F6BC7" w:rsidP="005F6BC7">
      <w:pPr>
        <w:widowControl w:val="0"/>
        <w:spacing w:after="0" w:line="240" w:lineRule="auto"/>
        <w:jc w:val="right"/>
        <w:outlineLvl w:val="1"/>
        <w:rPr>
          <w:rFonts w:ascii="Times New Roman" w:hAnsi="Times New Roman"/>
          <w:b/>
          <w:bCs/>
          <w:kern w:val="36"/>
        </w:rPr>
      </w:pPr>
      <w:r w:rsidRPr="005F6BC7">
        <w:rPr>
          <w:rFonts w:ascii="Times New Roman" w:hAnsi="Times New Roman"/>
          <w:b/>
          <w:bCs/>
          <w:kern w:val="36"/>
        </w:rPr>
        <w:t xml:space="preserve"> «</w:t>
      </w:r>
      <w:r>
        <w:rPr>
          <w:rFonts w:ascii="Times New Roman" w:hAnsi="Times New Roman"/>
          <w:b/>
          <w:bCs/>
          <w:kern w:val="36"/>
        </w:rPr>
        <w:t>2</w:t>
      </w:r>
      <w:r w:rsidR="000D10ED">
        <w:rPr>
          <w:rFonts w:ascii="Times New Roman" w:hAnsi="Times New Roman"/>
          <w:b/>
          <w:bCs/>
          <w:kern w:val="36"/>
        </w:rPr>
        <w:t>2</w:t>
      </w:r>
      <w:r w:rsidRPr="005F6BC7">
        <w:rPr>
          <w:rFonts w:ascii="Times New Roman" w:hAnsi="Times New Roman"/>
          <w:b/>
          <w:bCs/>
          <w:kern w:val="36"/>
        </w:rPr>
        <w:t xml:space="preserve">» </w:t>
      </w:r>
      <w:r>
        <w:rPr>
          <w:rFonts w:ascii="Times New Roman" w:hAnsi="Times New Roman"/>
          <w:b/>
          <w:bCs/>
          <w:kern w:val="36"/>
        </w:rPr>
        <w:t xml:space="preserve">мая </w:t>
      </w:r>
      <w:r w:rsidRPr="005F6BC7">
        <w:rPr>
          <w:rFonts w:ascii="Times New Roman" w:hAnsi="Times New Roman"/>
          <w:b/>
          <w:bCs/>
          <w:kern w:val="36"/>
        </w:rPr>
        <w:t>202</w:t>
      </w:r>
      <w:r w:rsidR="00E3768D">
        <w:rPr>
          <w:rFonts w:ascii="Times New Roman" w:hAnsi="Times New Roman"/>
          <w:b/>
          <w:bCs/>
          <w:kern w:val="36"/>
        </w:rPr>
        <w:t>6</w:t>
      </w:r>
      <w:r w:rsidRPr="005F6BC7">
        <w:rPr>
          <w:rFonts w:ascii="Times New Roman" w:hAnsi="Times New Roman"/>
          <w:b/>
          <w:bCs/>
          <w:kern w:val="36"/>
        </w:rPr>
        <w:t xml:space="preserve"> г</w:t>
      </w:r>
      <w:r w:rsidR="00850780" w:rsidRPr="00850780">
        <w:rPr>
          <w:rFonts w:ascii="Times New Roman" w:hAnsi="Times New Roman"/>
          <w:b/>
          <w:bCs/>
          <w:kern w:val="36"/>
        </w:rPr>
        <w:t>.</w:t>
      </w:r>
    </w:p>
    <w:p w:rsidR="00BE1DF2" w:rsidRDefault="00BE1DF2">
      <w:pPr>
        <w:widowControl w:val="0"/>
        <w:spacing w:after="0" w:line="240" w:lineRule="auto"/>
        <w:jc w:val="right"/>
        <w:outlineLvl w:val="1"/>
        <w:rPr>
          <w:rFonts w:ascii="Times New Roman" w:hAnsi="Times New Roman"/>
          <w:b/>
          <w:bCs/>
          <w:kern w:val="36"/>
        </w:rPr>
      </w:pPr>
    </w:p>
    <w:p w:rsidR="00BE1DF2" w:rsidRDefault="00BE1DF2">
      <w:pPr>
        <w:widowControl w:val="0"/>
        <w:spacing w:after="0" w:line="240" w:lineRule="auto"/>
        <w:jc w:val="right"/>
        <w:outlineLvl w:val="1"/>
        <w:rPr>
          <w:rFonts w:ascii="Times New Roman" w:hAnsi="Times New Roman"/>
          <w:b/>
          <w:bCs/>
          <w:kern w:val="36"/>
        </w:rPr>
      </w:pPr>
    </w:p>
    <w:p w:rsidR="00B569EA" w:rsidRDefault="00B569EA" w:rsidP="00B569EA">
      <w:pPr>
        <w:widowControl w:val="0"/>
        <w:spacing w:after="0" w:line="240" w:lineRule="auto"/>
        <w:jc w:val="right"/>
        <w:outlineLvl w:val="1"/>
        <w:rPr>
          <w:rFonts w:ascii="Times New Roman" w:hAnsi="Times New Roman"/>
          <w:b/>
          <w:bCs/>
          <w:kern w:val="36"/>
        </w:rPr>
      </w:pPr>
    </w:p>
    <w:p w:rsidR="00B569EA" w:rsidRPr="002C1681" w:rsidRDefault="00B569EA" w:rsidP="00B569EA">
      <w:pPr>
        <w:pStyle w:val="10"/>
        <w:keepNext w:val="0"/>
        <w:keepLines w:val="0"/>
        <w:widowControl w:val="0"/>
        <w:spacing w:before="0" w:line="240" w:lineRule="auto"/>
        <w:jc w:val="center"/>
        <w:rPr>
          <w:rFonts w:cs="Times New Roman"/>
          <w:caps/>
          <w:sz w:val="22"/>
          <w:szCs w:val="22"/>
        </w:rPr>
      </w:pPr>
      <w:r>
        <w:rPr>
          <w:rFonts w:cs="Times New Roman"/>
          <w:caps/>
          <w:sz w:val="22"/>
          <w:szCs w:val="22"/>
        </w:rPr>
        <w:t>Проведение ЗАПРОСА ОфЕ</w:t>
      </w:r>
      <w:r w:rsidR="00BF5B19">
        <w:rPr>
          <w:rFonts w:cs="Times New Roman"/>
          <w:caps/>
          <w:sz w:val="22"/>
          <w:szCs w:val="22"/>
        </w:rPr>
        <w:t>р</w:t>
      </w:r>
      <w:r>
        <w:rPr>
          <w:rFonts w:cs="Times New Roman"/>
          <w:caps/>
          <w:sz w:val="22"/>
          <w:szCs w:val="22"/>
        </w:rPr>
        <w:t>Т В ЭЛЕКТРОННОЙ ФОРМЕ</w:t>
      </w:r>
    </w:p>
    <w:p w:rsidR="00850780" w:rsidRPr="002C1681" w:rsidRDefault="00463E90" w:rsidP="00B569EA">
      <w:pPr>
        <w:widowControl w:val="0"/>
        <w:spacing w:after="0" w:line="240" w:lineRule="auto"/>
        <w:jc w:val="right"/>
        <w:outlineLvl w:val="1"/>
        <w:rPr>
          <w:rFonts w:cs="Times New Roman"/>
          <w:caps/>
        </w:rPr>
      </w:pPr>
      <w:r>
        <w:rPr>
          <w:rFonts w:ascii="Times New Roman" w:hAnsi="Times New Roman"/>
          <w:b/>
          <w:bCs/>
          <w:kern w:val="36"/>
        </w:rPr>
        <w:t xml:space="preserve">                             М.П.</w:t>
      </w:r>
    </w:p>
    <w:p w:rsidR="00BE1DF2" w:rsidRDefault="00BE1DF2">
      <w:pPr>
        <w:pStyle w:val="10"/>
        <w:keepNext w:val="0"/>
        <w:keepLines w:val="0"/>
        <w:widowControl w:val="0"/>
        <w:spacing w:before="0" w:line="240" w:lineRule="auto"/>
        <w:jc w:val="center"/>
        <w:rPr>
          <w:rFonts w:cs="Times New Roman"/>
          <w:caps/>
          <w:sz w:val="22"/>
          <w:szCs w:val="22"/>
        </w:rPr>
      </w:pPr>
    </w:p>
    <w:tbl>
      <w:tblPr>
        <w:tblW w:w="101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3280"/>
        <w:gridCol w:w="6237"/>
      </w:tblGrid>
      <w:tr w:rsidR="00BE1DF2" w:rsidTr="00850780">
        <w:trPr>
          <w:trHeight w:val="552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Pr="00427285" w:rsidRDefault="00463E90">
            <w:pPr>
              <w:pStyle w:val="a1"/>
              <w:widowControl w:val="0"/>
              <w:numPr>
                <w:ilvl w:val="0"/>
                <w:numId w:val="0"/>
              </w:numPr>
              <w:autoSpaceDE w:val="0"/>
              <w:autoSpaceDN w:val="0"/>
              <w:adjustRightInd w:val="0"/>
              <w:spacing w:line="240" w:lineRule="auto"/>
              <w:rPr>
                <w:b/>
                <w:sz w:val="22"/>
                <w:szCs w:val="22"/>
              </w:rPr>
            </w:pPr>
            <w:r w:rsidRPr="00427285">
              <w:rPr>
                <w:b/>
                <w:sz w:val="22"/>
                <w:szCs w:val="22"/>
              </w:rPr>
              <w:t xml:space="preserve">  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Default="00463E90" w:rsidP="00850780">
            <w:pPr>
              <w:spacing w:after="0" w:line="240" w:lineRule="auto"/>
              <w:jc w:val="both"/>
              <w:rPr>
                <w:rFonts w:ascii="Times New Roman" w:hAnsi="Times New Roman" w:cs="Times New Roman"/>
                <w:lang w:bidi="ru-RU"/>
              </w:rPr>
            </w:pPr>
            <w:r>
              <w:rPr>
                <w:rFonts w:ascii="Times New Roman" w:hAnsi="Times New Roman" w:cs="Times New Roman"/>
              </w:rPr>
              <w:t xml:space="preserve">Неконкурентная закупка проведение </w:t>
            </w:r>
            <w:r w:rsidR="0062423F">
              <w:rPr>
                <w:rFonts w:ascii="Times New Roman" w:hAnsi="Times New Roman" w:cs="Times New Roman"/>
              </w:rPr>
              <w:t>запроса оферт</w:t>
            </w:r>
            <w:r>
              <w:rPr>
                <w:rFonts w:ascii="Times New Roman" w:hAnsi="Times New Roman" w:cs="Times New Roman"/>
              </w:rPr>
              <w:t xml:space="preserve"> в электронной форме на ЭЛЕКТРОННОЙ ТОРГОВОЙ ПЛОЩАДКЕ РЕГИОН (ЭТП Регион), адрес в информационно-телекоммуникационной сети «Интернет» </w:t>
            </w:r>
            <w:hyperlink r:id="rId9" w:history="1">
              <w:r>
                <w:rPr>
                  <w:rStyle w:val="a8"/>
                  <w:rFonts w:ascii="Times New Roman" w:eastAsia="Lucida Sans Unicode" w:hAnsi="Times New Roman" w:cs="Times New Roman"/>
                  <w:b/>
                  <w:kern w:val="1"/>
                  <w:lang w:bidi="ru-RU"/>
                </w:rPr>
                <w:t>https://etp-region.ru</w:t>
              </w:r>
            </w:hyperlink>
            <w:r>
              <w:rPr>
                <w:rFonts w:ascii="Times New Roman" w:eastAsia="Lucida Sans Unicode" w:hAnsi="Times New Roman" w:cs="Times New Roman"/>
                <w:b/>
                <w:kern w:val="1"/>
                <w:lang w:bidi="ru-RU"/>
              </w:rPr>
              <w:t xml:space="preserve">. </w:t>
            </w:r>
            <w:r>
              <w:rPr>
                <w:rFonts w:ascii="Times New Roman" w:hAnsi="Times New Roman" w:cs="Times New Roman"/>
                <w:lang w:bidi="ru-RU"/>
              </w:rPr>
              <w:t xml:space="preserve">Закупка товаров, работ, услуг путем проведения </w:t>
            </w:r>
            <w:r w:rsidR="00165561">
              <w:rPr>
                <w:rFonts w:ascii="Times New Roman" w:hAnsi="Times New Roman" w:cs="Times New Roman"/>
                <w:lang w:bidi="ru-RU"/>
              </w:rPr>
              <w:t>запроса оф</w:t>
            </w:r>
            <w:r w:rsidR="005F6BC7">
              <w:rPr>
                <w:rFonts w:ascii="Times New Roman" w:hAnsi="Times New Roman" w:cs="Times New Roman"/>
                <w:lang w:bidi="ru-RU"/>
              </w:rPr>
              <w:t>ерт</w:t>
            </w:r>
            <w:r>
              <w:rPr>
                <w:rFonts w:ascii="Times New Roman" w:hAnsi="Times New Roman" w:cs="Times New Roman"/>
                <w:lang w:bidi="ru-RU"/>
              </w:rPr>
              <w:t xml:space="preserve"> в электронно</w:t>
            </w:r>
            <w:r w:rsidR="005F6BC7">
              <w:rPr>
                <w:rFonts w:ascii="Times New Roman" w:hAnsi="Times New Roman" w:cs="Times New Roman"/>
                <w:lang w:bidi="ru-RU"/>
              </w:rPr>
              <w:t>й форме</w:t>
            </w:r>
            <w:r>
              <w:rPr>
                <w:rFonts w:ascii="Times New Roman" w:hAnsi="Times New Roman" w:cs="Times New Roman"/>
                <w:lang w:bidi="ru-RU"/>
              </w:rPr>
              <w:t xml:space="preserve"> в соответствии с</w:t>
            </w:r>
            <w:r w:rsidR="001B541C">
              <w:rPr>
                <w:rFonts w:ascii="Times New Roman" w:hAnsi="Times New Roman" w:cs="Times New Roman"/>
                <w:lang w:bidi="ru-RU"/>
              </w:rPr>
              <w:t xml:space="preserve"> </w:t>
            </w:r>
            <w:r w:rsidR="005F6BC7">
              <w:rPr>
                <w:rFonts w:ascii="Times New Roman" w:hAnsi="Times New Roman" w:cs="Times New Roman"/>
                <w:lang w:bidi="ru-RU"/>
              </w:rPr>
              <w:t xml:space="preserve">разделом 62 </w:t>
            </w:r>
            <w:r w:rsidR="00850780">
              <w:rPr>
                <w:rFonts w:ascii="Times New Roman" w:hAnsi="Times New Roman" w:cs="Times New Roman"/>
                <w:lang w:bidi="ru-RU"/>
              </w:rPr>
              <w:t xml:space="preserve"> Положения о закупках Заказчика</w:t>
            </w:r>
          </w:p>
          <w:p w:rsidR="0062423F" w:rsidRDefault="0062423F">
            <w:pPr>
              <w:spacing w:after="0" w:line="240" w:lineRule="auto"/>
              <w:jc w:val="both"/>
              <w:rPr>
                <w:rFonts w:ascii="Times New Roman" w:hAnsi="Times New Roman" w:cs="Times New Roman"/>
                <w:lang w:bidi="ru-RU"/>
              </w:rPr>
            </w:pPr>
          </w:p>
          <w:p w:rsidR="0062423F"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Запрос оферт в электронной форме (далее в настоящем подразделе –запрос оферт) – неконкурентный способ закупки товаров, при котором информация о закупке сообщается заказчиком неограниченному кругу лиц путём размещения в ЕИС извещения о проведении такого запроса и документации о нём, и</w:t>
            </w:r>
            <w:r w:rsidR="001B541C">
              <w:rPr>
                <w:rFonts w:ascii="Times New Roman" w:hAnsi="Times New Roman" w:cs="Times New Roman"/>
              </w:rPr>
              <w:t xml:space="preserve"> </w:t>
            </w:r>
            <w:r w:rsidRPr="00850780">
              <w:rPr>
                <w:rFonts w:ascii="Times New Roman" w:hAnsi="Times New Roman" w:cs="Times New Roman"/>
              </w:rPr>
              <w:t>при котором в описании предмета закупки не соблюдаются требования части 6.1статьи 3 Закона № 223-ФЗ. Победителем запроса оферт признаётся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w:t>
            </w:r>
            <w:r>
              <w:rPr>
                <w:rFonts w:ascii="Times New Roman" w:hAnsi="Times New Roman" w:cs="Times New Roman"/>
              </w:rPr>
              <w:t>.</w:t>
            </w:r>
          </w:p>
          <w:p w:rsidR="00850780" w:rsidRDefault="00850780" w:rsidP="00850780">
            <w:pPr>
              <w:spacing w:after="0" w:line="240" w:lineRule="auto"/>
              <w:jc w:val="both"/>
              <w:rPr>
                <w:rFonts w:ascii="Times New Roman" w:hAnsi="Times New Roman" w:cs="Times New Roman"/>
              </w:rPr>
            </w:pPr>
          </w:p>
        </w:tc>
      </w:tr>
      <w:tr w:rsidR="00BE1DF2" w:rsidRPr="00427285" w:rsidTr="00427285">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Pr="00427285"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Наименование Заказчика, </w:t>
            </w:r>
          </w:p>
        </w:tc>
        <w:tc>
          <w:tcPr>
            <w:tcW w:w="6237" w:type="dxa"/>
            <w:tcBorders>
              <w:top w:val="single" w:sz="4" w:space="0" w:color="auto"/>
              <w:left w:val="single" w:sz="4" w:space="0" w:color="auto"/>
              <w:bottom w:val="single" w:sz="4" w:space="0" w:color="auto"/>
              <w:right w:val="single" w:sz="4" w:space="0" w:color="auto"/>
            </w:tcBorders>
            <w:vAlign w:val="center"/>
          </w:tcPr>
          <w:p w:rsidR="005F6BC7" w:rsidRPr="005F6BC7" w:rsidRDefault="005F6BC7" w:rsidP="005F6BC7">
            <w:pPr>
              <w:widowControl w:val="0"/>
              <w:tabs>
                <w:tab w:val="left" w:pos="688"/>
              </w:tabs>
              <w:spacing w:after="0" w:line="240" w:lineRule="auto"/>
              <w:jc w:val="both"/>
              <w:rPr>
                <w:rFonts w:ascii="Times New Roman" w:hAnsi="Times New Roman" w:cs="Times New Roman"/>
              </w:rPr>
            </w:pPr>
            <w:r w:rsidRPr="005F6BC7">
              <w:rPr>
                <w:rFonts w:ascii="Times New Roman" w:hAnsi="Times New Roman" w:cs="Times New Roman"/>
              </w:rPr>
              <w:t>Муниципальное автономное общеобразовательное учреждение Средняя общеобразовательная школа №4 имени Героя Советского Союза Ф.А. Лузана Муниципального образования Абинский район.</w:t>
            </w:r>
          </w:p>
          <w:p w:rsidR="00BE1DF2" w:rsidRPr="00850780" w:rsidRDefault="00BE1DF2" w:rsidP="005F6BC7">
            <w:pPr>
              <w:widowControl w:val="0"/>
              <w:tabs>
                <w:tab w:val="left" w:pos="688"/>
              </w:tabs>
              <w:spacing w:after="0" w:line="240" w:lineRule="auto"/>
              <w:jc w:val="both"/>
              <w:rPr>
                <w:rFonts w:ascii="Times New Roman" w:hAnsi="Times New Roman" w:cs="Times New Roman"/>
              </w:rPr>
            </w:pPr>
          </w:p>
        </w:tc>
      </w:tr>
      <w:tr w:rsidR="00BE1DF2" w:rsidTr="00427285">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нахождения Заказчика и почтовый адрес</w:t>
            </w:r>
          </w:p>
        </w:tc>
        <w:tc>
          <w:tcPr>
            <w:tcW w:w="6237" w:type="dxa"/>
            <w:tcBorders>
              <w:top w:val="single" w:sz="4" w:space="0" w:color="auto"/>
              <w:left w:val="single" w:sz="4" w:space="0" w:color="auto"/>
              <w:bottom w:val="single" w:sz="4" w:space="0" w:color="auto"/>
              <w:right w:val="single" w:sz="4" w:space="0" w:color="auto"/>
            </w:tcBorders>
            <w:vAlign w:val="center"/>
          </w:tcPr>
          <w:p w:rsidR="005F6BC7" w:rsidRPr="005F6BC7" w:rsidRDefault="005F6BC7" w:rsidP="005F6BC7">
            <w:pPr>
              <w:widowControl w:val="0"/>
              <w:tabs>
                <w:tab w:val="left" w:pos="688"/>
              </w:tabs>
              <w:spacing w:after="0" w:line="240" w:lineRule="auto"/>
              <w:jc w:val="both"/>
              <w:rPr>
                <w:rFonts w:ascii="Times New Roman" w:hAnsi="Times New Roman" w:cs="Times New Roman"/>
              </w:rPr>
            </w:pPr>
            <w:r w:rsidRPr="005F6BC7">
              <w:rPr>
                <w:rFonts w:ascii="Times New Roman" w:hAnsi="Times New Roman" w:cs="Times New Roman"/>
              </w:rPr>
              <w:t>353320, Краснодарский край, г. Абинск, ул. Тищенко, дом 84;</w:t>
            </w:r>
          </w:p>
          <w:p w:rsidR="00BE1DF2" w:rsidRPr="00850780" w:rsidRDefault="00BE1DF2" w:rsidP="0051397E">
            <w:pPr>
              <w:rPr>
                <w:rFonts w:ascii="Times New Roman" w:hAnsi="Times New Roman" w:cs="Times New Roman"/>
              </w:rPr>
            </w:pPr>
          </w:p>
        </w:tc>
      </w:tr>
      <w:tr w:rsidR="00BE1DF2" w:rsidTr="00427285">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Адрес электронной почты Заказчика и номер контактного телефона </w:t>
            </w:r>
          </w:p>
        </w:tc>
        <w:tc>
          <w:tcPr>
            <w:tcW w:w="6237" w:type="dxa"/>
            <w:tcBorders>
              <w:top w:val="single" w:sz="4" w:space="0" w:color="auto"/>
              <w:left w:val="single" w:sz="4" w:space="0" w:color="auto"/>
              <w:bottom w:val="single" w:sz="4" w:space="0" w:color="auto"/>
              <w:right w:val="single" w:sz="4" w:space="0" w:color="auto"/>
            </w:tcBorders>
            <w:vAlign w:val="center"/>
          </w:tcPr>
          <w:p w:rsidR="005F6BC7" w:rsidRPr="005F6BC7" w:rsidRDefault="005F6BC7" w:rsidP="005F6BC7">
            <w:pPr>
              <w:pStyle w:val="16"/>
              <w:jc w:val="both"/>
              <w:rPr>
                <w:rFonts w:eastAsiaTheme="minorEastAsia"/>
                <w:sz w:val="22"/>
                <w:szCs w:val="22"/>
              </w:rPr>
            </w:pPr>
            <w:r w:rsidRPr="005F6BC7">
              <w:rPr>
                <w:rFonts w:eastAsiaTheme="minorEastAsia"/>
                <w:sz w:val="22"/>
                <w:szCs w:val="22"/>
              </w:rPr>
              <w:t>viktor.chernoprudov@mail.ru</w:t>
            </w:r>
          </w:p>
          <w:p w:rsidR="005F6BC7" w:rsidRPr="005F6BC7" w:rsidRDefault="005F6BC7" w:rsidP="005F6BC7">
            <w:pPr>
              <w:pStyle w:val="16"/>
              <w:jc w:val="both"/>
              <w:rPr>
                <w:rFonts w:eastAsiaTheme="minorEastAsia"/>
                <w:sz w:val="22"/>
                <w:szCs w:val="22"/>
              </w:rPr>
            </w:pPr>
            <w:r w:rsidRPr="005F6BC7">
              <w:rPr>
                <w:rFonts w:eastAsiaTheme="minorEastAsia"/>
                <w:sz w:val="22"/>
                <w:szCs w:val="22"/>
              </w:rPr>
              <w:t>79883222918</w:t>
            </w:r>
          </w:p>
          <w:p w:rsidR="00BE1DF2" w:rsidRPr="00850780" w:rsidRDefault="005F6BC7" w:rsidP="005F6BC7">
            <w:pPr>
              <w:pStyle w:val="16"/>
              <w:jc w:val="both"/>
              <w:rPr>
                <w:rFonts w:eastAsiaTheme="minorEastAsia"/>
                <w:sz w:val="22"/>
                <w:szCs w:val="22"/>
              </w:rPr>
            </w:pPr>
            <w:r w:rsidRPr="005F6BC7">
              <w:rPr>
                <w:rFonts w:eastAsiaTheme="minorEastAsia"/>
                <w:sz w:val="22"/>
                <w:szCs w:val="22"/>
              </w:rPr>
              <w:t>Чернопрудов В. Д.</w:t>
            </w:r>
          </w:p>
        </w:tc>
      </w:tr>
      <w:tr w:rsidR="00BE1DF2" w:rsidTr="00427285">
        <w:trPr>
          <w:trHeight w:val="916"/>
        </w:trPr>
        <w:tc>
          <w:tcPr>
            <w:tcW w:w="656" w:type="dxa"/>
            <w:tcBorders>
              <w:top w:val="single" w:sz="4" w:space="0" w:color="auto"/>
              <w:left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w:t>
            </w:r>
          </w:p>
        </w:tc>
        <w:tc>
          <w:tcPr>
            <w:tcW w:w="3280" w:type="dxa"/>
            <w:tcBorders>
              <w:top w:val="single" w:sz="4" w:space="0" w:color="auto"/>
              <w:left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Предмет ценового запроса,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vAlign w:val="center"/>
          </w:tcPr>
          <w:p w:rsidR="000D10ED" w:rsidRPr="000D10ED" w:rsidRDefault="000D10ED" w:rsidP="000D75C8">
            <w:pPr>
              <w:spacing w:after="0"/>
              <w:jc w:val="both"/>
              <w:rPr>
                <w:rFonts w:ascii="Times New Roman" w:eastAsia="Times New Roman" w:hAnsi="Times New Roman" w:cs="Times New Roman"/>
                <w:b/>
              </w:rPr>
            </w:pPr>
            <w:r>
              <w:rPr>
                <w:rFonts w:ascii="Times New Roman" w:eastAsia="Times New Roman" w:hAnsi="Times New Roman" w:cs="Times New Roman"/>
                <w:b/>
              </w:rPr>
              <w:t>П</w:t>
            </w:r>
            <w:r w:rsidRPr="000D10ED">
              <w:rPr>
                <w:rFonts w:ascii="Times New Roman" w:eastAsia="Times New Roman" w:hAnsi="Times New Roman" w:cs="Times New Roman"/>
                <w:b/>
              </w:rPr>
              <w:t>оставка оборудования для оснащения кабинета ОБЗР МАОУ СОШ № 4, г. Абинск</w:t>
            </w:r>
          </w:p>
          <w:p w:rsidR="000D10ED" w:rsidRPr="000D10ED" w:rsidRDefault="000D10ED" w:rsidP="000D10ED">
            <w:pPr>
              <w:spacing w:after="0"/>
              <w:jc w:val="both"/>
              <w:rPr>
                <w:rFonts w:ascii="Times New Roman" w:eastAsia="Times New Roman" w:hAnsi="Times New Roman" w:cs="Times New Roman"/>
                <w:b/>
              </w:rPr>
            </w:pPr>
          </w:p>
          <w:p w:rsidR="00BE1DF2" w:rsidRPr="005509D4" w:rsidRDefault="00BE1DF2">
            <w:pPr>
              <w:pStyle w:val="1"/>
              <w:numPr>
                <w:ilvl w:val="0"/>
                <w:numId w:val="0"/>
              </w:numPr>
              <w:tabs>
                <w:tab w:val="clear" w:pos="567"/>
                <w:tab w:val="left" w:pos="1843"/>
              </w:tabs>
              <w:spacing w:before="0" w:line="252" w:lineRule="auto"/>
              <w:jc w:val="both"/>
              <w:rPr>
                <w:rFonts w:ascii="Times New Roman" w:hAnsi="Times New Roman" w:cstheme="minorBidi"/>
                <w:b w:val="0"/>
                <w:sz w:val="22"/>
                <w:szCs w:val="22"/>
              </w:rPr>
            </w:pPr>
          </w:p>
        </w:tc>
      </w:tr>
      <w:tr w:rsidR="00BE1DF2" w:rsidTr="00427285">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Default="005F6BC7">
            <w:pPr>
              <w:pStyle w:val="af7"/>
              <w:spacing w:after="0"/>
              <w:jc w:val="both"/>
              <w:rPr>
                <w:rFonts w:eastAsia="Times New Roman"/>
                <w:sz w:val="22"/>
                <w:szCs w:val="22"/>
              </w:rPr>
            </w:pPr>
            <w:r w:rsidRPr="005F6BC7">
              <w:rPr>
                <w:rFonts w:eastAsia="Times New Roman"/>
                <w:sz w:val="22"/>
                <w:szCs w:val="22"/>
              </w:rPr>
              <w:t>Место поставки товара 353320, Краснодарский край, Абинский район, город Абинск, ул. Тищенко, д.84</w:t>
            </w:r>
            <w:r w:rsidR="00850780" w:rsidRPr="00850780">
              <w:rPr>
                <w:rFonts w:eastAsia="Times New Roman"/>
                <w:sz w:val="22"/>
                <w:szCs w:val="22"/>
              </w:rPr>
              <w:t>.</w:t>
            </w:r>
            <w:r w:rsidR="0062423F" w:rsidRPr="0062423F">
              <w:rPr>
                <w:rFonts w:eastAsia="Times New Roman"/>
                <w:sz w:val="22"/>
                <w:szCs w:val="22"/>
              </w:rPr>
              <w:t>.</w:t>
            </w:r>
          </w:p>
        </w:tc>
      </w:tr>
      <w:tr w:rsidR="00BE1DF2" w:rsidTr="00427285">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Срок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Default="005F6BC7" w:rsidP="00A44EC2">
            <w:pPr>
              <w:widowControl w:val="0"/>
              <w:tabs>
                <w:tab w:val="left" w:pos="688"/>
              </w:tabs>
              <w:spacing w:after="0" w:line="240" w:lineRule="auto"/>
              <w:jc w:val="both"/>
              <w:rPr>
                <w:rFonts w:ascii="Times New Roman" w:eastAsia="Times New Roman" w:hAnsi="Times New Roman"/>
                <w:lang w:eastAsia="ar-SA"/>
              </w:rPr>
            </w:pPr>
            <w:r w:rsidRPr="005F6BC7">
              <w:rPr>
                <w:rFonts w:ascii="Times New Roman" w:eastAsia="Times New Roman" w:hAnsi="Times New Roman"/>
              </w:rPr>
              <w:t>Срок поставки товара: с момента заключения договора до 1</w:t>
            </w:r>
            <w:r w:rsidR="00A44EC2">
              <w:rPr>
                <w:rFonts w:ascii="Times New Roman" w:eastAsia="Times New Roman" w:hAnsi="Times New Roman"/>
              </w:rPr>
              <w:t>2</w:t>
            </w:r>
            <w:r w:rsidRPr="005F6BC7">
              <w:rPr>
                <w:rFonts w:ascii="Times New Roman" w:eastAsia="Times New Roman" w:hAnsi="Times New Roman"/>
              </w:rPr>
              <w:t>.0</w:t>
            </w:r>
            <w:r w:rsidR="000D10ED">
              <w:rPr>
                <w:rFonts w:ascii="Times New Roman" w:eastAsia="Times New Roman" w:hAnsi="Times New Roman"/>
              </w:rPr>
              <w:t>6</w:t>
            </w:r>
            <w:r w:rsidRPr="005F6BC7">
              <w:rPr>
                <w:rFonts w:ascii="Times New Roman" w:eastAsia="Times New Roman" w:hAnsi="Times New Roman"/>
              </w:rPr>
              <w:t>.2026.</w:t>
            </w:r>
          </w:p>
        </w:tc>
      </w:tr>
      <w:tr w:rsidR="00BE1DF2" w:rsidTr="00427285">
        <w:trPr>
          <w:trHeight w:val="262"/>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rsidR="00E132B1" w:rsidRPr="000D10ED" w:rsidRDefault="000D10ED">
            <w:pPr>
              <w:widowControl w:val="0"/>
              <w:tabs>
                <w:tab w:val="left" w:pos="688"/>
              </w:tabs>
              <w:spacing w:after="0" w:line="240" w:lineRule="auto"/>
              <w:jc w:val="both"/>
              <w:rPr>
                <w:rFonts w:ascii="Times New Roman" w:eastAsia="Times New Roman" w:hAnsi="Times New Roman"/>
                <w:b/>
                <w:bCs/>
              </w:rPr>
            </w:pPr>
            <w:r w:rsidRPr="000D10ED">
              <w:rPr>
                <w:rFonts w:ascii="Times New Roman" w:eastAsia="Times New Roman" w:hAnsi="Times New Roman"/>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w:t>
            </w:r>
            <w:r w:rsidRPr="000D10ED">
              <w:rPr>
                <w:rFonts w:ascii="Times New Roman" w:eastAsia="Times New Roman" w:hAnsi="Times New Roman"/>
              </w:rPr>
              <w:lastRenderedPageBreak/>
              <w:t xml:space="preserve">определенного объема средств (результативности)) начальная (максимальная) цена договора устанавливается в размере </w:t>
            </w:r>
            <w:r w:rsidRPr="000D10ED">
              <w:rPr>
                <w:rFonts w:ascii="Times New Roman" w:eastAsia="Times New Roman" w:hAnsi="Times New Roman"/>
                <w:b/>
                <w:bCs/>
              </w:rPr>
              <w:t>82 378 руб.</w:t>
            </w:r>
          </w:p>
          <w:p w:rsidR="00E3768D" w:rsidRDefault="00E3768D">
            <w:pPr>
              <w:widowControl w:val="0"/>
              <w:tabs>
                <w:tab w:val="left" w:pos="688"/>
              </w:tabs>
              <w:spacing w:after="0" w:line="240" w:lineRule="auto"/>
              <w:jc w:val="both"/>
              <w:rPr>
                <w:rFonts w:ascii="Times New Roman" w:eastAsia="Times New Roman" w:hAnsi="Times New Roman"/>
              </w:rPr>
            </w:pPr>
          </w:p>
          <w:p w:rsidR="00BE1DF2" w:rsidRPr="005509D4" w:rsidRDefault="00E3768D">
            <w:pPr>
              <w:widowControl w:val="0"/>
              <w:tabs>
                <w:tab w:val="left" w:pos="688"/>
              </w:tabs>
              <w:spacing w:after="0" w:line="240" w:lineRule="auto"/>
              <w:jc w:val="both"/>
              <w:rPr>
                <w:rFonts w:ascii="Times New Roman" w:eastAsia="Times New Roman" w:hAnsi="Times New Roman" w:cs="Times New Roman"/>
              </w:rPr>
            </w:pPr>
            <w:r w:rsidRPr="00E3768D">
              <w:rPr>
                <w:rFonts w:ascii="Times New Roman" w:eastAsia="Times New Roman" w:hAnsi="Times New Roman" w:cs="Times New Roman"/>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000D10ED" w:rsidRPr="00E3768D">
              <w:rPr>
                <w:rFonts w:ascii="Times New Roman" w:eastAsia="Times New Roman" w:hAnsi="Times New Roman" w:cs="Times New Roman"/>
              </w:rPr>
              <w:t>доставку, а</w:t>
            </w:r>
            <w:r w:rsidRPr="00E3768D">
              <w:rPr>
                <w:rFonts w:ascii="Times New Roman" w:eastAsia="Times New Roman" w:hAnsi="Times New Roman" w:cs="Times New Roman"/>
              </w:rPr>
              <w:t xml:space="preserve"> также все применимые налоги, сборы и другие обязательные платежи, предусмотренные законодательством Российской Федерации.</w:t>
            </w:r>
          </w:p>
        </w:tc>
      </w:tr>
      <w:tr w:rsidR="00BE1DF2"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6.1.</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Обоснование начальной (максимальной) цены договора либо цены единицы товара, работы, услуги</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Default="00463E90">
            <w:pPr>
              <w:shd w:val="clear" w:color="auto" w:fill="FFFFFF"/>
              <w:tabs>
                <w:tab w:val="left" w:pos="10632"/>
              </w:tabs>
              <w:spacing w:after="0" w:line="100" w:lineRule="atLeast"/>
              <w:jc w:val="both"/>
              <w:rPr>
                <w:rFonts w:ascii="Times New Roman" w:hAnsi="Times New Roman" w:cs="Times New Roman"/>
              </w:rPr>
            </w:pPr>
            <w:r>
              <w:rPr>
                <w:rFonts w:ascii="Times New Roman" w:hAnsi="Times New Roman" w:cs="Times New Roman"/>
              </w:rPr>
              <w:t>Расчет и обоснование НМЦД указано в отдельном файле</w:t>
            </w:r>
          </w:p>
        </w:tc>
      </w:tr>
      <w:tr w:rsidR="00BE1DF2" w:rsidTr="00427285">
        <w:trPr>
          <w:trHeight w:val="82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7.</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Срок, место и порядок предоставления </w:t>
            </w:r>
            <w:r w:rsidR="00385F72">
              <w:rPr>
                <w:b/>
                <w:sz w:val="22"/>
                <w:szCs w:val="22"/>
              </w:rPr>
              <w:t>запроса оферт</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Pr="004C5AE1" w:rsidRDefault="00463E90">
            <w:pPr>
              <w:spacing w:after="0" w:line="240" w:lineRule="auto"/>
              <w:jc w:val="both"/>
              <w:rPr>
                <w:rFonts w:ascii="Times New Roman" w:hAnsi="Times New Roman" w:cs="Times New Roman"/>
              </w:rPr>
            </w:pPr>
            <w:r w:rsidRPr="004C5AE1">
              <w:rPr>
                <w:rFonts w:ascii="Times New Roman" w:hAnsi="Times New Roman"/>
              </w:rPr>
              <w:t xml:space="preserve">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w:t>
            </w:r>
            <w:r w:rsidRPr="004C5AE1">
              <w:rPr>
                <w:rFonts w:ascii="Times New Roman" w:hAnsi="Times New Roman" w:cs="Times New Roman"/>
                <w:b/>
              </w:rPr>
              <w:t xml:space="preserve">(ЭТП Регион), </w:t>
            </w:r>
            <w:r w:rsidRPr="004C5AE1">
              <w:rPr>
                <w:rFonts w:ascii="Times New Roman" w:hAnsi="Times New Roman" w:cs="Times New Roman"/>
              </w:rPr>
              <w:t xml:space="preserve">в информационно-телекоммуникационной сети «Интернет» </w:t>
            </w:r>
            <w:hyperlink r:id="rId10" w:history="1">
              <w:r w:rsidRPr="004C5AE1">
                <w:rPr>
                  <w:rStyle w:val="a8"/>
                  <w:rFonts w:ascii="Times New Roman" w:eastAsia="Lucida Sans Unicode" w:hAnsi="Times New Roman" w:cs="Times New Roman"/>
                  <w:b/>
                  <w:kern w:val="1"/>
                  <w:lang w:bidi="ru-RU"/>
                </w:rPr>
                <w:t>https://etp-region.ru</w:t>
              </w:r>
            </w:hyperlink>
            <w:r w:rsidRPr="004C5AE1">
              <w:rPr>
                <w:rFonts w:ascii="Times New Roman" w:eastAsia="Lucida Sans Unicode" w:hAnsi="Times New Roman" w:cs="Times New Roman"/>
                <w:b/>
                <w:kern w:val="1"/>
                <w:lang w:bidi="ru-RU"/>
              </w:rPr>
              <w:t xml:space="preserve">, </w:t>
            </w:r>
            <w:r w:rsidRPr="004C5AE1">
              <w:rPr>
                <w:rFonts w:ascii="Times New Roman" w:eastAsia="Calibri" w:hAnsi="Times New Roman" w:cs="Times New Roman"/>
              </w:rPr>
              <w:t xml:space="preserve">в период </w:t>
            </w:r>
            <w:r w:rsidRPr="004C5AE1">
              <w:rPr>
                <w:rFonts w:ascii="Times New Roman" w:eastAsia="Calibri" w:hAnsi="Times New Roman" w:cs="Times New Roman"/>
                <w:b/>
              </w:rPr>
              <w:t>с</w:t>
            </w:r>
            <w:r w:rsidR="00E3768D">
              <w:rPr>
                <w:rFonts w:ascii="Times New Roman" w:eastAsia="Calibri" w:hAnsi="Times New Roman" w:cs="Times New Roman"/>
                <w:b/>
              </w:rPr>
              <w:t xml:space="preserve"> 2</w:t>
            </w:r>
            <w:r w:rsidR="000D10ED">
              <w:rPr>
                <w:rFonts w:ascii="Times New Roman" w:eastAsia="Calibri" w:hAnsi="Times New Roman" w:cs="Times New Roman"/>
                <w:b/>
              </w:rPr>
              <w:t>2</w:t>
            </w:r>
            <w:r w:rsidR="00F426EC" w:rsidRPr="004C5AE1">
              <w:rPr>
                <w:rFonts w:ascii="Times New Roman" w:eastAsia="Calibri" w:hAnsi="Times New Roman" w:cs="Times New Roman"/>
                <w:b/>
              </w:rPr>
              <w:t>.</w:t>
            </w:r>
            <w:r w:rsidR="00E3768D">
              <w:rPr>
                <w:rFonts w:ascii="Times New Roman" w:eastAsia="Calibri" w:hAnsi="Times New Roman" w:cs="Times New Roman"/>
                <w:b/>
              </w:rPr>
              <w:t>05</w:t>
            </w:r>
            <w:r w:rsidRPr="004C5AE1">
              <w:rPr>
                <w:rFonts w:ascii="Times New Roman" w:eastAsia="Calibri" w:hAnsi="Times New Roman" w:cs="Times New Roman"/>
                <w:b/>
              </w:rPr>
              <w:t>.202</w:t>
            </w:r>
            <w:r w:rsidR="00E3768D">
              <w:rPr>
                <w:rFonts w:ascii="Times New Roman" w:eastAsia="Calibri" w:hAnsi="Times New Roman" w:cs="Times New Roman"/>
                <w:b/>
              </w:rPr>
              <w:t>6</w:t>
            </w:r>
            <w:r w:rsidRPr="004C5AE1">
              <w:rPr>
                <w:rFonts w:ascii="Times New Roman" w:eastAsia="Calibri" w:hAnsi="Times New Roman" w:cs="Times New Roman"/>
                <w:b/>
              </w:rPr>
              <w:t xml:space="preserve"> г. по </w:t>
            </w:r>
            <w:r w:rsidR="000D75C8">
              <w:rPr>
                <w:rFonts w:ascii="Times New Roman" w:eastAsia="Calibri" w:hAnsi="Times New Roman" w:cs="Times New Roman"/>
                <w:b/>
              </w:rPr>
              <w:t>01</w:t>
            </w:r>
            <w:r w:rsidR="00F426EC" w:rsidRPr="004C5AE1">
              <w:rPr>
                <w:rFonts w:ascii="Times New Roman" w:eastAsia="Calibri" w:hAnsi="Times New Roman" w:cs="Times New Roman"/>
                <w:b/>
              </w:rPr>
              <w:t>.0</w:t>
            </w:r>
            <w:r w:rsidR="000D75C8">
              <w:rPr>
                <w:rFonts w:ascii="Times New Roman" w:eastAsia="Calibri" w:hAnsi="Times New Roman" w:cs="Times New Roman"/>
                <w:b/>
              </w:rPr>
              <w:t>6</w:t>
            </w:r>
            <w:r w:rsidRPr="004C5AE1">
              <w:rPr>
                <w:rFonts w:ascii="Times New Roman" w:eastAsia="Calibri" w:hAnsi="Times New Roman" w:cs="Times New Roman"/>
                <w:b/>
              </w:rPr>
              <w:t>.202</w:t>
            </w:r>
            <w:r w:rsidR="00E3768D">
              <w:rPr>
                <w:rFonts w:ascii="Times New Roman" w:eastAsia="Calibri" w:hAnsi="Times New Roman" w:cs="Times New Roman"/>
                <w:b/>
              </w:rPr>
              <w:t>6</w:t>
            </w:r>
            <w:r w:rsidRPr="004C5AE1">
              <w:rPr>
                <w:rFonts w:ascii="Times New Roman" w:eastAsia="Calibri" w:hAnsi="Times New Roman" w:cs="Times New Roman"/>
                <w:b/>
              </w:rPr>
              <w:t xml:space="preserve"> г. 10.00 (местное время Заказчика)</w:t>
            </w:r>
          </w:p>
        </w:tc>
      </w:tr>
      <w:tr w:rsidR="00BE1DF2" w:rsidTr="00427285">
        <w:trPr>
          <w:trHeight w:val="82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rsidR="00BE1DF2" w:rsidRPr="00427285" w:rsidRDefault="00463E90">
            <w:pPr>
              <w:pStyle w:val="a1"/>
              <w:widowControl w:val="0"/>
              <w:numPr>
                <w:ilvl w:val="0"/>
                <w:numId w:val="0"/>
              </w:numPr>
              <w:autoSpaceDE w:val="0"/>
              <w:autoSpaceDN w:val="0"/>
              <w:adjustRightInd w:val="0"/>
              <w:spacing w:line="240" w:lineRule="auto"/>
              <w:jc w:val="left"/>
              <w:rPr>
                <w:b/>
                <w:sz w:val="22"/>
                <w:szCs w:val="22"/>
              </w:rPr>
            </w:pPr>
            <w:r w:rsidRPr="00427285">
              <w:rPr>
                <w:b/>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rsidR="00BE1DF2" w:rsidRPr="004C5AE1" w:rsidRDefault="00463E90">
            <w:pPr>
              <w:spacing w:after="0" w:line="240" w:lineRule="auto"/>
              <w:jc w:val="both"/>
              <w:rPr>
                <w:rFonts w:ascii="Times New Roman" w:hAnsi="Times New Roman" w:cs="Times New Roman"/>
              </w:rPr>
            </w:pPr>
            <w:r w:rsidRPr="004C5AE1">
              <w:rPr>
                <w:rFonts w:ascii="Times New Roman" w:hAnsi="Times New Roman" w:cs="Times New Roman"/>
              </w:rPr>
              <w:t>Российский рубль.</w:t>
            </w:r>
          </w:p>
        </w:tc>
      </w:tr>
      <w:tr w:rsidR="00BE1DF2" w:rsidTr="00427285">
        <w:trPr>
          <w:trHeight w:val="323"/>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rsidR="00BE1DF2" w:rsidRPr="00427285" w:rsidRDefault="00463E90">
            <w:pPr>
              <w:pStyle w:val="a1"/>
              <w:widowControl w:val="0"/>
              <w:numPr>
                <w:ilvl w:val="0"/>
                <w:numId w:val="0"/>
              </w:numPr>
              <w:autoSpaceDE w:val="0"/>
              <w:autoSpaceDN w:val="0"/>
              <w:adjustRightInd w:val="0"/>
              <w:spacing w:line="240" w:lineRule="auto"/>
              <w:jc w:val="left"/>
              <w:rPr>
                <w:b/>
                <w:sz w:val="22"/>
                <w:szCs w:val="22"/>
              </w:rPr>
            </w:pPr>
            <w:r w:rsidRPr="00427285">
              <w:rPr>
                <w:b/>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rsidR="00BE1DF2" w:rsidRPr="004C5AE1" w:rsidRDefault="00385F72" w:rsidP="00E132B1">
            <w:pPr>
              <w:widowControl w:val="0"/>
              <w:spacing w:beforeAutospacing="1" w:after="0" w:afterAutospacing="1" w:line="240" w:lineRule="auto"/>
              <w:jc w:val="both"/>
              <w:rPr>
                <w:rFonts w:ascii="Times New Roman" w:hAnsi="Times New Roman" w:cs="Times New Roman"/>
              </w:rPr>
            </w:pPr>
            <w:r w:rsidRPr="00385F72">
              <w:rPr>
                <w:rFonts w:ascii="Times New Roman" w:hAnsi="Times New Roman" w:cs="Times New Roman"/>
              </w:rPr>
              <w:t>Оплата производится по безналичному расчету путем перечисления денежных средств в валюте Российской Федерации (рубль) на расчетный счет Подрядчика не позднее 7 (семи) рабочих дней с момента подписания Акта о приемке выполненных работ по форме № КС-2, справки о стоимости выполненных работ и затрат по форме № КС-3 и выставленного счета на оплату.</w:t>
            </w:r>
            <w:r w:rsidR="00E132B1" w:rsidRPr="00E132B1">
              <w:rPr>
                <w:rFonts w:ascii="Times New Roman" w:eastAsia="SimSun" w:hAnsi="Times New Roman"/>
                <w:color w:val="00000A"/>
                <w:lang w:eastAsia="zh-CN"/>
              </w:rPr>
              <w:t>.</w:t>
            </w:r>
          </w:p>
        </w:tc>
      </w:tr>
      <w:tr w:rsidR="00BE1DF2"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дата начала, дата и время окончания срока подачи заявок на участие в </w:t>
            </w:r>
            <w:r w:rsidR="00385F72">
              <w:rPr>
                <w:b/>
                <w:sz w:val="22"/>
                <w:szCs w:val="22"/>
              </w:rPr>
              <w:t>запросе оферт</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Pr="004C5AE1" w:rsidRDefault="00463E90">
            <w:pPr>
              <w:spacing w:after="0" w:line="240" w:lineRule="auto"/>
              <w:jc w:val="both"/>
              <w:rPr>
                <w:rFonts w:ascii="Times New Roman" w:hAnsi="Times New Roman" w:cs="Times New Roman"/>
              </w:rPr>
            </w:pPr>
            <w:r w:rsidRPr="004C5AE1">
              <w:rPr>
                <w:rFonts w:ascii="Times New Roman" w:hAnsi="Times New Roman" w:cs="Times New Roman"/>
              </w:rPr>
              <w:t xml:space="preserve">Дата начала </w:t>
            </w:r>
            <w:r w:rsidR="00F426EC" w:rsidRPr="004C5AE1">
              <w:rPr>
                <w:rFonts w:ascii="Times New Roman" w:hAnsi="Times New Roman" w:cs="Times New Roman"/>
              </w:rPr>
              <w:t>–</w:t>
            </w:r>
            <w:r w:rsidR="00E3768D">
              <w:rPr>
                <w:rFonts w:ascii="Times New Roman" w:hAnsi="Times New Roman" w:cs="Times New Roman"/>
                <w:b/>
                <w:bCs/>
              </w:rPr>
              <w:t>2</w:t>
            </w:r>
            <w:r w:rsidR="000D75C8">
              <w:rPr>
                <w:rFonts w:ascii="Times New Roman" w:hAnsi="Times New Roman" w:cs="Times New Roman"/>
                <w:b/>
                <w:bCs/>
              </w:rPr>
              <w:t>2</w:t>
            </w:r>
            <w:r w:rsidR="00F426EC" w:rsidRPr="004C5AE1">
              <w:rPr>
                <w:rFonts w:ascii="Times New Roman" w:hAnsi="Times New Roman" w:cs="Times New Roman"/>
                <w:b/>
                <w:bCs/>
              </w:rPr>
              <w:t>.0</w:t>
            </w:r>
            <w:r w:rsidR="00E3768D">
              <w:rPr>
                <w:rFonts w:ascii="Times New Roman" w:hAnsi="Times New Roman" w:cs="Times New Roman"/>
                <w:b/>
                <w:bCs/>
              </w:rPr>
              <w:t>5</w:t>
            </w:r>
            <w:r w:rsidRPr="004C5AE1">
              <w:rPr>
                <w:rFonts w:ascii="Times New Roman" w:hAnsi="Times New Roman" w:cs="Times New Roman"/>
                <w:b/>
                <w:bCs/>
              </w:rPr>
              <w:t>.202</w:t>
            </w:r>
            <w:r w:rsidR="00E3768D">
              <w:rPr>
                <w:rFonts w:ascii="Times New Roman" w:hAnsi="Times New Roman" w:cs="Times New Roman"/>
                <w:b/>
                <w:bCs/>
              </w:rPr>
              <w:t>6</w:t>
            </w:r>
            <w:r w:rsidRPr="004C5AE1">
              <w:rPr>
                <w:rFonts w:ascii="Times New Roman" w:hAnsi="Times New Roman" w:cs="Times New Roman"/>
                <w:b/>
                <w:bCs/>
              </w:rPr>
              <w:t>г.</w:t>
            </w:r>
          </w:p>
          <w:p w:rsidR="00BE1DF2" w:rsidRPr="004C5AE1" w:rsidRDefault="00463E90">
            <w:pPr>
              <w:spacing w:after="0" w:line="240" w:lineRule="auto"/>
              <w:jc w:val="both"/>
              <w:rPr>
                <w:rFonts w:ascii="Times New Roman" w:hAnsi="Times New Roman" w:cs="Times New Roman"/>
              </w:rPr>
            </w:pPr>
            <w:r w:rsidRPr="004C5AE1">
              <w:rPr>
                <w:rFonts w:ascii="Times New Roman" w:hAnsi="Times New Roman" w:cs="Times New Roman"/>
              </w:rPr>
              <w:t xml:space="preserve">Дата окончания </w:t>
            </w:r>
            <w:r w:rsidR="00F426EC" w:rsidRPr="004C5AE1">
              <w:rPr>
                <w:rFonts w:ascii="Times New Roman" w:hAnsi="Times New Roman" w:cs="Times New Roman"/>
              </w:rPr>
              <w:t>–</w:t>
            </w:r>
            <w:r w:rsidR="000D10ED">
              <w:rPr>
                <w:rFonts w:ascii="Times New Roman" w:eastAsia="Calibri" w:hAnsi="Times New Roman" w:cs="Times New Roman"/>
                <w:b/>
              </w:rPr>
              <w:t>01</w:t>
            </w:r>
            <w:r w:rsidR="00F426EC" w:rsidRPr="004C5AE1">
              <w:rPr>
                <w:rFonts w:ascii="Times New Roman" w:eastAsia="Calibri" w:hAnsi="Times New Roman" w:cs="Times New Roman"/>
                <w:b/>
              </w:rPr>
              <w:t>.0</w:t>
            </w:r>
            <w:r w:rsidR="000D10ED">
              <w:rPr>
                <w:rFonts w:ascii="Times New Roman" w:eastAsia="Calibri" w:hAnsi="Times New Roman" w:cs="Times New Roman"/>
                <w:b/>
              </w:rPr>
              <w:t>6</w:t>
            </w:r>
            <w:r w:rsidR="00E3768D">
              <w:rPr>
                <w:rFonts w:ascii="Times New Roman" w:eastAsia="Calibri" w:hAnsi="Times New Roman" w:cs="Times New Roman"/>
                <w:b/>
              </w:rPr>
              <w:t>.</w:t>
            </w:r>
            <w:r w:rsidRPr="004C5AE1">
              <w:rPr>
                <w:rFonts w:ascii="Times New Roman" w:eastAsia="Calibri" w:hAnsi="Times New Roman" w:cs="Times New Roman"/>
                <w:b/>
              </w:rPr>
              <w:t>202</w:t>
            </w:r>
            <w:r w:rsidR="00E3768D">
              <w:rPr>
                <w:rFonts w:ascii="Times New Roman" w:eastAsia="Calibri" w:hAnsi="Times New Roman" w:cs="Times New Roman"/>
                <w:b/>
              </w:rPr>
              <w:t>6</w:t>
            </w:r>
            <w:r w:rsidRPr="004C5AE1">
              <w:rPr>
                <w:rFonts w:ascii="Times New Roman" w:eastAsia="Calibri" w:hAnsi="Times New Roman" w:cs="Times New Roman"/>
                <w:b/>
              </w:rPr>
              <w:t>г. 10.00 (местное время Заказчика)</w:t>
            </w:r>
          </w:p>
          <w:p w:rsidR="00BE1DF2" w:rsidRDefault="00463E90">
            <w:pPr>
              <w:spacing w:after="0" w:line="240" w:lineRule="auto"/>
              <w:jc w:val="both"/>
              <w:rPr>
                <w:rFonts w:ascii="Times New Roman" w:hAnsi="Times New Roman" w:cs="Times New Roman"/>
              </w:rPr>
            </w:pPr>
            <w:r w:rsidRPr="004C5AE1">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p w:rsidR="007079E8" w:rsidRPr="007079E8" w:rsidRDefault="007079E8" w:rsidP="007079E8">
            <w:pPr>
              <w:spacing w:after="0" w:line="240" w:lineRule="auto"/>
              <w:jc w:val="both"/>
              <w:rPr>
                <w:rFonts w:ascii="Times New Roman" w:hAnsi="Times New Roman" w:cs="Times New Roman"/>
              </w:rPr>
            </w:pPr>
            <w:r w:rsidRPr="007079E8">
              <w:rPr>
                <w:rFonts w:ascii="Times New Roman" w:hAnsi="Times New Roman" w:cs="Times New Roman"/>
              </w:rPr>
              <w:t>Внесение изменений и отзыв заявки на участие в запросе оферт</w:t>
            </w:r>
          </w:p>
          <w:p w:rsidR="007079E8" w:rsidRPr="004C5AE1" w:rsidRDefault="007079E8" w:rsidP="007079E8">
            <w:pPr>
              <w:spacing w:after="0" w:line="240" w:lineRule="auto"/>
              <w:jc w:val="both"/>
              <w:rPr>
                <w:rFonts w:ascii="Times New Roman" w:hAnsi="Times New Roman" w:cs="Times New Roman"/>
              </w:rPr>
            </w:pPr>
            <w:r w:rsidRPr="007079E8">
              <w:rPr>
                <w:rFonts w:ascii="Times New Roman" w:hAnsi="Times New Roman" w:cs="Times New Roman"/>
              </w:rPr>
              <w:t>осуществляется посредством использования функционала электронной</w:t>
            </w:r>
            <w:r w:rsidR="001B541C">
              <w:rPr>
                <w:rFonts w:ascii="Times New Roman" w:hAnsi="Times New Roman" w:cs="Times New Roman"/>
              </w:rPr>
              <w:t xml:space="preserve"> </w:t>
            </w:r>
            <w:r w:rsidRPr="007079E8">
              <w:rPr>
                <w:rFonts w:ascii="Times New Roman" w:hAnsi="Times New Roman" w:cs="Times New Roman"/>
              </w:rPr>
              <w:t>площадки, на которой проводится закупка, в соответствии с регламентом такой</w:t>
            </w:r>
            <w:r w:rsidR="001B541C">
              <w:rPr>
                <w:rFonts w:ascii="Times New Roman" w:hAnsi="Times New Roman" w:cs="Times New Roman"/>
              </w:rPr>
              <w:t xml:space="preserve"> </w:t>
            </w:r>
            <w:r w:rsidRPr="007079E8">
              <w:rPr>
                <w:rFonts w:ascii="Times New Roman" w:hAnsi="Times New Roman" w:cs="Times New Roman"/>
              </w:rPr>
              <w:t>электронной площадки</w:t>
            </w:r>
          </w:p>
        </w:tc>
      </w:tr>
      <w:tr w:rsidR="00BE1DF2" w:rsidTr="00427285">
        <w:trPr>
          <w:trHeight w:val="81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rsidP="00427285">
            <w:pPr>
              <w:pStyle w:val="a1"/>
              <w:widowControl w:val="0"/>
              <w:numPr>
                <w:ilvl w:val="0"/>
                <w:numId w:val="0"/>
              </w:numPr>
              <w:autoSpaceDE w:val="0"/>
              <w:autoSpaceDN w:val="0"/>
              <w:adjustRightInd w:val="0"/>
              <w:spacing w:line="240" w:lineRule="auto"/>
              <w:rPr>
                <w:b/>
                <w:sz w:val="22"/>
                <w:szCs w:val="22"/>
              </w:rPr>
            </w:pPr>
            <w:r>
              <w:rPr>
                <w:b/>
                <w:sz w:val="22"/>
                <w:szCs w:val="22"/>
              </w:rPr>
              <w:t xml:space="preserve">Место подачи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Default="00463E90">
            <w:pPr>
              <w:spacing w:after="0" w:line="240" w:lineRule="auto"/>
              <w:jc w:val="both"/>
              <w:rPr>
                <w:rFonts w:ascii="Times New Roman" w:hAnsi="Times New Roman" w:cs="Times New Roman"/>
              </w:rPr>
            </w:pPr>
            <w:r>
              <w:rPr>
                <w:rFonts w:ascii="Times New Roman" w:hAnsi="Times New Roman" w:cs="Times New Roman"/>
              </w:rPr>
              <w:t xml:space="preserve">В информационно-телекоммуникационной сети «Интернет» </w:t>
            </w:r>
            <w:hyperlink r:id="rId11" w:history="1">
              <w:r>
                <w:rPr>
                  <w:rFonts w:ascii="Times New Roman" w:hAnsi="Times New Roman" w:cs="Times New Roman"/>
                </w:rPr>
                <w:t>https://etp-region.ru</w:t>
              </w:r>
            </w:hyperlink>
          </w:p>
          <w:p w:rsidR="00385F72" w:rsidRDefault="00385F72">
            <w:pPr>
              <w:spacing w:after="0" w:line="240" w:lineRule="auto"/>
              <w:jc w:val="both"/>
              <w:rPr>
                <w:rFonts w:ascii="Times New Roman" w:hAnsi="Times New Roman" w:cs="Times New Roman"/>
              </w:rPr>
            </w:pPr>
          </w:p>
          <w:p w:rsidR="00385F72" w:rsidRDefault="00385F72">
            <w:pPr>
              <w:spacing w:after="0" w:line="240" w:lineRule="auto"/>
              <w:jc w:val="both"/>
              <w:rPr>
                <w:rFonts w:ascii="Times New Roman" w:hAnsi="Times New Roman" w:cs="Times New Roman"/>
              </w:rPr>
            </w:pPr>
          </w:p>
        </w:tc>
      </w:tr>
      <w:tr w:rsidR="00385F72" w:rsidTr="00427285">
        <w:trPr>
          <w:trHeight w:val="187"/>
        </w:trPr>
        <w:tc>
          <w:tcPr>
            <w:tcW w:w="656" w:type="dxa"/>
            <w:tcBorders>
              <w:top w:val="single" w:sz="4" w:space="0" w:color="auto"/>
              <w:left w:val="single" w:sz="4" w:space="0" w:color="auto"/>
              <w:bottom w:val="single" w:sz="4" w:space="0" w:color="auto"/>
              <w:right w:val="single" w:sz="4" w:space="0" w:color="auto"/>
            </w:tcBorders>
            <w:vAlign w:val="center"/>
          </w:tcPr>
          <w:p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rsidR="00385F72" w:rsidRPr="00427285" w:rsidRDefault="00427285" w:rsidP="00165561">
            <w:pPr>
              <w:jc w:val="both"/>
              <w:rPr>
                <w:rFonts w:ascii="Times New Roman" w:eastAsia="Times New Roman" w:hAnsi="Times New Roman" w:cs="Times New Roman"/>
                <w:b/>
              </w:rPr>
            </w:pPr>
            <w:r>
              <w:rPr>
                <w:rFonts w:ascii="Times New Roman" w:eastAsia="Times New Roman" w:hAnsi="Times New Roman" w:cs="Times New Roman"/>
                <w:b/>
              </w:rPr>
              <w:t>Р</w:t>
            </w:r>
            <w:r w:rsidR="00385F72" w:rsidRPr="00427285">
              <w:rPr>
                <w:rFonts w:ascii="Times New Roman" w:eastAsia="Times New Roman" w:hAnsi="Times New Roman" w:cs="Times New Roman"/>
                <w:b/>
              </w:rPr>
              <w:t>азмер (в денежномвыражении), возможные формы и порядокпредоставления (в отношении каждой из форм) обеспечения заявки,</w:t>
            </w:r>
          </w:p>
        </w:tc>
        <w:tc>
          <w:tcPr>
            <w:tcW w:w="6237" w:type="dxa"/>
            <w:tcBorders>
              <w:top w:val="single" w:sz="4" w:space="0" w:color="auto"/>
              <w:left w:val="single" w:sz="4" w:space="0" w:color="auto"/>
              <w:bottom w:val="single" w:sz="4" w:space="0" w:color="auto"/>
              <w:right w:val="single" w:sz="4" w:space="0" w:color="auto"/>
            </w:tcBorders>
            <w:vAlign w:val="center"/>
          </w:tcPr>
          <w:p w:rsidR="00385F72" w:rsidRDefault="00427285" w:rsidP="00385F72">
            <w:pPr>
              <w:spacing w:after="0" w:line="240" w:lineRule="auto"/>
              <w:jc w:val="both"/>
              <w:rPr>
                <w:rFonts w:ascii="Times New Roman" w:hAnsi="Times New Roman" w:cs="Times New Roman"/>
              </w:rPr>
            </w:pPr>
            <w:r>
              <w:rPr>
                <w:rFonts w:ascii="Times New Roman" w:hAnsi="Times New Roman" w:cs="Times New Roman"/>
              </w:rPr>
              <w:t>Не предусмотрено</w:t>
            </w:r>
          </w:p>
        </w:tc>
      </w:tr>
      <w:tr w:rsidR="00385F72" w:rsidTr="00427285">
        <w:trPr>
          <w:trHeight w:val="110"/>
        </w:trPr>
        <w:tc>
          <w:tcPr>
            <w:tcW w:w="656" w:type="dxa"/>
            <w:tcBorders>
              <w:top w:val="single" w:sz="4" w:space="0" w:color="auto"/>
              <w:left w:val="single" w:sz="4" w:space="0" w:color="auto"/>
              <w:right w:val="single" w:sz="4" w:space="0" w:color="auto"/>
            </w:tcBorders>
            <w:vAlign w:val="center"/>
          </w:tcPr>
          <w:p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13</w:t>
            </w:r>
          </w:p>
        </w:tc>
        <w:tc>
          <w:tcPr>
            <w:tcW w:w="3280" w:type="dxa"/>
            <w:tcBorders>
              <w:top w:val="single" w:sz="4" w:space="0" w:color="auto"/>
              <w:left w:val="single" w:sz="4" w:space="0" w:color="auto"/>
              <w:bottom w:val="single" w:sz="4" w:space="0" w:color="auto"/>
              <w:right w:val="single" w:sz="4" w:space="0" w:color="auto"/>
            </w:tcBorders>
            <w:vAlign w:val="center"/>
          </w:tcPr>
          <w:p w:rsidR="00385F72" w:rsidRPr="00427285" w:rsidRDefault="00385F72" w:rsidP="00427285">
            <w:pPr>
              <w:jc w:val="both"/>
              <w:rPr>
                <w:rFonts w:ascii="Times New Roman" w:eastAsia="Times New Roman" w:hAnsi="Times New Roman" w:cs="Times New Roman"/>
                <w:b/>
              </w:rPr>
            </w:pPr>
            <w:r w:rsidRPr="00427285">
              <w:rPr>
                <w:rFonts w:ascii="Times New Roman" w:eastAsia="Times New Roman" w:hAnsi="Times New Roman" w:cs="Times New Roman"/>
                <w:b/>
              </w:rPr>
              <w:t xml:space="preserve">размер (в денежном выражении), возможные формы и порядок предоставления (в отношении каждой из форм) обеспечения </w:t>
            </w:r>
            <w:r w:rsidRPr="00427285">
              <w:rPr>
                <w:rFonts w:ascii="Times New Roman" w:eastAsia="Times New Roman" w:hAnsi="Times New Roman" w:cs="Times New Roman"/>
                <w:b/>
              </w:rPr>
              <w:lastRenderedPageBreak/>
              <w:t>исполнения договора</w:t>
            </w:r>
          </w:p>
        </w:tc>
        <w:tc>
          <w:tcPr>
            <w:tcW w:w="6237" w:type="dxa"/>
            <w:tcBorders>
              <w:top w:val="single" w:sz="4" w:space="0" w:color="auto"/>
              <w:left w:val="single" w:sz="4" w:space="0" w:color="auto"/>
              <w:bottom w:val="single" w:sz="4" w:space="0" w:color="auto"/>
              <w:right w:val="single" w:sz="4" w:space="0" w:color="auto"/>
            </w:tcBorders>
            <w:vAlign w:val="center"/>
          </w:tcPr>
          <w:p w:rsidR="00385F72" w:rsidRDefault="00427285" w:rsidP="00385F72">
            <w:pPr>
              <w:spacing w:after="0" w:line="240" w:lineRule="auto"/>
              <w:jc w:val="both"/>
              <w:rPr>
                <w:rFonts w:ascii="Times New Roman" w:hAnsi="Times New Roman" w:cs="Times New Roman"/>
              </w:rPr>
            </w:pPr>
            <w:r>
              <w:rPr>
                <w:rFonts w:ascii="Times New Roman" w:hAnsi="Times New Roman" w:cs="Times New Roman"/>
              </w:rPr>
              <w:lastRenderedPageBreak/>
              <w:t>Не предусмотрено</w:t>
            </w:r>
          </w:p>
        </w:tc>
      </w:tr>
      <w:tr w:rsidR="00385F72" w:rsidTr="00427285">
        <w:trPr>
          <w:trHeight w:val="1650"/>
        </w:trPr>
        <w:tc>
          <w:tcPr>
            <w:tcW w:w="656" w:type="dxa"/>
            <w:tcBorders>
              <w:left w:val="single" w:sz="4" w:space="0" w:color="auto"/>
              <w:bottom w:val="single" w:sz="4" w:space="0" w:color="auto"/>
              <w:right w:val="single" w:sz="4" w:space="0" w:color="auto"/>
            </w:tcBorders>
            <w:vAlign w:val="center"/>
          </w:tcPr>
          <w:p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rsidR="00385F72" w:rsidRPr="00427285" w:rsidRDefault="00385F72" w:rsidP="00385F72">
            <w:pPr>
              <w:pStyle w:val="a1"/>
              <w:widowControl w:val="0"/>
              <w:numPr>
                <w:ilvl w:val="0"/>
                <w:numId w:val="0"/>
              </w:numPr>
              <w:autoSpaceDE w:val="0"/>
              <w:autoSpaceDN w:val="0"/>
              <w:adjustRightInd w:val="0"/>
              <w:spacing w:line="240" w:lineRule="auto"/>
              <w:jc w:val="left"/>
              <w:rPr>
                <w:b/>
                <w:sz w:val="22"/>
                <w:szCs w:val="22"/>
              </w:rPr>
            </w:pPr>
            <w:r w:rsidRPr="00427285">
              <w:rPr>
                <w:b/>
                <w:sz w:val="22"/>
                <w:szCs w:val="22"/>
              </w:rPr>
              <w:t>формы, порядок, дата и время окончания срока предоставления участникам такой закупки разъяснений положений документации</w:t>
            </w:r>
          </w:p>
          <w:p w:rsidR="00385F72" w:rsidRDefault="00385F72" w:rsidP="00385F72">
            <w:pPr>
              <w:pStyle w:val="a1"/>
              <w:widowControl w:val="0"/>
              <w:numPr>
                <w:ilvl w:val="0"/>
                <w:numId w:val="0"/>
              </w:numPr>
              <w:autoSpaceDE w:val="0"/>
              <w:autoSpaceDN w:val="0"/>
              <w:adjustRightInd w:val="0"/>
              <w:spacing w:line="240" w:lineRule="auto"/>
              <w:jc w:val="left"/>
              <w:rPr>
                <w:b/>
                <w:sz w:val="22"/>
                <w:szCs w:val="22"/>
              </w:rPr>
            </w:pPr>
          </w:p>
        </w:tc>
        <w:tc>
          <w:tcPr>
            <w:tcW w:w="6237" w:type="dxa"/>
            <w:tcBorders>
              <w:top w:val="single" w:sz="4" w:space="0" w:color="auto"/>
              <w:left w:val="single" w:sz="4" w:space="0" w:color="auto"/>
              <w:bottom w:val="single" w:sz="4" w:space="0" w:color="auto"/>
              <w:right w:val="single" w:sz="4" w:space="0" w:color="auto"/>
            </w:tcBorders>
            <w:vAlign w:val="center"/>
          </w:tcPr>
          <w:p w:rsidR="00385F72" w:rsidRPr="00427285" w:rsidRDefault="00385F72" w:rsidP="00385F72">
            <w:pPr>
              <w:spacing w:after="0" w:line="240" w:lineRule="auto"/>
              <w:jc w:val="both"/>
              <w:rPr>
                <w:rFonts w:ascii="Times New Roman" w:hAnsi="Times New Roman" w:cs="Times New Roman"/>
              </w:rPr>
            </w:pPr>
            <w:r w:rsidRPr="00427285">
              <w:rPr>
                <w:rFonts w:ascii="Times New Roman" w:hAnsi="Times New Roman" w:cs="Times New Roman"/>
              </w:rPr>
              <w:t>Любой участник конкурентной закупки, запроса оферт в электронной</w:t>
            </w:r>
            <w:r w:rsidR="001B541C">
              <w:rPr>
                <w:rFonts w:ascii="Times New Roman" w:hAnsi="Times New Roman" w:cs="Times New Roman"/>
              </w:rPr>
              <w:t xml:space="preserve"> </w:t>
            </w:r>
            <w:r w:rsidRPr="00427285">
              <w:rPr>
                <w:rFonts w:ascii="Times New Roman" w:hAnsi="Times New Roman" w:cs="Times New Roman"/>
              </w:rPr>
              <w:t>форме вправе направить заказчику в порядке, предусмотренном Законом № 223-ФЗ и настоящим Положением, запрос о даче разъяснений положений извещения</w:t>
            </w:r>
          </w:p>
          <w:p w:rsidR="00385F72" w:rsidRPr="00427285" w:rsidRDefault="00385F72" w:rsidP="00385F72">
            <w:pPr>
              <w:spacing w:after="0" w:line="240" w:lineRule="auto"/>
              <w:jc w:val="both"/>
              <w:rPr>
                <w:rFonts w:ascii="Times New Roman" w:hAnsi="Times New Roman" w:cs="Times New Roman"/>
              </w:rPr>
            </w:pPr>
            <w:r w:rsidRPr="00427285">
              <w:rPr>
                <w:rFonts w:ascii="Times New Roman" w:hAnsi="Times New Roman" w:cs="Times New Roman"/>
              </w:rPr>
              <w:t>и (или) документации о закупке</w:t>
            </w:r>
          </w:p>
          <w:p w:rsidR="007079E8" w:rsidRPr="00427285" w:rsidRDefault="007079E8" w:rsidP="007079E8">
            <w:pPr>
              <w:spacing w:after="0" w:line="240" w:lineRule="auto"/>
              <w:jc w:val="both"/>
              <w:rPr>
                <w:rFonts w:ascii="Times New Roman" w:hAnsi="Times New Roman" w:cs="Times New Roman"/>
              </w:rPr>
            </w:pPr>
            <w:r w:rsidRPr="00427285">
              <w:rPr>
                <w:rFonts w:ascii="Times New Roman" w:hAnsi="Times New Roman" w:cs="Times New Roman"/>
              </w:rPr>
              <w:t>Запрос должен быть направлен в срок, не позднее чем за три рабочих дня</w:t>
            </w:r>
          </w:p>
          <w:p w:rsidR="007079E8" w:rsidRPr="00427285" w:rsidRDefault="007079E8" w:rsidP="007079E8">
            <w:pPr>
              <w:spacing w:after="0" w:line="240" w:lineRule="auto"/>
              <w:jc w:val="both"/>
              <w:rPr>
                <w:rFonts w:ascii="Times New Roman" w:hAnsi="Times New Roman" w:cs="Times New Roman"/>
              </w:rPr>
            </w:pPr>
            <w:r w:rsidRPr="00427285">
              <w:rPr>
                <w:rFonts w:ascii="Times New Roman" w:hAnsi="Times New Roman" w:cs="Times New Roman"/>
              </w:rPr>
              <w:t>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7079E8" w:rsidRPr="00427285" w:rsidRDefault="007079E8" w:rsidP="007079E8">
            <w:pPr>
              <w:spacing w:after="0" w:line="240" w:lineRule="auto"/>
              <w:jc w:val="both"/>
              <w:rPr>
                <w:rFonts w:ascii="Times New Roman" w:hAnsi="Times New Roman" w:cs="Times New Roman"/>
              </w:rPr>
            </w:pPr>
            <w:r w:rsidRPr="00427285">
              <w:rPr>
                <w:rFonts w:ascii="Times New Roman" w:hAnsi="Times New Roman" w:cs="Times New Roman"/>
              </w:rPr>
              <w:t>В течение трех рабочих дней с даты поступления запроса,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tc>
      </w:tr>
      <w:tr w:rsidR="00385F72" w:rsidTr="00427285">
        <w:trPr>
          <w:trHeight w:val="1179"/>
        </w:trPr>
        <w:tc>
          <w:tcPr>
            <w:tcW w:w="656" w:type="dxa"/>
            <w:tcBorders>
              <w:left w:val="single" w:sz="4" w:space="0" w:color="auto"/>
              <w:bottom w:val="single" w:sz="4" w:space="0" w:color="auto"/>
              <w:right w:val="single" w:sz="4" w:space="0" w:color="auto"/>
            </w:tcBorders>
            <w:vAlign w:val="center"/>
          </w:tcPr>
          <w:p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rsidR="00385F72" w:rsidRPr="00427285" w:rsidRDefault="00165561" w:rsidP="00385F72">
            <w:pPr>
              <w:pStyle w:val="a1"/>
              <w:widowControl w:val="0"/>
              <w:numPr>
                <w:ilvl w:val="0"/>
                <w:numId w:val="0"/>
              </w:numPr>
              <w:autoSpaceDE w:val="0"/>
              <w:autoSpaceDN w:val="0"/>
              <w:adjustRightInd w:val="0"/>
              <w:spacing w:line="240" w:lineRule="auto"/>
              <w:jc w:val="left"/>
              <w:rPr>
                <w:b/>
                <w:sz w:val="22"/>
                <w:szCs w:val="22"/>
              </w:rPr>
            </w:pPr>
            <w:r>
              <w:rPr>
                <w:b/>
                <w:sz w:val="22"/>
                <w:szCs w:val="22"/>
              </w:rPr>
              <w:t>П</w:t>
            </w:r>
            <w:r w:rsidR="00385F72" w:rsidRPr="00427285">
              <w:rPr>
                <w:b/>
                <w:sz w:val="22"/>
                <w:szCs w:val="22"/>
              </w:rPr>
              <w:t>орядок и срок внесения изменений в заявки на участие в закупке</w:t>
            </w:r>
          </w:p>
          <w:p w:rsidR="00385F72" w:rsidRPr="00427285" w:rsidRDefault="00385F72" w:rsidP="00385F72">
            <w:pPr>
              <w:pStyle w:val="a1"/>
              <w:widowControl w:val="0"/>
              <w:numPr>
                <w:ilvl w:val="0"/>
                <w:numId w:val="0"/>
              </w:numPr>
              <w:autoSpaceDE w:val="0"/>
              <w:autoSpaceDN w:val="0"/>
              <w:adjustRightInd w:val="0"/>
              <w:spacing w:line="240" w:lineRule="auto"/>
              <w:jc w:val="left"/>
              <w:rPr>
                <w:b/>
                <w:sz w:val="22"/>
                <w:szCs w:val="22"/>
              </w:rPr>
            </w:pPr>
          </w:p>
        </w:tc>
        <w:tc>
          <w:tcPr>
            <w:tcW w:w="6237" w:type="dxa"/>
            <w:tcBorders>
              <w:top w:val="single" w:sz="4" w:space="0" w:color="auto"/>
              <w:left w:val="single" w:sz="4" w:space="0" w:color="auto"/>
              <w:bottom w:val="single" w:sz="4" w:space="0" w:color="auto"/>
              <w:right w:val="single" w:sz="4" w:space="0" w:color="auto"/>
            </w:tcBorders>
            <w:vAlign w:val="center"/>
          </w:tcPr>
          <w:p w:rsidR="00AE4E51" w:rsidRDefault="007079E8" w:rsidP="00385F72">
            <w:pPr>
              <w:spacing w:after="0" w:line="240" w:lineRule="auto"/>
              <w:jc w:val="both"/>
              <w:rPr>
                <w:rFonts w:ascii="Times New Roman" w:hAnsi="Times New Roman" w:cs="Times New Roman"/>
              </w:rPr>
            </w:pPr>
            <w:r w:rsidRPr="00427285">
              <w:rPr>
                <w:rFonts w:ascii="Times New Roman" w:hAnsi="Times New Roman" w:cs="Times New Roman"/>
              </w:rPr>
              <w:t>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385F72" w:rsidRPr="00427285" w:rsidRDefault="007079E8" w:rsidP="00385F72">
            <w:pPr>
              <w:spacing w:after="0" w:line="240" w:lineRule="auto"/>
              <w:jc w:val="both"/>
              <w:rPr>
                <w:rFonts w:ascii="Times New Roman" w:hAnsi="Times New Roman" w:cs="Times New Roman"/>
              </w:rPr>
            </w:pPr>
            <w:r w:rsidRPr="00427285">
              <w:rPr>
                <w:rFonts w:ascii="Times New Roman" w:hAnsi="Times New Roman" w:cs="Times New Roman"/>
              </w:rPr>
              <w:t xml:space="preserve">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BE1DF2" w:rsidTr="00427285">
        <w:trPr>
          <w:trHeight w:val="55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r w:rsidR="00427285">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Требования к участникам </w:t>
            </w:r>
            <w:r w:rsidR="00385F72">
              <w:rPr>
                <w:b/>
                <w:sz w:val="22"/>
                <w:szCs w:val="22"/>
              </w:rPr>
              <w:t>запроса оф</w:t>
            </w:r>
            <w:r w:rsidR="00427285">
              <w:rPr>
                <w:b/>
                <w:bCs/>
                <w:sz w:val="22"/>
                <w:szCs w:val="22"/>
              </w:rPr>
              <w:t>ерт</w:t>
            </w:r>
          </w:p>
        </w:tc>
        <w:tc>
          <w:tcPr>
            <w:tcW w:w="6237" w:type="dxa"/>
            <w:tcBorders>
              <w:top w:val="single" w:sz="4" w:space="0" w:color="auto"/>
              <w:left w:val="single" w:sz="4" w:space="0" w:color="auto"/>
              <w:bottom w:val="single" w:sz="4" w:space="0" w:color="auto"/>
              <w:right w:val="single" w:sz="4" w:space="0" w:color="auto"/>
            </w:tcBorders>
            <w:vAlign w:val="center"/>
          </w:tcPr>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r w:rsidR="001B541C">
              <w:rPr>
                <w:rFonts w:ascii="Times New Roman" w:hAnsi="Times New Roman" w:cs="Times New Roman"/>
              </w:rPr>
              <w:t xml:space="preserve"> </w:t>
            </w:r>
            <w:r w:rsidRPr="00B8667B">
              <w:rPr>
                <w:rFonts w:ascii="Times New Roman" w:hAnsi="Times New Roman" w:cs="Times New Roman"/>
              </w:rPr>
              <w:t>запрос оферт в электронной форме;</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2) не</w:t>
            </w:r>
            <w:r w:rsidR="001B541C">
              <w:rPr>
                <w:rFonts w:ascii="Times New Roman" w:hAnsi="Times New Roman" w:cs="Times New Roman"/>
              </w:rPr>
              <w:t xml:space="preserve"> </w:t>
            </w:r>
            <w:r w:rsidRPr="00B8667B">
              <w:rPr>
                <w:rFonts w:ascii="Times New Roman" w:hAnsi="Times New Roman" w:cs="Times New Roman"/>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3) не</w:t>
            </w:r>
            <w:r w:rsidR="001B541C">
              <w:rPr>
                <w:rFonts w:ascii="Times New Roman" w:hAnsi="Times New Roman" w:cs="Times New Roman"/>
              </w:rPr>
              <w:t xml:space="preserve"> </w:t>
            </w:r>
            <w:r w:rsidRPr="00B8667B">
              <w:rPr>
                <w:rFonts w:ascii="Times New Roman" w:hAnsi="Times New Roman" w:cs="Times New Roman"/>
              </w:rPr>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B8667B">
              <w:rPr>
                <w:rFonts w:ascii="Times New Roman" w:hAnsi="Times New Roman" w:cs="Times New Roman"/>
              </w:rPr>
              <w:lastRenderedPageBreak/>
              <w:t>исключением сумм, на которые предоставлены отсрочка,</w:t>
            </w:r>
            <w:r w:rsidR="001B541C">
              <w:rPr>
                <w:rFonts w:ascii="Times New Roman" w:hAnsi="Times New Roman" w:cs="Times New Roman"/>
              </w:rPr>
              <w:t xml:space="preserve"> </w:t>
            </w:r>
            <w:r w:rsidRPr="00B8667B">
              <w:rPr>
                <w:rFonts w:ascii="Times New Roman" w:hAnsi="Times New Roman" w:cs="Times New Roman"/>
              </w:rPr>
              <w:t>рассрочка, инвестиционный налоговый кредит в соответствии с законодательством Российской Федерации о налогах и сборах, которые реструктурированы в</w:t>
            </w:r>
            <w:r w:rsidR="001B541C">
              <w:rPr>
                <w:rFonts w:ascii="Times New Roman" w:hAnsi="Times New Roman" w:cs="Times New Roman"/>
              </w:rPr>
              <w:t xml:space="preserve"> </w:t>
            </w:r>
            <w:r w:rsidRPr="00B8667B">
              <w:rPr>
                <w:rFonts w:ascii="Times New Roman" w:hAnsi="Times New Roman" w:cs="Times New Roman"/>
              </w:rPr>
              <w:t>соответствии с законодательством Российской Федерации, по которым имеется</w:t>
            </w:r>
            <w:r w:rsidR="001B541C">
              <w:rPr>
                <w:rFonts w:ascii="Times New Roman" w:hAnsi="Times New Roman" w:cs="Times New Roman"/>
              </w:rPr>
              <w:t xml:space="preserve"> </w:t>
            </w:r>
            <w:r w:rsidRPr="00B8667B">
              <w:rPr>
                <w:rFonts w:ascii="Times New Roman" w:hAnsi="Times New Roman" w:cs="Times New Roman"/>
              </w:rPr>
              <w:t>вступившее в законную силу решение суда о признании обязанности заявителя</w:t>
            </w:r>
            <w:r w:rsidR="001B541C">
              <w:rPr>
                <w:rFonts w:ascii="Times New Roman" w:hAnsi="Times New Roman" w:cs="Times New Roman"/>
              </w:rPr>
              <w:t xml:space="preserve"> </w:t>
            </w:r>
            <w:r w:rsidRPr="00B8667B">
              <w:rPr>
                <w:rFonts w:ascii="Times New Roman" w:hAnsi="Times New Roman" w:cs="Times New Roman"/>
              </w:rPr>
              <w:t>по уплате этих сумм исполненной или которые признаны безнадёжными к взысканию в соответствии с законодательством Российской Федерации о налогах и</w:t>
            </w:r>
            <w:r w:rsidR="001B541C">
              <w:rPr>
                <w:rFonts w:ascii="Times New Roman" w:hAnsi="Times New Roman" w:cs="Times New Roman"/>
              </w:rPr>
              <w:t xml:space="preserve"> </w:t>
            </w:r>
            <w:r w:rsidRPr="00B8667B">
              <w:rPr>
                <w:rFonts w:ascii="Times New Roman" w:hAnsi="Times New Roman" w:cs="Times New Roman"/>
              </w:rPr>
              <w:t>сборах) за прошедший календарный год, размер которых превышает двадцать</w:t>
            </w:r>
            <w:r w:rsidR="001B541C">
              <w:rPr>
                <w:rFonts w:ascii="Times New Roman" w:hAnsi="Times New Roman" w:cs="Times New Roman"/>
              </w:rPr>
              <w:t xml:space="preserve"> </w:t>
            </w:r>
            <w:r w:rsidRPr="00B8667B">
              <w:rPr>
                <w:rFonts w:ascii="Times New Roman" w:hAnsi="Times New Roman" w:cs="Times New Roman"/>
              </w:rPr>
              <w:t>пять процентов балансовой стоимости активов участника закупки, по данным</w:t>
            </w:r>
            <w:r w:rsidR="001B541C">
              <w:rPr>
                <w:rFonts w:ascii="Times New Roman" w:hAnsi="Times New Roman" w:cs="Times New Roman"/>
              </w:rPr>
              <w:t xml:space="preserve"> </w:t>
            </w:r>
            <w:r w:rsidRPr="00B8667B">
              <w:rPr>
                <w:rFonts w:ascii="Times New Roman" w:hAnsi="Times New Roman" w:cs="Times New Roman"/>
              </w:rPr>
              <w:t>бухгалтерской отчётности за последний отчётный период. Участник закупки</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считается соответствующим установленному требованию в случае, если им</w:t>
            </w:r>
            <w:r w:rsidR="001B541C">
              <w:rPr>
                <w:rFonts w:ascii="Times New Roman" w:hAnsi="Times New Roman" w:cs="Times New Roman"/>
              </w:rPr>
              <w:t xml:space="preserve"> </w:t>
            </w:r>
            <w:r w:rsidRPr="00B8667B">
              <w:rPr>
                <w:rFonts w:ascii="Times New Roman" w:hAnsi="Times New Roman" w:cs="Times New Roman"/>
              </w:rPr>
              <w:t>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5) отсутствие у участника закупки – физического лица либо у руководителя,</w:t>
            </w:r>
            <w:r w:rsidR="001B541C">
              <w:rPr>
                <w:rFonts w:ascii="Times New Roman" w:hAnsi="Times New Roman" w:cs="Times New Roman"/>
              </w:rPr>
              <w:t xml:space="preserve"> </w:t>
            </w:r>
            <w:r w:rsidRPr="00B8667B">
              <w:rPr>
                <w:rFonts w:ascii="Times New Roman" w:hAnsi="Times New Roman" w:cs="Times New Roman"/>
              </w:rPr>
              <w:t>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w:t>
            </w:r>
            <w:r w:rsidR="001B541C">
              <w:rPr>
                <w:rFonts w:ascii="Times New Roman" w:hAnsi="Times New Roman" w:cs="Times New Roman"/>
              </w:rPr>
              <w:t xml:space="preserve"> </w:t>
            </w:r>
            <w:r w:rsidRPr="00B8667B">
              <w:rPr>
                <w:rFonts w:ascii="Times New Roman" w:hAnsi="Times New Roman" w:cs="Times New Roman"/>
              </w:rPr>
              <w:t>и (или) преступления, предусмотренные статьями 289, 290, 291, 291.1 Уголовного</w:t>
            </w:r>
            <w:r w:rsidR="001B541C">
              <w:rPr>
                <w:rFonts w:ascii="Times New Roman" w:hAnsi="Times New Roman" w:cs="Times New Roman"/>
              </w:rPr>
              <w:t xml:space="preserve"> </w:t>
            </w:r>
            <w:r w:rsidRPr="00B8667B">
              <w:rPr>
                <w:rFonts w:ascii="Times New Roman" w:hAnsi="Times New Roman" w:cs="Times New Roman"/>
              </w:rPr>
              <w:t>кодекса Российской Федерации (за исключением лиц, у которых такая судимость</w:t>
            </w:r>
            <w:r w:rsidR="001B541C">
              <w:rPr>
                <w:rFonts w:ascii="Times New Roman" w:hAnsi="Times New Roman" w:cs="Times New Roman"/>
              </w:rPr>
              <w:t xml:space="preserve"> </w:t>
            </w:r>
            <w:r w:rsidRPr="00B8667B">
              <w:rPr>
                <w:rFonts w:ascii="Times New Roman" w:hAnsi="Times New Roman" w:cs="Times New Roman"/>
              </w:rPr>
              <w:t>погашена или снята), а также неприменение в отношении указанных физических</w:t>
            </w:r>
            <w:r w:rsidR="001B541C">
              <w:rPr>
                <w:rFonts w:ascii="Times New Roman" w:hAnsi="Times New Roman" w:cs="Times New Roman"/>
              </w:rPr>
              <w:t xml:space="preserve"> </w:t>
            </w:r>
            <w:r w:rsidRPr="00B8667B">
              <w:rPr>
                <w:rFonts w:ascii="Times New Roman" w:hAnsi="Times New Roman" w:cs="Times New Roman"/>
              </w:rPr>
              <w:t>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предметом осуществляемой</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конкурентной закупки, запроса оферт в электронной форме, и административного наказания в виде дисквалификации;</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фильма;8) отсутствие обстоятельств, при которых должностное лицо заказчика(руководитель заказчика, член комиссии по осуществлению закупок, уполномоченное на осуществление закупок лицо заказчика), его супруг (супруга), близкий</w:t>
            </w:r>
            <w:r w:rsidR="001B541C">
              <w:rPr>
                <w:rFonts w:ascii="Times New Roman" w:hAnsi="Times New Roman" w:cs="Times New Roman"/>
              </w:rPr>
              <w:t xml:space="preserve"> </w:t>
            </w:r>
            <w:r w:rsidRPr="00B8667B">
              <w:rPr>
                <w:rFonts w:ascii="Times New Roman" w:hAnsi="Times New Roman" w:cs="Times New Roman"/>
              </w:rPr>
              <w:t>родственник по прямой восходящей или нисходящей линии (отец, мать, дедушка, бабушка, сын, дочь, внук, внучка), полнородный или не</w:t>
            </w:r>
            <w:r w:rsidR="001B541C">
              <w:rPr>
                <w:rFonts w:ascii="Times New Roman" w:hAnsi="Times New Roman" w:cs="Times New Roman"/>
              </w:rPr>
              <w:t xml:space="preserve"> </w:t>
            </w:r>
            <w:r w:rsidRPr="00B8667B">
              <w:rPr>
                <w:rFonts w:ascii="Times New Roman" w:hAnsi="Times New Roman" w:cs="Times New Roman"/>
              </w:rPr>
              <w:t>полнородный(имеющий общих с должностным лицом заказчика отца или мать) брат (сестра),лицо, усыновленное должностным лицом заказчика, либо усыновитель этого</w:t>
            </w:r>
            <w:r w:rsidR="001B541C">
              <w:rPr>
                <w:rFonts w:ascii="Times New Roman" w:hAnsi="Times New Roman" w:cs="Times New Roman"/>
              </w:rPr>
              <w:t xml:space="preserve"> </w:t>
            </w:r>
            <w:r w:rsidRPr="00B8667B">
              <w:rPr>
                <w:rFonts w:ascii="Times New Roman" w:hAnsi="Times New Roman" w:cs="Times New Roman"/>
              </w:rPr>
              <w:t>должностного лица заказчика является:</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 xml:space="preserve">б) руководителем, единоличным исполнительным органом, членом коллегиального исполнительного органа, учредителем, </w:t>
            </w:r>
            <w:r w:rsidRPr="00B8667B">
              <w:rPr>
                <w:rFonts w:ascii="Times New Roman" w:hAnsi="Times New Roman" w:cs="Times New Roman"/>
              </w:rPr>
              <w:lastRenderedPageBreak/>
              <w:t>членом коллегиального органа</w:t>
            </w:r>
            <w:r w:rsidR="001B541C">
              <w:rPr>
                <w:rFonts w:ascii="Times New Roman" w:hAnsi="Times New Roman" w:cs="Times New Roman"/>
              </w:rPr>
              <w:t xml:space="preserve"> </w:t>
            </w:r>
            <w:r w:rsidRPr="00B8667B">
              <w:rPr>
                <w:rFonts w:ascii="Times New Roman" w:hAnsi="Times New Roman" w:cs="Times New Roman"/>
              </w:rPr>
              <w:t>унитарной организации, являющейся участником закупки;</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Выгодоприобретателем для целей настоящего подпункта является физическое</w:t>
            </w:r>
            <w:r w:rsidR="001B541C">
              <w:rPr>
                <w:rFonts w:ascii="Times New Roman" w:hAnsi="Times New Roman" w:cs="Times New Roman"/>
              </w:rPr>
              <w:t xml:space="preserve"> </w:t>
            </w:r>
            <w:r w:rsidRPr="00B8667B">
              <w:rPr>
                <w:rFonts w:ascii="Times New Roman" w:hAnsi="Times New Roman" w:cs="Times New Roman"/>
              </w:rPr>
              <w:t>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или общества;</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B8667B" w:rsidRPr="00B8667B"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10) участник закупки не является лицом, указанным в перечне юридических лиц, в отношении которых применяются специальные экономические меры,утверждённом постановлением Правительства Российской Федерацииот 11.05.2022 № 851 «О мерах по реализации Указа Президента Российской Федерации от 03.05.2022 № 252», а также не является организацией, находящейся</w:t>
            </w:r>
            <w:r w:rsidR="001B541C">
              <w:rPr>
                <w:rFonts w:ascii="Times New Roman" w:hAnsi="Times New Roman" w:cs="Times New Roman"/>
              </w:rPr>
              <w:t xml:space="preserve"> </w:t>
            </w:r>
            <w:r w:rsidRPr="00B8667B">
              <w:rPr>
                <w:rFonts w:ascii="Times New Roman" w:hAnsi="Times New Roman" w:cs="Times New Roman"/>
              </w:rPr>
              <w:t>под контролем лиц, обозначенных в перечне.</w:t>
            </w:r>
          </w:p>
          <w:p w:rsidR="00BE1DF2" w:rsidRPr="00427285"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11) участник закупки не является иностранным агентом в соответствии с</w:t>
            </w:r>
            <w:r w:rsidR="001B541C">
              <w:rPr>
                <w:rFonts w:ascii="Times New Roman" w:hAnsi="Times New Roman" w:cs="Times New Roman"/>
              </w:rPr>
              <w:t xml:space="preserve"> </w:t>
            </w:r>
            <w:r w:rsidRPr="00B8667B">
              <w:rPr>
                <w:rFonts w:ascii="Times New Roman" w:hAnsi="Times New Roman" w:cs="Times New Roman"/>
              </w:rPr>
              <w:t>Федеральным законом от 14.07.2022 № 255-ФЗ «О контроле за деятельностью</w:t>
            </w:r>
            <w:r w:rsidR="001B541C">
              <w:rPr>
                <w:rFonts w:ascii="Times New Roman" w:hAnsi="Times New Roman" w:cs="Times New Roman"/>
              </w:rPr>
              <w:t xml:space="preserve"> </w:t>
            </w:r>
            <w:r w:rsidRPr="00B8667B">
              <w:rPr>
                <w:rFonts w:ascii="Times New Roman" w:hAnsi="Times New Roman" w:cs="Times New Roman"/>
              </w:rPr>
              <w:t>лиц, находящихся под иностранным влиянием.</w:t>
            </w:r>
          </w:p>
        </w:tc>
      </w:tr>
      <w:tr w:rsidR="00BE1DF2"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w:t>
            </w:r>
            <w:r w:rsidR="00427285">
              <w:rPr>
                <w:b/>
                <w:color w:val="000000"/>
                <w:sz w:val="22"/>
                <w:szCs w:val="22"/>
              </w:rPr>
              <w:t>7</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bCs/>
                <w:sz w:val="22"/>
                <w:szCs w:val="22"/>
              </w:rPr>
              <w:t xml:space="preserve">Требования к составу заявки </w:t>
            </w:r>
          </w:p>
        </w:tc>
        <w:tc>
          <w:tcPr>
            <w:tcW w:w="6237" w:type="dxa"/>
            <w:tcBorders>
              <w:top w:val="single" w:sz="4" w:space="0" w:color="auto"/>
              <w:left w:val="single" w:sz="4" w:space="0" w:color="auto"/>
              <w:bottom w:val="single" w:sz="4" w:space="0" w:color="auto"/>
              <w:right w:val="single" w:sz="4" w:space="0" w:color="auto"/>
            </w:tcBorders>
            <w:vAlign w:val="center"/>
          </w:tcPr>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1) согласие участника закупки на поставку товара на условиях, предусмотренных извещением и документацией;</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2) сведения об участнике закупки подавшем такую заявку, включая наименование, фирменное наименование (при наличии); сведения о месте нахождения,</w:t>
            </w:r>
            <w:r w:rsidR="001B541C">
              <w:rPr>
                <w:rFonts w:ascii="Times New Roman" w:hAnsi="Times New Roman" w:cs="Times New Roman"/>
              </w:rPr>
              <w:t xml:space="preserve"> </w:t>
            </w:r>
            <w:r w:rsidRPr="00850780">
              <w:rPr>
                <w:rFonts w:ascii="Times New Roman" w:hAnsi="Times New Roman" w:cs="Times New Roman"/>
              </w:rPr>
              <w:t>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w:t>
            </w:r>
            <w:r w:rsidR="001B541C">
              <w:rPr>
                <w:rFonts w:ascii="Times New Roman" w:hAnsi="Times New Roman" w:cs="Times New Roman"/>
              </w:rPr>
              <w:t xml:space="preserve"> </w:t>
            </w:r>
            <w:r w:rsidRPr="00850780">
              <w:rPr>
                <w:rFonts w:ascii="Times New Roman" w:hAnsi="Times New Roman" w:cs="Times New Roman"/>
              </w:rPr>
              <w:t>участника закупки (для юридического лица); фамилия, имя, отчество (при наличии), паспортные данные, сведения о месте жительства (для физического лица);</w:t>
            </w:r>
          </w:p>
          <w:p w:rsidR="00850780" w:rsidRPr="00850780" w:rsidRDefault="00850780" w:rsidP="00850780">
            <w:pPr>
              <w:spacing w:after="0" w:line="240" w:lineRule="auto"/>
              <w:jc w:val="both"/>
              <w:rPr>
                <w:rFonts w:ascii="Times New Roman" w:hAnsi="Times New Roman" w:cs="Times New Roman"/>
              </w:rPr>
            </w:pPr>
            <w:r>
              <w:rPr>
                <w:rFonts w:ascii="Times New Roman" w:hAnsi="Times New Roman" w:cs="Times New Roman"/>
              </w:rPr>
              <w:t>-</w:t>
            </w:r>
            <w:r w:rsidRPr="00850780">
              <w:rPr>
                <w:rFonts w:ascii="Times New Roman" w:hAnsi="Times New Roman" w:cs="Times New Roman"/>
              </w:rPr>
              <w:t>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w:t>
            </w:r>
            <w:r w:rsidR="001B541C">
              <w:rPr>
                <w:rFonts w:ascii="Times New Roman" w:hAnsi="Times New Roman" w:cs="Times New Roman"/>
              </w:rPr>
              <w:t xml:space="preserve"> </w:t>
            </w:r>
            <w:r w:rsidRPr="00850780">
              <w:rPr>
                <w:rFonts w:ascii="Times New Roman" w:hAnsi="Times New Roman" w:cs="Times New Roman"/>
              </w:rPr>
              <w:t>идентификационного номера налогоплательщика этого участника (для иностранного лица);</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3) полученную не ранее чем за сто восемьдесят дней до дня размещения в</w:t>
            </w:r>
            <w:r w:rsidR="001B541C">
              <w:rPr>
                <w:rFonts w:ascii="Times New Roman" w:hAnsi="Times New Roman" w:cs="Times New Roman"/>
              </w:rPr>
              <w:t xml:space="preserve"> </w:t>
            </w:r>
            <w:r w:rsidRPr="00850780">
              <w:rPr>
                <w:rFonts w:ascii="Times New Roman" w:hAnsi="Times New Roman" w:cs="Times New Roman"/>
              </w:rPr>
              <w:t xml:space="preserve">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размещённого на официальном сайте ФНС </w:t>
            </w:r>
            <w:r w:rsidRPr="00850780">
              <w:rPr>
                <w:rFonts w:ascii="Times New Roman" w:hAnsi="Times New Roman" w:cs="Times New Roman"/>
              </w:rPr>
              <w:lastRenderedPageBreak/>
              <w:t>России в сети Интернет по адресу:https://egrul.nalog.ru) для юридических лиц, полученную не ранее чем за сто восемьдесят дней до дня размещения в ЕИС извещения о проведении запроса офертв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размещённого на официальном сайте ФНС России в сети Интернет по адресу: https://egrul.nalog.ru) для</w:t>
            </w:r>
            <w:r w:rsidR="001B541C">
              <w:rPr>
                <w:rFonts w:ascii="Times New Roman" w:hAnsi="Times New Roman" w:cs="Times New Roman"/>
              </w:rPr>
              <w:t xml:space="preserve"> </w:t>
            </w:r>
            <w:r w:rsidRPr="00850780">
              <w:rPr>
                <w:rFonts w:ascii="Times New Roman" w:hAnsi="Times New Roman" w:cs="Times New Roman"/>
              </w:rPr>
              <w:t>индивидуальных предпринимателей, копии документов, удостоверяющих личность (для иного физического лица), надлежащим образом заверенный перевод</w:t>
            </w:r>
            <w:r w:rsidR="001B541C">
              <w:rPr>
                <w:rFonts w:ascii="Times New Roman" w:hAnsi="Times New Roman" w:cs="Times New Roman"/>
              </w:rPr>
              <w:t xml:space="preserve"> </w:t>
            </w:r>
            <w:r w:rsidRPr="00850780">
              <w:rPr>
                <w:rFonts w:ascii="Times New Roman" w:hAnsi="Times New Roman" w:cs="Times New Roman"/>
              </w:rPr>
              <w:t>на русский язык документов государственной регистрации юридического лица</w:t>
            </w:r>
            <w:r w:rsidR="001B541C">
              <w:rPr>
                <w:rFonts w:ascii="Times New Roman" w:hAnsi="Times New Roman" w:cs="Times New Roman"/>
              </w:rPr>
              <w:t xml:space="preserve"> </w:t>
            </w:r>
            <w:r w:rsidRPr="00850780">
              <w:rPr>
                <w:rFonts w:ascii="Times New Roman" w:hAnsi="Times New Roman" w:cs="Times New Roman"/>
              </w:rPr>
              <w:t>или государственной регистрации физического лица в качестве индивидуального предпринимателя в соответствии с законодательством соответствующего</w:t>
            </w:r>
            <w:r w:rsidR="001B541C">
              <w:rPr>
                <w:rFonts w:ascii="Times New Roman" w:hAnsi="Times New Roman" w:cs="Times New Roman"/>
              </w:rPr>
              <w:t xml:space="preserve"> </w:t>
            </w:r>
            <w:r w:rsidRPr="00850780">
              <w:rPr>
                <w:rFonts w:ascii="Times New Roman" w:hAnsi="Times New Roman" w:cs="Times New Roman"/>
              </w:rPr>
              <w:t>государства (для иностранного лица), полученные не ранее чем за сто восемьдесят дней до дня размещения в ЕИС извещения о проведении закупки;</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4) копии документов, подтверждающих полномочия лица на осуществление действий от имени участника закупки – юридического лица (копия решения</w:t>
            </w:r>
            <w:r w:rsidR="001B541C">
              <w:rPr>
                <w:rFonts w:ascii="Times New Roman" w:hAnsi="Times New Roman" w:cs="Times New Roman"/>
              </w:rPr>
              <w:t xml:space="preserve"> </w:t>
            </w:r>
            <w:r w:rsidRPr="00850780">
              <w:rPr>
                <w:rFonts w:ascii="Times New Roman" w:hAnsi="Times New Roman" w:cs="Times New Roman"/>
              </w:rPr>
              <w:t>о назначении или об избрании или приказа о назначении физического лица</w:t>
            </w:r>
            <w:r w:rsidR="001B541C">
              <w:rPr>
                <w:rFonts w:ascii="Times New Roman" w:hAnsi="Times New Roman" w:cs="Times New Roman"/>
              </w:rPr>
              <w:t xml:space="preserve"> </w:t>
            </w:r>
            <w:r w:rsidRPr="00850780">
              <w:rPr>
                <w:rFonts w:ascii="Times New Roman" w:hAnsi="Times New Roman" w:cs="Times New Roman"/>
              </w:rPr>
              <w:t>на должность, в соответствии с которым такое физическое лицо обладает правом</w:t>
            </w:r>
            <w:r w:rsidR="001B541C">
              <w:rPr>
                <w:rFonts w:ascii="Times New Roman" w:hAnsi="Times New Roman" w:cs="Times New Roman"/>
              </w:rPr>
              <w:t xml:space="preserve"> </w:t>
            </w:r>
            <w:r w:rsidRPr="00850780">
              <w:rPr>
                <w:rFonts w:ascii="Times New Roman" w:hAnsi="Times New Roman" w:cs="Times New Roman"/>
              </w:rPr>
              <w:t>действовать от имени участника закупки без доверенности). В случае если</w:t>
            </w:r>
            <w:r w:rsidR="001B541C">
              <w:rPr>
                <w:rFonts w:ascii="Times New Roman" w:hAnsi="Times New Roman" w:cs="Times New Roman"/>
              </w:rPr>
              <w:t xml:space="preserve"> </w:t>
            </w:r>
            <w:r w:rsidRPr="00850780">
              <w:rPr>
                <w:rFonts w:ascii="Times New Roman" w:hAnsi="Times New Roman" w:cs="Times New Roman"/>
              </w:rPr>
              <w:t>от имени участника закупки действует иное лицо, заявка должна содержать</w:t>
            </w:r>
            <w:r w:rsidR="001B541C">
              <w:rPr>
                <w:rFonts w:ascii="Times New Roman" w:hAnsi="Times New Roman" w:cs="Times New Roman"/>
              </w:rPr>
              <w:t xml:space="preserve"> </w:t>
            </w:r>
            <w:r w:rsidRPr="00850780">
              <w:rPr>
                <w:rFonts w:ascii="Times New Roman" w:hAnsi="Times New Roman" w:cs="Times New Roman"/>
              </w:rPr>
              <w:t>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w:t>
            </w:r>
            <w:r w:rsidR="001B541C">
              <w:rPr>
                <w:rFonts w:ascii="Times New Roman" w:hAnsi="Times New Roman" w:cs="Times New Roman"/>
              </w:rPr>
              <w:t xml:space="preserve"> </w:t>
            </w:r>
            <w:r w:rsidRPr="00850780">
              <w:rPr>
                <w:rFonts w:ascii="Times New Roman" w:hAnsi="Times New Roman" w:cs="Times New Roman"/>
              </w:rPr>
              <w:t>руководителем, заявка должна содержать также документ, подтверждающий</w:t>
            </w:r>
            <w:r w:rsidR="001B541C">
              <w:rPr>
                <w:rFonts w:ascii="Times New Roman" w:hAnsi="Times New Roman" w:cs="Times New Roman"/>
              </w:rPr>
              <w:t xml:space="preserve"> </w:t>
            </w:r>
            <w:r w:rsidRPr="00850780">
              <w:rPr>
                <w:rFonts w:ascii="Times New Roman" w:hAnsi="Times New Roman" w:cs="Times New Roman"/>
              </w:rPr>
              <w:t>полномочия такого лица;</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5) копии учредительных документов участника закупки (для юридических</w:t>
            </w:r>
            <w:r w:rsidR="001B541C">
              <w:rPr>
                <w:rFonts w:ascii="Times New Roman" w:hAnsi="Times New Roman" w:cs="Times New Roman"/>
              </w:rPr>
              <w:t xml:space="preserve"> </w:t>
            </w:r>
            <w:r w:rsidRPr="00850780">
              <w:rPr>
                <w:rFonts w:ascii="Times New Roman" w:hAnsi="Times New Roman" w:cs="Times New Roman"/>
              </w:rPr>
              <w:t>лиц);</w:t>
            </w:r>
          </w:p>
          <w:p w:rsidR="00850780" w:rsidRPr="00850780" w:rsidRDefault="00850780" w:rsidP="00850780">
            <w:pPr>
              <w:spacing w:after="0" w:line="240" w:lineRule="auto"/>
              <w:jc w:val="both"/>
              <w:rPr>
                <w:rFonts w:ascii="Times New Roman" w:hAnsi="Times New Roman" w:cs="Times New Roman"/>
              </w:rPr>
            </w:pPr>
            <w:r>
              <w:rPr>
                <w:rFonts w:ascii="Times New Roman" w:hAnsi="Times New Roman" w:cs="Times New Roman"/>
              </w:rPr>
              <w:t xml:space="preserve">6 </w:t>
            </w:r>
            <w:r w:rsidRPr="00850780">
              <w:rPr>
                <w:rFonts w:ascii="Times New Roman" w:hAnsi="Times New Roman" w:cs="Times New Roman"/>
              </w:rPr>
              <w:t>) решение о согласии на совершение крупной сделки или о последующем</w:t>
            </w:r>
            <w:r w:rsidR="001B541C">
              <w:rPr>
                <w:rFonts w:ascii="Times New Roman" w:hAnsi="Times New Roman" w:cs="Times New Roman"/>
              </w:rPr>
              <w:t xml:space="preserve"> </w:t>
            </w:r>
            <w:r w:rsidRPr="00850780">
              <w:rPr>
                <w:rFonts w:ascii="Times New Roman" w:hAnsi="Times New Roman" w:cs="Times New Roman"/>
              </w:rPr>
              <w:t>одобрении этой сделки либо копия такого решения в случае, если требование о</w:t>
            </w:r>
            <w:r w:rsidR="001B541C">
              <w:rPr>
                <w:rFonts w:ascii="Times New Roman" w:hAnsi="Times New Roman" w:cs="Times New Roman"/>
              </w:rPr>
              <w:t xml:space="preserve"> </w:t>
            </w:r>
            <w:r w:rsidRPr="00850780">
              <w:rPr>
                <w:rFonts w:ascii="Times New Roman" w:hAnsi="Times New Roman" w:cs="Times New Roman"/>
              </w:rPr>
              <w:t>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001B541C">
              <w:rPr>
                <w:rFonts w:ascii="Times New Roman" w:hAnsi="Times New Roman" w:cs="Times New Roman"/>
              </w:rPr>
              <w:t xml:space="preserve"> </w:t>
            </w:r>
            <w:r w:rsidRPr="00850780">
              <w:rPr>
                <w:rFonts w:ascii="Times New Roman" w:hAnsi="Times New Roman" w:cs="Times New Roman"/>
              </w:rPr>
              <w:t xml:space="preserve">запроса котировок заключение договора на поставку товара, выполнение </w:t>
            </w:r>
            <w:r w:rsidR="001B541C">
              <w:rPr>
                <w:rFonts w:ascii="Times New Roman" w:hAnsi="Times New Roman" w:cs="Times New Roman"/>
              </w:rPr>
              <w:t xml:space="preserve"> </w:t>
            </w:r>
            <w:r w:rsidRPr="00850780">
              <w:rPr>
                <w:rFonts w:ascii="Times New Roman" w:hAnsi="Times New Roman" w:cs="Times New Roman"/>
              </w:rPr>
              <w:t xml:space="preserve"> оказание услуги, являющихся предметом закупки, либо предоставление обеспечения заявки на участие в запросе оферт, обеспечения исполнения договора40, обеспечения гарантийных </w:t>
            </w:r>
            <w:r w:rsidR="00B8667B" w:rsidRPr="00850780">
              <w:rPr>
                <w:rFonts w:ascii="Times New Roman" w:hAnsi="Times New Roman" w:cs="Times New Roman"/>
              </w:rPr>
              <w:t>обязательств</w:t>
            </w:r>
            <w:r w:rsidRPr="00850780">
              <w:rPr>
                <w:rFonts w:ascii="Times New Roman" w:hAnsi="Times New Roman" w:cs="Times New Roman"/>
              </w:rPr>
              <w:t xml:space="preserve"> является крупной сделкой;</w:t>
            </w:r>
          </w:p>
          <w:p w:rsidR="00850780" w:rsidRPr="00850780" w:rsidRDefault="00850780" w:rsidP="00B8667B">
            <w:pPr>
              <w:spacing w:after="0" w:line="240" w:lineRule="auto"/>
              <w:jc w:val="both"/>
              <w:rPr>
                <w:rFonts w:ascii="Times New Roman" w:hAnsi="Times New Roman" w:cs="Times New Roman"/>
              </w:rPr>
            </w:pPr>
            <w:r w:rsidRPr="00850780">
              <w:rPr>
                <w:rFonts w:ascii="Times New Roman" w:hAnsi="Times New Roman" w:cs="Times New Roman"/>
              </w:rPr>
              <w:t>8) документы, подтверждающие соответствие участника закупки требованиям к участникам запроса оферт, установленным заказчиком в документации в</w:t>
            </w:r>
            <w:r w:rsidR="001B541C">
              <w:rPr>
                <w:rFonts w:ascii="Times New Roman" w:hAnsi="Times New Roman" w:cs="Times New Roman"/>
              </w:rPr>
              <w:t xml:space="preserve"> </w:t>
            </w:r>
            <w:r w:rsidRPr="00850780">
              <w:rPr>
                <w:rFonts w:ascii="Times New Roman" w:hAnsi="Times New Roman" w:cs="Times New Roman"/>
              </w:rPr>
              <w:t xml:space="preserve">соответствии с подпунктом 1) пункта </w:t>
            </w:r>
            <w:r w:rsidR="00B8667B">
              <w:rPr>
                <w:rFonts w:ascii="Times New Roman" w:hAnsi="Times New Roman" w:cs="Times New Roman"/>
              </w:rPr>
              <w:t>16настоящего Извещения</w:t>
            </w:r>
            <w:r w:rsidRPr="00850780">
              <w:rPr>
                <w:rFonts w:ascii="Times New Roman" w:hAnsi="Times New Roman" w:cs="Times New Roman"/>
              </w:rPr>
              <w:t>, или копии таких документов, а также декларация о соответствии</w:t>
            </w:r>
            <w:r w:rsidR="001B541C">
              <w:rPr>
                <w:rFonts w:ascii="Times New Roman" w:hAnsi="Times New Roman" w:cs="Times New Roman"/>
              </w:rPr>
              <w:t xml:space="preserve"> </w:t>
            </w:r>
            <w:r w:rsidRPr="00850780">
              <w:rPr>
                <w:rFonts w:ascii="Times New Roman" w:hAnsi="Times New Roman" w:cs="Times New Roman"/>
              </w:rPr>
              <w:t xml:space="preserve">участника запроса оферт требованиям, установленным в соответствии с подпунктами 2)–11) пункта </w:t>
            </w:r>
            <w:r w:rsidR="00B8667B">
              <w:rPr>
                <w:rFonts w:ascii="Times New Roman" w:hAnsi="Times New Roman" w:cs="Times New Roman"/>
              </w:rPr>
              <w:t>16настоящего Извещения</w:t>
            </w:r>
            <w:r w:rsidRPr="00850780">
              <w:rPr>
                <w:rFonts w:ascii="Times New Roman" w:hAnsi="Times New Roman" w:cs="Times New Roman"/>
              </w:rPr>
              <w:t>;</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9) в случаях, предусмотренных документацией, копии документов, подтверждающих соответствие товара требованиям, установленным в соответствии</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lastRenderedPageBreak/>
              <w:t>если в соответствии с законодательством Российской Федерации такие документы передаются вместе с товаром;</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10) предложение о цене договора</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(сумме цен единиц) товара, а также предложение об иных условиях исполнения</w:t>
            </w:r>
            <w:r w:rsidR="001B541C">
              <w:rPr>
                <w:rFonts w:ascii="Times New Roman" w:hAnsi="Times New Roman" w:cs="Times New Roman"/>
              </w:rPr>
              <w:t xml:space="preserve"> </w:t>
            </w:r>
            <w:r w:rsidRPr="00850780">
              <w:rPr>
                <w:rFonts w:ascii="Times New Roman" w:hAnsi="Times New Roman" w:cs="Times New Roman"/>
              </w:rPr>
              <w:t>договора, если предоставление такого предложения предусмотрено документацией о проведении запроса оферт;</w:t>
            </w:r>
          </w:p>
          <w:p w:rsidR="00546692"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1</w:t>
            </w:r>
            <w:r w:rsidR="00B8667B">
              <w:rPr>
                <w:rFonts w:ascii="Times New Roman" w:hAnsi="Times New Roman" w:cs="Times New Roman"/>
              </w:rPr>
              <w:t>1</w:t>
            </w:r>
            <w:r w:rsidRPr="00850780">
              <w:rPr>
                <w:rFonts w:ascii="Times New Roman" w:hAnsi="Times New Roman" w:cs="Times New Roman"/>
              </w:rPr>
              <w:t>) документы, сведения, подтверждающие страну происхождения товара(в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w:t>
            </w:r>
            <w:r w:rsidR="001B541C">
              <w:rPr>
                <w:rFonts w:ascii="Times New Roman" w:hAnsi="Times New Roman" w:cs="Times New Roman"/>
              </w:rPr>
              <w:t xml:space="preserve"> </w:t>
            </w:r>
            <w:r w:rsidRPr="00850780">
              <w:rPr>
                <w:rFonts w:ascii="Times New Roman" w:hAnsi="Times New Roman" w:cs="Times New Roman"/>
              </w:rPr>
              <w:t>предоставлению национального режима при осуществлении закупок товаров, работ, услуг для обеспечения государственных и муниципальных нужд, закупок</w:t>
            </w:r>
            <w:r w:rsidR="001B541C">
              <w:rPr>
                <w:rFonts w:ascii="Times New Roman" w:hAnsi="Times New Roman" w:cs="Times New Roman"/>
              </w:rPr>
              <w:t xml:space="preserve"> </w:t>
            </w:r>
            <w:r w:rsidRPr="00850780">
              <w:rPr>
                <w:rFonts w:ascii="Times New Roman" w:hAnsi="Times New Roman" w:cs="Times New Roman"/>
              </w:rPr>
              <w:t>товаров, работ, услуг отдельными видами юридических лиц</w:t>
            </w:r>
            <w:r w:rsidR="00546692">
              <w:rPr>
                <w:rFonts w:ascii="Times New Roman" w:hAnsi="Times New Roman" w:cs="Times New Roman"/>
              </w:rPr>
              <w:t>.</w:t>
            </w:r>
          </w:p>
          <w:p w:rsidR="00546692" w:rsidRPr="00546692" w:rsidRDefault="00850780" w:rsidP="00546692">
            <w:pPr>
              <w:spacing w:after="0" w:line="240" w:lineRule="auto"/>
              <w:jc w:val="both"/>
              <w:rPr>
                <w:rFonts w:ascii="Times New Roman" w:hAnsi="Times New Roman" w:cs="Times New Roman"/>
              </w:rPr>
            </w:pPr>
            <w:r>
              <w:rPr>
                <w:rFonts w:ascii="Times New Roman" w:hAnsi="Times New Roman" w:cs="Times New Roman"/>
              </w:rPr>
              <w:t>.</w:t>
            </w:r>
            <w:r w:rsidR="00546692" w:rsidRPr="00546692">
              <w:rPr>
                <w:rFonts w:ascii="Times New Roman" w:hAnsi="Times New Roman" w:cs="Times New Roman"/>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rsidR="00546692" w:rsidRPr="00546692" w:rsidRDefault="00546692" w:rsidP="00546692">
            <w:pPr>
              <w:spacing w:after="0" w:line="240" w:lineRule="auto"/>
              <w:jc w:val="both"/>
              <w:rPr>
                <w:rFonts w:ascii="Times New Roman" w:hAnsi="Times New Roman" w:cs="Times New Roman"/>
              </w:rPr>
            </w:pPr>
          </w:p>
          <w:p w:rsidR="00BE1DF2" w:rsidRDefault="00546692" w:rsidP="00546692">
            <w:pPr>
              <w:spacing w:after="0" w:line="240" w:lineRule="auto"/>
              <w:jc w:val="both"/>
              <w:rPr>
                <w:rFonts w:ascii="Times New Roman" w:hAnsi="Times New Roman" w:cs="Times New Roman"/>
              </w:rPr>
            </w:pPr>
            <w:r w:rsidRPr="00546692">
              <w:rPr>
                <w:rFonts w:ascii="Times New Roman" w:hAnsi="Times New Roman" w:cs="Times New Roman"/>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rsidR="000D10ED" w:rsidRPr="00DC6B51" w:rsidRDefault="000D10ED" w:rsidP="000D10ED">
            <w:pPr>
              <w:widowControl w:val="0"/>
              <w:spacing w:after="0" w:line="240" w:lineRule="auto"/>
              <w:jc w:val="both"/>
              <w:rPr>
                <w:rFonts w:ascii="Times New Roman" w:hAnsi="Times New Roman" w:cs="Times New Roman"/>
              </w:rPr>
            </w:pPr>
            <w:r w:rsidRPr="00DC6B51">
              <w:rPr>
                <w:rFonts w:ascii="Times New Roman" w:hAnsi="Times New Roman" w:cs="Times New Roman"/>
                <w:b/>
                <w:bCs/>
              </w:rPr>
              <w:t>для «ОГРАНИЧЕНИЙ»:</w:t>
            </w:r>
          </w:p>
          <w:p w:rsidR="000D10ED" w:rsidRPr="00A85C7A" w:rsidRDefault="000D10ED" w:rsidP="000D10ED">
            <w:pPr>
              <w:widowControl w:val="0"/>
              <w:spacing w:after="0" w:line="240" w:lineRule="auto"/>
              <w:jc w:val="both"/>
              <w:rPr>
                <w:rFonts w:ascii="Times New Roman" w:hAnsi="Times New Roman" w:cs="Times New Roman"/>
              </w:rPr>
            </w:pPr>
            <w:r>
              <w:rPr>
                <w:rFonts w:ascii="Times New Roman" w:hAnsi="Times New Roman" w:cs="Times New Roman"/>
              </w:rPr>
              <w:t>А</w:t>
            </w:r>
            <w:r w:rsidRPr="00A85C7A">
              <w:rPr>
                <w:rFonts w:ascii="Times New Roman" w:hAnsi="Times New Roman" w:cs="Times New Roman"/>
              </w:rPr>
              <w:t>)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w:t>
            </w:r>
            <w:r>
              <w:rPr>
                <w:rFonts w:ascii="Times New Roman" w:hAnsi="Times New Roman" w:cs="Times New Roman"/>
              </w:rPr>
              <w:t>(</w:t>
            </w:r>
            <w:r w:rsidRPr="00A85C7A">
              <w:rPr>
                <w:rFonts w:ascii="Times New Roman" w:hAnsi="Times New Roman" w:cs="Times New Roman"/>
              </w:rPr>
              <w:t>1</w:t>
            </w:r>
            <w:r>
              <w:rPr>
                <w:rFonts w:ascii="Times New Roman" w:hAnsi="Times New Roman" w:cs="Times New Roman"/>
              </w:rPr>
              <w:t>)</w:t>
            </w:r>
            <w:r w:rsidRPr="00A85C7A">
              <w:rPr>
                <w:rFonts w:ascii="Times New Roman" w:hAnsi="Times New Roman" w:cs="Times New Roman"/>
              </w:rPr>
              <w:t xml:space="preserve"> ПП РФ № 719, или номер реестровой записи из РРПП, содержащей в том числе:</w:t>
            </w:r>
          </w:p>
          <w:p w:rsidR="000D10ED" w:rsidRPr="00A85C7A" w:rsidRDefault="000D10ED" w:rsidP="000D10ED">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rsidR="000D10ED" w:rsidRPr="00A85C7A" w:rsidRDefault="000D10ED" w:rsidP="000D10ED">
            <w:pPr>
              <w:widowControl w:val="0"/>
              <w:spacing w:after="0" w:line="240" w:lineRule="auto"/>
              <w:jc w:val="both"/>
              <w:rPr>
                <w:rFonts w:ascii="Times New Roman" w:hAnsi="Times New Roman" w:cs="Times New Roman"/>
              </w:rPr>
            </w:pPr>
            <w:r w:rsidRPr="00A85C7A">
              <w:rPr>
                <w:rFonts w:ascii="Times New Roman" w:hAnsi="Times New Roman" w:cs="Times New Roman"/>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0D10ED" w:rsidRPr="00A85C7A" w:rsidRDefault="000D10ED" w:rsidP="000D10ED">
            <w:pPr>
              <w:widowControl w:val="0"/>
              <w:spacing w:after="0" w:line="240" w:lineRule="auto"/>
              <w:jc w:val="both"/>
              <w:rPr>
                <w:rFonts w:ascii="Times New Roman" w:hAnsi="Times New Roman" w:cs="Times New Roman"/>
              </w:rPr>
            </w:pPr>
            <w:r w:rsidRPr="00A85C7A">
              <w:rPr>
                <w:rFonts w:ascii="Times New Roman" w:hAnsi="Times New Roman" w:cs="Times New Roman"/>
              </w:rPr>
              <w:t>ИЛИ</w:t>
            </w:r>
          </w:p>
          <w:p w:rsidR="000D10ED" w:rsidRPr="00A85C7A" w:rsidRDefault="000D10ED" w:rsidP="000D10ED">
            <w:pPr>
              <w:widowControl w:val="0"/>
              <w:spacing w:after="0" w:line="240" w:lineRule="auto"/>
              <w:jc w:val="both"/>
              <w:rPr>
                <w:rFonts w:ascii="Times New Roman" w:hAnsi="Times New Roman" w:cs="Times New Roman"/>
              </w:rPr>
            </w:pPr>
            <w:r>
              <w:rPr>
                <w:rFonts w:ascii="Times New Roman" w:hAnsi="Times New Roman" w:cs="Times New Roman"/>
              </w:rPr>
              <w:t>Б</w:t>
            </w:r>
            <w:r w:rsidRPr="00A85C7A">
              <w:rPr>
                <w:rFonts w:ascii="Times New Roman" w:hAnsi="Times New Roman" w:cs="Times New Roman"/>
              </w:rPr>
              <w:t xml:space="preserve">)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w:t>
            </w:r>
            <w:r w:rsidRPr="00A85C7A">
              <w:rPr>
                <w:rFonts w:ascii="Times New Roman" w:hAnsi="Times New Roman" w:cs="Times New Roman"/>
              </w:rPr>
              <w:lastRenderedPageBreak/>
              <w:t>которого устанавливается правом Евразийского экономического союза (далее - ЕРПТ), содержащей в том числе:</w:t>
            </w:r>
          </w:p>
          <w:p w:rsidR="000D10ED" w:rsidRPr="00A85C7A" w:rsidRDefault="000D10ED" w:rsidP="000D10ED">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0D10ED" w:rsidRDefault="000D10ED" w:rsidP="000D10ED">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0D10ED" w:rsidRPr="00DC6B51" w:rsidRDefault="000D10ED" w:rsidP="000D10ED">
            <w:pPr>
              <w:widowControl w:val="0"/>
              <w:spacing w:after="0" w:line="240" w:lineRule="auto"/>
              <w:jc w:val="both"/>
              <w:rPr>
                <w:rFonts w:ascii="Times New Roman" w:hAnsi="Times New Roman" w:cs="Times New Roman"/>
              </w:rPr>
            </w:pPr>
            <w:r w:rsidRPr="00DC6B51">
              <w:rPr>
                <w:rFonts w:ascii="Times New Roman" w:hAnsi="Times New Roman" w:cs="Times New Roman"/>
              </w:rPr>
              <w:t>ИЛИ</w:t>
            </w:r>
          </w:p>
          <w:p w:rsidR="000D10ED" w:rsidRPr="00DC6B51" w:rsidRDefault="000D10ED" w:rsidP="000D10ED">
            <w:pPr>
              <w:widowControl w:val="0"/>
              <w:spacing w:after="0" w:line="240" w:lineRule="auto"/>
              <w:jc w:val="both"/>
              <w:rPr>
                <w:rFonts w:ascii="Times New Roman" w:hAnsi="Times New Roman" w:cs="Times New Roman"/>
              </w:rPr>
            </w:pPr>
            <w:r>
              <w:rPr>
                <w:rFonts w:ascii="Times New Roman" w:hAnsi="Times New Roman" w:cs="Times New Roman"/>
              </w:rPr>
              <w:t xml:space="preserve">Иными документами и информацией, установленными в </w:t>
            </w:r>
            <w:r w:rsidRPr="00A85C7A">
              <w:rPr>
                <w:rFonts w:ascii="Times New Roman" w:hAnsi="Times New Roman" w:cs="Times New Roman"/>
              </w:rPr>
              <w:t>Постановлени</w:t>
            </w:r>
            <w:r>
              <w:rPr>
                <w:rFonts w:ascii="Times New Roman" w:hAnsi="Times New Roman" w:cs="Times New Roman"/>
              </w:rPr>
              <w:t>и</w:t>
            </w:r>
            <w:r w:rsidRPr="00A85C7A">
              <w:rPr>
                <w:rFonts w:ascii="Times New Roman" w:hAnsi="Times New Roman" w:cs="Times New Roman"/>
              </w:rPr>
              <w:t xml:space="preserve"> Правительства РФ от 23.12.2024 </w:t>
            </w:r>
            <w:r>
              <w:rPr>
                <w:rFonts w:ascii="Times New Roman" w:hAnsi="Times New Roman" w:cs="Times New Roman"/>
              </w:rPr>
              <w:t>№</w:t>
            </w:r>
            <w:r w:rsidRPr="00A85C7A">
              <w:rPr>
                <w:rFonts w:ascii="Times New Roman" w:hAnsi="Times New Roman" w:cs="Times New Roman"/>
              </w:rPr>
              <w:t xml:space="preserve"> 1875</w:t>
            </w:r>
            <w:r>
              <w:rPr>
                <w:rFonts w:ascii="Times New Roman" w:hAnsi="Times New Roman" w:cs="Times New Roman"/>
              </w:rPr>
              <w:t>.</w:t>
            </w:r>
          </w:p>
          <w:p w:rsidR="000D10ED" w:rsidRPr="00DC6B51" w:rsidRDefault="000D10ED" w:rsidP="000D10ED">
            <w:pPr>
              <w:widowControl w:val="0"/>
              <w:spacing w:after="0" w:line="240" w:lineRule="auto"/>
              <w:jc w:val="both"/>
              <w:rPr>
                <w:rFonts w:ascii="Times New Roman" w:hAnsi="Times New Roman" w:cs="Times New Roman"/>
                <w:b/>
                <w:bCs/>
              </w:rPr>
            </w:pPr>
            <w:r w:rsidRPr="00DC6B51">
              <w:rPr>
                <w:rFonts w:ascii="Times New Roman" w:hAnsi="Times New Roman" w:cs="Times New Roman"/>
                <w:b/>
                <w:bCs/>
              </w:rPr>
              <w:t>Для «ПРЕИМУЩЕСТВА»:</w:t>
            </w:r>
          </w:p>
          <w:p w:rsidR="00546692" w:rsidRPr="00427285" w:rsidRDefault="000D10ED" w:rsidP="000D10ED">
            <w:pPr>
              <w:rPr>
                <w:rFonts w:ascii="Times New Roman" w:hAnsi="Times New Roman" w:cs="Times New Roman"/>
              </w:rPr>
            </w:pPr>
            <w:r>
              <w:rPr>
                <w:rFonts w:ascii="Times New Roman" w:hAnsi="Times New Roman" w:cs="Times New Roman"/>
              </w:rPr>
              <w:t>У</w:t>
            </w:r>
            <w:r w:rsidRPr="00802E78">
              <w:rPr>
                <w:rFonts w:ascii="Times New Roman" w:hAnsi="Times New Roman" w:cs="Times New Roman"/>
              </w:rPr>
              <w:t>казание в заявке на участие в закупке наименования страны происхождения товара</w:t>
            </w:r>
          </w:p>
        </w:tc>
      </w:tr>
      <w:tr w:rsidR="00BE1DF2"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w:t>
            </w:r>
            <w:r w:rsidR="00427285">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165561">
            <w:pPr>
              <w:pStyle w:val="a1"/>
              <w:widowControl w:val="0"/>
              <w:numPr>
                <w:ilvl w:val="0"/>
                <w:numId w:val="0"/>
              </w:numPr>
              <w:autoSpaceDE w:val="0"/>
              <w:autoSpaceDN w:val="0"/>
              <w:adjustRightInd w:val="0"/>
              <w:spacing w:line="240" w:lineRule="auto"/>
              <w:jc w:val="left"/>
              <w:rPr>
                <w:b/>
                <w:sz w:val="22"/>
                <w:szCs w:val="22"/>
              </w:rPr>
            </w:pPr>
            <w:r>
              <w:rPr>
                <w:b/>
                <w:sz w:val="22"/>
                <w:szCs w:val="22"/>
              </w:rPr>
              <w:t>Д</w:t>
            </w:r>
            <w:r w:rsidR="00463E90">
              <w:rPr>
                <w:b/>
                <w:sz w:val="22"/>
                <w:szCs w:val="22"/>
              </w:rPr>
              <w:t>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rsidR="00165561" w:rsidRPr="00165561" w:rsidRDefault="00165561" w:rsidP="00427285">
            <w:pPr>
              <w:spacing w:after="0" w:line="240" w:lineRule="auto"/>
              <w:jc w:val="both"/>
              <w:rPr>
                <w:rFonts w:ascii="Times New Roman" w:hAnsi="Times New Roman" w:cs="Times New Roman"/>
                <w:b/>
                <w:bCs/>
              </w:rPr>
            </w:pPr>
            <w:r w:rsidRPr="00165561">
              <w:rPr>
                <w:rFonts w:ascii="Times New Roman" w:hAnsi="Times New Roman" w:cs="Times New Roman"/>
                <w:b/>
                <w:bCs/>
              </w:rPr>
              <w:t xml:space="preserve">Дата подведения итогов: </w:t>
            </w:r>
            <w:r w:rsidR="000D10ED">
              <w:rPr>
                <w:rFonts w:ascii="Times New Roman" w:hAnsi="Times New Roman" w:cs="Times New Roman"/>
                <w:b/>
                <w:bCs/>
              </w:rPr>
              <w:t>01 июня</w:t>
            </w:r>
            <w:r w:rsidRPr="00165561">
              <w:rPr>
                <w:rFonts w:ascii="Times New Roman" w:hAnsi="Times New Roman" w:cs="Times New Roman"/>
                <w:b/>
                <w:bCs/>
              </w:rPr>
              <w:t xml:space="preserve"> 202</w:t>
            </w:r>
            <w:r w:rsidR="00E3768D">
              <w:rPr>
                <w:rFonts w:ascii="Times New Roman" w:hAnsi="Times New Roman" w:cs="Times New Roman"/>
                <w:b/>
                <w:bCs/>
              </w:rPr>
              <w:t>6</w:t>
            </w:r>
            <w:r w:rsidRPr="00165561">
              <w:rPr>
                <w:rFonts w:ascii="Times New Roman" w:hAnsi="Times New Roman" w:cs="Times New Roman"/>
                <w:b/>
                <w:bCs/>
              </w:rPr>
              <w:t xml:space="preserve"> года.</w:t>
            </w:r>
          </w:p>
          <w:p w:rsidR="00165561" w:rsidRDefault="00165561" w:rsidP="00427285">
            <w:pPr>
              <w:spacing w:after="0" w:line="240" w:lineRule="auto"/>
              <w:jc w:val="both"/>
              <w:rPr>
                <w:rFonts w:ascii="Times New Roman" w:hAnsi="Times New Roman" w:cs="Times New Roman"/>
              </w:rPr>
            </w:pPr>
          </w:p>
          <w:p w:rsidR="00BE1DF2" w:rsidRPr="00427285" w:rsidRDefault="00BE1DF2" w:rsidP="00165561">
            <w:pPr>
              <w:spacing w:after="0" w:line="240" w:lineRule="auto"/>
              <w:jc w:val="both"/>
              <w:rPr>
                <w:rFonts w:ascii="Times New Roman" w:hAnsi="Times New Roman" w:cs="Times New Roman"/>
              </w:rPr>
            </w:pPr>
          </w:p>
        </w:tc>
      </w:tr>
      <w:tr w:rsidR="00BE1DF2"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r w:rsidR="00427285">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оценки заявок на участие в </w:t>
            </w:r>
            <w:r w:rsidR="00165561">
              <w:rPr>
                <w:b/>
                <w:bCs/>
                <w:sz w:val="22"/>
                <w:szCs w:val="22"/>
              </w:rPr>
              <w:t>запросе офрет</w:t>
            </w:r>
          </w:p>
        </w:tc>
        <w:tc>
          <w:tcPr>
            <w:tcW w:w="6237" w:type="dxa"/>
            <w:tcBorders>
              <w:top w:val="single" w:sz="4" w:space="0" w:color="auto"/>
              <w:left w:val="single" w:sz="4" w:space="0" w:color="auto"/>
              <w:bottom w:val="single" w:sz="4" w:space="0" w:color="auto"/>
              <w:right w:val="single" w:sz="4" w:space="0" w:color="auto"/>
            </w:tcBorders>
            <w:vAlign w:val="center"/>
          </w:tcPr>
          <w:p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563. Победителем запроса оферт признаётся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признаётся участник, заявка на участие которого поступила ранее других заявок, в которых предложена такая же цена. </w:t>
            </w:r>
          </w:p>
          <w:p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Комиссия по осуществлению закупок не рассматривает и отклоняет поданные заявки в следующих случаях: </w:t>
            </w:r>
          </w:p>
          <w:p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1) непредставления информации, предусмотренной пунктом </w:t>
            </w:r>
            <w:r>
              <w:rPr>
                <w:rFonts w:ascii="Times New Roman" w:hAnsi="Times New Roman" w:cs="Times New Roman"/>
              </w:rPr>
              <w:t>17</w:t>
            </w:r>
            <w:r w:rsidRPr="00B8667B">
              <w:rPr>
                <w:rFonts w:ascii="Times New Roman" w:hAnsi="Times New Roman" w:cs="Times New Roman"/>
              </w:rPr>
              <w:t xml:space="preserve"> настоящего </w:t>
            </w:r>
            <w:r>
              <w:rPr>
                <w:rFonts w:ascii="Times New Roman" w:hAnsi="Times New Roman" w:cs="Times New Roman"/>
              </w:rPr>
              <w:t>извещения</w:t>
            </w:r>
            <w:r w:rsidRPr="00B8667B">
              <w:rPr>
                <w:rFonts w:ascii="Times New Roman" w:hAnsi="Times New Roman" w:cs="Times New Roman"/>
              </w:rPr>
              <w:t>, или установления комиссией по осуществлению закупок факта представления недостоверной информации на дату и время окончания срока подачи заявок;</w:t>
            </w:r>
          </w:p>
          <w:p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 2) несоответствия информации, предусмотренной 17 настоящего извещения, требованиям извещения и (или) документации о таком запросе оферт; </w:t>
            </w:r>
          </w:p>
          <w:p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3) если предложение участника о цене договора превышает начальную (максимальную) цену </w:t>
            </w:r>
            <w:r w:rsidR="000D10ED" w:rsidRPr="00B8667B">
              <w:rPr>
                <w:rFonts w:ascii="Times New Roman" w:hAnsi="Times New Roman" w:cs="Times New Roman"/>
              </w:rPr>
              <w:t>договора, указанные</w:t>
            </w:r>
            <w:r w:rsidRPr="00B8667B">
              <w:rPr>
                <w:rFonts w:ascii="Times New Roman" w:hAnsi="Times New Roman" w:cs="Times New Roman"/>
              </w:rPr>
              <w:t xml:space="preserve"> в извещении и документации о проведении запроса оферт; </w:t>
            </w:r>
          </w:p>
          <w:p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w:t>
            </w:r>
            <w:r w:rsidR="000D10ED" w:rsidRPr="00B8667B">
              <w:rPr>
                <w:rFonts w:ascii="Times New Roman" w:hAnsi="Times New Roman" w:cs="Times New Roman"/>
              </w:rPr>
              <w:t>документацией о</w:t>
            </w:r>
            <w:r w:rsidRPr="00B8667B">
              <w:rPr>
                <w:rFonts w:ascii="Times New Roman" w:hAnsi="Times New Roman" w:cs="Times New Roman"/>
              </w:rPr>
              <w:t xml:space="preserve"> проведении запроса оферт; </w:t>
            </w:r>
          </w:p>
          <w:p w:rsidR="00BE1DF2" w:rsidRPr="00427285"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 xml:space="preserve">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утверждённого Постановлением № 1352; 6) отсутствия информации об участнике закупки, являющемся </w:t>
            </w:r>
            <w:r w:rsidRPr="00B8667B">
              <w:rPr>
                <w:rFonts w:ascii="Times New Roman" w:hAnsi="Times New Roman" w:cs="Times New Roman"/>
              </w:rPr>
              <w:lastRenderedPageBreak/>
              <w:t>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Отклонение заявок на участие в запросе оферт в электронной форме по иным основаниям не допускается.</w:t>
            </w:r>
          </w:p>
        </w:tc>
      </w:tr>
      <w:tr w:rsidR="00BE1DF2"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2728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20</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Отмена </w:t>
            </w:r>
            <w:r w:rsidR="00385F72">
              <w:rPr>
                <w:b/>
                <w:bCs/>
                <w:sz w:val="22"/>
                <w:szCs w:val="22"/>
              </w:rPr>
              <w:t>запроса о</w:t>
            </w:r>
            <w:r w:rsidR="00427285">
              <w:rPr>
                <w:b/>
                <w:bCs/>
                <w:sz w:val="22"/>
                <w:szCs w:val="22"/>
              </w:rPr>
              <w:t>ферт</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Pr="00427285"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Заказчик вправе принять решение об отмене запроса оферт в любое</w:t>
            </w:r>
            <w:r w:rsidR="001B541C">
              <w:rPr>
                <w:rFonts w:ascii="Times New Roman" w:hAnsi="Times New Roman" w:cs="Times New Roman"/>
              </w:rPr>
              <w:t xml:space="preserve"> </w:t>
            </w:r>
            <w:r w:rsidRPr="00B8667B">
              <w:rPr>
                <w:rFonts w:ascii="Times New Roman" w:hAnsi="Times New Roman" w:cs="Times New Roman"/>
              </w:rPr>
              <w:t>время вплоть до даты и времени окончания срока подачи оферт</w:t>
            </w:r>
            <w:r>
              <w:rPr>
                <w:rFonts w:ascii="Times New Roman" w:hAnsi="Times New Roman" w:cs="Times New Roman"/>
              </w:rPr>
              <w:t>.</w:t>
            </w:r>
          </w:p>
        </w:tc>
      </w:tr>
      <w:tr w:rsidR="00BE1DF2" w:rsidTr="00B8667B">
        <w:trPr>
          <w:trHeight w:val="699"/>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2728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Заключение Договора по </w:t>
            </w:r>
            <w:r w:rsidRPr="007079E8">
              <w:rPr>
                <w:b/>
                <w:sz w:val="22"/>
                <w:szCs w:val="22"/>
              </w:rPr>
              <w:t xml:space="preserve">результатам проведения </w:t>
            </w:r>
            <w:r w:rsidR="00165561">
              <w:rPr>
                <w:b/>
                <w:sz w:val="22"/>
                <w:szCs w:val="22"/>
              </w:rPr>
              <w:t>запроса оферт</w:t>
            </w:r>
          </w:p>
        </w:tc>
        <w:tc>
          <w:tcPr>
            <w:tcW w:w="6237" w:type="dxa"/>
            <w:tcBorders>
              <w:top w:val="single" w:sz="4" w:space="0" w:color="auto"/>
              <w:left w:val="single" w:sz="4" w:space="0" w:color="auto"/>
              <w:bottom w:val="single" w:sz="4" w:space="0" w:color="auto"/>
              <w:right w:val="single" w:sz="4" w:space="0" w:color="auto"/>
            </w:tcBorders>
            <w:vAlign w:val="center"/>
          </w:tcPr>
          <w:p w:rsidR="00165561" w:rsidRPr="00427285" w:rsidRDefault="00B8667B" w:rsidP="00E3768D">
            <w:pPr>
              <w:spacing w:after="0" w:line="240" w:lineRule="auto"/>
              <w:jc w:val="both"/>
              <w:rPr>
                <w:rFonts w:ascii="Times New Roman" w:hAnsi="Times New Roman" w:cs="Times New Roman"/>
              </w:rPr>
            </w:pPr>
            <w:r w:rsidRPr="00B8667B">
              <w:rPr>
                <w:rFonts w:ascii="Times New Roman" w:hAnsi="Times New Roman" w:cs="Times New Roman"/>
              </w:rPr>
              <w:t>Договор по результатам проведения запроса оферт заключается на</w:t>
            </w:r>
            <w:r w:rsidR="001B541C">
              <w:rPr>
                <w:rFonts w:ascii="Times New Roman" w:hAnsi="Times New Roman" w:cs="Times New Roman"/>
              </w:rPr>
              <w:t xml:space="preserve"> </w:t>
            </w:r>
            <w:r w:rsidRPr="00B8667B">
              <w:rPr>
                <w:rFonts w:ascii="Times New Roman" w:hAnsi="Times New Roman" w:cs="Times New Roman"/>
              </w:rPr>
              <w:t>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не мо</w:t>
            </w:r>
            <w:r>
              <w:rPr>
                <w:rFonts w:ascii="Times New Roman" w:hAnsi="Times New Roman" w:cs="Times New Roman"/>
              </w:rPr>
              <w:t xml:space="preserve">жет </w:t>
            </w:r>
            <w:r w:rsidRPr="00B8667B">
              <w:rPr>
                <w:rFonts w:ascii="Times New Roman" w:hAnsi="Times New Roman" w:cs="Times New Roman"/>
              </w:rPr>
              <w:t xml:space="preserve"> превышать</w:t>
            </w:r>
            <w:r w:rsidR="001B541C">
              <w:rPr>
                <w:rFonts w:ascii="Times New Roman" w:hAnsi="Times New Roman" w:cs="Times New Roman"/>
              </w:rPr>
              <w:t xml:space="preserve"> </w:t>
            </w:r>
            <w:r w:rsidRPr="00B8667B">
              <w:rPr>
                <w:rFonts w:ascii="Times New Roman" w:hAnsi="Times New Roman" w:cs="Times New Roman"/>
              </w:rPr>
              <w:t>соответственно начальную (максимальную) цену договора либо начальную цену</w:t>
            </w:r>
            <w:r w:rsidR="001B541C">
              <w:rPr>
                <w:rFonts w:ascii="Times New Roman" w:hAnsi="Times New Roman" w:cs="Times New Roman"/>
              </w:rPr>
              <w:t xml:space="preserve"> </w:t>
            </w:r>
            <w:r w:rsidRPr="00B8667B">
              <w:rPr>
                <w:rFonts w:ascii="Times New Roman" w:hAnsi="Times New Roman" w:cs="Times New Roman"/>
              </w:rPr>
              <w:t>единицы (сумму цен единиц) товара и максимальное значение цены договора,</w:t>
            </w:r>
            <w:r w:rsidR="001B541C">
              <w:rPr>
                <w:rFonts w:ascii="Times New Roman" w:hAnsi="Times New Roman" w:cs="Times New Roman"/>
              </w:rPr>
              <w:t xml:space="preserve"> </w:t>
            </w:r>
            <w:r w:rsidRPr="00B8667B">
              <w:rPr>
                <w:rFonts w:ascii="Times New Roman" w:hAnsi="Times New Roman" w:cs="Times New Roman"/>
              </w:rPr>
              <w:t>указанные в извещении об осуществлении закупки.</w:t>
            </w:r>
            <w:r w:rsidR="001B541C">
              <w:rPr>
                <w:rFonts w:ascii="Times New Roman" w:hAnsi="Times New Roman" w:cs="Times New Roman"/>
              </w:rPr>
              <w:t xml:space="preserve"> </w:t>
            </w:r>
            <w:r w:rsidRPr="00B8667B">
              <w:rPr>
                <w:rFonts w:ascii="Times New Roman" w:hAnsi="Times New Roman" w:cs="Times New Roman"/>
              </w:rPr>
              <w:t>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В случае обжалования в антимонопольном органе действий (бездействия) заказчика, комиссии, её</w:t>
            </w:r>
            <w:r w:rsidR="001B541C">
              <w:rPr>
                <w:rFonts w:ascii="Times New Roman" w:hAnsi="Times New Roman" w:cs="Times New Roman"/>
              </w:rPr>
              <w:t xml:space="preserve"> </w:t>
            </w:r>
            <w:r w:rsidRPr="00B8667B">
              <w:rPr>
                <w:rFonts w:ascii="Times New Roman" w:hAnsi="Times New Roman" w:cs="Times New Roman"/>
              </w:rPr>
              <w:t>членов, оператора электронной площадки договор должен быть заключён непозднее чем через пять дней с даты вынесения решения антимонопольного органа по результатам обжалования действий (бездействия) заказчика, комиссии,</w:t>
            </w:r>
            <w:r w:rsidR="001B541C">
              <w:rPr>
                <w:rFonts w:ascii="Times New Roman" w:hAnsi="Times New Roman" w:cs="Times New Roman"/>
              </w:rPr>
              <w:t xml:space="preserve"> </w:t>
            </w:r>
            <w:r w:rsidRPr="00B8667B">
              <w:rPr>
                <w:rFonts w:ascii="Times New Roman" w:hAnsi="Times New Roman" w:cs="Times New Roman"/>
              </w:rPr>
              <w:t>её членов, оператора электронной площадки</w:t>
            </w:r>
          </w:p>
        </w:tc>
      </w:tr>
      <w:tr w:rsidR="00385F72" w:rsidTr="00E3768D">
        <w:trPr>
          <w:trHeight w:val="276"/>
        </w:trPr>
        <w:tc>
          <w:tcPr>
            <w:tcW w:w="656" w:type="dxa"/>
            <w:tcBorders>
              <w:top w:val="single" w:sz="4" w:space="0" w:color="auto"/>
              <w:left w:val="single" w:sz="4" w:space="0" w:color="auto"/>
              <w:bottom w:val="single" w:sz="4" w:space="0" w:color="auto"/>
              <w:right w:val="single" w:sz="4" w:space="0" w:color="auto"/>
            </w:tcBorders>
            <w:vAlign w:val="center"/>
          </w:tcPr>
          <w:p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rsidR="00385F72" w:rsidRDefault="007079E8" w:rsidP="00E3768D">
            <w:pPr>
              <w:pStyle w:val="a1"/>
              <w:widowControl w:val="0"/>
              <w:numPr>
                <w:ilvl w:val="0"/>
                <w:numId w:val="0"/>
              </w:numPr>
              <w:autoSpaceDE w:val="0"/>
              <w:autoSpaceDN w:val="0"/>
              <w:adjustRightInd w:val="0"/>
              <w:spacing w:line="240" w:lineRule="auto"/>
              <w:jc w:val="left"/>
              <w:rPr>
                <w:b/>
                <w:bCs/>
                <w:sz w:val="22"/>
                <w:szCs w:val="22"/>
              </w:rPr>
            </w:pPr>
            <w:r w:rsidRPr="007079E8">
              <w:rPr>
                <w:b/>
                <w:sz w:val="22"/>
                <w:szCs w:val="22"/>
              </w:rPr>
              <w:t>В</w:t>
            </w:r>
            <w:r w:rsidR="00385F72" w:rsidRPr="007079E8">
              <w:rPr>
                <w:b/>
                <w:sz w:val="22"/>
                <w:szCs w:val="22"/>
              </w:rPr>
              <w:t xml:space="preserve">озможность заказчика </w:t>
            </w:r>
            <w:r w:rsidR="00E3768D" w:rsidRPr="007079E8">
              <w:rPr>
                <w:b/>
                <w:sz w:val="22"/>
                <w:szCs w:val="22"/>
              </w:rPr>
              <w:t>изменить условия договора</w:t>
            </w:r>
          </w:p>
        </w:tc>
        <w:tc>
          <w:tcPr>
            <w:tcW w:w="6237" w:type="dxa"/>
            <w:tcBorders>
              <w:top w:val="single" w:sz="4" w:space="0" w:color="auto"/>
              <w:left w:val="single" w:sz="4" w:space="0" w:color="auto"/>
              <w:bottom w:val="single" w:sz="4" w:space="0" w:color="auto"/>
              <w:right w:val="single" w:sz="4" w:space="0" w:color="auto"/>
            </w:tcBorders>
            <w:vAlign w:val="center"/>
          </w:tcPr>
          <w:p w:rsidR="00385F72" w:rsidRPr="00427285" w:rsidRDefault="007079E8" w:rsidP="00181DDB">
            <w:pPr>
              <w:spacing w:after="0" w:line="240" w:lineRule="auto"/>
              <w:jc w:val="both"/>
              <w:rPr>
                <w:rFonts w:ascii="Times New Roman" w:hAnsi="Times New Roman" w:cs="Times New Roman"/>
              </w:rPr>
            </w:pPr>
            <w:r w:rsidRPr="00427285">
              <w:rPr>
                <w:rFonts w:ascii="Times New Roman" w:hAnsi="Times New Roman" w:cs="Times New Roman"/>
              </w:rPr>
              <w:t xml:space="preserve">В соответствии с условиями договора </w:t>
            </w:r>
          </w:p>
        </w:tc>
      </w:tr>
      <w:tr w:rsidR="00E3768D" w:rsidTr="00427285">
        <w:trPr>
          <w:trHeight w:val="219"/>
        </w:trPr>
        <w:tc>
          <w:tcPr>
            <w:tcW w:w="656" w:type="dxa"/>
            <w:tcBorders>
              <w:top w:val="single" w:sz="4" w:space="0" w:color="auto"/>
              <w:left w:val="single" w:sz="4" w:space="0" w:color="auto"/>
              <w:bottom w:val="single" w:sz="4" w:space="0" w:color="auto"/>
              <w:right w:val="single" w:sz="4" w:space="0" w:color="auto"/>
            </w:tcBorders>
            <w:vAlign w:val="center"/>
          </w:tcPr>
          <w:p w:rsidR="00E3768D" w:rsidRDefault="00E3768D" w:rsidP="00E3768D">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23</w:t>
            </w:r>
          </w:p>
        </w:tc>
        <w:tc>
          <w:tcPr>
            <w:tcW w:w="3280" w:type="dxa"/>
            <w:tcBorders>
              <w:top w:val="single" w:sz="4" w:space="0" w:color="auto"/>
              <w:left w:val="single" w:sz="4" w:space="0" w:color="auto"/>
              <w:bottom w:val="single" w:sz="4" w:space="0" w:color="auto"/>
              <w:right w:val="single" w:sz="4" w:space="0" w:color="auto"/>
            </w:tcBorders>
            <w:vAlign w:val="center"/>
          </w:tcPr>
          <w:p w:rsidR="00E3768D" w:rsidRPr="007079E8" w:rsidRDefault="00E3768D" w:rsidP="00E3768D">
            <w:pPr>
              <w:pStyle w:val="a1"/>
              <w:widowControl w:val="0"/>
              <w:numPr>
                <w:ilvl w:val="0"/>
                <w:numId w:val="0"/>
              </w:numPr>
              <w:autoSpaceDE w:val="0"/>
              <w:autoSpaceDN w:val="0"/>
              <w:adjustRightInd w:val="0"/>
              <w:spacing w:line="240" w:lineRule="auto"/>
              <w:jc w:val="left"/>
              <w:rPr>
                <w:b/>
                <w:sz w:val="22"/>
                <w:szCs w:val="22"/>
              </w:rPr>
            </w:pPr>
            <w:r w:rsidRPr="00E3768D">
              <w:rPr>
                <w:b/>
                <w:sz w:val="22"/>
                <w:szCs w:val="22"/>
              </w:rPr>
              <w:t>Антидемпинговые меры</w:t>
            </w:r>
          </w:p>
        </w:tc>
        <w:tc>
          <w:tcPr>
            <w:tcW w:w="6237" w:type="dxa"/>
            <w:tcBorders>
              <w:top w:val="single" w:sz="4" w:space="0" w:color="auto"/>
              <w:left w:val="single" w:sz="4" w:space="0" w:color="auto"/>
              <w:bottom w:val="single" w:sz="4" w:space="0" w:color="auto"/>
              <w:right w:val="single" w:sz="4" w:space="0" w:color="auto"/>
            </w:tcBorders>
            <w:vAlign w:val="center"/>
          </w:tcPr>
          <w:p w:rsidR="00E3768D" w:rsidRPr="00427285" w:rsidRDefault="00E3768D" w:rsidP="00181DDB">
            <w:pPr>
              <w:spacing w:after="0" w:line="240" w:lineRule="auto"/>
              <w:jc w:val="both"/>
              <w:rPr>
                <w:rFonts w:ascii="Times New Roman" w:hAnsi="Times New Roman" w:cs="Times New Roman"/>
              </w:rPr>
            </w:pPr>
            <w:r>
              <w:rPr>
                <w:rFonts w:ascii="Times New Roman" w:hAnsi="Times New Roman" w:cs="Times New Roman"/>
              </w:rPr>
              <w:t xml:space="preserve"> Не </w:t>
            </w:r>
            <w:r w:rsidR="00E500E5">
              <w:rPr>
                <w:rFonts w:ascii="Times New Roman" w:hAnsi="Times New Roman" w:cs="Times New Roman"/>
              </w:rPr>
              <w:t>предусмотрено</w:t>
            </w:r>
          </w:p>
        </w:tc>
      </w:tr>
      <w:tr w:rsidR="00181DDB" w:rsidTr="00427285">
        <w:trPr>
          <w:trHeight w:val="105"/>
        </w:trPr>
        <w:tc>
          <w:tcPr>
            <w:tcW w:w="656" w:type="dxa"/>
            <w:vMerge w:val="restart"/>
            <w:tcBorders>
              <w:top w:val="single" w:sz="4" w:space="0" w:color="auto"/>
              <w:left w:val="single" w:sz="4" w:space="0" w:color="auto"/>
              <w:right w:val="single" w:sz="4" w:space="0" w:color="auto"/>
            </w:tcBorders>
            <w:vAlign w:val="center"/>
          </w:tcPr>
          <w:p w:rsidR="00181DDB" w:rsidRDefault="00427285" w:rsidP="00181DDB">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2</w:t>
            </w:r>
            <w:r w:rsidR="00E3768D">
              <w:rPr>
                <w:b/>
                <w:color w:val="000000"/>
                <w:sz w:val="22"/>
                <w:szCs w:val="22"/>
              </w:rPr>
              <w:t>4</w:t>
            </w:r>
          </w:p>
        </w:tc>
        <w:tc>
          <w:tcPr>
            <w:tcW w:w="9517" w:type="dxa"/>
            <w:gridSpan w:val="2"/>
            <w:tcBorders>
              <w:top w:val="single" w:sz="4" w:space="0" w:color="auto"/>
              <w:left w:val="single" w:sz="4" w:space="0" w:color="auto"/>
              <w:bottom w:val="single" w:sz="4" w:space="0" w:color="auto"/>
              <w:right w:val="single" w:sz="4" w:space="0" w:color="auto"/>
            </w:tcBorders>
            <w:vAlign w:val="center"/>
          </w:tcPr>
          <w:p w:rsidR="00181DDB" w:rsidRPr="00427285" w:rsidRDefault="00181DDB" w:rsidP="00181DDB">
            <w:pPr>
              <w:spacing w:after="0" w:line="240" w:lineRule="auto"/>
              <w:jc w:val="both"/>
              <w:rPr>
                <w:rFonts w:ascii="Times New Roman" w:hAnsi="Times New Roman" w:cs="Times New Roman"/>
              </w:rPr>
            </w:pPr>
            <w:r w:rsidRPr="00427285">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181DDB" w:rsidTr="00427285">
        <w:trPr>
          <w:trHeight w:val="120"/>
        </w:trPr>
        <w:tc>
          <w:tcPr>
            <w:tcW w:w="656" w:type="dxa"/>
            <w:vMerge/>
            <w:tcBorders>
              <w:left w:val="single" w:sz="4" w:space="0" w:color="auto"/>
              <w:right w:val="single" w:sz="4" w:space="0" w:color="auto"/>
            </w:tcBorders>
            <w:vAlign w:val="center"/>
          </w:tcPr>
          <w:p w:rsidR="00181DDB" w:rsidRDefault="00181DDB" w:rsidP="00181DDB">
            <w:pPr>
              <w:pStyle w:val="a1"/>
              <w:widowControl w:val="0"/>
              <w:autoSpaceDE w:val="0"/>
              <w:autoSpaceDN w:val="0"/>
              <w:adjustRightInd w:val="0"/>
              <w:spacing w:line="240" w:lineRule="auto"/>
              <w:ind w:left="0"/>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rsidR="00181DDB" w:rsidRPr="00181DDB" w:rsidRDefault="00181DDB" w:rsidP="00181DDB">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181DDB">
              <w:rPr>
                <w:rFonts w:ascii="Times New Roman" w:hAnsi="Times New Roman" w:cs="Times New Roman"/>
                <w:b/>
                <w:bCs/>
                <w:shd w:val="clear" w:color="auto" w:fill="FFFFFF"/>
              </w:rPr>
              <w:t>ЗАПРЕТ</w:t>
            </w:r>
            <w:r w:rsidRPr="00181DDB">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181DDB" w:rsidRPr="00181DDB" w:rsidRDefault="00181DDB" w:rsidP="00181DDB">
            <w:pPr>
              <w:pStyle w:val="a1"/>
              <w:widowControl w:val="0"/>
              <w:numPr>
                <w:ilvl w:val="0"/>
                <w:numId w:val="0"/>
              </w:numPr>
              <w:autoSpaceDE w:val="0"/>
              <w:autoSpaceDN w:val="0"/>
              <w:adjustRightInd w:val="0"/>
              <w:spacing w:line="240" w:lineRule="auto"/>
              <w:jc w:val="left"/>
              <w:rPr>
                <w:b/>
                <w:bCs/>
                <w:sz w:val="22"/>
                <w:szCs w:val="22"/>
              </w:rPr>
            </w:pPr>
          </w:p>
        </w:tc>
        <w:tc>
          <w:tcPr>
            <w:tcW w:w="6237" w:type="dxa"/>
            <w:tcBorders>
              <w:top w:val="single" w:sz="4" w:space="0" w:color="auto"/>
              <w:left w:val="single" w:sz="4" w:space="0" w:color="auto"/>
              <w:bottom w:val="single" w:sz="4" w:space="0" w:color="auto"/>
              <w:right w:val="single" w:sz="4" w:space="0" w:color="auto"/>
            </w:tcBorders>
            <w:vAlign w:val="center"/>
          </w:tcPr>
          <w:p w:rsidR="00181DDB" w:rsidRPr="00427285" w:rsidRDefault="00181DDB" w:rsidP="00181DDB">
            <w:pPr>
              <w:widowControl w:val="0"/>
              <w:spacing w:line="240" w:lineRule="auto"/>
              <w:ind w:firstLine="341"/>
              <w:jc w:val="center"/>
              <w:rPr>
                <w:rFonts w:ascii="Times New Roman" w:hAnsi="Times New Roman" w:cs="Times New Roman"/>
                <w:b/>
              </w:rPr>
            </w:pPr>
            <w:r w:rsidRPr="00427285">
              <w:rPr>
                <w:rFonts w:ascii="Times New Roman" w:hAnsi="Times New Roman" w:cs="Times New Roman"/>
                <w:b/>
              </w:rPr>
              <w:t>НЕ УСТАНОВЛЕНО</w:t>
            </w:r>
            <w:r w:rsidR="00E3768D">
              <w:rPr>
                <w:rFonts w:ascii="Times New Roman" w:hAnsi="Times New Roman" w:cs="Times New Roman"/>
                <w:b/>
              </w:rPr>
              <w:t xml:space="preserve"> на основании пп.и) п .5 П</w:t>
            </w:r>
            <w:r w:rsidR="00E3768D" w:rsidRPr="00E3768D">
              <w:rPr>
                <w:rFonts w:ascii="Times New Roman" w:hAnsi="Times New Roman" w:cs="Times New Roman"/>
                <w:b/>
              </w:rPr>
              <w:t>остановлени</w:t>
            </w:r>
            <w:r w:rsidR="00E3768D">
              <w:rPr>
                <w:rFonts w:ascii="Times New Roman" w:hAnsi="Times New Roman" w:cs="Times New Roman"/>
                <w:b/>
              </w:rPr>
              <w:t>я</w:t>
            </w:r>
            <w:r w:rsidR="00E3768D" w:rsidRPr="00E3768D">
              <w:rPr>
                <w:rFonts w:ascii="Times New Roman" w:hAnsi="Times New Roman" w:cs="Times New Roman"/>
                <w:b/>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181DDB" w:rsidRPr="00427285" w:rsidRDefault="00181DDB" w:rsidP="00181DDB">
            <w:pPr>
              <w:widowControl w:val="0"/>
              <w:spacing w:line="240" w:lineRule="auto"/>
              <w:ind w:firstLine="341"/>
              <w:jc w:val="both"/>
              <w:rPr>
                <w:rFonts w:ascii="Times New Roman" w:hAnsi="Times New Roman" w:cs="Times New Roman"/>
              </w:rPr>
            </w:pPr>
            <w:r w:rsidRPr="00427285">
              <w:rPr>
                <w:rFonts w:ascii="Times New Roman" w:hAnsi="Times New Roman" w:cs="Times New Roman"/>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w:t>
            </w:r>
            <w:r w:rsidRPr="00427285">
              <w:rPr>
                <w:rFonts w:ascii="Times New Roman" w:hAnsi="Times New Roman" w:cs="Times New Roman"/>
              </w:rPr>
              <w:lastRenderedPageBreak/>
              <w:t>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rsidR="00181DDB" w:rsidRPr="00427285" w:rsidRDefault="00181DDB" w:rsidP="00181DDB">
            <w:pPr>
              <w:widowControl w:val="0"/>
              <w:spacing w:line="240" w:lineRule="auto"/>
              <w:ind w:firstLine="341"/>
              <w:jc w:val="both"/>
              <w:rPr>
                <w:rFonts w:ascii="Times New Roman" w:hAnsi="Times New Roman" w:cs="Times New Roman"/>
              </w:rPr>
            </w:pPr>
            <w:r w:rsidRPr="00427285">
              <w:rPr>
                <w:rFonts w:ascii="Times New Roman" w:hAnsi="Times New Roman" w:cs="Times New Roman"/>
              </w:rPr>
              <w:sym w:font="Wingdings" w:char="F0FE"/>
            </w:r>
            <w:r w:rsidRPr="00427285">
              <w:rPr>
                <w:rFonts w:ascii="Times New Roman" w:hAnsi="Times New Roman" w:cs="Times New Roman"/>
              </w:rPr>
              <w:tab/>
              <w:t>заключать договор на поставку товара, происходящего из иностранного государства</w:t>
            </w:r>
          </w:p>
          <w:p w:rsidR="00181DDB" w:rsidRPr="00427285" w:rsidRDefault="00181DDB" w:rsidP="00181DDB">
            <w:pPr>
              <w:spacing w:after="0" w:line="240" w:lineRule="auto"/>
              <w:jc w:val="both"/>
              <w:rPr>
                <w:rFonts w:ascii="Times New Roman" w:hAnsi="Times New Roman" w:cs="Times New Roman"/>
              </w:rPr>
            </w:pPr>
            <w:r w:rsidRPr="00427285">
              <w:rPr>
                <w:rFonts w:ascii="Times New Roman" w:hAnsi="Times New Roman" w:cs="Times New Roman"/>
              </w:rPr>
              <w:sym w:font="Wingdings" w:char="F0FE"/>
            </w:r>
            <w:r w:rsidRPr="00427285">
              <w:rPr>
                <w:rFonts w:ascii="Times New Roman" w:hAnsi="Times New Roman" w:cs="Times New Roman"/>
              </w:rPr>
              <w:tab/>
              <w:t xml:space="preserve"> заключать договор на выполнение работ (оказании услуг) с подрядчиком (исполнителем), являющимся иностранным лицом</w:t>
            </w:r>
          </w:p>
        </w:tc>
      </w:tr>
      <w:tr w:rsidR="00181DDB" w:rsidTr="00427285">
        <w:trPr>
          <w:trHeight w:val="118"/>
        </w:trPr>
        <w:tc>
          <w:tcPr>
            <w:tcW w:w="656" w:type="dxa"/>
            <w:vMerge/>
            <w:tcBorders>
              <w:left w:val="single" w:sz="4" w:space="0" w:color="auto"/>
              <w:right w:val="single" w:sz="4" w:space="0" w:color="auto"/>
            </w:tcBorders>
            <w:vAlign w:val="center"/>
          </w:tcPr>
          <w:p w:rsidR="00181DDB" w:rsidRDefault="00181DDB" w:rsidP="00181DDB">
            <w:pPr>
              <w:pStyle w:val="a1"/>
              <w:widowControl w:val="0"/>
              <w:autoSpaceDE w:val="0"/>
              <w:autoSpaceDN w:val="0"/>
              <w:adjustRightInd w:val="0"/>
              <w:spacing w:line="240" w:lineRule="auto"/>
              <w:ind w:left="0"/>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rsidR="00181DDB" w:rsidRPr="00181DDB" w:rsidRDefault="00181DDB" w:rsidP="00181DDB">
            <w:pPr>
              <w:pStyle w:val="a1"/>
              <w:widowControl w:val="0"/>
              <w:numPr>
                <w:ilvl w:val="0"/>
                <w:numId w:val="0"/>
              </w:numPr>
              <w:autoSpaceDE w:val="0"/>
              <w:autoSpaceDN w:val="0"/>
              <w:adjustRightInd w:val="0"/>
              <w:spacing w:line="240" w:lineRule="auto"/>
              <w:jc w:val="left"/>
              <w:rPr>
                <w:b/>
                <w:bCs/>
                <w:sz w:val="22"/>
                <w:szCs w:val="22"/>
              </w:rPr>
            </w:pPr>
            <w:r w:rsidRPr="00181DDB">
              <w:rPr>
                <w:b/>
                <w:bCs/>
                <w:sz w:val="22"/>
                <w:szCs w:val="22"/>
                <w:shd w:val="clear" w:color="auto" w:fill="FFFFFF"/>
              </w:rPr>
              <w:t xml:space="preserve">ОГРАНИЧЕНИЕ </w:t>
            </w:r>
            <w:r w:rsidRPr="00181DDB">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vAlign w:val="center"/>
          </w:tcPr>
          <w:p w:rsidR="00181DDB" w:rsidRPr="00427285" w:rsidRDefault="00181DDB" w:rsidP="00181DDB">
            <w:pPr>
              <w:widowControl w:val="0"/>
              <w:spacing w:line="240" w:lineRule="auto"/>
              <w:jc w:val="center"/>
              <w:rPr>
                <w:rFonts w:ascii="Times New Roman" w:hAnsi="Times New Roman" w:cs="Times New Roman"/>
                <w:b/>
              </w:rPr>
            </w:pPr>
          </w:p>
          <w:p w:rsidR="00181DDB" w:rsidRPr="00427285" w:rsidRDefault="00181DDB" w:rsidP="00181DDB">
            <w:pPr>
              <w:widowControl w:val="0"/>
              <w:spacing w:line="240" w:lineRule="auto"/>
              <w:jc w:val="center"/>
              <w:rPr>
                <w:rFonts w:ascii="Times New Roman" w:hAnsi="Times New Roman" w:cs="Times New Roman"/>
              </w:rPr>
            </w:pPr>
            <w:r w:rsidRPr="00427285">
              <w:rPr>
                <w:rFonts w:ascii="Times New Roman" w:hAnsi="Times New Roman" w:cs="Times New Roman"/>
                <w:b/>
              </w:rPr>
              <w:t>УСТАНОВЛЕНО</w:t>
            </w:r>
          </w:p>
          <w:p w:rsidR="00181DDB" w:rsidRPr="00427285" w:rsidRDefault="00181DDB" w:rsidP="00181DDB">
            <w:pPr>
              <w:widowControl w:val="0"/>
              <w:spacing w:line="240" w:lineRule="auto"/>
              <w:jc w:val="both"/>
              <w:rPr>
                <w:rFonts w:ascii="Times New Roman" w:hAnsi="Times New Roman" w:cs="Times New Roman"/>
              </w:rPr>
            </w:pPr>
            <w:r w:rsidRPr="00427285">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rsidR="00181DDB" w:rsidRPr="00427285" w:rsidRDefault="00181DDB" w:rsidP="00181DDB">
            <w:pPr>
              <w:widowControl w:val="0"/>
              <w:spacing w:line="240" w:lineRule="auto"/>
              <w:jc w:val="both"/>
              <w:rPr>
                <w:rFonts w:ascii="Times New Roman" w:hAnsi="Times New Roman" w:cs="Times New Roman"/>
              </w:rPr>
            </w:pPr>
            <w:r w:rsidRPr="00427285">
              <w:rPr>
                <w:rFonts w:ascii="Times New Roman" w:hAnsi="Times New Roman" w:cs="Times New Roman"/>
              </w:rPr>
              <w:sym w:font="Wingdings" w:char="F0FE"/>
            </w:r>
            <w:r w:rsidRPr="00427285">
              <w:rPr>
                <w:rFonts w:ascii="Times New Roman" w:hAnsi="Times New Roman" w:cs="Times New Roman"/>
              </w:rPr>
              <w:tab/>
              <w:t>заключать договор на поставку товара, происходящего из иностранного государства</w:t>
            </w:r>
          </w:p>
          <w:p w:rsidR="00181DDB" w:rsidRPr="00427285" w:rsidRDefault="00181DDB" w:rsidP="00181DDB">
            <w:pPr>
              <w:spacing w:after="0" w:line="240" w:lineRule="auto"/>
              <w:jc w:val="both"/>
              <w:rPr>
                <w:rFonts w:ascii="Times New Roman" w:hAnsi="Times New Roman" w:cs="Times New Roman"/>
              </w:rPr>
            </w:pPr>
            <w:r w:rsidRPr="00427285">
              <w:rPr>
                <w:rFonts w:ascii="Times New Roman" w:hAnsi="Times New Roman" w:cs="Times New Roman"/>
              </w:rPr>
              <w:sym w:font="Wingdings" w:char="F0FE"/>
            </w:r>
            <w:r w:rsidRPr="00427285">
              <w:rPr>
                <w:rFonts w:ascii="Times New Roman" w:hAnsi="Times New Roman" w:cs="Times New Roman"/>
              </w:rPr>
              <w:tab/>
              <w:t xml:space="preserve"> заключать договор на выполнение работ (оказании услуг) с подрядчиком (исполнителем), являющимся российским лицом</w:t>
            </w:r>
          </w:p>
        </w:tc>
      </w:tr>
      <w:tr w:rsidR="00181DDB" w:rsidTr="00427285">
        <w:trPr>
          <w:trHeight w:val="118"/>
        </w:trPr>
        <w:tc>
          <w:tcPr>
            <w:tcW w:w="656" w:type="dxa"/>
            <w:vMerge/>
            <w:tcBorders>
              <w:left w:val="single" w:sz="4" w:space="0" w:color="auto"/>
              <w:bottom w:val="single" w:sz="4" w:space="0" w:color="auto"/>
              <w:right w:val="single" w:sz="4" w:space="0" w:color="auto"/>
            </w:tcBorders>
            <w:vAlign w:val="center"/>
          </w:tcPr>
          <w:p w:rsidR="00181DDB" w:rsidRDefault="00181DDB" w:rsidP="00181DDB">
            <w:pPr>
              <w:pStyle w:val="a1"/>
              <w:widowControl w:val="0"/>
              <w:numPr>
                <w:ilvl w:val="0"/>
                <w:numId w:val="0"/>
              </w:numPr>
              <w:autoSpaceDE w:val="0"/>
              <w:autoSpaceDN w:val="0"/>
              <w:adjustRightInd w:val="0"/>
              <w:spacing w:line="240" w:lineRule="auto"/>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rsidR="00181DDB" w:rsidRPr="00181DDB" w:rsidRDefault="00181DDB" w:rsidP="00181DDB">
            <w:pPr>
              <w:pStyle w:val="a1"/>
              <w:widowControl w:val="0"/>
              <w:numPr>
                <w:ilvl w:val="0"/>
                <w:numId w:val="0"/>
              </w:numPr>
              <w:autoSpaceDE w:val="0"/>
              <w:autoSpaceDN w:val="0"/>
              <w:adjustRightInd w:val="0"/>
              <w:spacing w:line="240" w:lineRule="auto"/>
              <w:jc w:val="left"/>
              <w:rPr>
                <w:b/>
                <w:bCs/>
                <w:sz w:val="22"/>
                <w:szCs w:val="22"/>
              </w:rPr>
            </w:pPr>
            <w:r w:rsidRPr="00181DDB">
              <w:rPr>
                <w:b/>
                <w:bCs/>
                <w:sz w:val="22"/>
                <w:szCs w:val="22"/>
                <w:shd w:val="clear" w:color="auto" w:fill="FFFFFF"/>
              </w:rPr>
              <w:t>ПРЕИМУЩЕСТВО</w:t>
            </w:r>
            <w:r w:rsidRPr="00181DDB">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37" w:type="dxa"/>
            <w:tcBorders>
              <w:top w:val="single" w:sz="4" w:space="0" w:color="auto"/>
              <w:left w:val="single" w:sz="4" w:space="0" w:color="auto"/>
              <w:bottom w:val="single" w:sz="4" w:space="0" w:color="auto"/>
              <w:right w:val="single" w:sz="4" w:space="0" w:color="auto"/>
            </w:tcBorders>
            <w:vAlign w:val="center"/>
          </w:tcPr>
          <w:p w:rsidR="00181DDB" w:rsidRPr="00181DDB" w:rsidRDefault="00E3768D" w:rsidP="00181DDB">
            <w:pPr>
              <w:widowControl w:val="0"/>
              <w:spacing w:line="240" w:lineRule="auto"/>
              <w:jc w:val="center"/>
              <w:rPr>
                <w:rFonts w:ascii="Times New Roman" w:hAnsi="Times New Roman" w:cs="Times New Roman"/>
                <w:b/>
              </w:rPr>
            </w:pPr>
            <w:r>
              <w:rPr>
                <w:rFonts w:ascii="Times New Roman" w:hAnsi="Times New Roman" w:cs="Times New Roman"/>
                <w:b/>
              </w:rPr>
              <w:t>ПРЕДОСТ</w:t>
            </w:r>
            <w:r w:rsidR="000D10ED">
              <w:rPr>
                <w:rFonts w:ascii="Times New Roman" w:hAnsi="Times New Roman" w:cs="Times New Roman"/>
                <w:b/>
              </w:rPr>
              <w:t>А</w:t>
            </w:r>
            <w:r>
              <w:rPr>
                <w:rFonts w:ascii="Times New Roman" w:hAnsi="Times New Roman" w:cs="Times New Roman"/>
                <w:b/>
              </w:rPr>
              <w:t>ВЛЯЕТСЯ</w:t>
            </w:r>
          </w:p>
          <w:p w:rsidR="00181DDB" w:rsidRPr="00181DDB" w:rsidRDefault="00181DDB" w:rsidP="00181DDB">
            <w:pPr>
              <w:widowControl w:val="0"/>
              <w:spacing w:line="240" w:lineRule="auto"/>
              <w:jc w:val="both"/>
              <w:rPr>
                <w:rFonts w:ascii="Times New Roman" w:hAnsi="Times New Roman" w:cs="Times New Roman"/>
                <w:b/>
              </w:rPr>
            </w:pPr>
            <w:r w:rsidRPr="00181DDB">
              <w:rPr>
                <w:rFonts w:ascii="Times New Roman" w:hAnsi="Times New Roman" w:cs="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181DDB">
              <w:rPr>
                <w:rFonts w:ascii="Times New Roman" w:hAnsi="Times New Roman" w:cs="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181DDB">
              <w:rPr>
                <w:rFonts w:ascii="Times New Roman" w:hAnsi="Times New Roman" w:cs="Times New Roman"/>
                <w:b/>
              </w:rPr>
              <w:t>применяется преимущество при условии, что</w:t>
            </w:r>
            <w:r w:rsidRPr="00181DDB">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181DDB">
              <w:rPr>
                <w:rFonts w:ascii="Times New Roman" w:hAnsi="Times New Roman" w:cs="Times New Roman"/>
                <w:b/>
              </w:rPr>
              <w:t>имеется заявка</w:t>
            </w:r>
            <w:r w:rsidRPr="00181DDB">
              <w:rPr>
                <w:rFonts w:ascii="Times New Roman" w:hAnsi="Times New Roman" w:cs="Times New Roman"/>
              </w:rPr>
              <w:t xml:space="preserve"> на участие в закупке, </w:t>
            </w:r>
            <w:r w:rsidRPr="00181DDB">
              <w:rPr>
                <w:rFonts w:ascii="Times New Roman" w:hAnsi="Times New Roman" w:cs="Times New Roman"/>
                <w:b/>
              </w:rPr>
              <w:t>которая</w:t>
            </w:r>
            <w:r w:rsidRPr="00181DDB">
              <w:rPr>
                <w:rFonts w:ascii="Times New Roman" w:hAnsi="Times New Roman" w:cs="Times New Roman"/>
              </w:rPr>
              <w:t xml:space="preserve"> не отклонена и </w:t>
            </w:r>
            <w:r w:rsidRPr="00181DDB">
              <w:rPr>
                <w:rFonts w:ascii="Times New Roman" w:hAnsi="Times New Roman" w:cs="Times New Roman"/>
                <w:b/>
              </w:rPr>
              <w:t>содержит предложение</w:t>
            </w:r>
            <w:r w:rsidRPr="00181DDB">
              <w:rPr>
                <w:rFonts w:ascii="Times New Roman" w:hAnsi="Times New Roman" w:cs="Times New Roman"/>
              </w:rPr>
              <w:t xml:space="preserve"> о поставке хотя бы одного товара, происходящего </w:t>
            </w:r>
            <w:r w:rsidRPr="00181DDB">
              <w:rPr>
                <w:rFonts w:ascii="Times New Roman" w:hAnsi="Times New Roman" w:cs="Times New Roman"/>
                <w:b/>
              </w:rPr>
              <w:t>из иностранного государства.</w:t>
            </w:r>
          </w:p>
          <w:p w:rsidR="00181DDB" w:rsidRPr="00181DDB" w:rsidRDefault="00181DDB" w:rsidP="00181DDB">
            <w:pPr>
              <w:widowControl w:val="0"/>
              <w:spacing w:line="240" w:lineRule="auto"/>
              <w:jc w:val="both"/>
              <w:rPr>
                <w:rFonts w:ascii="Times New Roman" w:hAnsi="Times New Roman" w:cs="Times New Roman"/>
              </w:rPr>
            </w:pPr>
            <w:r w:rsidRPr="00181DDB">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181DDB">
              <w:rPr>
                <w:rFonts w:ascii="Times New Roman" w:hAnsi="Times New Roman" w:cs="Times New Roman"/>
                <w:b/>
              </w:rPr>
              <w:t>указанных в перечне № 1</w:t>
            </w:r>
            <w:r w:rsidRPr="00181DDB">
              <w:rPr>
                <w:rFonts w:ascii="Times New Roman" w:hAnsi="Times New Roman" w:cs="Times New Roman"/>
              </w:rPr>
              <w:t xml:space="preserve"> и перечне № 2 </w:t>
            </w:r>
            <w:r w:rsidRPr="00181DDB">
              <w:rPr>
                <w:rFonts w:ascii="Times New Roman" w:hAnsi="Times New Roman" w:cs="Times New Roman"/>
                <w:b/>
              </w:rPr>
              <w:t>при условии</w:t>
            </w:r>
            <w:r w:rsidRPr="00181DDB">
              <w:rPr>
                <w:rFonts w:ascii="Times New Roman" w:hAnsi="Times New Roman" w:cs="Times New Roman"/>
              </w:rPr>
              <w:t>, что в отношении таких товаров (работ, услуг) запреты (ограничения) могут или не применяются.</w:t>
            </w:r>
          </w:p>
          <w:p w:rsidR="00181DDB" w:rsidRPr="00181DDB" w:rsidRDefault="00181DDB" w:rsidP="00181DDB">
            <w:pPr>
              <w:widowControl w:val="0"/>
              <w:spacing w:line="240" w:lineRule="auto"/>
              <w:jc w:val="both"/>
              <w:rPr>
                <w:rFonts w:ascii="Times New Roman" w:hAnsi="Times New Roman" w:cs="Times New Roman"/>
              </w:rPr>
            </w:pPr>
            <w:r w:rsidRPr="00181DDB">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181DDB">
              <w:rPr>
                <w:rFonts w:ascii="Times New Roman" w:hAnsi="Times New Roman" w:cs="Times New Roman"/>
                <w:b/>
              </w:rPr>
              <w:t>снижение на 15%</w:t>
            </w:r>
            <w:r w:rsidRPr="00181DDB">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w:t>
            </w:r>
            <w:r w:rsidRPr="00181DDB">
              <w:rPr>
                <w:rFonts w:ascii="Times New Roman" w:hAnsi="Times New Roman" w:cs="Times New Roman"/>
              </w:rPr>
              <w:lastRenderedPageBreak/>
              <w:t>внесению за заключение договора.</w:t>
            </w:r>
          </w:p>
          <w:p w:rsidR="00181DDB" w:rsidRPr="00181DDB" w:rsidRDefault="00181DDB" w:rsidP="00181DDB">
            <w:pPr>
              <w:widowControl w:val="0"/>
              <w:spacing w:line="240" w:lineRule="auto"/>
              <w:jc w:val="both"/>
              <w:rPr>
                <w:rFonts w:ascii="Times New Roman" w:hAnsi="Times New Roman" w:cs="Times New Roman"/>
              </w:rPr>
            </w:pPr>
            <w:r w:rsidRPr="00181DDB">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181DDB">
              <w:rPr>
                <w:rFonts w:ascii="Times New Roman" w:hAnsi="Times New Roman" w:cs="Times New Roman"/>
                <w:b/>
                <w:bCs/>
              </w:rPr>
              <w:t>снижение на 15%</w:t>
            </w:r>
            <w:r w:rsidRPr="00181DDB">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181DDB" w:rsidRPr="00181DDB" w:rsidRDefault="00181DDB" w:rsidP="00181DDB">
            <w:pPr>
              <w:spacing w:after="0" w:line="240" w:lineRule="auto"/>
              <w:jc w:val="both"/>
              <w:rPr>
                <w:rFonts w:ascii="Times New Roman" w:hAnsi="Times New Roman" w:cs="Times New Roman"/>
              </w:rPr>
            </w:pPr>
            <w:r w:rsidRPr="00181DDB">
              <w:rPr>
                <w:rFonts w:ascii="Times New Roman" w:hAnsi="Times New Roman" w:cs="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BE1DF2" w:rsidRDefault="00463E90">
      <w:pPr>
        <w:rPr>
          <w:rFonts w:ascii="Times New Roman" w:hAnsi="Times New Roman" w:cs="Times New Roman"/>
        </w:rPr>
      </w:pPr>
      <w:r>
        <w:rPr>
          <w:rFonts w:ascii="Times New Roman" w:hAnsi="Times New Roman" w:cs="Times New Roman"/>
        </w:rPr>
        <w:lastRenderedPageBreak/>
        <w:br w:type="page"/>
      </w:r>
    </w:p>
    <w:p w:rsidR="00BE1DF2" w:rsidRDefault="00BE1DF2">
      <w:pPr>
        <w:jc w:val="right"/>
        <w:rPr>
          <w:rFonts w:ascii="Times New Roman" w:hAnsi="Times New Roman" w:cs="Times New Roman"/>
        </w:rPr>
      </w:pPr>
    </w:p>
    <w:p w:rsidR="00BE1DF2" w:rsidRDefault="00463E90">
      <w:pPr>
        <w:jc w:val="right"/>
        <w:rPr>
          <w:rFonts w:ascii="Times New Roman" w:hAnsi="Times New Roman" w:cs="Times New Roman"/>
        </w:rPr>
      </w:pPr>
      <w:r>
        <w:rPr>
          <w:rFonts w:ascii="Times New Roman" w:hAnsi="Times New Roman" w:cs="Times New Roman"/>
        </w:rPr>
        <w:t>Приложение № 1</w:t>
      </w:r>
    </w:p>
    <w:p w:rsidR="00BE1DF2" w:rsidRDefault="00463E90">
      <w:pPr>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rsidR="00BE1DF2" w:rsidRDefault="00463E90" w:rsidP="00E3768D">
      <w:pPr>
        <w:tabs>
          <w:tab w:val="left" w:pos="7281"/>
        </w:tabs>
        <w:ind w:left="-58" w:firstLine="58"/>
        <w:jc w:val="center"/>
        <w:rPr>
          <w:rFonts w:ascii="Times New Roman" w:hAnsi="Times New Roman" w:cs="Times New Roman"/>
          <w:b/>
        </w:rPr>
      </w:pPr>
      <w:r>
        <w:rPr>
          <w:rFonts w:ascii="Times New Roman" w:hAnsi="Times New Roman" w:cs="Times New Roman"/>
          <w:b/>
        </w:rPr>
        <w:t>ПРОЕКТ ДОГОВОРА</w:t>
      </w:r>
    </w:p>
    <w:p w:rsidR="00E132B1" w:rsidRDefault="00E3768D">
      <w:pPr>
        <w:tabs>
          <w:tab w:val="left" w:pos="7281"/>
        </w:tabs>
        <w:ind w:left="-58" w:firstLine="58"/>
        <w:jc w:val="center"/>
        <w:rPr>
          <w:rFonts w:ascii="Times New Roman" w:hAnsi="Times New Roman" w:cs="Times New Roman"/>
          <w:b/>
        </w:rPr>
      </w:pPr>
      <w:r w:rsidRPr="00E3768D">
        <w:rPr>
          <w:rFonts w:ascii="Times New Roman" w:hAnsi="Times New Roman" w:cs="Times New Roman"/>
          <w:b/>
        </w:rPr>
        <w:t>Прилагается отдельным файлом к извещению</w:t>
      </w:r>
    </w:p>
    <w:p w:rsidR="00E132B1" w:rsidRDefault="00E132B1">
      <w:pPr>
        <w:tabs>
          <w:tab w:val="left" w:pos="7281"/>
        </w:tabs>
        <w:ind w:left="-58" w:firstLine="58"/>
        <w:jc w:val="center"/>
        <w:rPr>
          <w:rFonts w:ascii="Times New Roman" w:hAnsi="Times New Roman" w:cs="Times New Roman"/>
          <w:b/>
        </w:rPr>
      </w:pPr>
    </w:p>
    <w:p w:rsidR="00BE1DF2" w:rsidRDefault="00463E90">
      <w:pPr>
        <w:spacing w:after="0" w:line="240" w:lineRule="auto"/>
        <w:jc w:val="right"/>
        <w:rPr>
          <w:rFonts w:ascii="Times New Roman" w:hAnsi="Times New Roman" w:cs="Times New Roman"/>
        </w:rPr>
      </w:pPr>
      <w:r>
        <w:rPr>
          <w:rFonts w:ascii="Times New Roman" w:hAnsi="Times New Roman" w:cs="Times New Roman"/>
        </w:rPr>
        <w:t>Приложение № 2</w:t>
      </w:r>
    </w:p>
    <w:p w:rsidR="00BE1DF2" w:rsidRDefault="00BE1DF2">
      <w:pPr>
        <w:tabs>
          <w:tab w:val="left" w:pos="7281"/>
        </w:tabs>
        <w:ind w:left="-58" w:firstLine="58"/>
        <w:jc w:val="center"/>
        <w:rPr>
          <w:rFonts w:ascii="Times New Roman" w:hAnsi="Times New Roman" w:cs="Times New Roman"/>
          <w:b/>
        </w:rPr>
      </w:pPr>
    </w:p>
    <w:p w:rsidR="00BE1DF2" w:rsidRDefault="00463E90">
      <w:pPr>
        <w:tabs>
          <w:tab w:val="left" w:pos="7281"/>
        </w:tabs>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rsidR="00BE1DF2" w:rsidRDefault="00BE1DF2">
      <w:pPr>
        <w:spacing w:after="0" w:line="240" w:lineRule="auto"/>
        <w:jc w:val="both"/>
        <w:rPr>
          <w:rFonts w:ascii="Times New Roman" w:hAnsi="Times New Roman" w:cs="Times New Roman"/>
        </w:rPr>
      </w:pPr>
    </w:p>
    <w:p w:rsidR="00BE1DF2" w:rsidRDefault="00BE1DF2">
      <w:pPr>
        <w:spacing w:after="0" w:line="240" w:lineRule="auto"/>
        <w:jc w:val="both"/>
        <w:rPr>
          <w:rFonts w:ascii="Times New Roman" w:hAnsi="Times New Roman" w:cs="Times New Roman"/>
        </w:rPr>
      </w:pPr>
    </w:p>
    <w:p w:rsidR="00BE1DF2" w:rsidRDefault="00463E90" w:rsidP="00E132B1">
      <w:pPr>
        <w:spacing w:after="0" w:line="240" w:lineRule="auto"/>
        <w:jc w:val="center"/>
        <w:rPr>
          <w:rFonts w:ascii="Times New Roman" w:hAnsi="Times New Roman" w:cs="Times New Roman"/>
        </w:rPr>
      </w:pPr>
      <w:r>
        <w:rPr>
          <w:rFonts w:ascii="Times New Roman" w:hAnsi="Times New Roman" w:cs="Times New Roman"/>
        </w:rPr>
        <w:t>Прилагается отдельным файлом к извещению</w:t>
      </w:r>
    </w:p>
    <w:p w:rsidR="00BE1DF2" w:rsidRDefault="00BE1DF2">
      <w:pPr>
        <w:spacing w:after="0" w:line="240" w:lineRule="auto"/>
        <w:jc w:val="both"/>
        <w:rPr>
          <w:rFonts w:ascii="Times New Roman" w:hAnsi="Times New Roman" w:cs="Times New Roman"/>
        </w:rPr>
      </w:pPr>
    </w:p>
    <w:p w:rsidR="00BE1DF2" w:rsidRDefault="00BE1DF2">
      <w:pPr>
        <w:spacing w:after="0" w:line="240" w:lineRule="auto"/>
        <w:jc w:val="right"/>
        <w:rPr>
          <w:rFonts w:ascii="Times New Roman" w:hAnsi="Times New Roman" w:cs="Times New Roman"/>
        </w:rPr>
      </w:pPr>
    </w:p>
    <w:p w:rsidR="00BE1DF2" w:rsidRDefault="00BE1DF2">
      <w:pPr>
        <w:spacing w:after="0" w:line="240" w:lineRule="auto"/>
        <w:jc w:val="right"/>
        <w:rPr>
          <w:rFonts w:ascii="Times New Roman" w:hAnsi="Times New Roman" w:cs="Times New Roman"/>
        </w:rPr>
      </w:pPr>
    </w:p>
    <w:p w:rsidR="00BE1DF2" w:rsidRDefault="00BE1DF2">
      <w:pPr>
        <w:spacing w:after="0" w:line="240" w:lineRule="auto"/>
        <w:jc w:val="right"/>
        <w:rPr>
          <w:rFonts w:ascii="Times New Roman" w:hAnsi="Times New Roman" w:cs="Times New Roman"/>
        </w:rPr>
      </w:pPr>
    </w:p>
    <w:p w:rsidR="00BE1DF2" w:rsidRDefault="00463E90">
      <w:pPr>
        <w:spacing w:after="0" w:line="240" w:lineRule="auto"/>
        <w:jc w:val="right"/>
        <w:rPr>
          <w:rFonts w:ascii="Times New Roman" w:hAnsi="Times New Roman" w:cs="Times New Roman"/>
        </w:rPr>
      </w:pPr>
      <w:r>
        <w:rPr>
          <w:rFonts w:ascii="Times New Roman" w:hAnsi="Times New Roman" w:cs="Times New Roman"/>
        </w:rPr>
        <w:t>Приложение № 3</w:t>
      </w:r>
    </w:p>
    <w:p w:rsidR="00E132B1" w:rsidRPr="00E132B1" w:rsidRDefault="00427285" w:rsidP="00AE4E51">
      <w:pPr>
        <w:widowControl w:val="0"/>
        <w:tabs>
          <w:tab w:val="left" w:pos="720"/>
        </w:tabs>
        <w:autoSpaceDE w:val="0"/>
        <w:autoSpaceDN w:val="0"/>
        <w:adjustRightInd w:val="0"/>
        <w:spacing w:after="0" w:line="240" w:lineRule="auto"/>
        <w:jc w:val="both"/>
        <w:rPr>
          <w:rFonts w:ascii="Times New Roman" w:eastAsia="SimSun" w:hAnsi="Times New Roman" w:cs="Times New Roman"/>
          <w:lang w:eastAsia="hi-IN" w:bidi="hi-IN"/>
        </w:rPr>
      </w:pPr>
      <w:r w:rsidRPr="00427285">
        <w:rPr>
          <w:rFonts w:ascii="Times New Roman" w:eastAsia="Times New Roman" w:hAnsi="Times New Roman" w:cs="Times New Roman"/>
          <w:sz w:val="24"/>
          <w:szCs w:val="24"/>
        </w:rPr>
        <w:tab/>
      </w:r>
      <w:bookmarkStart w:id="0" w:name="_Hlk90292404"/>
    </w:p>
    <w:p w:rsidR="00E132B1" w:rsidRPr="00E132B1" w:rsidRDefault="00E132B1" w:rsidP="00E132B1">
      <w:pPr>
        <w:spacing w:after="0"/>
        <w:jc w:val="both"/>
        <w:rPr>
          <w:rFonts w:ascii="Times New Roman" w:eastAsia="SimSun" w:hAnsi="Times New Roman" w:cs="Times New Roman"/>
          <w:lang w:eastAsia="hi-IN" w:bidi="hi-IN"/>
        </w:rPr>
      </w:pPr>
    </w:p>
    <w:p w:rsidR="00AE4E51" w:rsidRDefault="00AE4E51" w:rsidP="00AE4E51">
      <w:pPr>
        <w:keepNext/>
        <w:keepLines/>
        <w:widowControl w:val="0"/>
        <w:spacing w:after="0" w:line="240" w:lineRule="auto"/>
        <w:jc w:val="center"/>
        <w:outlineLvl w:val="4"/>
        <w:rPr>
          <w:rFonts w:ascii="Times New Roman" w:eastAsia="Arial" w:hAnsi="Times New Roman" w:cs="Times New Roman"/>
          <w:b/>
          <w:bCs/>
          <w:sz w:val="24"/>
          <w:szCs w:val="24"/>
          <w:lang w:eastAsia="ar-SA"/>
        </w:rPr>
      </w:pPr>
      <w:r w:rsidRPr="00AE4E51">
        <w:rPr>
          <w:rFonts w:ascii="Times New Roman" w:eastAsia="Arial" w:hAnsi="Times New Roman" w:cs="Times New Roman"/>
          <w:b/>
          <w:bCs/>
          <w:sz w:val="24"/>
          <w:szCs w:val="24"/>
          <w:lang w:eastAsia="ar-SA"/>
        </w:rPr>
        <w:t>Техническое задание</w:t>
      </w:r>
    </w:p>
    <w:p w:rsidR="00E3768D" w:rsidRDefault="00E3768D" w:rsidP="00AE4E51">
      <w:pPr>
        <w:keepNext/>
        <w:keepLines/>
        <w:widowControl w:val="0"/>
        <w:spacing w:after="0" w:line="240" w:lineRule="auto"/>
        <w:jc w:val="center"/>
        <w:outlineLvl w:val="4"/>
        <w:rPr>
          <w:rFonts w:ascii="Times New Roman" w:eastAsia="Arial" w:hAnsi="Times New Roman" w:cs="Times New Roman"/>
          <w:b/>
          <w:bCs/>
          <w:sz w:val="24"/>
          <w:szCs w:val="24"/>
          <w:lang w:eastAsia="ar-SA"/>
        </w:rPr>
      </w:pPr>
    </w:p>
    <w:p w:rsidR="00E3768D" w:rsidRDefault="00E3768D" w:rsidP="00E3768D">
      <w:pPr>
        <w:spacing w:after="0" w:line="240" w:lineRule="auto"/>
        <w:jc w:val="center"/>
        <w:rPr>
          <w:rFonts w:ascii="Times New Roman" w:hAnsi="Times New Roman" w:cs="Times New Roman"/>
        </w:rPr>
      </w:pPr>
      <w:r>
        <w:rPr>
          <w:rFonts w:ascii="Times New Roman" w:hAnsi="Times New Roman" w:cs="Times New Roman"/>
        </w:rPr>
        <w:t>Прилагается отдельным файлом к извещению</w:t>
      </w:r>
    </w:p>
    <w:p w:rsidR="00E3768D" w:rsidRDefault="00E3768D" w:rsidP="00AE4E51">
      <w:pPr>
        <w:keepNext/>
        <w:keepLines/>
        <w:widowControl w:val="0"/>
        <w:spacing w:after="0" w:line="240" w:lineRule="auto"/>
        <w:jc w:val="center"/>
        <w:outlineLvl w:val="4"/>
        <w:rPr>
          <w:rFonts w:ascii="Times New Roman" w:eastAsia="Arial" w:hAnsi="Times New Roman" w:cs="Times New Roman"/>
          <w:b/>
          <w:bCs/>
          <w:sz w:val="24"/>
          <w:szCs w:val="24"/>
          <w:lang w:eastAsia="ar-SA"/>
        </w:rPr>
      </w:pPr>
    </w:p>
    <w:p w:rsidR="00E3768D" w:rsidRPr="00AE4E51" w:rsidRDefault="00E3768D" w:rsidP="00AE4E51">
      <w:pPr>
        <w:keepNext/>
        <w:keepLines/>
        <w:widowControl w:val="0"/>
        <w:spacing w:after="0" w:line="240" w:lineRule="auto"/>
        <w:jc w:val="center"/>
        <w:outlineLvl w:val="4"/>
        <w:rPr>
          <w:rFonts w:ascii="Times New Roman" w:eastAsia="Arial" w:hAnsi="Times New Roman" w:cs="Times New Roman"/>
          <w:b/>
          <w:bCs/>
          <w:sz w:val="24"/>
          <w:szCs w:val="24"/>
          <w:lang w:eastAsia="ar-SA"/>
        </w:rPr>
      </w:pPr>
    </w:p>
    <w:p w:rsidR="00AE4E51" w:rsidRPr="00AE4E51" w:rsidRDefault="00AE4E51" w:rsidP="00AE4E51">
      <w:pPr>
        <w:widowControl w:val="0"/>
        <w:spacing w:after="0"/>
        <w:jc w:val="both"/>
        <w:rPr>
          <w:rFonts w:ascii="Times New Roman" w:eastAsia="SimSun" w:hAnsi="Times New Roman" w:cs="Times New Roman"/>
          <w:lang w:eastAsia="hi-IN" w:bidi="hi-IN"/>
        </w:rPr>
      </w:pPr>
    </w:p>
    <w:bookmarkEnd w:id="0"/>
    <w:p w:rsidR="00BE1DF2" w:rsidRDefault="00BE1DF2">
      <w:pPr>
        <w:suppressAutoHyphens/>
        <w:spacing w:after="0" w:line="240" w:lineRule="auto"/>
        <w:jc w:val="center"/>
        <w:rPr>
          <w:rFonts w:ascii="Times New Roman" w:eastAsia="Times New Roman" w:hAnsi="Times New Roman" w:cs="Times New Roman"/>
          <w:b/>
          <w:bCs/>
          <w:sz w:val="24"/>
          <w:szCs w:val="24"/>
          <w:lang w:eastAsia="ar-SA"/>
        </w:rPr>
      </w:pPr>
    </w:p>
    <w:p w:rsidR="00BE1DF2" w:rsidRDefault="00463E90">
      <w:pPr>
        <w:rPr>
          <w:rFonts w:ascii="Times New Roman" w:eastAsia="Times New Roman" w:hAnsi="Times New Roman" w:cs="Times New Roman"/>
          <w:b/>
        </w:rPr>
      </w:pPr>
      <w:r>
        <w:rPr>
          <w:rFonts w:ascii="Times New Roman" w:eastAsia="Times New Roman" w:hAnsi="Times New Roman" w:cs="Times New Roman"/>
          <w:b/>
        </w:rPr>
        <w:br w:type="page"/>
      </w:r>
    </w:p>
    <w:p w:rsidR="00BE1DF2" w:rsidRDefault="00463E90">
      <w:pPr>
        <w:widowControl w:val="0"/>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lastRenderedPageBreak/>
        <w:t>ОБРАЗЦЫ ФОРМ ДОКУМЕНТОВ, ВКЛЮЧАЕМЫХ В ЗАЯВКУ</w:t>
      </w:r>
    </w:p>
    <w:p w:rsidR="00BE1DF2" w:rsidRDefault="00BE1DF2">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E1DF2" w:rsidRDefault="00463E90">
      <w:pPr>
        <w:widowControl w:val="0"/>
        <w:tabs>
          <w:tab w:val="left" w:pos="9355"/>
        </w:tabs>
        <w:spacing w:after="0" w:line="240" w:lineRule="auto"/>
        <w:jc w:val="center"/>
        <w:rPr>
          <w:rFonts w:ascii="Times New Roman" w:eastAsia="Times New Roman" w:hAnsi="Times New Roman" w:cs="Times New Roman"/>
          <w:b/>
          <w:bCs/>
          <w:lang w:eastAsia="zh-CN"/>
        </w:rPr>
      </w:pPr>
      <w:bookmarkStart w:id="1" w:name="_Hlk163139368"/>
      <w:r>
        <w:rPr>
          <w:rFonts w:ascii="Times New Roman" w:eastAsia="Times New Roman" w:hAnsi="Times New Roman" w:cs="Times New Roman"/>
          <w:b/>
          <w:bCs/>
          <w:lang w:eastAsia="zh-CN"/>
        </w:rPr>
        <w:t>ВНИМАНИЮ УЧАСТНИКОВ ЗАКУПКИ!</w:t>
      </w:r>
    </w:p>
    <w:p w:rsidR="00BE1DF2" w:rsidRDefault="00BE1DF2">
      <w:pPr>
        <w:widowControl w:val="0"/>
        <w:tabs>
          <w:tab w:val="left" w:pos="9355"/>
        </w:tabs>
        <w:spacing w:after="0" w:line="240" w:lineRule="auto"/>
        <w:jc w:val="center"/>
        <w:rPr>
          <w:rFonts w:ascii="Times New Roman" w:eastAsia="Times New Roman" w:hAnsi="Times New Roman" w:cs="Times New Roman"/>
          <w:bCs/>
          <w:lang w:eastAsia="zh-CN"/>
        </w:rPr>
      </w:pPr>
    </w:p>
    <w:p w:rsidR="00BE1DF2" w:rsidRDefault="00463E90">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BE1DF2" w:rsidRDefault="00BE1DF2">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E1DF2" w:rsidRDefault="00463E90">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rsidR="00BE1DF2" w:rsidRDefault="00BE1DF2">
      <w:pPr>
        <w:widowControl w:val="0"/>
        <w:tabs>
          <w:tab w:val="left" w:pos="9355"/>
        </w:tabs>
        <w:spacing w:after="0" w:line="240" w:lineRule="auto"/>
        <w:jc w:val="center"/>
        <w:rPr>
          <w:rFonts w:ascii="Times New Roman" w:eastAsia="Times New Roman" w:hAnsi="Times New Roman" w:cs="Times New Roman"/>
          <w:b/>
          <w:bCs/>
          <w:lang w:eastAsia="zh-CN"/>
        </w:rPr>
      </w:pPr>
    </w:p>
    <w:p w:rsidR="00BE1DF2" w:rsidRDefault="00463E90">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20___ г.</w:t>
      </w:r>
    </w:p>
    <w:p w:rsidR="00BE1DF2" w:rsidRDefault="00463E90">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rsidR="00BE1DF2" w:rsidRDefault="00BE1DF2">
      <w:pPr>
        <w:widowControl w:val="0"/>
        <w:tabs>
          <w:tab w:val="left" w:pos="9355"/>
        </w:tabs>
        <w:spacing w:after="0" w:line="240" w:lineRule="auto"/>
        <w:ind w:right="-1"/>
        <w:jc w:val="both"/>
        <w:rPr>
          <w:rFonts w:ascii="Times New Roman" w:eastAsia="Times New Roman" w:hAnsi="Times New Roman" w:cs="Times New Roman"/>
          <w:lang w:eastAsia="zh-CN"/>
        </w:rPr>
      </w:pPr>
    </w:p>
    <w:p w:rsidR="00BE1DF2" w:rsidRDefault="00463E90">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ЗАЯВКА НА УЧАСТИЕ В ЗАКУПКЕ </w:t>
      </w:r>
    </w:p>
    <w:p w:rsidR="00BE1DF2" w:rsidRDefault="00BE1DF2">
      <w:pPr>
        <w:widowControl w:val="0"/>
        <w:spacing w:after="0" w:line="240" w:lineRule="auto"/>
        <w:ind w:left="-540"/>
        <w:jc w:val="center"/>
        <w:rPr>
          <w:rFonts w:ascii="Times New Roman" w:eastAsia="Times New Roman" w:hAnsi="Times New Roman" w:cs="Times New Roman"/>
          <w:b/>
          <w:color w:val="000000"/>
          <w:lang w:eastAsia="zh-CN"/>
        </w:rPr>
      </w:pPr>
    </w:p>
    <w:p w:rsidR="00BE1DF2" w:rsidRDefault="00463E90">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rsidR="00BE1DF2" w:rsidRDefault="00BE1DF2">
      <w:pPr>
        <w:widowControl w:val="0"/>
        <w:spacing w:after="0" w:line="240" w:lineRule="auto"/>
        <w:ind w:left="360"/>
        <w:rPr>
          <w:rFonts w:ascii="Times New Roman" w:eastAsia="Times New Roman" w:hAnsi="Times New Roman" w:cs="Times New Roman"/>
          <w:b/>
          <w:color w:val="000000"/>
          <w:lang w:eastAsia="zh-CN"/>
        </w:rPr>
      </w:pPr>
    </w:p>
    <w:p w:rsidR="00BE1DF2" w:rsidRDefault="00463E90">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427285">
        <w:rPr>
          <w:rFonts w:ascii="Times New Roman" w:eastAsia="Times New Roman" w:hAnsi="Times New Roman" w:cs="Times New Roman"/>
          <w:bCs/>
          <w:iCs/>
          <w:shd w:val="clear" w:color="auto" w:fill="D9D9D9"/>
          <w:lang w:eastAsia="en-US"/>
        </w:rPr>
        <w:t>запроса офрет</w:t>
      </w:r>
      <w:r>
        <w:rPr>
          <w:rFonts w:ascii="Times New Roman" w:eastAsia="Times New Roman" w:hAnsi="Times New Roman" w:cs="Times New Roman"/>
          <w:bCs/>
          <w:iCs/>
          <w:shd w:val="clear" w:color="auto" w:fill="D9D9D9"/>
          <w:lang w:eastAsia="en-US"/>
        </w:rPr>
        <w:t>,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w:t>
      </w:r>
      <w:r w:rsidR="001B541C">
        <w:rPr>
          <w:rFonts w:ascii="Times New Roman" w:eastAsia="Times New Roman" w:hAnsi="Times New Roman" w:cs="Times New Roman"/>
          <w:iCs/>
          <w:lang w:eastAsia="en-US"/>
        </w:rPr>
        <w:t xml:space="preserve"> </w:t>
      </w:r>
      <w:r>
        <w:rPr>
          <w:rFonts w:ascii="Times New Roman" w:eastAsia="Times New Roman" w:hAnsi="Times New Roman" w:cs="Times New Roman"/>
          <w:iCs/>
          <w:lang w:eastAsia="en-US"/>
        </w:rPr>
        <w:t xml:space="preserve">____________________________, мы, являясь участником процедуры закупки, предлагаем заключить Договор на: _________________________________________________ </w:t>
      </w:r>
    </w:p>
    <w:p w:rsidR="00BE1DF2" w:rsidRDefault="00463E90">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rsidR="00BE1DF2" w:rsidRDefault="00463E90">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E1DF2" w:rsidRDefault="00463E90">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2"/>
      </w:r>
    </w:p>
    <w:p w:rsidR="00BE1DF2" w:rsidRDefault="00463E90">
      <w:pPr>
        <w:widowControl w:val="0"/>
        <w:spacing w:after="0" w:line="240" w:lineRule="auto"/>
        <w:ind w:firstLine="567"/>
        <w:rPr>
          <w:rFonts w:ascii="Times New Roman" w:eastAsia="Times New Roman" w:hAnsi="Times New Roman" w:cs="Times New Roman"/>
          <w:lang w:eastAsia="zh-CN"/>
        </w:rPr>
      </w:pPr>
      <w:r>
        <w:rPr>
          <w:rFonts w:ascii="Times New Roman" w:eastAsia="Times New Roman" w:hAnsi="Times New Roman" w:cs="Times New Roman"/>
          <w:lang w:eastAsia="en-US"/>
        </w:rPr>
        <w:t>Цена договора включает в себя _________________________.</w:t>
      </w:r>
      <w:r>
        <w:rPr>
          <w:rFonts w:ascii="Times New Roman" w:eastAsia="Times New Roman" w:hAnsi="Times New Roman" w:cs="Times New Roman"/>
          <w:lang w:eastAsia="zh-CN"/>
        </w:rPr>
        <w:br w:type="page"/>
      </w:r>
    </w:p>
    <w:p w:rsidR="00BE1DF2" w:rsidRDefault="00BE1DF2">
      <w:pPr>
        <w:widowControl w:val="0"/>
        <w:spacing w:after="0" w:line="240" w:lineRule="auto"/>
        <w:jc w:val="center"/>
        <w:rPr>
          <w:rFonts w:ascii="Times New Roman" w:eastAsia="Times New Roman" w:hAnsi="Times New Roman" w:cs="Times New Roman"/>
          <w:b/>
          <w:iCs/>
          <w:lang w:eastAsia="zh-CN"/>
        </w:rPr>
      </w:pPr>
    </w:p>
    <w:p w:rsidR="00BE1DF2" w:rsidRDefault="00463E9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Приложение 1 к Заявке</w:t>
      </w:r>
      <w:r>
        <w:rPr>
          <w:rFonts w:ascii="Times New Roman" w:eastAsia="Times New Roman" w:hAnsi="Times New Roman" w:cs="Times New Roman"/>
          <w:lang w:eastAsia="zh-CN"/>
        </w:rPr>
        <w:br/>
        <w:t>от «____»_____________ 20_ г. №__________</w:t>
      </w:r>
    </w:p>
    <w:p w:rsidR="00BE1DF2" w:rsidRDefault="00BE1DF2">
      <w:pPr>
        <w:widowControl w:val="0"/>
        <w:spacing w:after="0" w:line="240" w:lineRule="auto"/>
        <w:jc w:val="center"/>
        <w:rPr>
          <w:rFonts w:ascii="Times New Roman" w:eastAsia="Times New Roman" w:hAnsi="Times New Roman" w:cs="Times New Roman"/>
          <w:b/>
          <w:iCs/>
          <w:lang w:eastAsia="zh-CN"/>
        </w:rPr>
      </w:pPr>
    </w:p>
    <w:p w:rsidR="00BE1DF2" w:rsidRDefault="00463E90">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rsidR="00BE1DF2" w:rsidRDefault="00463E90">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СОГЛАСНО  ТЕХНИЧЕСКОГО ЗАДАНИЯ</w:t>
      </w:r>
    </w:p>
    <w:p w:rsidR="00BE1DF2" w:rsidRDefault="00BE1DF2">
      <w:pPr>
        <w:widowControl w:val="0"/>
        <w:spacing w:after="0" w:line="240" w:lineRule="auto"/>
        <w:jc w:val="both"/>
        <w:rPr>
          <w:rFonts w:ascii="Times New Roman" w:eastAsia="Times New Roman" w:hAnsi="Times New Roman" w:cs="Times New Roman"/>
          <w:lang w:eastAsia="zh-CN"/>
        </w:rPr>
      </w:pPr>
    </w:p>
    <w:p w:rsidR="00BE1DF2" w:rsidRDefault="00463E90">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w:t>
      </w:r>
      <w:r w:rsidR="00427285">
        <w:rPr>
          <w:rFonts w:ascii="Times New Roman" w:eastAsia="Times New Roman" w:hAnsi="Times New Roman" w:cs="Times New Roman"/>
          <w:lang w:eastAsia="zh-CN"/>
        </w:rPr>
        <w:t>ЗАПРОСА ОФЕРТ</w:t>
      </w:r>
      <w:r>
        <w:rPr>
          <w:rFonts w:ascii="Times New Roman" w:eastAsia="Times New Roman" w:hAnsi="Times New Roman" w:cs="Times New Roman"/>
          <w:lang w:eastAsia="zh-CN"/>
        </w:rPr>
        <w:t>»</w:t>
      </w:r>
    </w:p>
    <w:p w:rsidR="00BE1DF2" w:rsidRDefault="00BE1DF2">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tblPr>
      <w:tblGrid>
        <w:gridCol w:w="507"/>
        <w:gridCol w:w="1590"/>
        <w:gridCol w:w="3001"/>
        <w:gridCol w:w="526"/>
        <w:gridCol w:w="601"/>
        <w:gridCol w:w="1596"/>
        <w:gridCol w:w="1160"/>
        <w:gridCol w:w="1156"/>
      </w:tblGrid>
      <w:tr w:rsidR="00BE1DF2">
        <w:trPr>
          <w:trHeight w:val="240"/>
        </w:trPr>
        <w:tc>
          <w:tcPr>
            <w:tcW w:w="235" w:type="pct"/>
            <w:tcBorders>
              <w:top w:val="single" w:sz="4" w:space="0" w:color="000000"/>
              <w:left w:val="single" w:sz="4" w:space="0" w:color="000000"/>
              <w:bottom w:val="single" w:sz="4" w:space="0" w:color="000000"/>
              <w:right w:val="nil"/>
            </w:tcBorders>
            <w:vAlign w:val="center"/>
          </w:tcPr>
          <w:p w:rsidR="00BE1DF2" w:rsidRDefault="00463E9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rsidR="00BE1DF2" w:rsidRDefault="00463E9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il"/>
            </w:tcBorders>
            <w:vAlign w:val="center"/>
          </w:tcPr>
          <w:p w:rsidR="00BE1DF2" w:rsidRDefault="00463E9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Сумма в руб. </w:t>
            </w:r>
          </w:p>
        </w:tc>
      </w:tr>
      <w:tr w:rsidR="00BE1DF2">
        <w:trPr>
          <w:trHeight w:val="240"/>
        </w:trPr>
        <w:tc>
          <w:tcPr>
            <w:tcW w:w="235" w:type="pct"/>
            <w:tcBorders>
              <w:top w:val="single" w:sz="4" w:space="0" w:color="000000"/>
              <w:left w:val="single" w:sz="4" w:space="0" w:color="000000"/>
              <w:bottom w:val="single" w:sz="4" w:space="0" w:color="000000"/>
              <w:right w:val="nil"/>
            </w:tcBorders>
            <w:vAlign w:val="center"/>
          </w:tcPr>
          <w:p w:rsidR="00BE1DF2" w:rsidRDefault="00463E9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jc w:val="center"/>
              <w:rPr>
                <w:rFonts w:ascii="Times New Roman" w:eastAsia="Times New Roman" w:hAnsi="Times New Roman" w:cs="Times New Roman"/>
                <w:color w:val="000000"/>
                <w:lang w:eastAsia="zh-CN"/>
              </w:rPr>
            </w:pPr>
          </w:p>
        </w:tc>
      </w:tr>
    </w:tbl>
    <w:p w:rsidR="00BE1DF2" w:rsidRDefault="00BE1DF2">
      <w:pPr>
        <w:widowControl w:val="0"/>
        <w:spacing w:after="0" w:line="240" w:lineRule="auto"/>
        <w:ind w:firstLine="567"/>
        <w:jc w:val="both"/>
        <w:rPr>
          <w:rFonts w:ascii="Times New Roman" w:eastAsia="Times New Roman" w:hAnsi="Times New Roman" w:cs="Times New Roman"/>
          <w:lang w:eastAsia="zh-CN"/>
        </w:rPr>
      </w:pPr>
    </w:p>
    <w:p w:rsidR="00BE1DF2" w:rsidRDefault="00BE1DF2">
      <w:pPr>
        <w:widowControl w:val="0"/>
        <w:spacing w:after="0" w:line="240" w:lineRule="auto"/>
        <w:ind w:firstLine="567"/>
        <w:jc w:val="both"/>
        <w:rPr>
          <w:rFonts w:ascii="Times New Roman" w:eastAsia="Times New Roman" w:hAnsi="Times New Roman" w:cs="Times New Roman"/>
          <w:lang w:eastAsia="zh-CN"/>
        </w:rPr>
      </w:pPr>
    </w:p>
    <w:p w:rsidR="00BE1DF2" w:rsidRDefault="00BE1DF2">
      <w:pPr>
        <w:widowControl w:val="0"/>
        <w:spacing w:after="0" w:line="240" w:lineRule="auto"/>
        <w:ind w:firstLine="567"/>
        <w:jc w:val="both"/>
        <w:rPr>
          <w:rFonts w:ascii="Times New Roman" w:eastAsia="Times New Roman" w:hAnsi="Times New Roman" w:cs="Times New Roman"/>
          <w:lang w:eastAsia="zh-CN"/>
        </w:rPr>
      </w:pPr>
    </w:p>
    <w:p w:rsidR="00BE1DF2" w:rsidRDefault="00BE1DF2">
      <w:pPr>
        <w:widowControl w:val="0"/>
        <w:spacing w:after="0" w:line="240" w:lineRule="auto"/>
        <w:jc w:val="both"/>
        <w:rPr>
          <w:rFonts w:ascii="Times New Roman" w:eastAsia="Times New Roman" w:hAnsi="Times New Roman" w:cs="Times New Roman"/>
          <w:lang w:eastAsia="zh-CN"/>
        </w:rPr>
      </w:pPr>
    </w:p>
    <w:p w:rsidR="00BE1DF2" w:rsidRDefault="00BE1DF2">
      <w:pPr>
        <w:widowControl w:val="0"/>
        <w:spacing w:after="0" w:line="240" w:lineRule="auto"/>
        <w:jc w:val="both"/>
        <w:rPr>
          <w:rFonts w:ascii="Times New Roman" w:eastAsia="Times New Roman" w:hAnsi="Times New Roman" w:cs="Times New Roman"/>
          <w:lang w:eastAsia="zh-CN"/>
        </w:rPr>
      </w:pPr>
    </w:p>
    <w:p w:rsidR="00BE1DF2" w:rsidRDefault="00BE1DF2">
      <w:pPr>
        <w:widowControl w:val="0"/>
        <w:spacing w:after="0" w:line="240" w:lineRule="auto"/>
        <w:jc w:val="both"/>
        <w:rPr>
          <w:rFonts w:ascii="Times New Roman" w:eastAsia="Times New Roman" w:hAnsi="Times New Roman" w:cs="Times New Roman"/>
          <w:lang w:eastAsia="zh-CN"/>
        </w:rPr>
      </w:pPr>
    </w:p>
    <w:p w:rsidR="00BE1DF2" w:rsidRDefault="00463E9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rsidR="00BE1DF2" w:rsidRDefault="00463E9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Приложение 2 к Заявке</w:t>
      </w:r>
      <w:r>
        <w:rPr>
          <w:rFonts w:ascii="Times New Roman" w:eastAsia="Times New Roman" w:hAnsi="Times New Roman" w:cs="Times New Roman"/>
          <w:lang w:eastAsia="zh-CN"/>
        </w:rPr>
        <w:br/>
        <w:t>от «____»_____________ 20_ г. №__________</w:t>
      </w:r>
    </w:p>
    <w:p w:rsidR="00BE1DF2" w:rsidRDefault="00BE1DF2">
      <w:pPr>
        <w:widowControl w:val="0"/>
        <w:spacing w:after="0" w:line="240" w:lineRule="auto"/>
        <w:jc w:val="center"/>
        <w:rPr>
          <w:rFonts w:ascii="Times New Roman" w:eastAsia="Times New Roman" w:hAnsi="Times New Roman" w:cs="Times New Roman"/>
          <w:b/>
          <w:iCs/>
          <w:lang w:eastAsia="zh-CN"/>
        </w:rPr>
      </w:pPr>
    </w:p>
    <w:p w:rsidR="00BE1DF2" w:rsidRDefault="00463E90">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w:t>
      </w:r>
      <w:r w:rsidR="00427285">
        <w:rPr>
          <w:rFonts w:ascii="Times New Roman" w:eastAsia="Times New Roman" w:hAnsi="Times New Roman" w:cs="Times New Roman"/>
          <w:color w:val="000000"/>
          <w:lang w:eastAsia="zh-CN"/>
        </w:rPr>
        <w:t>6Запроса оф</w:t>
      </w:r>
      <w:r w:rsidR="00565F03">
        <w:rPr>
          <w:rFonts w:ascii="Times New Roman" w:eastAsia="Times New Roman" w:hAnsi="Times New Roman" w:cs="Times New Roman"/>
          <w:color w:val="000000"/>
          <w:lang w:eastAsia="zh-CN"/>
        </w:rPr>
        <w:t>ерт</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E1DF2">
        <w:tc>
          <w:tcPr>
            <w:tcW w:w="10031" w:type="dxa"/>
          </w:tcPr>
          <w:p w:rsidR="00BE1DF2" w:rsidRDefault="00463E90">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rsidR="00BE1DF2" w:rsidRDefault="00463E90">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w:t>
            </w:r>
            <w:r w:rsidR="00AE4E51">
              <w:rPr>
                <w:rFonts w:ascii="Times New Roman" w:eastAsia="Times New Roman" w:hAnsi="Times New Roman" w:cs="Times New Roman"/>
                <w:lang w:eastAsia="zh-CN"/>
              </w:rPr>
              <w:t>16</w:t>
            </w:r>
            <w:r>
              <w:rPr>
                <w:rFonts w:ascii="Times New Roman" w:eastAsia="Times New Roman" w:hAnsi="Times New Roman" w:cs="Times New Roman"/>
                <w:color w:val="000000"/>
                <w:lang w:eastAsia="zh-CN"/>
              </w:rPr>
              <w:t xml:space="preserve"> Информационной карты, а именно:</w:t>
            </w:r>
          </w:p>
        </w:tc>
      </w:tr>
      <w:tr w:rsidR="00BE1DF2">
        <w:trPr>
          <w:trHeight w:val="1230"/>
        </w:trPr>
        <w:tc>
          <w:tcPr>
            <w:tcW w:w="10031" w:type="dxa"/>
          </w:tcPr>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 оферт в электронной форме;</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предметом осуществляемой</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конкурентной закупки, запроса оферт в электронной форме, и административного наказания в виде дисквалификации;</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а) физическим лицом (в том числе зарегистрированным в качестве индивидуального предпринимателя), являющимся участником закупки;</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w:t>
            </w:r>
            <w:r w:rsidRPr="00AE4E51">
              <w:rPr>
                <w:rFonts w:ascii="Times New Roman" w:hAnsi="Times New Roman" w:cs="Times New Roman"/>
                <w:i/>
                <w:iCs/>
              </w:rPr>
              <w:lastRenderedPageBreak/>
              <w:t>являющегося участником закупки.</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или общества;</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AE4E51" w:rsidRP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10) участник закупки не является лицом, указанным в перечне юридических лиц, в отношении которых применяются специальные экономические меры, утверждённом постановлением Правительства Российской Федерации от 11.05.2022 № 851 «О мерах по реализации Указа Президента Российской Федерации от 03.05.2022 № 252», а также не является организацией, находящейся под контролем лиц, обозначенных в перечне.</w:t>
            </w:r>
          </w:p>
          <w:p w:rsidR="00AE4E51" w:rsidRDefault="00AE4E51" w:rsidP="00AE4E51">
            <w:pPr>
              <w:spacing w:after="0" w:line="240" w:lineRule="auto"/>
              <w:jc w:val="both"/>
              <w:rPr>
                <w:rFonts w:ascii="Times New Roman" w:hAnsi="Times New Roman" w:cs="Times New Roman"/>
                <w:i/>
                <w:iCs/>
              </w:rPr>
            </w:pPr>
            <w:r w:rsidRPr="00AE4E51">
              <w:rPr>
                <w:rFonts w:ascii="Times New Roman" w:hAnsi="Times New Roman" w:cs="Times New Roman"/>
                <w:i/>
                <w:iCs/>
              </w:rPr>
              <w:t>11)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BE1DF2" w:rsidRDefault="00BE1DF2" w:rsidP="00427285">
            <w:pPr>
              <w:autoSpaceDE w:val="0"/>
              <w:autoSpaceDN w:val="0"/>
              <w:adjustRightInd w:val="0"/>
              <w:spacing w:after="0" w:line="240" w:lineRule="auto"/>
              <w:jc w:val="both"/>
              <w:rPr>
                <w:rFonts w:ascii="Times New Roman" w:hAnsi="Times New Roman" w:cs="Times New Roman"/>
                <w:i/>
                <w:iCs/>
              </w:rPr>
            </w:pPr>
          </w:p>
        </w:tc>
      </w:tr>
    </w:tbl>
    <w:p w:rsidR="00BE1DF2" w:rsidRDefault="00BE1DF2">
      <w:pPr>
        <w:widowControl w:val="0"/>
        <w:spacing w:after="0" w:line="240" w:lineRule="auto"/>
        <w:rPr>
          <w:rFonts w:ascii="Times New Roman" w:eastAsia="Times New Roman" w:hAnsi="Times New Roman" w:cs="Times New Roman"/>
          <w:b/>
          <w:lang w:eastAsia="zh-CN"/>
        </w:rPr>
      </w:pPr>
    </w:p>
    <w:p w:rsidR="00BE1DF2" w:rsidRDefault="00463E90">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rsidR="00BE1DF2" w:rsidRDefault="00BE1DF2">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E1DF2">
        <w:trPr>
          <w:trHeight w:val="330"/>
        </w:trPr>
        <w:tc>
          <w:tcPr>
            <w:tcW w:w="648"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BE1DF2">
        <w:trPr>
          <w:cantSplit/>
        </w:trPr>
        <w:tc>
          <w:tcPr>
            <w:tcW w:w="648" w:type="dxa"/>
            <w:vMerge w:val="restart"/>
            <w:tcBorders>
              <w:top w:val="single" w:sz="4" w:space="0" w:color="000000"/>
              <w:left w:val="single" w:sz="4" w:space="0" w:color="000000"/>
              <w:bottom w:val="single" w:sz="4" w:space="0" w:color="000000"/>
              <w:right w:val="nil"/>
            </w:tcBorders>
          </w:tcPr>
          <w:p w:rsidR="00BE1DF2" w:rsidRDefault="00BE1DF2">
            <w:pPr>
              <w:widowControl w:val="0"/>
              <w:spacing w:after="0" w:line="240" w:lineRule="auto"/>
              <w:rPr>
                <w:rFonts w:ascii="Times New Roman" w:eastAsia="Times New Roman" w:hAnsi="Times New Roman" w:cs="Times New Roman"/>
                <w:bCs/>
                <w:lang w:eastAsia="zh-CN"/>
              </w:rPr>
            </w:pPr>
          </w:p>
          <w:p w:rsidR="00BE1DF2" w:rsidRDefault="00BE1DF2">
            <w:pPr>
              <w:widowControl w:val="0"/>
              <w:spacing w:after="0" w:line="240" w:lineRule="auto"/>
              <w:rPr>
                <w:rFonts w:ascii="Times New Roman" w:eastAsia="Times New Roman" w:hAnsi="Times New Roman" w:cs="Times New Roman"/>
                <w:bCs/>
                <w:lang w:eastAsia="zh-CN"/>
              </w:rPr>
            </w:pP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val="restart"/>
            <w:tcBorders>
              <w:top w:val="single" w:sz="4" w:space="0" w:color="000000"/>
              <w:left w:val="single" w:sz="4" w:space="0" w:color="000000"/>
              <w:bottom w:val="single" w:sz="4" w:space="0" w:color="000000"/>
              <w:right w:val="nil"/>
            </w:tcBorders>
          </w:tcPr>
          <w:p w:rsidR="00BE1DF2" w:rsidRDefault="00BE1DF2">
            <w:pPr>
              <w:widowControl w:val="0"/>
              <w:spacing w:after="0" w:line="240" w:lineRule="auto"/>
              <w:rPr>
                <w:rFonts w:ascii="Times New Roman" w:eastAsia="Times New Roman" w:hAnsi="Times New Roman" w:cs="Times New Roman"/>
                <w:bCs/>
                <w:lang w:eastAsia="zh-CN"/>
              </w:rPr>
            </w:pPr>
          </w:p>
          <w:p w:rsidR="00BE1DF2" w:rsidRDefault="00BE1DF2">
            <w:pPr>
              <w:widowControl w:val="0"/>
              <w:spacing w:after="0" w:line="240" w:lineRule="auto"/>
              <w:rPr>
                <w:rFonts w:ascii="Times New Roman" w:eastAsia="Times New Roman" w:hAnsi="Times New Roman" w:cs="Times New Roman"/>
                <w:bCs/>
                <w:lang w:eastAsia="zh-CN"/>
              </w:rPr>
            </w:pPr>
          </w:p>
          <w:p w:rsidR="00BE1DF2" w:rsidRDefault="00BE1DF2">
            <w:pPr>
              <w:widowControl w:val="0"/>
              <w:spacing w:after="0" w:line="240" w:lineRule="auto"/>
              <w:rPr>
                <w:rFonts w:ascii="Times New Roman" w:eastAsia="Times New Roman" w:hAnsi="Times New Roman" w:cs="Times New Roman"/>
                <w:bCs/>
                <w:lang w:eastAsia="zh-CN"/>
              </w:rPr>
            </w:pP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Height w:val="118"/>
        </w:trPr>
        <w:tc>
          <w:tcPr>
            <w:tcW w:w="648" w:type="dxa"/>
            <w:vMerge w:val="restart"/>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c>
          <w:tcPr>
            <w:tcW w:w="648"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c>
          <w:tcPr>
            <w:tcW w:w="648"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val="restart"/>
            <w:tcBorders>
              <w:top w:val="single" w:sz="4" w:space="0" w:color="000000"/>
              <w:left w:val="single" w:sz="4" w:space="0" w:color="000000"/>
              <w:bottom w:val="single" w:sz="4" w:space="0" w:color="000000"/>
              <w:right w:val="nil"/>
            </w:tcBorders>
          </w:tcPr>
          <w:p w:rsidR="00BE1DF2" w:rsidRDefault="00BE1DF2">
            <w:pPr>
              <w:widowControl w:val="0"/>
              <w:spacing w:after="0" w:line="240" w:lineRule="auto"/>
              <w:rPr>
                <w:rFonts w:ascii="Times New Roman" w:eastAsia="Times New Roman" w:hAnsi="Times New Roman" w:cs="Times New Roman"/>
                <w:bCs/>
                <w:lang w:eastAsia="zh-CN"/>
              </w:rPr>
            </w:pPr>
          </w:p>
          <w:p w:rsidR="00BE1DF2" w:rsidRDefault="00BE1DF2">
            <w:pPr>
              <w:widowControl w:val="0"/>
              <w:spacing w:after="0" w:line="240" w:lineRule="auto"/>
              <w:rPr>
                <w:rFonts w:ascii="Times New Roman" w:eastAsia="Times New Roman" w:hAnsi="Times New Roman" w:cs="Times New Roman"/>
                <w:bCs/>
                <w:lang w:eastAsia="zh-CN"/>
              </w:rPr>
            </w:pP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c>
          <w:tcPr>
            <w:tcW w:w="648"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c>
          <w:tcPr>
            <w:tcW w:w="648"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c>
          <w:tcPr>
            <w:tcW w:w="648"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val="restart"/>
            <w:tcBorders>
              <w:top w:val="single" w:sz="4" w:space="0" w:color="000000"/>
              <w:left w:val="single" w:sz="4" w:space="0" w:color="000000"/>
              <w:bottom w:val="single" w:sz="4" w:space="0" w:color="000000"/>
              <w:right w:val="nil"/>
            </w:tcBorders>
          </w:tcPr>
          <w:p w:rsidR="00BE1DF2" w:rsidRDefault="00BE1DF2">
            <w:pPr>
              <w:widowControl w:val="0"/>
              <w:spacing w:after="0" w:line="240" w:lineRule="auto"/>
              <w:rPr>
                <w:rFonts w:ascii="Times New Roman" w:eastAsia="Times New Roman" w:hAnsi="Times New Roman" w:cs="Times New Roman"/>
                <w:bCs/>
                <w:lang w:eastAsia="zh-CN"/>
              </w:rPr>
            </w:pPr>
          </w:p>
          <w:p w:rsidR="00BE1DF2" w:rsidRDefault="00BE1DF2">
            <w:pPr>
              <w:widowControl w:val="0"/>
              <w:spacing w:after="0" w:line="240" w:lineRule="auto"/>
              <w:rPr>
                <w:rFonts w:ascii="Times New Roman" w:eastAsia="Times New Roman" w:hAnsi="Times New Roman" w:cs="Times New Roman"/>
                <w:bCs/>
                <w:lang w:eastAsia="zh-CN"/>
              </w:rPr>
            </w:pPr>
          </w:p>
          <w:p w:rsidR="00BE1DF2" w:rsidRDefault="00BE1DF2">
            <w:pPr>
              <w:widowControl w:val="0"/>
              <w:spacing w:after="0" w:line="240" w:lineRule="auto"/>
              <w:rPr>
                <w:rFonts w:ascii="Times New Roman" w:eastAsia="Times New Roman" w:hAnsi="Times New Roman" w:cs="Times New Roman"/>
                <w:bCs/>
                <w:lang w:eastAsia="zh-CN"/>
              </w:rPr>
            </w:pP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val="restart"/>
            <w:tcBorders>
              <w:top w:val="single" w:sz="4" w:space="0" w:color="000000"/>
              <w:left w:val="single" w:sz="4" w:space="0" w:color="000000"/>
              <w:bottom w:val="single" w:sz="4" w:space="0" w:color="000000"/>
              <w:right w:val="nil"/>
            </w:tcBorders>
          </w:tcPr>
          <w:p w:rsidR="00BE1DF2" w:rsidRDefault="00BE1DF2">
            <w:pPr>
              <w:widowControl w:val="0"/>
              <w:spacing w:after="0" w:line="240" w:lineRule="auto"/>
              <w:rPr>
                <w:rFonts w:ascii="Times New Roman" w:eastAsia="Times New Roman" w:hAnsi="Times New Roman" w:cs="Times New Roman"/>
                <w:bCs/>
                <w:lang w:eastAsia="zh-CN"/>
              </w:rPr>
            </w:pP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c>
          <w:tcPr>
            <w:tcW w:w="648"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bl>
    <w:p w:rsidR="00BE1DF2" w:rsidRDefault="00463E9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rsidR="00BE1DF2" w:rsidRDefault="00463E90">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rsidR="00BE1DF2" w:rsidRDefault="00463E9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20___ г. </w:t>
      </w:r>
    </w:p>
    <w:p w:rsidR="00BE1DF2" w:rsidRDefault="00BE1DF2">
      <w:pPr>
        <w:widowControl w:val="0"/>
        <w:spacing w:after="0" w:line="240" w:lineRule="auto"/>
        <w:jc w:val="both"/>
        <w:rPr>
          <w:rFonts w:ascii="Times New Roman" w:eastAsia="Times New Roman" w:hAnsi="Times New Roman" w:cs="Times New Roman"/>
          <w:lang w:eastAsia="zh-CN"/>
        </w:rPr>
      </w:pPr>
    </w:p>
    <w:p w:rsidR="00BE1DF2" w:rsidRDefault="00463E90">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rsidR="00BE1DF2" w:rsidRDefault="00463E9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rsidR="00BE1DF2" w:rsidRDefault="00463E90">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rsidR="00BE1DF2" w:rsidRDefault="00463E90">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rsidR="00BE1DF2" w:rsidRDefault="00BE1DF2">
      <w:pPr>
        <w:widowControl w:val="0"/>
        <w:spacing w:after="0" w:line="240" w:lineRule="auto"/>
        <w:jc w:val="both"/>
        <w:rPr>
          <w:rFonts w:ascii="Times New Roman" w:eastAsia="Times New Roman" w:hAnsi="Times New Roman" w:cs="Times New Roman"/>
          <w:color w:val="1E1E1E"/>
          <w:lang w:eastAsia="zh-CN"/>
        </w:rPr>
      </w:pPr>
    </w:p>
    <w:p w:rsidR="00BE1DF2" w:rsidRDefault="001B541C">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w:t>
      </w:r>
      <w:r w:rsidR="00463E90">
        <w:rPr>
          <w:rFonts w:ascii="Times New Roman" w:eastAsia="Times New Roman" w:hAnsi="Times New Roman" w:cs="Times New Roman"/>
          <w:color w:val="1E1E1E"/>
          <w:lang w:eastAsia="zh-CN"/>
        </w:rPr>
        <w:t>аспорт</w:t>
      </w:r>
      <w:r>
        <w:rPr>
          <w:rFonts w:ascii="Times New Roman" w:eastAsia="Times New Roman" w:hAnsi="Times New Roman" w:cs="Times New Roman"/>
          <w:color w:val="1E1E1E"/>
          <w:lang w:eastAsia="zh-CN"/>
        </w:rPr>
        <w:t xml:space="preserve"> </w:t>
      </w:r>
      <w:r w:rsidR="00463E90">
        <w:rPr>
          <w:rFonts w:ascii="Times New Roman" w:eastAsia="Times New Roman" w:hAnsi="Times New Roman" w:cs="Times New Roman"/>
          <w:color w:val="1E1E1E"/>
          <w:lang w:eastAsia="zh-CN"/>
        </w:rPr>
        <w:t>_____________№__________________ дата выдачи______________________</w:t>
      </w:r>
    </w:p>
    <w:p w:rsidR="00BE1DF2" w:rsidRDefault="00BE1DF2">
      <w:pPr>
        <w:widowControl w:val="0"/>
        <w:spacing w:after="0" w:line="240" w:lineRule="auto"/>
        <w:jc w:val="both"/>
        <w:rPr>
          <w:rFonts w:ascii="Times New Roman" w:eastAsia="Times New Roman" w:hAnsi="Times New Roman" w:cs="Times New Roman"/>
          <w:color w:val="1E1E1E"/>
          <w:lang w:eastAsia="zh-CN"/>
        </w:rPr>
      </w:pPr>
    </w:p>
    <w:p w:rsidR="00BE1DF2" w:rsidRDefault="00463E9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E1DF2" w:rsidRDefault="00BE1DF2">
      <w:pPr>
        <w:widowControl w:val="0"/>
        <w:spacing w:after="0" w:line="240" w:lineRule="auto"/>
        <w:jc w:val="both"/>
        <w:rPr>
          <w:rFonts w:ascii="Times New Roman" w:eastAsia="Times New Roman" w:hAnsi="Times New Roman" w:cs="Times New Roman"/>
          <w:color w:val="1E1E1E"/>
          <w:lang w:eastAsia="zh-CN"/>
        </w:rPr>
      </w:pPr>
    </w:p>
    <w:p w:rsidR="00BE1DF2" w:rsidRDefault="00463E9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E1DF2" w:rsidRDefault="00463E9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rsidR="00BE1DF2" w:rsidRDefault="00463E90">
      <w:pPr>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rsidR="00BE1DF2" w:rsidRDefault="00BE1DF2">
      <w:pPr>
        <w:spacing w:after="0" w:line="240" w:lineRule="auto"/>
        <w:jc w:val="both"/>
        <w:rPr>
          <w:rFonts w:ascii="Times New Roman" w:hAnsi="Times New Roman" w:cs="Times New Roman"/>
        </w:rPr>
      </w:pPr>
    </w:p>
    <w:p w:rsidR="00BE1DF2" w:rsidRDefault="00BE1DF2">
      <w:pPr>
        <w:spacing w:after="0" w:line="240" w:lineRule="auto"/>
        <w:jc w:val="both"/>
        <w:rPr>
          <w:rFonts w:ascii="Times New Roman" w:hAnsi="Times New Roman" w:cs="Times New Roman"/>
        </w:rPr>
      </w:pPr>
    </w:p>
    <w:bookmarkEnd w:id="1"/>
    <w:p w:rsidR="00BE1DF2" w:rsidRDefault="00BE1DF2">
      <w:pPr>
        <w:widowControl w:val="0"/>
        <w:shd w:val="clear" w:color="auto" w:fill="FFFFFF"/>
        <w:autoSpaceDE w:val="0"/>
        <w:autoSpaceDN w:val="0"/>
        <w:adjustRightInd w:val="0"/>
        <w:spacing w:after="0" w:line="274" w:lineRule="exact"/>
        <w:rPr>
          <w:rFonts w:ascii="Times New Roman" w:hAnsi="Times New Roman" w:cs="Times New Roman"/>
          <w:b/>
        </w:rPr>
      </w:pPr>
    </w:p>
    <w:sectPr w:rsidR="00BE1DF2" w:rsidSect="00961634">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76A" w:rsidRDefault="0057376A">
      <w:pPr>
        <w:spacing w:line="240" w:lineRule="auto"/>
      </w:pPr>
      <w:r>
        <w:separator/>
      </w:r>
    </w:p>
  </w:endnote>
  <w:endnote w:type="continuationSeparator" w:id="1">
    <w:p w:rsidR="0057376A" w:rsidRDefault="005737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76A" w:rsidRDefault="0057376A">
      <w:pPr>
        <w:spacing w:after="0"/>
      </w:pPr>
      <w:r>
        <w:separator/>
      </w:r>
    </w:p>
  </w:footnote>
  <w:footnote w:type="continuationSeparator" w:id="1">
    <w:p w:rsidR="0057376A" w:rsidRDefault="0057376A">
      <w:pPr>
        <w:spacing w:after="0"/>
      </w:pPr>
      <w:r>
        <w:continuationSeparator/>
      </w:r>
    </w:p>
  </w:footnote>
  <w:footnote w:id="2">
    <w:p w:rsidR="00850780" w:rsidRDefault="00850780">
      <w:pPr>
        <w:pStyle w:val="ad"/>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034945DC"/>
    <w:multiLevelType w:val="hybridMultilevel"/>
    <w:tmpl w:val="FC54E86E"/>
    <w:lvl w:ilvl="0" w:tplc="822E88EC">
      <w:start w:val="1"/>
      <w:numFmt w:val="decimal"/>
      <w:lvlText w:val="%1."/>
      <w:lvlJc w:val="left"/>
      <w:pPr>
        <w:tabs>
          <w:tab w:val="num" w:pos="1069"/>
        </w:tabs>
        <w:ind w:left="1069" w:hanging="360"/>
      </w:pPr>
      <w:rPr>
        <w:rFonts w:cs="Times New Roman" w:hint="default"/>
      </w:rPr>
    </w:lvl>
    <w:lvl w:ilvl="1" w:tplc="55F03098">
      <w:numFmt w:val="none"/>
      <w:lvlText w:val=""/>
      <w:lvlJc w:val="left"/>
      <w:pPr>
        <w:tabs>
          <w:tab w:val="num" w:pos="360"/>
        </w:tabs>
      </w:pPr>
      <w:rPr>
        <w:rFonts w:cs="Times New Roman"/>
      </w:rPr>
    </w:lvl>
    <w:lvl w:ilvl="2" w:tplc="AB9E6B4A">
      <w:numFmt w:val="none"/>
      <w:lvlText w:val=""/>
      <w:lvlJc w:val="left"/>
      <w:pPr>
        <w:tabs>
          <w:tab w:val="num" w:pos="360"/>
        </w:tabs>
      </w:pPr>
      <w:rPr>
        <w:rFonts w:cs="Times New Roman"/>
      </w:rPr>
    </w:lvl>
    <w:lvl w:ilvl="3" w:tplc="68E2399E">
      <w:numFmt w:val="none"/>
      <w:lvlText w:val=""/>
      <w:lvlJc w:val="left"/>
      <w:pPr>
        <w:tabs>
          <w:tab w:val="num" w:pos="360"/>
        </w:tabs>
      </w:pPr>
      <w:rPr>
        <w:rFonts w:cs="Times New Roman"/>
      </w:rPr>
    </w:lvl>
    <w:lvl w:ilvl="4" w:tplc="D242B780">
      <w:numFmt w:val="none"/>
      <w:lvlText w:val=""/>
      <w:lvlJc w:val="left"/>
      <w:pPr>
        <w:tabs>
          <w:tab w:val="num" w:pos="360"/>
        </w:tabs>
      </w:pPr>
      <w:rPr>
        <w:rFonts w:cs="Times New Roman"/>
      </w:rPr>
    </w:lvl>
    <w:lvl w:ilvl="5" w:tplc="58A40B7A">
      <w:numFmt w:val="none"/>
      <w:lvlText w:val=""/>
      <w:lvlJc w:val="left"/>
      <w:pPr>
        <w:tabs>
          <w:tab w:val="num" w:pos="360"/>
        </w:tabs>
      </w:pPr>
      <w:rPr>
        <w:rFonts w:cs="Times New Roman"/>
      </w:rPr>
    </w:lvl>
    <w:lvl w:ilvl="6" w:tplc="C8C6E37A">
      <w:numFmt w:val="none"/>
      <w:lvlText w:val=""/>
      <w:lvlJc w:val="left"/>
      <w:pPr>
        <w:tabs>
          <w:tab w:val="num" w:pos="360"/>
        </w:tabs>
      </w:pPr>
      <w:rPr>
        <w:rFonts w:cs="Times New Roman"/>
      </w:rPr>
    </w:lvl>
    <w:lvl w:ilvl="7" w:tplc="423431DC">
      <w:numFmt w:val="none"/>
      <w:lvlText w:val=""/>
      <w:lvlJc w:val="left"/>
      <w:pPr>
        <w:tabs>
          <w:tab w:val="num" w:pos="360"/>
        </w:tabs>
      </w:pPr>
      <w:rPr>
        <w:rFonts w:cs="Times New Roman"/>
      </w:rPr>
    </w:lvl>
    <w:lvl w:ilvl="8" w:tplc="2E8CFD1A">
      <w:numFmt w:val="none"/>
      <w:lvlText w:val=""/>
      <w:lvlJc w:val="left"/>
      <w:pPr>
        <w:tabs>
          <w:tab w:val="num" w:pos="360"/>
        </w:tabs>
      </w:pPr>
      <w:rPr>
        <w:rFonts w:cs="Times New Roman"/>
      </w:rPr>
    </w:lvl>
  </w:abstractNum>
  <w:abstractNum w:abstractNumId="2">
    <w:nsid w:val="0DE376CF"/>
    <w:multiLevelType w:val="multilevel"/>
    <w:tmpl w:val="0DE376CF"/>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DC044D"/>
    <w:multiLevelType w:val="multilevel"/>
    <w:tmpl w:val="5F84CA42"/>
    <w:lvl w:ilvl="0">
      <w:start w:val="1"/>
      <w:numFmt w:val="decimal"/>
      <w:lvlText w:val="%1"/>
      <w:lvlJc w:val="left"/>
      <w:pPr>
        <w:tabs>
          <w:tab w:val="num" w:pos="1069"/>
        </w:tabs>
        <w:ind w:left="1069" w:hanging="360"/>
      </w:pPr>
      <w:rPr>
        <w:rFonts w:cs="Times New Roman"/>
      </w:rPr>
    </w:lvl>
    <w:lvl w:ilvl="1">
      <w:start w:val="1"/>
      <w:numFmt w:val="decimal"/>
      <w:isLgl/>
      <w:lvlText w:val="%1.%2"/>
      <w:lvlJc w:val="left"/>
      <w:pPr>
        <w:ind w:left="1099" w:hanging="39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429" w:hanging="72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1789" w:hanging="108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149" w:hanging="1440"/>
      </w:pPr>
      <w:rPr>
        <w:rFonts w:cs="Times New Roman"/>
      </w:rPr>
    </w:lvl>
    <w:lvl w:ilvl="8">
      <w:start w:val="1"/>
      <w:numFmt w:val="decimal"/>
      <w:isLgl/>
      <w:lvlText w:val="%1.%2.%3.%4.%5.%6.%7.%8.%9"/>
      <w:lvlJc w:val="left"/>
      <w:pPr>
        <w:ind w:left="2149" w:hanging="1440"/>
      </w:pPr>
      <w:rPr>
        <w:rFonts w:cs="Times New Roman"/>
      </w:rPr>
    </w:lvl>
  </w:abstractNum>
  <w:abstractNum w:abstractNumId="4">
    <w:nsid w:val="407D48EF"/>
    <w:multiLevelType w:val="multilevel"/>
    <w:tmpl w:val="407D48EF"/>
    <w:lvl w:ilvl="0">
      <w:start w:val="1"/>
      <w:numFmt w:val="decimal"/>
      <w:lvlText w:val="%1."/>
      <w:lvlJc w:val="left"/>
      <w:pPr>
        <w:ind w:left="927"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4F05CC2"/>
    <w:multiLevelType w:val="hybridMultilevel"/>
    <w:tmpl w:val="6D5853F0"/>
    <w:lvl w:ilvl="0" w:tplc="3EE2E9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7">
    <w:nsid w:val="6602148A"/>
    <w:multiLevelType w:val="multilevel"/>
    <w:tmpl w:val="6602148A"/>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C11692B"/>
    <w:multiLevelType w:val="multilevel"/>
    <w:tmpl w:val="C8C844F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noPunctuationKerning/>
  <w:characterSpacingControl w:val="doNotCompress"/>
  <w:footnotePr>
    <w:footnote w:id="0"/>
    <w:footnote w:id="1"/>
  </w:footnotePr>
  <w:endnotePr>
    <w:endnote w:id="0"/>
    <w:endnote w:id="1"/>
  </w:endnotePr>
  <w:compat>
    <w:balanceSingleByteDoubleByteWidth/>
    <w:doNotExpandShiftReturn/>
    <w:adjustLineHeightInTable/>
    <w:useFELayout/>
  </w:compat>
  <w:rsids>
    <w:rsidRoot w:val="00950B24"/>
    <w:rsid w:val="00002051"/>
    <w:rsid w:val="00002B19"/>
    <w:rsid w:val="00003785"/>
    <w:rsid w:val="00003E22"/>
    <w:rsid w:val="000055EA"/>
    <w:rsid w:val="000124AB"/>
    <w:rsid w:val="00015B16"/>
    <w:rsid w:val="00021126"/>
    <w:rsid w:val="00031222"/>
    <w:rsid w:val="00036263"/>
    <w:rsid w:val="00040271"/>
    <w:rsid w:val="000454AF"/>
    <w:rsid w:val="00050E77"/>
    <w:rsid w:val="00067452"/>
    <w:rsid w:val="00084B55"/>
    <w:rsid w:val="000A0473"/>
    <w:rsid w:val="000A0578"/>
    <w:rsid w:val="000A4636"/>
    <w:rsid w:val="000A56EA"/>
    <w:rsid w:val="000B0EFF"/>
    <w:rsid w:val="000B5A57"/>
    <w:rsid w:val="000C2CAB"/>
    <w:rsid w:val="000C7FB8"/>
    <w:rsid w:val="000D1053"/>
    <w:rsid w:val="000D10ED"/>
    <w:rsid w:val="000D1178"/>
    <w:rsid w:val="000D75C8"/>
    <w:rsid w:val="000E45ED"/>
    <w:rsid w:val="000E57C9"/>
    <w:rsid w:val="000E6B96"/>
    <w:rsid w:val="000E73AA"/>
    <w:rsid w:val="000F0337"/>
    <w:rsid w:val="000F0B0D"/>
    <w:rsid w:val="000F7D9F"/>
    <w:rsid w:val="000F7E90"/>
    <w:rsid w:val="0010021D"/>
    <w:rsid w:val="00104AF0"/>
    <w:rsid w:val="00107112"/>
    <w:rsid w:val="00107728"/>
    <w:rsid w:val="00110B13"/>
    <w:rsid w:val="001135BD"/>
    <w:rsid w:val="001139F2"/>
    <w:rsid w:val="00114E9C"/>
    <w:rsid w:val="00116EEC"/>
    <w:rsid w:val="00120C6E"/>
    <w:rsid w:val="00121AC8"/>
    <w:rsid w:val="00126C7F"/>
    <w:rsid w:val="00137A09"/>
    <w:rsid w:val="00137FD9"/>
    <w:rsid w:val="0014094B"/>
    <w:rsid w:val="00165561"/>
    <w:rsid w:val="00170085"/>
    <w:rsid w:val="001737FF"/>
    <w:rsid w:val="00173E27"/>
    <w:rsid w:val="0017486F"/>
    <w:rsid w:val="00181DDB"/>
    <w:rsid w:val="00186F13"/>
    <w:rsid w:val="001A00D1"/>
    <w:rsid w:val="001A3931"/>
    <w:rsid w:val="001A48BF"/>
    <w:rsid w:val="001A73A2"/>
    <w:rsid w:val="001B1E8D"/>
    <w:rsid w:val="001B3DF1"/>
    <w:rsid w:val="001B5389"/>
    <w:rsid w:val="001B541C"/>
    <w:rsid w:val="001C3D0B"/>
    <w:rsid w:val="001C7CD4"/>
    <w:rsid w:val="001D5A5B"/>
    <w:rsid w:val="001E04BD"/>
    <w:rsid w:val="001E08BE"/>
    <w:rsid w:val="001E7AC4"/>
    <w:rsid w:val="001F0101"/>
    <w:rsid w:val="00200C11"/>
    <w:rsid w:val="002027CA"/>
    <w:rsid w:val="002044F9"/>
    <w:rsid w:val="00204E8D"/>
    <w:rsid w:val="00204EAF"/>
    <w:rsid w:val="00206951"/>
    <w:rsid w:val="00211884"/>
    <w:rsid w:val="002168B3"/>
    <w:rsid w:val="002178A2"/>
    <w:rsid w:val="00220B7A"/>
    <w:rsid w:val="0022698E"/>
    <w:rsid w:val="00226EB7"/>
    <w:rsid w:val="00230433"/>
    <w:rsid w:val="00237D25"/>
    <w:rsid w:val="00246400"/>
    <w:rsid w:val="00252435"/>
    <w:rsid w:val="002524DC"/>
    <w:rsid w:val="00254DF6"/>
    <w:rsid w:val="00254F3C"/>
    <w:rsid w:val="00255FF7"/>
    <w:rsid w:val="00263740"/>
    <w:rsid w:val="00265151"/>
    <w:rsid w:val="002654C4"/>
    <w:rsid w:val="0026728D"/>
    <w:rsid w:val="0027289B"/>
    <w:rsid w:val="002735B4"/>
    <w:rsid w:val="002753E0"/>
    <w:rsid w:val="002774E4"/>
    <w:rsid w:val="0027797E"/>
    <w:rsid w:val="00283617"/>
    <w:rsid w:val="00287255"/>
    <w:rsid w:val="00291C71"/>
    <w:rsid w:val="00291DC4"/>
    <w:rsid w:val="00292A9D"/>
    <w:rsid w:val="002A01D6"/>
    <w:rsid w:val="002B03BD"/>
    <w:rsid w:val="002B1638"/>
    <w:rsid w:val="002B1CDD"/>
    <w:rsid w:val="002B59BF"/>
    <w:rsid w:val="002C184F"/>
    <w:rsid w:val="002D6059"/>
    <w:rsid w:val="002E22B6"/>
    <w:rsid w:val="002E26FE"/>
    <w:rsid w:val="002E307F"/>
    <w:rsid w:val="002E31DC"/>
    <w:rsid w:val="002E6FA6"/>
    <w:rsid w:val="002E7470"/>
    <w:rsid w:val="002F0162"/>
    <w:rsid w:val="002F1955"/>
    <w:rsid w:val="00306F89"/>
    <w:rsid w:val="00307709"/>
    <w:rsid w:val="00312851"/>
    <w:rsid w:val="00314DEF"/>
    <w:rsid w:val="00321576"/>
    <w:rsid w:val="003233C5"/>
    <w:rsid w:val="00324462"/>
    <w:rsid w:val="00324C7E"/>
    <w:rsid w:val="003274F2"/>
    <w:rsid w:val="003317B5"/>
    <w:rsid w:val="00335A6A"/>
    <w:rsid w:val="0034624D"/>
    <w:rsid w:val="003472CB"/>
    <w:rsid w:val="00347539"/>
    <w:rsid w:val="003479E5"/>
    <w:rsid w:val="00350451"/>
    <w:rsid w:val="00355759"/>
    <w:rsid w:val="00355CC0"/>
    <w:rsid w:val="00365874"/>
    <w:rsid w:val="00374AB3"/>
    <w:rsid w:val="00376A88"/>
    <w:rsid w:val="00380A51"/>
    <w:rsid w:val="00385F72"/>
    <w:rsid w:val="003A22D4"/>
    <w:rsid w:val="003A3F81"/>
    <w:rsid w:val="003A4CB3"/>
    <w:rsid w:val="003B05DF"/>
    <w:rsid w:val="003C75D9"/>
    <w:rsid w:val="003D5068"/>
    <w:rsid w:val="003D64ED"/>
    <w:rsid w:val="003E62F3"/>
    <w:rsid w:val="003F2B8D"/>
    <w:rsid w:val="003F352C"/>
    <w:rsid w:val="003F5326"/>
    <w:rsid w:val="003F7A7E"/>
    <w:rsid w:val="0040063B"/>
    <w:rsid w:val="0040308A"/>
    <w:rsid w:val="004043A8"/>
    <w:rsid w:val="004065BC"/>
    <w:rsid w:val="00406E7A"/>
    <w:rsid w:val="00407099"/>
    <w:rsid w:val="00411CA2"/>
    <w:rsid w:val="0041349F"/>
    <w:rsid w:val="0041651B"/>
    <w:rsid w:val="00427285"/>
    <w:rsid w:val="00434BC8"/>
    <w:rsid w:val="004373F2"/>
    <w:rsid w:val="00440D66"/>
    <w:rsid w:val="00451F62"/>
    <w:rsid w:val="004532DB"/>
    <w:rsid w:val="0045565D"/>
    <w:rsid w:val="00455D87"/>
    <w:rsid w:val="004566E8"/>
    <w:rsid w:val="00463E90"/>
    <w:rsid w:val="00467D27"/>
    <w:rsid w:val="00473B28"/>
    <w:rsid w:val="00475C41"/>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C5AE1"/>
    <w:rsid w:val="004D26FE"/>
    <w:rsid w:val="004D331C"/>
    <w:rsid w:val="004D6B73"/>
    <w:rsid w:val="004E227F"/>
    <w:rsid w:val="004E3ACE"/>
    <w:rsid w:val="004E3DDA"/>
    <w:rsid w:val="004F6960"/>
    <w:rsid w:val="00507401"/>
    <w:rsid w:val="00507813"/>
    <w:rsid w:val="00507ADD"/>
    <w:rsid w:val="00511205"/>
    <w:rsid w:val="0051397E"/>
    <w:rsid w:val="00517086"/>
    <w:rsid w:val="00517A1D"/>
    <w:rsid w:val="00523CB4"/>
    <w:rsid w:val="00526C0C"/>
    <w:rsid w:val="00532AC1"/>
    <w:rsid w:val="00535AD7"/>
    <w:rsid w:val="00543035"/>
    <w:rsid w:val="00543C45"/>
    <w:rsid w:val="00546692"/>
    <w:rsid w:val="005509D4"/>
    <w:rsid w:val="00550C67"/>
    <w:rsid w:val="005545B8"/>
    <w:rsid w:val="00564E77"/>
    <w:rsid w:val="00565F03"/>
    <w:rsid w:val="00566647"/>
    <w:rsid w:val="00566779"/>
    <w:rsid w:val="00570B12"/>
    <w:rsid w:val="0057376A"/>
    <w:rsid w:val="005760CB"/>
    <w:rsid w:val="00580EBF"/>
    <w:rsid w:val="00583E7B"/>
    <w:rsid w:val="00584CDC"/>
    <w:rsid w:val="005851D0"/>
    <w:rsid w:val="005862B0"/>
    <w:rsid w:val="0059023D"/>
    <w:rsid w:val="005923F8"/>
    <w:rsid w:val="005964EC"/>
    <w:rsid w:val="005A6A6B"/>
    <w:rsid w:val="005B3002"/>
    <w:rsid w:val="005B6486"/>
    <w:rsid w:val="005B68C7"/>
    <w:rsid w:val="005C3596"/>
    <w:rsid w:val="005C3CB5"/>
    <w:rsid w:val="005C65D4"/>
    <w:rsid w:val="005C7919"/>
    <w:rsid w:val="005D7C27"/>
    <w:rsid w:val="005E1C1C"/>
    <w:rsid w:val="005E5486"/>
    <w:rsid w:val="005F2EE4"/>
    <w:rsid w:val="005F52F3"/>
    <w:rsid w:val="005F5D81"/>
    <w:rsid w:val="005F64BF"/>
    <w:rsid w:val="005F6BC7"/>
    <w:rsid w:val="006049E2"/>
    <w:rsid w:val="00606599"/>
    <w:rsid w:val="006071D8"/>
    <w:rsid w:val="00610846"/>
    <w:rsid w:val="00616A61"/>
    <w:rsid w:val="00622643"/>
    <w:rsid w:val="0062423F"/>
    <w:rsid w:val="00630D6E"/>
    <w:rsid w:val="006320A4"/>
    <w:rsid w:val="0063417E"/>
    <w:rsid w:val="00643F12"/>
    <w:rsid w:val="00644E8E"/>
    <w:rsid w:val="006464CC"/>
    <w:rsid w:val="0065061D"/>
    <w:rsid w:val="00655608"/>
    <w:rsid w:val="00657077"/>
    <w:rsid w:val="006636AB"/>
    <w:rsid w:val="00675F51"/>
    <w:rsid w:val="006827F7"/>
    <w:rsid w:val="0068522E"/>
    <w:rsid w:val="00693AEF"/>
    <w:rsid w:val="006A3B93"/>
    <w:rsid w:val="006A4AF3"/>
    <w:rsid w:val="006C3661"/>
    <w:rsid w:val="006D3315"/>
    <w:rsid w:val="006D3EB6"/>
    <w:rsid w:val="006D6071"/>
    <w:rsid w:val="006E0830"/>
    <w:rsid w:val="006F4612"/>
    <w:rsid w:val="0070348D"/>
    <w:rsid w:val="007079E8"/>
    <w:rsid w:val="0071048D"/>
    <w:rsid w:val="00715070"/>
    <w:rsid w:val="00722F23"/>
    <w:rsid w:val="00730E30"/>
    <w:rsid w:val="00737DE5"/>
    <w:rsid w:val="00745875"/>
    <w:rsid w:val="007471A7"/>
    <w:rsid w:val="007518BF"/>
    <w:rsid w:val="00754220"/>
    <w:rsid w:val="00773BD5"/>
    <w:rsid w:val="00781C98"/>
    <w:rsid w:val="007858B0"/>
    <w:rsid w:val="00795E53"/>
    <w:rsid w:val="007A1CBF"/>
    <w:rsid w:val="007A3A2A"/>
    <w:rsid w:val="007A47DB"/>
    <w:rsid w:val="007B16E8"/>
    <w:rsid w:val="007B50C7"/>
    <w:rsid w:val="007B6EFC"/>
    <w:rsid w:val="007C02CC"/>
    <w:rsid w:val="007E0781"/>
    <w:rsid w:val="007E28FA"/>
    <w:rsid w:val="007E3019"/>
    <w:rsid w:val="007E37C0"/>
    <w:rsid w:val="007E426C"/>
    <w:rsid w:val="007E60BD"/>
    <w:rsid w:val="007E6464"/>
    <w:rsid w:val="007E7625"/>
    <w:rsid w:val="007F048F"/>
    <w:rsid w:val="007F3F6C"/>
    <w:rsid w:val="007F78D8"/>
    <w:rsid w:val="00800972"/>
    <w:rsid w:val="00801C37"/>
    <w:rsid w:val="00804CE8"/>
    <w:rsid w:val="00814B48"/>
    <w:rsid w:val="00816775"/>
    <w:rsid w:val="00817534"/>
    <w:rsid w:val="00820713"/>
    <w:rsid w:val="008217A3"/>
    <w:rsid w:val="00823DCF"/>
    <w:rsid w:val="00824C66"/>
    <w:rsid w:val="0083006D"/>
    <w:rsid w:val="00831AFF"/>
    <w:rsid w:val="00833E1B"/>
    <w:rsid w:val="0083610D"/>
    <w:rsid w:val="00837296"/>
    <w:rsid w:val="008406BD"/>
    <w:rsid w:val="008417F1"/>
    <w:rsid w:val="00842938"/>
    <w:rsid w:val="00845CAE"/>
    <w:rsid w:val="00850780"/>
    <w:rsid w:val="0085175F"/>
    <w:rsid w:val="00853F2E"/>
    <w:rsid w:val="0085730B"/>
    <w:rsid w:val="00857CF5"/>
    <w:rsid w:val="008614DE"/>
    <w:rsid w:val="00861E06"/>
    <w:rsid w:val="0086520F"/>
    <w:rsid w:val="00867AA7"/>
    <w:rsid w:val="008757BC"/>
    <w:rsid w:val="00876095"/>
    <w:rsid w:val="00887225"/>
    <w:rsid w:val="008879EF"/>
    <w:rsid w:val="00891FB5"/>
    <w:rsid w:val="008A10E0"/>
    <w:rsid w:val="008A21FF"/>
    <w:rsid w:val="008A7C5D"/>
    <w:rsid w:val="008B0973"/>
    <w:rsid w:val="008B1B57"/>
    <w:rsid w:val="008B7C37"/>
    <w:rsid w:val="008C0CF1"/>
    <w:rsid w:val="008C1863"/>
    <w:rsid w:val="008C1F58"/>
    <w:rsid w:val="008C7F5E"/>
    <w:rsid w:val="008D20E8"/>
    <w:rsid w:val="008D2340"/>
    <w:rsid w:val="008D5728"/>
    <w:rsid w:val="008D73A2"/>
    <w:rsid w:val="008E12C4"/>
    <w:rsid w:val="008E4EA6"/>
    <w:rsid w:val="008E5598"/>
    <w:rsid w:val="00902D79"/>
    <w:rsid w:val="0090418B"/>
    <w:rsid w:val="00912000"/>
    <w:rsid w:val="00916EF1"/>
    <w:rsid w:val="00923AC3"/>
    <w:rsid w:val="00925369"/>
    <w:rsid w:val="009258AB"/>
    <w:rsid w:val="0092603E"/>
    <w:rsid w:val="00944B0E"/>
    <w:rsid w:val="009459F2"/>
    <w:rsid w:val="00945D8A"/>
    <w:rsid w:val="00950205"/>
    <w:rsid w:val="00950B24"/>
    <w:rsid w:val="00954BFB"/>
    <w:rsid w:val="0095573C"/>
    <w:rsid w:val="00961634"/>
    <w:rsid w:val="00962811"/>
    <w:rsid w:val="009651B8"/>
    <w:rsid w:val="00965C4A"/>
    <w:rsid w:val="00965EA9"/>
    <w:rsid w:val="00966CCF"/>
    <w:rsid w:val="00967846"/>
    <w:rsid w:val="00973822"/>
    <w:rsid w:val="00974142"/>
    <w:rsid w:val="00975DE4"/>
    <w:rsid w:val="009843EC"/>
    <w:rsid w:val="00985F4D"/>
    <w:rsid w:val="00987630"/>
    <w:rsid w:val="00995A79"/>
    <w:rsid w:val="009A3846"/>
    <w:rsid w:val="009A6970"/>
    <w:rsid w:val="009B24B7"/>
    <w:rsid w:val="009B547D"/>
    <w:rsid w:val="009B6821"/>
    <w:rsid w:val="009B6B44"/>
    <w:rsid w:val="009B6FD5"/>
    <w:rsid w:val="009C0CC0"/>
    <w:rsid w:val="009C3E1A"/>
    <w:rsid w:val="009C74D3"/>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513F"/>
    <w:rsid w:val="00A205E6"/>
    <w:rsid w:val="00A234D7"/>
    <w:rsid w:val="00A23BEB"/>
    <w:rsid w:val="00A273C3"/>
    <w:rsid w:val="00A41B7C"/>
    <w:rsid w:val="00A44EC2"/>
    <w:rsid w:val="00A522C9"/>
    <w:rsid w:val="00A663F6"/>
    <w:rsid w:val="00A75769"/>
    <w:rsid w:val="00A75C53"/>
    <w:rsid w:val="00A76677"/>
    <w:rsid w:val="00A82C11"/>
    <w:rsid w:val="00A8448C"/>
    <w:rsid w:val="00A917DA"/>
    <w:rsid w:val="00A931BD"/>
    <w:rsid w:val="00A975DC"/>
    <w:rsid w:val="00AA117F"/>
    <w:rsid w:val="00AA1CF6"/>
    <w:rsid w:val="00AA2F99"/>
    <w:rsid w:val="00AB58C4"/>
    <w:rsid w:val="00AB6B6B"/>
    <w:rsid w:val="00AB7A25"/>
    <w:rsid w:val="00AC0224"/>
    <w:rsid w:val="00AC0E94"/>
    <w:rsid w:val="00AC5638"/>
    <w:rsid w:val="00AC57DC"/>
    <w:rsid w:val="00AC6FC7"/>
    <w:rsid w:val="00AC7B5F"/>
    <w:rsid w:val="00AD02F1"/>
    <w:rsid w:val="00AD1541"/>
    <w:rsid w:val="00AD5641"/>
    <w:rsid w:val="00AE0DBE"/>
    <w:rsid w:val="00AE0ECA"/>
    <w:rsid w:val="00AE47AF"/>
    <w:rsid w:val="00AE4E51"/>
    <w:rsid w:val="00AE58BD"/>
    <w:rsid w:val="00AF03BF"/>
    <w:rsid w:val="00AF352C"/>
    <w:rsid w:val="00AF4D2F"/>
    <w:rsid w:val="00B04FBA"/>
    <w:rsid w:val="00B06EDB"/>
    <w:rsid w:val="00B07487"/>
    <w:rsid w:val="00B14298"/>
    <w:rsid w:val="00B159C9"/>
    <w:rsid w:val="00B16FEA"/>
    <w:rsid w:val="00B17DA5"/>
    <w:rsid w:val="00B269DC"/>
    <w:rsid w:val="00B27ABF"/>
    <w:rsid w:val="00B33BA9"/>
    <w:rsid w:val="00B35DE5"/>
    <w:rsid w:val="00B360E5"/>
    <w:rsid w:val="00B37C8C"/>
    <w:rsid w:val="00B42651"/>
    <w:rsid w:val="00B4713E"/>
    <w:rsid w:val="00B52042"/>
    <w:rsid w:val="00B521FB"/>
    <w:rsid w:val="00B569EA"/>
    <w:rsid w:val="00B57BB0"/>
    <w:rsid w:val="00B655E1"/>
    <w:rsid w:val="00B65764"/>
    <w:rsid w:val="00B67969"/>
    <w:rsid w:val="00B86611"/>
    <w:rsid w:val="00B8667B"/>
    <w:rsid w:val="00B968CF"/>
    <w:rsid w:val="00BA0133"/>
    <w:rsid w:val="00BA6644"/>
    <w:rsid w:val="00BB1755"/>
    <w:rsid w:val="00BB1EE8"/>
    <w:rsid w:val="00BB3FA8"/>
    <w:rsid w:val="00BB425E"/>
    <w:rsid w:val="00BC22A4"/>
    <w:rsid w:val="00BD08AE"/>
    <w:rsid w:val="00BD495A"/>
    <w:rsid w:val="00BE1DF2"/>
    <w:rsid w:val="00BE5655"/>
    <w:rsid w:val="00BF3797"/>
    <w:rsid w:val="00BF5B19"/>
    <w:rsid w:val="00BF5C74"/>
    <w:rsid w:val="00C00342"/>
    <w:rsid w:val="00C01EB8"/>
    <w:rsid w:val="00C077CB"/>
    <w:rsid w:val="00C114F1"/>
    <w:rsid w:val="00C12B58"/>
    <w:rsid w:val="00C1334B"/>
    <w:rsid w:val="00C134A0"/>
    <w:rsid w:val="00C144B1"/>
    <w:rsid w:val="00C207C8"/>
    <w:rsid w:val="00C22489"/>
    <w:rsid w:val="00C251EF"/>
    <w:rsid w:val="00C261F5"/>
    <w:rsid w:val="00C300D5"/>
    <w:rsid w:val="00C50DF4"/>
    <w:rsid w:val="00C60ECA"/>
    <w:rsid w:val="00C620F0"/>
    <w:rsid w:val="00C6522A"/>
    <w:rsid w:val="00C6632E"/>
    <w:rsid w:val="00C67757"/>
    <w:rsid w:val="00C70666"/>
    <w:rsid w:val="00C708E6"/>
    <w:rsid w:val="00C729EA"/>
    <w:rsid w:val="00C75696"/>
    <w:rsid w:val="00C8054E"/>
    <w:rsid w:val="00C82092"/>
    <w:rsid w:val="00C86967"/>
    <w:rsid w:val="00C9001A"/>
    <w:rsid w:val="00C90FF7"/>
    <w:rsid w:val="00C95274"/>
    <w:rsid w:val="00C96E34"/>
    <w:rsid w:val="00C979C0"/>
    <w:rsid w:val="00CA140B"/>
    <w:rsid w:val="00CA2E4F"/>
    <w:rsid w:val="00CA7122"/>
    <w:rsid w:val="00CB1B5E"/>
    <w:rsid w:val="00CB3C40"/>
    <w:rsid w:val="00CC1E8D"/>
    <w:rsid w:val="00CC31FB"/>
    <w:rsid w:val="00CC5096"/>
    <w:rsid w:val="00CD05C0"/>
    <w:rsid w:val="00CD1A40"/>
    <w:rsid w:val="00CD5E62"/>
    <w:rsid w:val="00CE328F"/>
    <w:rsid w:val="00CE4991"/>
    <w:rsid w:val="00CE4CEC"/>
    <w:rsid w:val="00CE5A02"/>
    <w:rsid w:val="00CE62CC"/>
    <w:rsid w:val="00CF07A9"/>
    <w:rsid w:val="00CF0DE0"/>
    <w:rsid w:val="00CF31D5"/>
    <w:rsid w:val="00CF65E6"/>
    <w:rsid w:val="00D016B4"/>
    <w:rsid w:val="00D029DB"/>
    <w:rsid w:val="00D0464D"/>
    <w:rsid w:val="00D069E0"/>
    <w:rsid w:val="00D0746D"/>
    <w:rsid w:val="00D101E0"/>
    <w:rsid w:val="00D11978"/>
    <w:rsid w:val="00D123B3"/>
    <w:rsid w:val="00D12C51"/>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41A8"/>
    <w:rsid w:val="00D7501B"/>
    <w:rsid w:val="00D76FE1"/>
    <w:rsid w:val="00D83AA8"/>
    <w:rsid w:val="00D909B1"/>
    <w:rsid w:val="00D94D97"/>
    <w:rsid w:val="00DA2AAA"/>
    <w:rsid w:val="00DA64D2"/>
    <w:rsid w:val="00DA7E1E"/>
    <w:rsid w:val="00DB265D"/>
    <w:rsid w:val="00DC4384"/>
    <w:rsid w:val="00DC5DA2"/>
    <w:rsid w:val="00DC5E24"/>
    <w:rsid w:val="00DE0635"/>
    <w:rsid w:val="00DE1AC5"/>
    <w:rsid w:val="00DE751A"/>
    <w:rsid w:val="00DF1C71"/>
    <w:rsid w:val="00DF6C6F"/>
    <w:rsid w:val="00E01002"/>
    <w:rsid w:val="00E07A40"/>
    <w:rsid w:val="00E1080F"/>
    <w:rsid w:val="00E10E52"/>
    <w:rsid w:val="00E11E2D"/>
    <w:rsid w:val="00E132B1"/>
    <w:rsid w:val="00E15E6B"/>
    <w:rsid w:val="00E249D9"/>
    <w:rsid w:val="00E24DA7"/>
    <w:rsid w:val="00E2542A"/>
    <w:rsid w:val="00E265DD"/>
    <w:rsid w:val="00E310FE"/>
    <w:rsid w:val="00E336FE"/>
    <w:rsid w:val="00E34517"/>
    <w:rsid w:val="00E3768D"/>
    <w:rsid w:val="00E42636"/>
    <w:rsid w:val="00E42D60"/>
    <w:rsid w:val="00E500E5"/>
    <w:rsid w:val="00E51E90"/>
    <w:rsid w:val="00E569B4"/>
    <w:rsid w:val="00E63BE9"/>
    <w:rsid w:val="00E64F83"/>
    <w:rsid w:val="00E66AE1"/>
    <w:rsid w:val="00E70EA8"/>
    <w:rsid w:val="00E74DD6"/>
    <w:rsid w:val="00E752F7"/>
    <w:rsid w:val="00E7551F"/>
    <w:rsid w:val="00E75EE2"/>
    <w:rsid w:val="00E76B48"/>
    <w:rsid w:val="00E80A4A"/>
    <w:rsid w:val="00E81BF8"/>
    <w:rsid w:val="00E823C1"/>
    <w:rsid w:val="00E826DE"/>
    <w:rsid w:val="00E8744D"/>
    <w:rsid w:val="00E97DE7"/>
    <w:rsid w:val="00EA1126"/>
    <w:rsid w:val="00EA59FC"/>
    <w:rsid w:val="00EA7055"/>
    <w:rsid w:val="00EB77D5"/>
    <w:rsid w:val="00EC059F"/>
    <w:rsid w:val="00EC17CE"/>
    <w:rsid w:val="00EC1B33"/>
    <w:rsid w:val="00EC201E"/>
    <w:rsid w:val="00EC2B5E"/>
    <w:rsid w:val="00EC4233"/>
    <w:rsid w:val="00ED330B"/>
    <w:rsid w:val="00EE3BA1"/>
    <w:rsid w:val="00EE56BF"/>
    <w:rsid w:val="00EF72BF"/>
    <w:rsid w:val="00F000A5"/>
    <w:rsid w:val="00F00DC3"/>
    <w:rsid w:val="00F03248"/>
    <w:rsid w:val="00F03C33"/>
    <w:rsid w:val="00F04BE9"/>
    <w:rsid w:val="00F06039"/>
    <w:rsid w:val="00F10A4B"/>
    <w:rsid w:val="00F1269E"/>
    <w:rsid w:val="00F137ED"/>
    <w:rsid w:val="00F156A8"/>
    <w:rsid w:val="00F16BE0"/>
    <w:rsid w:val="00F323BB"/>
    <w:rsid w:val="00F359B0"/>
    <w:rsid w:val="00F425CC"/>
    <w:rsid w:val="00F426EC"/>
    <w:rsid w:val="00F449E0"/>
    <w:rsid w:val="00F54111"/>
    <w:rsid w:val="00F542A9"/>
    <w:rsid w:val="00F7033C"/>
    <w:rsid w:val="00F70DF0"/>
    <w:rsid w:val="00F70EE1"/>
    <w:rsid w:val="00F918AD"/>
    <w:rsid w:val="00F93F1E"/>
    <w:rsid w:val="00F94370"/>
    <w:rsid w:val="00F945BA"/>
    <w:rsid w:val="00FA0678"/>
    <w:rsid w:val="00FA38A5"/>
    <w:rsid w:val="00FA5D26"/>
    <w:rsid w:val="00FB0BEE"/>
    <w:rsid w:val="00FB4B71"/>
    <w:rsid w:val="00FB534A"/>
    <w:rsid w:val="00FC3F10"/>
    <w:rsid w:val="00FD6113"/>
    <w:rsid w:val="00FE24E1"/>
    <w:rsid w:val="00FF2E16"/>
    <w:rsid w:val="00FF61E7"/>
    <w:rsid w:val="0D7A6FE2"/>
    <w:rsid w:val="0E3A3ACB"/>
    <w:rsid w:val="138E1123"/>
    <w:rsid w:val="18A44B4F"/>
    <w:rsid w:val="1B21703E"/>
    <w:rsid w:val="1CD27E23"/>
    <w:rsid w:val="21B03EB0"/>
    <w:rsid w:val="3D637AC2"/>
    <w:rsid w:val="45376C4F"/>
    <w:rsid w:val="45F24EE4"/>
    <w:rsid w:val="50C62859"/>
    <w:rsid w:val="5ABF6A0A"/>
    <w:rsid w:val="5E8442AA"/>
    <w:rsid w:val="694A3F70"/>
    <w:rsid w:val="69CD4D3C"/>
    <w:rsid w:val="6FF675BD"/>
    <w:rsid w:val="7B9531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page number" w:semiHidden="0" w:unhideWhenUsed="0" w:qFormat="1"/>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HTML Preformatted" w:semiHidden="0" w:qFormat="1"/>
    <w:lsdException w:name="Normal Table" w:qFormat="1"/>
    <w:lsdException w:name="Balloon Text" w:qFormat="1"/>
    <w:lsdException w:name="Table Grid"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3768D"/>
    <w:pPr>
      <w:spacing w:after="200" w:line="276" w:lineRule="auto"/>
    </w:pPr>
    <w:rPr>
      <w:rFonts w:asciiTheme="minorHAnsi" w:eastAsiaTheme="minorEastAsia" w:hAnsiTheme="minorHAnsi" w:cstheme="minorBidi"/>
      <w:sz w:val="22"/>
      <w:szCs w:val="22"/>
    </w:rPr>
  </w:style>
  <w:style w:type="paragraph" w:styleId="10">
    <w:name w:val="heading 1"/>
    <w:basedOn w:val="a3"/>
    <w:next w:val="a3"/>
    <w:link w:val="11"/>
    <w:qFormat/>
    <w:rsid w:val="00961634"/>
    <w:pPr>
      <w:keepNext/>
      <w:keepLines/>
      <w:spacing w:before="480" w:after="0"/>
      <w:outlineLvl w:val="0"/>
    </w:pPr>
    <w:rPr>
      <w:rFonts w:ascii="Times New Roman" w:eastAsiaTheme="majorEastAsia" w:hAnsi="Times New Roman" w:cstheme="majorBidi"/>
      <w:b/>
      <w:bCs/>
      <w:sz w:val="32"/>
      <w:szCs w:val="28"/>
    </w:rPr>
  </w:style>
  <w:style w:type="paragraph" w:styleId="5">
    <w:name w:val="heading 5"/>
    <w:basedOn w:val="a3"/>
    <w:next w:val="a3"/>
    <w:link w:val="50"/>
    <w:uiPriority w:val="9"/>
    <w:semiHidden/>
    <w:unhideWhenUsed/>
    <w:qFormat/>
    <w:rsid w:val="00AE4E5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sid w:val="00961634"/>
    <w:rPr>
      <w:sz w:val="20"/>
      <w:vertAlign w:val="superscript"/>
    </w:rPr>
  </w:style>
  <w:style w:type="character" w:styleId="a8">
    <w:name w:val="Hyperlink"/>
    <w:basedOn w:val="a4"/>
    <w:uiPriority w:val="99"/>
    <w:qFormat/>
    <w:rsid w:val="00961634"/>
    <w:rPr>
      <w:color w:val="0000FF"/>
      <w:u w:val="single"/>
    </w:rPr>
  </w:style>
  <w:style w:type="character" w:styleId="a9">
    <w:name w:val="page number"/>
    <w:uiPriority w:val="99"/>
    <w:qFormat/>
    <w:rsid w:val="00961634"/>
    <w:rPr>
      <w:rFonts w:ascii="Times New Roman" w:hAnsi="Times New Roman" w:cs="Times New Roman"/>
    </w:rPr>
  </w:style>
  <w:style w:type="character" w:styleId="aa">
    <w:name w:val="Strong"/>
    <w:basedOn w:val="a4"/>
    <w:uiPriority w:val="22"/>
    <w:qFormat/>
    <w:rsid w:val="00961634"/>
    <w:rPr>
      <w:b/>
      <w:bCs/>
    </w:rPr>
  </w:style>
  <w:style w:type="paragraph" w:styleId="ab">
    <w:name w:val="Balloon Text"/>
    <w:basedOn w:val="a3"/>
    <w:link w:val="ac"/>
    <w:uiPriority w:val="99"/>
    <w:semiHidden/>
    <w:unhideWhenUsed/>
    <w:qFormat/>
    <w:rsid w:val="00961634"/>
    <w:pPr>
      <w:spacing w:after="0" w:line="240" w:lineRule="auto"/>
    </w:pPr>
    <w:rPr>
      <w:rFonts w:ascii="Tahoma" w:hAnsi="Tahoma" w:cs="Tahoma"/>
      <w:sz w:val="16"/>
      <w:szCs w:val="16"/>
    </w:rPr>
  </w:style>
  <w:style w:type="paragraph" w:styleId="ad">
    <w:name w:val="footnote text"/>
    <w:basedOn w:val="a3"/>
    <w:link w:val="ae"/>
    <w:uiPriority w:val="99"/>
    <w:semiHidden/>
    <w:unhideWhenUsed/>
    <w:qFormat/>
    <w:rsid w:val="00961634"/>
    <w:pPr>
      <w:spacing w:after="0" w:line="240" w:lineRule="auto"/>
    </w:pPr>
    <w:rPr>
      <w:sz w:val="20"/>
      <w:szCs w:val="20"/>
    </w:rPr>
  </w:style>
  <w:style w:type="paragraph" w:styleId="af">
    <w:name w:val="header"/>
    <w:uiPriority w:val="99"/>
    <w:qFormat/>
    <w:rsid w:val="00961634"/>
    <w:pPr>
      <w:tabs>
        <w:tab w:val="center" w:pos="4153"/>
        <w:tab w:val="right" w:pos="8306"/>
      </w:tabs>
      <w:spacing w:before="120" w:after="120"/>
      <w:jc w:val="both"/>
    </w:pPr>
    <w:rPr>
      <w:rFonts w:ascii="Arial" w:eastAsia="Times New Roman" w:hAnsi="Arial"/>
      <w:sz w:val="24"/>
    </w:rPr>
  </w:style>
  <w:style w:type="paragraph" w:styleId="af0">
    <w:name w:val="Body Text"/>
    <w:basedOn w:val="a3"/>
    <w:link w:val="af1"/>
    <w:qFormat/>
    <w:rsid w:val="00961634"/>
    <w:pPr>
      <w:spacing w:after="120" w:line="240" w:lineRule="auto"/>
    </w:pPr>
    <w:rPr>
      <w:rFonts w:ascii="Times New Roman" w:eastAsia="Times New Roman" w:hAnsi="Times New Roman" w:cs="Times New Roman"/>
      <w:sz w:val="24"/>
      <w:szCs w:val="24"/>
    </w:rPr>
  </w:style>
  <w:style w:type="paragraph" w:styleId="af2">
    <w:name w:val="Body Text Indent"/>
    <w:basedOn w:val="a3"/>
    <w:link w:val="af3"/>
    <w:qFormat/>
    <w:rsid w:val="00961634"/>
    <w:pPr>
      <w:spacing w:after="120" w:line="240" w:lineRule="auto"/>
      <w:ind w:left="283"/>
    </w:pPr>
    <w:rPr>
      <w:sz w:val="24"/>
      <w:szCs w:val="24"/>
    </w:rPr>
  </w:style>
  <w:style w:type="paragraph" w:styleId="2">
    <w:name w:val="List Bullet 2"/>
    <w:basedOn w:val="a3"/>
    <w:qFormat/>
    <w:rsid w:val="00961634"/>
    <w:pPr>
      <w:numPr>
        <w:numId w:val="1"/>
      </w:numPr>
      <w:spacing w:after="0" w:line="240" w:lineRule="auto"/>
    </w:pPr>
    <w:rPr>
      <w:rFonts w:ascii="Times New Roman" w:eastAsia="Times New Roman" w:hAnsi="Times New Roman" w:cs="Times New Roman"/>
      <w:sz w:val="24"/>
      <w:szCs w:val="24"/>
    </w:rPr>
  </w:style>
  <w:style w:type="paragraph" w:styleId="af4">
    <w:name w:val="Title"/>
    <w:basedOn w:val="12"/>
    <w:next w:val="12"/>
    <w:link w:val="af5"/>
    <w:qFormat/>
    <w:rsid w:val="00961634"/>
    <w:pPr>
      <w:keepNext/>
      <w:keepLines/>
      <w:spacing w:after="300" w:line="240" w:lineRule="auto"/>
      <w:ind w:firstLine="0"/>
    </w:pPr>
    <w:rPr>
      <w:b/>
      <w:color w:val="000000"/>
      <w:sz w:val="36"/>
      <w:szCs w:val="36"/>
    </w:rPr>
  </w:style>
  <w:style w:type="paragraph" w:customStyle="1" w:styleId="12">
    <w:name w:val="Обычный1"/>
    <w:qFormat/>
    <w:rsid w:val="00961634"/>
    <w:pPr>
      <w:spacing w:before="120" w:after="120" w:line="276" w:lineRule="auto"/>
      <w:ind w:firstLine="482"/>
      <w:jc w:val="both"/>
    </w:pPr>
    <w:rPr>
      <w:rFonts w:ascii="Roboto" w:eastAsia="Roboto" w:hAnsi="Roboto" w:cs="Roboto"/>
    </w:rPr>
  </w:style>
  <w:style w:type="paragraph" w:styleId="af6">
    <w:name w:val="footer"/>
    <w:uiPriority w:val="99"/>
    <w:qFormat/>
    <w:rsid w:val="00961634"/>
    <w:pPr>
      <w:tabs>
        <w:tab w:val="center" w:pos="4153"/>
        <w:tab w:val="right" w:pos="8306"/>
      </w:tabs>
      <w:spacing w:after="60"/>
      <w:jc w:val="both"/>
    </w:pPr>
    <w:rPr>
      <w:rFonts w:eastAsia="Times New Roman"/>
      <w:sz w:val="24"/>
    </w:rPr>
  </w:style>
  <w:style w:type="paragraph" w:styleId="af7">
    <w:name w:val="Normal (Web)"/>
    <w:basedOn w:val="a3"/>
    <w:unhideWhenUsed/>
    <w:qFormat/>
    <w:rsid w:val="00961634"/>
    <w:rPr>
      <w:rFonts w:ascii="Times New Roman" w:hAnsi="Times New Roman"/>
      <w:sz w:val="24"/>
      <w:szCs w:val="24"/>
    </w:rPr>
  </w:style>
  <w:style w:type="paragraph" w:styleId="HTML">
    <w:name w:val="HTML Preformatted"/>
    <w:basedOn w:val="a3"/>
    <w:link w:val="HTML0"/>
    <w:uiPriority w:val="99"/>
    <w:unhideWhenUsed/>
    <w:qFormat/>
    <w:rsid w:val="0096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8">
    <w:name w:val="Table Grid"/>
    <w:basedOn w:val="a5"/>
    <w:qFormat/>
    <w:rsid w:val="00961634"/>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Заголовок 1 Знак"/>
    <w:basedOn w:val="a4"/>
    <w:link w:val="10"/>
    <w:qFormat/>
    <w:rsid w:val="00961634"/>
    <w:rPr>
      <w:rFonts w:ascii="Times New Roman" w:eastAsiaTheme="majorEastAsia" w:hAnsi="Times New Roman" w:cstheme="majorBidi"/>
      <w:b/>
      <w:bCs/>
      <w:sz w:val="32"/>
      <w:szCs w:val="28"/>
    </w:rPr>
  </w:style>
  <w:style w:type="paragraph" w:customStyle="1" w:styleId="a">
    <w:name w:val="Пункт Знак"/>
    <w:basedOn w:val="a3"/>
    <w:qFormat/>
    <w:rsid w:val="00961634"/>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961634"/>
    <w:pPr>
      <w:numPr>
        <w:ilvl w:val="2"/>
      </w:numPr>
      <w:tabs>
        <w:tab w:val="clear" w:pos="1134"/>
      </w:tabs>
    </w:pPr>
  </w:style>
  <w:style w:type="paragraph" w:customStyle="1" w:styleId="a1">
    <w:name w:val="Подподпункт"/>
    <w:basedOn w:val="a0"/>
    <w:qFormat/>
    <w:rsid w:val="00961634"/>
    <w:pPr>
      <w:numPr>
        <w:ilvl w:val="3"/>
      </w:numPr>
      <w:tabs>
        <w:tab w:val="left" w:pos="1134"/>
        <w:tab w:val="left" w:pos="1418"/>
      </w:tabs>
      <w:snapToGrid/>
    </w:pPr>
  </w:style>
  <w:style w:type="paragraph" w:customStyle="1" w:styleId="a2">
    <w:name w:val="Подподподпункт"/>
    <w:basedOn w:val="a3"/>
    <w:qFormat/>
    <w:rsid w:val="00961634"/>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rsid w:val="00961634"/>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c">
    <w:name w:val="Текст выноски Знак"/>
    <w:basedOn w:val="a4"/>
    <w:link w:val="ab"/>
    <w:uiPriority w:val="99"/>
    <w:semiHidden/>
    <w:qFormat/>
    <w:rsid w:val="00961634"/>
    <w:rPr>
      <w:rFonts w:ascii="Tahoma" w:hAnsi="Tahoma" w:cs="Tahoma"/>
      <w:sz w:val="16"/>
      <w:szCs w:val="16"/>
    </w:rPr>
  </w:style>
  <w:style w:type="character" w:customStyle="1" w:styleId="af3">
    <w:name w:val="Основной текст с отступом Знак"/>
    <w:basedOn w:val="a4"/>
    <w:link w:val="af2"/>
    <w:qFormat/>
    <w:locked/>
    <w:rsid w:val="00961634"/>
    <w:rPr>
      <w:sz w:val="24"/>
      <w:szCs w:val="24"/>
      <w:lang w:eastAsia="ru-RU"/>
    </w:rPr>
  </w:style>
  <w:style w:type="character" w:customStyle="1" w:styleId="13">
    <w:name w:val="Основной текст с отступом Знак1"/>
    <w:basedOn w:val="a4"/>
    <w:uiPriority w:val="99"/>
    <w:semiHidden/>
    <w:qFormat/>
    <w:rsid w:val="00961634"/>
  </w:style>
  <w:style w:type="paragraph" w:customStyle="1" w:styleId="Default">
    <w:name w:val="Default"/>
    <w:qFormat/>
    <w:rsid w:val="00961634"/>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3"/>
    <w:uiPriority w:val="99"/>
    <w:qFormat/>
    <w:rsid w:val="00961634"/>
    <w:pPr>
      <w:suppressAutoHyphens/>
      <w:spacing w:after="120" w:line="240" w:lineRule="auto"/>
      <w:ind w:left="283"/>
    </w:pPr>
    <w:rPr>
      <w:rFonts w:ascii="Times New Roman" w:eastAsia="Times New Roman" w:hAnsi="Times New Roman" w:cs="Times New Roman"/>
      <w:sz w:val="16"/>
      <w:szCs w:val="16"/>
      <w:lang w:eastAsia="ar-SA"/>
    </w:rPr>
  </w:style>
  <w:style w:type="paragraph" w:styleId="af9">
    <w:name w:val="List Paragraph"/>
    <w:basedOn w:val="a3"/>
    <w:uiPriority w:val="34"/>
    <w:qFormat/>
    <w:rsid w:val="00961634"/>
    <w:pPr>
      <w:ind w:left="720"/>
      <w:contextualSpacing/>
    </w:pPr>
  </w:style>
  <w:style w:type="character" w:customStyle="1" w:styleId="HTML0">
    <w:name w:val="Стандартный HTML Знак"/>
    <w:basedOn w:val="a4"/>
    <w:link w:val="HTML"/>
    <w:uiPriority w:val="99"/>
    <w:qFormat/>
    <w:rsid w:val="00961634"/>
    <w:rPr>
      <w:rFonts w:ascii="Courier New" w:eastAsia="Times New Roman" w:hAnsi="Courier New" w:cs="Courier New"/>
      <w:sz w:val="20"/>
      <w:szCs w:val="20"/>
    </w:rPr>
  </w:style>
  <w:style w:type="paragraph" w:customStyle="1" w:styleId="variable">
    <w:name w:val="variable"/>
    <w:basedOn w:val="a3"/>
    <w:next w:val="a3"/>
    <w:qFormat/>
    <w:rsid w:val="00961634"/>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sid w:val="00961634"/>
    <w:rPr>
      <w:color w:val="605E5C"/>
      <w:shd w:val="clear" w:color="auto" w:fill="E1DFDD"/>
    </w:rPr>
  </w:style>
  <w:style w:type="character" w:customStyle="1" w:styleId="af1">
    <w:name w:val="Основной текст Знак"/>
    <w:basedOn w:val="a4"/>
    <w:link w:val="af0"/>
    <w:qFormat/>
    <w:rsid w:val="00961634"/>
    <w:rPr>
      <w:rFonts w:ascii="Times New Roman" w:eastAsia="Times New Roman" w:hAnsi="Times New Roman" w:cs="Times New Roman"/>
      <w:sz w:val="24"/>
      <w:szCs w:val="24"/>
    </w:rPr>
  </w:style>
  <w:style w:type="character" w:customStyle="1" w:styleId="ae">
    <w:name w:val="Текст сноски Знак"/>
    <w:basedOn w:val="a4"/>
    <w:link w:val="ad"/>
    <w:uiPriority w:val="99"/>
    <w:semiHidden/>
    <w:qFormat/>
    <w:rsid w:val="00961634"/>
    <w:rPr>
      <w:sz w:val="20"/>
      <w:szCs w:val="20"/>
    </w:rPr>
  </w:style>
  <w:style w:type="paragraph" w:customStyle="1" w:styleId="ConsPlusNormal">
    <w:name w:val="ConsPlusNormal"/>
    <w:link w:val="ConsPlusNormal0"/>
    <w:qFormat/>
    <w:rsid w:val="00961634"/>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sid w:val="00961634"/>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sid w:val="00961634"/>
    <w:rPr>
      <w:color w:val="605E5C"/>
      <w:shd w:val="clear" w:color="auto" w:fill="E1DFDD"/>
    </w:rPr>
  </w:style>
  <w:style w:type="character" w:customStyle="1" w:styleId="3">
    <w:name w:val="Неразрешенное упоминание3"/>
    <w:basedOn w:val="a4"/>
    <w:uiPriority w:val="99"/>
    <w:semiHidden/>
    <w:unhideWhenUsed/>
    <w:qFormat/>
    <w:rsid w:val="00961634"/>
    <w:rPr>
      <w:color w:val="605E5C"/>
      <w:shd w:val="clear" w:color="auto" w:fill="E1DFDD"/>
    </w:rPr>
  </w:style>
  <w:style w:type="table" w:customStyle="1" w:styleId="Style13">
    <w:name w:val="_Style 13"/>
    <w:qFormat/>
    <w:rsid w:val="00961634"/>
    <w:tblPr>
      <w:tblCellMar>
        <w:top w:w="100" w:type="dxa"/>
        <w:left w:w="100" w:type="dxa"/>
        <w:bottom w:w="100" w:type="dxa"/>
        <w:right w:w="100" w:type="dxa"/>
      </w:tblCellMar>
    </w:tblPr>
  </w:style>
  <w:style w:type="character" w:customStyle="1" w:styleId="af5">
    <w:name w:val="Название Знак"/>
    <w:basedOn w:val="a4"/>
    <w:link w:val="af4"/>
    <w:qFormat/>
    <w:rsid w:val="00961634"/>
    <w:rPr>
      <w:rFonts w:ascii="Roboto" w:eastAsia="Roboto" w:hAnsi="Roboto" w:cs="Roboto"/>
      <w:b/>
      <w:color w:val="000000"/>
      <w:sz w:val="36"/>
      <w:szCs w:val="36"/>
    </w:rPr>
  </w:style>
  <w:style w:type="table" w:customStyle="1" w:styleId="15">
    <w:name w:val="Сетка таблицы светлая1"/>
    <w:basedOn w:val="a5"/>
    <w:uiPriority w:val="40"/>
    <w:qFormat/>
    <w:rsid w:val="00961634"/>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paragraph" w:customStyle="1" w:styleId="16">
    <w:name w:val="Без интервала1"/>
    <w:qFormat/>
    <w:rsid w:val="00961634"/>
    <w:rPr>
      <w:rFonts w:eastAsia="Times New Roman"/>
      <w:sz w:val="24"/>
      <w:szCs w:val="24"/>
    </w:rPr>
  </w:style>
  <w:style w:type="paragraph" w:customStyle="1" w:styleId="docy">
    <w:name w:val="docy"/>
    <w:basedOn w:val="a3"/>
    <w:qFormat/>
    <w:rsid w:val="00961634"/>
    <w:pPr>
      <w:spacing w:before="100" w:beforeAutospacing="1" w:after="100" w:afterAutospacing="1"/>
    </w:pPr>
    <w:rPr>
      <w:szCs w:val="24"/>
    </w:rPr>
  </w:style>
  <w:style w:type="character" w:customStyle="1" w:styleId="50">
    <w:name w:val="Заголовок 5 Знак"/>
    <w:basedOn w:val="a4"/>
    <w:link w:val="5"/>
    <w:uiPriority w:val="9"/>
    <w:semiHidden/>
    <w:rsid w:val="00AE4E51"/>
    <w:rPr>
      <w:rFonts w:asciiTheme="majorHAnsi" w:eastAsiaTheme="majorEastAsia" w:hAnsiTheme="majorHAnsi" w:cstheme="majorBidi"/>
      <w:color w:val="365F91" w:themeColor="accent1" w:themeShade="BF"/>
      <w:sz w:val="22"/>
      <w:szCs w:val="22"/>
    </w:rPr>
  </w:style>
</w:styles>
</file>

<file path=word/webSettings.xml><?xml version="1.0" encoding="utf-8"?>
<w:webSettings xmlns:r="http://schemas.openxmlformats.org/officeDocument/2006/relationships" xmlns:w="http://schemas.openxmlformats.org/wordprocessingml/2006/main">
  <w:divs>
    <w:div w:id="1803114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openxmlformats.org/officeDocument/2006/relationships/styles" Target="style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624235-FAE1-4873-9C6B-3EC81F64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6645</Words>
  <Characters>37882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DOC-MARKER-4efZNl50vguJ9qNHsBz_8Q</dc:description>
  <cp:lastModifiedBy>Виктор</cp:lastModifiedBy>
  <cp:revision>7</cp:revision>
  <cp:lastPrinted>2022-10-10T11:28:00Z</cp:lastPrinted>
  <dcterms:created xsi:type="dcterms:W3CDTF">2026-05-22T10:55:00Z</dcterms:created>
  <dcterms:modified xsi:type="dcterms:W3CDTF">2026-05-22T11:29:00Z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C160FD9E87D041BABC11B27FCD9DF79A_13</vt:lpwstr>
  </property>
</Properties>
</file>