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1C16C" w14:textId="77777777" w:rsidR="00C33745" w:rsidRDefault="00C33745">
      <w:pPr>
        <w:jc w:val="center"/>
        <w:rPr>
          <w:b/>
          <w:color w:val="000000"/>
        </w:rPr>
      </w:pPr>
      <w:r>
        <w:rPr>
          <w:b/>
          <w:color w:val="000000"/>
        </w:rPr>
        <w:t>ПРОЕКТ</w:t>
      </w:r>
    </w:p>
    <w:p w14:paraId="118F326D" w14:textId="06D62853" w:rsidR="0084335A" w:rsidRPr="00534A97" w:rsidRDefault="002C5707">
      <w:pPr>
        <w:jc w:val="center"/>
        <w:rPr>
          <w:b/>
          <w:color w:val="000000"/>
        </w:rPr>
      </w:pPr>
      <w:r w:rsidRPr="00534A97">
        <w:rPr>
          <w:b/>
          <w:color w:val="000000"/>
        </w:rPr>
        <w:t>ДОГОВОР № ____</w:t>
      </w:r>
    </w:p>
    <w:p w14:paraId="136CB006" w14:textId="719DEC8E" w:rsidR="0084335A" w:rsidRPr="00534A97" w:rsidRDefault="00C33745">
      <w:pPr>
        <w:ind w:firstLineChars="200" w:firstLine="480"/>
      </w:pPr>
      <w:r>
        <w:rPr>
          <w:rFonts w:eastAsiaTheme="minorEastAsia"/>
        </w:rPr>
        <w:t>п</w:t>
      </w:r>
      <w:r w:rsidR="002C5707" w:rsidRPr="00534A97">
        <w:rPr>
          <w:rFonts w:eastAsiaTheme="minorEastAsia"/>
        </w:rPr>
        <w:t>.</w:t>
      </w:r>
      <w:r>
        <w:rPr>
          <w:rFonts w:eastAsiaTheme="minorEastAsia"/>
        </w:rPr>
        <w:t xml:space="preserve"> Двуреченск</w:t>
      </w:r>
      <w:r w:rsidR="002C5707" w:rsidRPr="00534A97">
        <w:tab/>
      </w:r>
      <w:r w:rsidR="002C5707" w:rsidRPr="00534A97">
        <w:tab/>
        <w:t xml:space="preserve"> </w:t>
      </w:r>
      <w:r w:rsidR="002C5707" w:rsidRPr="00534A97">
        <w:tab/>
      </w:r>
      <w:r w:rsidR="002C5707" w:rsidRPr="00534A97">
        <w:tab/>
      </w:r>
      <w:r>
        <w:tab/>
        <w:t xml:space="preserve">                            </w:t>
      </w:r>
      <w:r w:rsidR="002C5707" w:rsidRPr="00534A97">
        <w:t>«____»___________202</w:t>
      </w:r>
      <w:r w:rsidR="00FF6BC9">
        <w:t>6</w:t>
      </w:r>
      <w:r w:rsidR="00E74504">
        <w:t xml:space="preserve"> </w:t>
      </w:r>
      <w:r w:rsidR="002C5707"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55AF8C9D" w:rsidR="0084335A" w:rsidRPr="004D144C" w:rsidRDefault="004D144C" w:rsidP="004D144C">
      <w:pPr>
        <w:pStyle w:val="docdata"/>
        <w:spacing w:before="0" w:beforeAutospacing="0" w:after="0" w:afterAutospacing="0"/>
        <w:jc w:val="both"/>
        <w:rPr>
          <w:b/>
          <w:bCs/>
          <w:color w:val="000000"/>
          <w:sz w:val="22"/>
          <w:szCs w:val="22"/>
        </w:rPr>
      </w:pPr>
      <w:r>
        <w:t xml:space="preserve">1.1. </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bookmarkStart w:id="1" w:name="_Hlk230267591"/>
      <w:r>
        <w:rPr>
          <w:b/>
          <w:bCs/>
          <w:color w:val="000000"/>
          <w:sz w:val="22"/>
          <w:szCs w:val="22"/>
        </w:rPr>
        <w:t xml:space="preserve">выполнение </w:t>
      </w:r>
      <w:bookmarkEnd w:id="0"/>
      <w:r>
        <w:rPr>
          <w:b/>
          <w:bCs/>
          <w:color w:val="000000"/>
          <w:sz w:val="22"/>
          <w:szCs w:val="22"/>
        </w:rPr>
        <w:t>работ по р</w:t>
      </w:r>
      <w:r w:rsidRPr="00CF4B49">
        <w:rPr>
          <w:b/>
          <w:bCs/>
          <w:color w:val="000000"/>
          <w:sz w:val="22"/>
          <w:szCs w:val="22"/>
        </w:rPr>
        <w:t>емонт</w:t>
      </w:r>
      <w:r>
        <w:rPr>
          <w:b/>
          <w:bCs/>
          <w:color w:val="000000"/>
          <w:sz w:val="22"/>
          <w:szCs w:val="22"/>
        </w:rPr>
        <w:t>у</w:t>
      </w:r>
      <w:r w:rsidRPr="00CF4B49">
        <w:rPr>
          <w:b/>
          <w:bCs/>
          <w:color w:val="000000"/>
          <w:sz w:val="22"/>
          <w:szCs w:val="22"/>
        </w:rPr>
        <w:t xml:space="preserve"> умывальной и туалета социально реабилитационного отделения ГАУ "КЦСОН Сыс</w:t>
      </w:r>
      <w:r>
        <w:rPr>
          <w:b/>
          <w:bCs/>
          <w:color w:val="000000"/>
          <w:sz w:val="22"/>
          <w:szCs w:val="22"/>
        </w:rPr>
        <w:t>е</w:t>
      </w:r>
      <w:r w:rsidRPr="00CF4B49">
        <w:rPr>
          <w:b/>
          <w:bCs/>
          <w:color w:val="000000"/>
          <w:sz w:val="22"/>
          <w:szCs w:val="22"/>
        </w:rPr>
        <w:t>ртского района" по адресу</w:t>
      </w:r>
      <w:r>
        <w:rPr>
          <w:b/>
          <w:bCs/>
          <w:color w:val="000000"/>
          <w:sz w:val="22"/>
          <w:szCs w:val="22"/>
        </w:rPr>
        <w:t>: С</w:t>
      </w:r>
      <w:r w:rsidRPr="00E1226D">
        <w:rPr>
          <w:b/>
          <w:bCs/>
          <w:color w:val="000000"/>
          <w:sz w:val="22"/>
          <w:szCs w:val="22"/>
        </w:rPr>
        <w:t>вердловская область, Сысертский район, п. Двуреченск, ул. Озерная, д. 2а</w:t>
      </w:r>
      <w:bookmarkEnd w:id="1"/>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05A491EB" w14:textId="77777777" w:rsidR="004D144C" w:rsidRPr="00C33745" w:rsidRDefault="004D144C" w:rsidP="004D144C">
      <w:pPr>
        <w:pStyle w:val="docdata"/>
        <w:spacing w:before="0" w:beforeAutospacing="0" w:after="0" w:afterAutospacing="0"/>
        <w:jc w:val="both"/>
        <w:rPr>
          <w:b/>
          <w:color w:val="000000"/>
          <w:sz w:val="22"/>
          <w:szCs w:val="22"/>
        </w:rPr>
      </w:pPr>
      <w:r w:rsidRPr="004D144C">
        <w:rPr>
          <w:rFonts w:eastAsiaTheme="minorEastAsia"/>
        </w:rPr>
        <w:t>1.2.</w:t>
      </w:r>
      <w:r w:rsidR="002C5707" w:rsidRPr="004D144C">
        <w:rPr>
          <w:rFonts w:eastAsiaTheme="minorEastAsia"/>
        </w:rPr>
        <w:t xml:space="preserve">Место выполнения работ: </w:t>
      </w:r>
      <w:r w:rsidRPr="00C33745">
        <w:rPr>
          <w:b/>
          <w:color w:val="000000"/>
          <w:sz w:val="22"/>
          <w:szCs w:val="22"/>
        </w:rPr>
        <w:t>Свердловская область, Сысертский район, п. Двуреченск, ул. Озерная, д. 2а.</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C33745" w:rsidRDefault="005F1B2D">
      <w:pPr>
        <w:pStyle w:val="a6"/>
        <w:numPr>
          <w:ilvl w:val="1"/>
          <w:numId w:val="1"/>
        </w:numPr>
        <w:jc w:val="both"/>
        <w:rPr>
          <w:sz w:val="24"/>
          <w:szCs w:val="24"/>
        </w:rPr>
      </w:pPr>
      <w:r w:rsidRPr="00C33745">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C33745">
        <w:rPr>
          <w:sz w:val="24"/>
          <w:szCs w:val="24"/>
        </w:rPr>
        <w:t>: акта о приемке выполненных работ (по форме КС-2), справки о стоимости выполненных работ и затрат (по форме КС-3).</w:t>
      </w:r>
    </w:p>
    <w:p w14:paraId="5288E717" w14:textId="15923C5B" w:rsidR="00C33745" w:rsidRPr="00C33745" w:rsidRDefault="00C33745" w:rsidP="00C33745">
      <w:pPr>
        <w:pStyle w:val="a6"/>
        <w:ind w:left="0"/>
        <w:jc w:val="both"/>
        <w:rPr>
          <w:sz w:val="24"/>
          <w:szCs w:val="24"/>
        </w:rPr>
      </w:pPr>
      <w:r w:rsidRPr="00C33745">
        <w:rPr>
          <w:sz w:val="24"/>
          <w:szCs w:val="24"/>
        </w:rPr>
        <w:t>Аванс не предусмотрен</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7C909D7" w14:textId="72B81AEE" w:rsidR="004D144C" w:rsidRPr="00C33745" w:rsidRDefault="004D144C" w:rsidP="004D144C">
      <w:pPr>
        <w:jc w:val="both"/>
      </w:pPr>
      <w:r w:rsidRPr="00C33745">
        <w:rPr>
          <w:b/>
        </w:rPr>
        <w:t xml:space="preserve">3.1. </w:t>
      </w:r>
      <w:r w:rsidR="002C5707" w:rsidRPr="00C33745">
        <w:rPr>
          <w:b/>
        </w:rPr>
        <w:t>Срок выполнения работ</w:t>
      </w:r>
      <w:r w:rsidR="00CF7089" w:rsidRPr="00C33745">
        <w:rPr>
          <w:b/>
        </w:rPr>
        <w:t>:</w:t>
      </w:r>
      <w:r w:rsidR="002C5707" w:rsidRPr="00C33745">
        <w:t xml:space="preserve"> </w:t>
      </w:r>
      <w:r w:rsidR="00C33745">
        <w:t xml:space="preserve">в течении 30 (тридцати) </w:t>
      </w:r>
      <w:r w:rsidRPr="00C33745">
        <w:t>с м</w:t>
      </w:r>
      <w:r w:rsidR="00C33745" w:rsidRPr="00C33745">
        <w:t>омента подписания договора.</w:t>
      </w:r>
    </w:p>
    <w:p w14:paraId="61E1137E" w14:textId="2C7A3659" w:rsidR="00015B8C" w:rsidRPr="004D144C" w:rsidRDefault="004D144C" w:rsidP="004D144C">
      <w:pPr>
        <w:jc w:val="both"/>
        <w:rPr>
          <w:rFonts w:eastAsiaTheme="minorEastAsia"/>
        </w:rPr>
      </w:pPr>
      <w:r w:rsidRPr="004D144C">
        <w:rPr>
          <w:rFonts w:eastAsiaTheme="minorEastAsia"/>
        </w:rPr>
        <w:lastRenderedPageBreak/>
        <w:t>Начало работ – не позднее 3 (Трех) календарных дней с даты подписания договора.</w:t>
      </w:r>
    </w:p>
    <w:p w14:paraId="21AC167D" w14:textId="18B6970A" w:rsidR="00AB6FFD" w:rsidRPr="00B40504" w:rsidRDefault="004D144C" w:rsidP="004D144C">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3A35538A"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C33745"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3E736B8"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4D144C" w:rsidRPr="00C33745">
        <w:rPr>
          <w:sz w:val="24"/>
          <w:szCs w:val="24"/>
        </w:rPr>
        <w:t>по ремонту умывальной и туалета социально реабилитационного отделения</w:t>
      </w:r>
      <w:r w:rsidR="00EE71F9" w:rsidRPr="00C33745">
        <w:rPr>
          <w:sz w:val="24"/>
          <w:szCs w:val="24"/>
        </w:rPr>
        <w:t>,</w:t>
      </w:r>
      <w:r w:rsidR="00EE71F9" w:rsidRPr="00EE71F9">
        <w:rPr>
          <w:sz w:val="24"/>
          <w:szCs w:val="24"/>
        </w:rPr>
        <w:t xml:space="preserve"> приведенны</w:t>
      </w:r>
      <w:r w:rsidR="004D144C">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C23508"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C33745">
        <w:rPr>
          <w:b/>
          <w:sz w:val="24"/>
          <w:szCs w:val="24"/>
        </w:rPr>
        <w:t>не менее</w:t>
      </w:r>
      <w:r w:rsidRPr="00C33745">
        <w:rPr>
          <w:b/>
          <w:sz w:val="24"/>
          <w:szCs w:val="24"/>
          <w:highlight w:val="yellow"/>
        </w:rPr>
        <w:t xml:space="preserve"> </w:t>
      </w:r>
      <w:r w:rsidR="00C33745" w:rsidRPr="00C33745">
        <w:rPr>
          <w:b/>
          <w:sz w:val="24"/>
          <w:szCs w:val="24"/>
        </w:rPr>
        <w:t>36</w:t>
      </w:r>
      <w:r w:rsidR="004D144C" w:rsidRPr="00C33745">
        <w:rPr>
          <w:b/>
          <w:sz w:val="24"/>
          <w:szCs w:val="24"/>
        </w:rPr>
        <w:t xml:space="preserve"> </w:t>
      </w:r>
      <w:r w:rsidRPr="00C33745">
        <w:rPr>
          <w:b/>
          <w:sz w:val="24"/>
          <w:szCs w:val="24"/>
        </w:rPr>
        <w:t>месяцев с даты подписания итогового Акта приёмки выполненных работ</w:t>
      </w:r>
      <w:r w:rsidRPr="00534A97">
        <w:rPr>
          <w:sz w:val="24"/>
          <w:szCs w:val="24"/>
        </w:rPr>
        <w:t>.</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w:t>
      </w:r>
      <w:r w:rsidRPr="00534A97">
        <w:rPr>
          <w:sz w:val="24"/>
          <w:szCs w:val="24"/>
        </w:rPr>
        <w:lastRenderedPageBreak/>
        <w:t>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4D651CB"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w:t>
      </w:r>
      <w:bookmarkStart w:id="2" w:name="_GoBack"/>
      <w:r w:rsidRPr="00166B22">
        <w:rPr>
          <w:b/>
          <w:sz w:val="24"/>
          <w:szCs w:val="24"/>
        </w:rPr>
        <w:t xml:space="preserve">до </w:t>
      </w:r>
      <w:r w:rsidR="00166B22" w:rsidRPr="00166B22">
        <w:rPr>
          <w:b/>
          <w:sz w:val="24"/>
          <w:szCs w:val="24"/>
        </w:rPr>
        <w:t>01</w:t>
      </w:r>
      <w:r w:rsidRPr="00166B22">
        <w:rPr>
          <w:b/>
          <w:sz w:val="24"/>
          <w:szCs w:val="24"/>
        </w:rPr>
        <w:t>.</w:t>
      </w:r>
      <w:r w:rsidR="00166B22" w:rsidRPr="00166B22">
        <w:rPr>
          <w:b/>
          <w:sz w:val="24"/>
          <w:szCs w:val="24"/>
        </w:rPr>
        <w:t>08</w:t>
      </w:r>
      <w:r w:rsidRPr="00166B22">
        <w:rPr>
          <w:b/>
          <w:sz w:val="24"/>
          <w:szCs w:val="24"/>
        </w:rPr>
        <w:t>.202</w:t>
      </w:r>
      <w:r w:rsidR="009850F4" w:rsidRPr="00166B22">
        <w:rPr>
          <w:b/>
          <w:sz w:val="24"/>
          <w:szCs w:val="24"/>
        </w:rPr>
        <w:t>6</w:t>
      </w:r>
      <w:r w:rsidRPr="00166B22">
        <w:rPr>
          <w:b/>
          <w:sz w:val="24"/>
          <w:szCs w:val="24"/>
        </w:rPr>
        <w:t xml:space="preserve"> г.,</w:t>
      </w:r>
      <w:r w:rsidRPr="00534A97">
        <w:rPr>
          <w:sz w:val="24"/>
          <w:szCs w:val="24"/>
        </w:rPr>
        <w:t xml:space="preserve"> </w:t>
      </w:r>
      <w:bookmarkEnd w:id="2"/>
      <w:r w:rsidRPr="00534A97">
        <w:rPr>
          <w:sz w:val="24"/>
          <w:szCs w:val="24"/>
        </w:rPr>
        <w:t>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534A97">
        <w:rPr>
          <w:sz w:val="24"/>
          <w:szCs w:val="24"/>
        </w:rPr>
        <w:lastRenderedPageBreak/>
        <w:t xml:space="preserve">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08BBEC8C" w:rsidR="0084335A" w:rsidRPr="004D144C" w:rsidRDefault="004D144C" w:rsidP="004D144C">
      <w:pPr>
        <w:spacing w:line="276" w:lineRule="auto"/>
        <w:jc w:val="center"/>
        <w:rPr>
          <w:rFonts w:eastAsia="SimSun"/>
          <w:color w:val="FF0000"/>
          <w:lang w:eastAsia="hi-IN" w:bidi="hi-IN"/>
        </w:rPr>
      </w:pPr>
      <w:r w:rsidRPr="004D144C">
        <w:rPr>
          <w:rFonts w:eastAsia="SimSun"/>
          <w:color w:val="FF0000"/>
          <w:lang w:eastAsia="hi-IN" w:bidi="hi-IN"/>
        </w:rPr>
        <w:t>(приложено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5D4F5AE"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73E70363" w14:textId="77777777" w:rsidR="004D144C" w:rsidRPr="004D144C" w:rsidRDefault="004D144C" w:rsidP="004D144C">
      <w:pPr>
        <w:spacing w:line="276" w:lineRule="auto"/>
        <w:jc w:val="center"/>
        <w:rPr>
          <w:rFonts w:eastAsia="SimSun"/>
          <w:color w:val="FF0000"/>
          <w:lang w:eastAsia="hi-IN" w:bidi="hi-IN"/>
        </w:rPr>
      </w:pPr>
      <w:r w:rsidRPr="004D144C">
        <w:rPr>
          <w:rFonts w:eastAsia="SimSun"/>
          <w:color w:val="FF0000"/>
          <w:lang w:eastAsia="hi-IN" w:bidi="hi-IN"/>
        </w:rPr>
        <w:t>(приложено отдельным файлом)</w:t>
      </w:r>
    </w:p>
    <w:p w14:paraId="75E1D64B" w14:textId="77777777" w:rsidR="004D144C" w:rsidRPr="00534A97" w:rsidRDefault="004D144C">
      <w:pPr>
        <w:spacing w:after="200"/>
        <w:jc w:val="center"/>
        <w:rPr>
          <w:rFonts w:eastAsiaTheme="minorEastAsia"/>
          <w:bCs/>
        </w:rPr>
      </w:pPr>
    </w:p>
    <w:sectPr w:rsidR="004D144C"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206C" w14:textId="77777777" w:rsidR="00181D96" w:rsidRDefault="00181D96">
      <w:r>
        <w:separator/>
      </w:r>
    </w:p>
  </w:endnote>
  <w:endnote w:type="continuationSeparator" w:id="0">
    <w:p w14:paraId="5073B798" w14:textId="77777777" w:rsidR="00181D96" w:rsidRDefault="0018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Mincho"/>
    <w:panose1 w:val="00000000000000000000"/>
    <w:charset w:val="80"/>
    <w:family w:val="roman"/>
    <w:notTrueType/>
    <w:pitch w:val="default"/>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79D1" w14:textId="77777777" w:rsidR="00181D96" w:rsidRDefault="00181D96">
      <w:r>
        <w:separator/>
      </w:r>
    </w:p>
  </w:footnote>
  <w:footnote w:type="continuationSeparator" w:id="0">
    <w:p w14:paraId="4D833BAA" w14:textId="77777777" w:rsidR="00181D96" w:rsidRDefault="00181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1E21"/>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B22"/>
    <w:rsid w:val="00166F7D"/>
    <w:rsid w:val="001713DF"/>
    <w:rsid w:val="0017663C"/>
    <w:rsid w:val="00177146"/>
    <w:rsid w:val="00181D9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144C"/>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33745"/>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3BAA-50A7-42F7-B97E-F2B47C58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3932</Words>
  <Characters>22417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OsipovaIV</cp:lastModifiedBy>
  <cp:revision>245</cp:revision>
  <dcterms:created xsi:type="dcterms:W3CDTF">2023-07-05T06:21:00Z</dcterms:created>
  <dcterms:modified xsi:type="dcterms:W3CDTF">2026-05-26T05:47:00Z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