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firstLine="709"/>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widowControl w:val="false"/>
        <w:pBdr/>
        <w:spacing w:after="0" w:line="240" w:lineRule="auto"/>
        <w:ind w:firstLine="709"/>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МАДОУ Детский Сад № 178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Заведующий</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Неверова Олеся Андреевна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22</w:t>
      </w:r>
      <w:r>
        <w:rPr>
          <w:rFonts w:ascii="Times New Roman" w:hAnsi="Times New Roman" w:eastAsia="Times New Roman" w:cs="Times New Roman"/>
          <w:b/>
          <w:bCs/>
          <w:lang w:eastAsia="ru-RU"/>
        </w:rPr>
        <w:t xml:space="preserve">.</w:t>
      </w:r>
      <w:r>
        <w:rPr>
          <w:rFonts w:ascii="Times New Roman" w:hAnsi="Times New Roman" w:eastAsia="Times New Roman" w:cs="Times New Roman"/>
          <w:b/>
          <w:bCs/>
          <w:lang w:eastAsia="ru-RU"/>
        </w:rPr>
        <w:t xml:space="preserve">05</w:t>
      </w:r>
      <w:r>
        <w:rPr>
          <w:rFonts w:ascii="Times New Roman" w:hAnsi="Times New Roman" w:eastAsia="Times New Roman" w:cs="Times New Roman"/>
          <w:b/>
          <w:bCs/>
          <w:lang w:eastAsia="ru-RU"/>
        </w:rPr>
        <w:t xml:space="preserve">.202</w:t>
      </w:r>
      <w:r>
        <w:rPr>
          <w:rFonts w:ascii="Times New Roman" w:hAnsi="Times New Roman" w:eastAsia="Times New Roman" w:cs="Times New Roman"/>
          <w:b/>
          <w:bCs/>
          <w:lang w:eastAsia="ru-RU"/>
        </w:rPr>
        <w:t xml:space="preserve">6</w:t>
      </w:r>
      <w:r>
        <w:rPr>
          <w:rFonts w:ascii="Times New Roman" w:hAnsi="Times New Roman" w:eastAsia="Times New Roman" w:cs="Times New Roman"/>
          <w:b/>
          <w:bCs/>
          <w:lang w:eastAsia="ru-RU"/>
        </w:rPr>
        <w:t xml:space="preserve"> г.</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highlight w:val="yellow"/>
          <w:lang w:eastAsia="ru-RU"/>
        </w:rPr>
        <w:t xml:space="preserve">СОВМЕСТНАЯ ЗАКУПКА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ИНФОРМАЦИОННАЯ КАРТА</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 ПРОВЕДЕНИИ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lang w:eastAsia="ru-RU"/>
          </w:rPr>
        </w:sdtPr>
        <w:sdtContent>
          <w:r>
            <w:rPr>
              <w:rFonts w:ascii="Times New Roman" w:hAnsi="Times New Roman" w:eastAsia="Times New Roman" w:cs="Times New Roman"/>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Calibri" w:cs="Times New Roman"/>
          <w:color w:val="000000"/>
        </w:rPr>
        <w:t xml:space="preserve">на право заключения договора на </w:t>
      </w:r>
      <w:r>
        <w:rPr>
          <w:rFonts w:ascii="Times New Roman" w:hAnsi="Times New Roman" w:eastAsia="Calibri" w:cs="Times New Roman"/>
          <w:b/>
          <w:color w:val="000000"/>
        </w:rPr>
        <w:t xml:space="preserve">пос​​⁠‌‍⁠﻿﻿‍﻿‍‌⁠﻿‌﻿​⁠‌​﻿‌​‌⁠​﻿​​‍​​‍​﻿​⁠‌﻿‌⁠﻿‌﻿тавк</w:t>
      </w:r>
      <w:r>
        <w:rPr>
          <w:rFonts w:ascii="Times New Roman" w:hAnsi="Times New Roman" w:eastAsia="Calibri" w:cs="Times New Roman"/>
          <w:b/>
          <w:color w:val="000000"/>
        </w:rPr>
        <w:t xml:space="preserve">у</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продуктов питания (субпродукты, рыбная продукция, мясо кур, мясо)</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contextualSpacing w:val="true"/>
        <w:jc w:val="both"/>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iCs/>
          <w:lang w:eastAsia="ru-RU"/>
        </w:rPr>
        <w:t xml:space="preserve">июля</w:t>
      </w:r>
      <w:r>
        <w:rPr>
          <w:rFonts w:ascii="Times New Roman" w:hAnsi="Times New Roman" w:eastAsia="Times New Roman" w:cs="Times New Roman"/>
          <w:iCs/>
          <w:lang w:eastAsia="ru-RU"/>
        </w:rPr>
        <w:t xml:space="preserve">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5"/>
        <w:tblW w:w="0" w:type="auto"/>
        <w:tblBorders/>
        <w:tblLook w:val="04A0" w:firstRow="1" w:lastRow="0" w:firstColumn="1" w:lastColumn="0" w:noHBand="0" w:noVBand="1"/>
      </w:tblPr>
      <w:tblGrid>
        <w:gridCol w:w="4280"/>
        <w:gridCol w:w="5575"/>
      </w:tblGrid>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restart"/>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Заказчик</w:t>
            </w:r>
            <w:r>
              <w:rPr>
                <w:rFonts w:ascii="Times New Roman" w:hAnsi="Times New Roman" w:eastAsia="Times New Roman"/>
                <w:b/>
                <w:bCs/>
                <w:iCs/>
              </w:rPr>
              <w:t xml:space="preserve"> </w:t>
            </w:r>
            <w:r>
              <w:rPr>
                <w:rFonts w:ascii="Times New Roman" w:hAnsi="Times New Roman"/>
                <w:b/>
                <w:bCs/>
              </w:rPr>
              <w:t xml:space="preserve">1</w:t>
            </w:r>
            <w:r>
              <w:rPr>
                <w:rFonts w:ascii="Times New Roman" w:hAnsi="Times New Roman" w:eastAsia="Times New Roman"/>
                <w:b/>
                <w:bCs/>
                <w:iCs/>
              </w:rPr>
              <w:t xml:space="preserve"> (организатор)</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УНИЦИПАЛЬНОЕ АВТОНОМНОЕ ДОШКОЛЬНОЕ ОБРАЗОВАТЕЛЬНОЕ УЧРЕЖДЕНИЕ ДЕТСКИЙ САД № 178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178</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none"/>
              </w:rPr>
            </w:pPr>
            <w:r>
              <w:rPr>
                <w:rFonts w:ascii="Times New Roman" w:hAnsi="Times New Roman" w:eastAsia="Times New Roman"/>
                <w:iCs/>
              </w:rPr>
              <w:t xml:space="preserve">620091, Свердловская область, город Екатеринбург, ул. Баумана, д.2 </w:t>
            </w:r>
            <w:r>
              <w:rPr>
                <w:rFonts w:ascii="Times New Roman" w:hAnsi="Times New Roman" w:eastAsia="Times New Roman"/>
                <w:iCs/>
              </w:rPr>
              <w:t xml:space="preserve">к.б</w:t>
            </w:r>
            <w:r>
              <w:rPr>
                <w:rFonts w:ascii="Times New Roman" w:hAnsi="Times New Roman" w:eastAsia="Times New Roman"/>
                <w:iCs/>
              </w:rPr>
              <w:t xml:space="preserve"> </w:t>
            </w:r>
            <w:r>
              <w:rPr>
                <w:rFonts w:ascii="Times New Roman" w:hAnsi="Times New Roman" w:eastAsia="Times New Roman"/>
                <w:iCs/>
                <w:highlight w:val="none"/>
              </w:rPr>
            </w:r>
            <w:r>
              <w:rPr>
                <w:rFonts w:ascii="Times New Roman" w:hAnsi="Times New Roman" w:eastAsia="Times New Roman"/>
                <w:iCs/>
                <w:highlight w:val="none"/>
              </w:rPr>
            </w:r>
          </w:p>
          <w:p>
            <w:pPr>
              <w:pBdr/>
              <w:spacing w:after="0"/>
              <w:ind w:right="0" w:firstLine="0" w:left="0"/>
              <w:jc w:val="both"/>
              <w:rPr>
                <w:rFonts w:ascii="Times New Roman" w:hAnsi="Times New Roman" w:cs="Times New Roman"/>
                <w:highlight w:val="yellow"/>
              </w:rPr>
            </w:pPr>
            <w:r>
              <w:rPr>
                <w:rFonts w:ascii="Times New Roman" w:hAnsi="Times New Roman" w:cs="Times New Roman"/>
                <w:highlight w:val="yellow"/>
              </w:rPr>
              <w:t xml:space="preserve">620091, г. Екатеринбург, ул. проспект Космонавтов 40А</w:t>
            </w:r>
            <w:r>
              <w:rPr>
                <w:rFonts w:ascii="Times New Roman" w:hAnsi="Times New Roman" w:cs="Times New Roman"/>
                <w:highlight w:val="yellow"/>
              </w:rPr>
            </w:r>
            <w:r>
              <w:rPr>
                <w:rFonts w:ascii="Times New Roman" w:hAnsi="Times New Roman" w:cs="Times New Roman"/>
                <w:highlight w:val="yellow"/>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ФИО: Неверова Олеся Андреевна</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color w:val="000000"/>
                <w:sz w:val="22"/>
                <w:szCs w:val="22"/>
              </w:rPr>
              <w:t xml:space="preserve">+7(343) 331-22-60,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6686032702</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Заказчик 2:</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435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435</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none"/>
              </w:rPr>
            </w:pPr>
            <w:r>
              <w:rPr>
                <w:rFonts w:ascii="Times New Roman" w:hAnsi="Times New Roman" w:eastAsia="Times New Roman"/>
                <w:iCs/>
              </w:rPr>
              <w:t xml:space="preserve">620042, Свердловская область, город Екатеринбург, ул. Ломоносова, д.55 </w:t>
            </w:r>
            <w:r>
              <w:rPr>
                <w:rFonts w:ascii="Times New Roman" w:hAnsi="Times New Roman" w:eastAsia="Times New Roman"/>
                <w:iCs/>
              </w:rPr>
              <w:t xml:space="preserve">к.а</w:t>
            </w:r>
            <w:r>
              <w:rPr>
                <w:rFonts w:ascii="Times New Roman" w:hAnsi="Times New Roman" w:eastAsia="Times New Roman"/>
                <w:iCs/>
              </w:rPr>
              <w:t xml:space="preserve"> </w:t>
            </w:r>
            <w:r>
              <w:rPr>
                <w:rFonts w:ascii="Times New Roman" w:hAnsi="Times New Roman" w:eastAsia="Times New Roman"/>
                <w:iCs/>
                <w:highlight w:val="none"/>
              </w:rPr>
            </w:r>
            <w:r>
              <w:rPr>
                <w:rFonts w:ascii="Times New Roman" w:hAnsi="Times New Roman" w:eastAsia="Times New Roman"/>
                <w:iCs/>
                <w:highlight w:val="none"/>
              </w:rPr>
            </w:r>
          </w:p>
          <w:p>
            <w:pPr>
              <w:pStyle w:val="1149"/>
              <w:pBdr/>
              <w:spacing w:after="0" w:afterAutospacing="0" w:before="0" w:beforeAutospacing="0" w:line="252" w:lineRule="auto"/>
              <w:ind w:right="0" w:firstLine="0" w:left="0"/>
              <w:jc w:val="both"/>
              <w:rPr>
                <w:color w:val="000000"/>
                <w:sz w:val="22"/>
                <w:szCs w:val="22"/>
              </w:rPr>
            </w:pPr>
            <w:r>
              <w:rPr>
                <w:color w:val="000000"/>
                <w:sz w:val="22"/>
                <w:szCs w:val="22"/>
                <w:highlight w:val="yellow"/>
              </w:rPr>
              <w:t xml:space="preserve">620042, г. Екатеринбург, ул. Победы 70А</w:t>
            </w:r>
            <w:r>
              <w:rPr>
                <w:color w:val="000000"/>
                <w:sz w:val="22"/>
                <w:szCs w:val="22"/>
              </w:rPr>
              <w:t xml:space="preserve"> </w:t>
            </w:r>
            <w:r>
              <w:rPr>
                <w:color w:val="000000"/>
                <w:sz w:val="22"/>
                <w:szCs w:val="22"/>
              </w:rPr>
            </w:r>
            <w:r>
              <w:rPr>
                <w:color w:val="000000"/>
                <w:sz w:val="22"/>
                <w:szCs w:val="22"/>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rFonts w:ascii="Times New Roman" w:hAnsi="Times New Roman" w:cs="Times New Roman"/>
                <w:b/>
                <w:sz w:val="20"/>
                <w:szCs w:val="20"/>
              </w:rPr>
              <w:t xml:space="preserve">(343) 288-24-90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6686032879</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5"/>
        <w:tblW w:w="5000" w:type="pct"/>
        <w:tblBorders/>
        <w:tblLook w:val="04A0" w:firstRow="1" w:lastRow="0" w:firstColumn="1" w:lastColumn="0" w:noHBand="0" w:noVBand="1"/>
      </w:tblPr>
      <w:tblGrid>
        <w:gridCol w:w="3985"/>
        <w:gridCol w:w="5870"/>
      </w:tblGrid>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Borders/>
            <w:tcW w:w="2978" w:type="pct"/>
            <w:vAlign w:val="center"/>
            <w:textDirection w:val="lrTb"/>
            <w:noWrap w:val="false"/>
          </w:tcPr>
          <w:p>
            <w:pPr>
              <w:widowControl w:val="false"/>
              <w:pBdr/>
              <w:spacing/>
              <w:ind/>
              <w:jc w:val="both"/>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6"/>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86"/>
                  <w:rFonts w:ascii="Times New Roman" w:hAnsi="Times New Roman" w:eastAsia="Times New Roman"/>
                  <w:iCs/>
                </w:rPr>
                <w:t xml:space="preserve">https://torgi.etp-region.ru/</w:t>
              </w:r>
            </w:hyperlink>
            <w:r>
              <w:rPr>
                <w:rStyle w:val="986"/>
                <w:rFonts w:ascii="Times New Roman" w:hAnsi="Times New Roman" w:eastAsia="Times New Roman"/>
                <w:iCs/>
              </w:rPr>
            </w:r>
            <w:r>
              <w:rPr>
                <w:rStyle w:val="986"/>
                <w:rFonts w:ascii="Times New Roman" w:hAnsi="Times New Roman" w:eastAsia="Times New Roman"/>
                <w:iCs/>
              </w:rPr>
            </w:r>
          </w:p>
          <w:p>
            <w:pPr>
              <w:widowControl w:val="false"/>
              <w:pBdr/>
              <w:spacing/>
              <w:ind/>
              <w:jc w:val="both"/>
              <w:rPr/>
            </w:pPr>
            <w:r>
              <w:rPr>
                <w:rStyle w:val="986"/>
                <w:rFonts w:ascii="Times New Roman" w:hAnsi="Times New Roman" w:eastAsia="Times New Roman"/>
                <w:b/>
                <w:bCs/>
                <w:iCs/>
                <w:color w:val="auto"/>
                <w:u w:val="none"/>
              </w:rPr>
              <w:t xml:space="preserve">26</w:t>
            </w:r>
            <w:r>
              <w:rPr>
                <w:rStyle w:val="986"/>
                <w:rFonts w:ascii="Times New Roman" w:hAnsi="Times New Roman" w:eastAsia="Times New Roman"/>
                <w:b/>
                <w:bCs/>
                <w:iCs/>
                <w:color w:val="auto"/>
                <w:u w:val="none"/>
              </w:rPr>
              <w:t xml:space="preserve">.</w:t>
            </w:r>
            <w:r>
              <w:rPr>
                <w:rStyle w:val="986"/>
                <w:rFonts w:ascii="Times New Roman" w:hAnsi="Times New Roman" w:eastAsia="Times New Roman"/>
                <w:b/>
                <w:bCs/>
                <w:iCs/>
                <w:color w:val="auto"/>
                <w:u w:val="none"/>
              </w:rPr>
              <w:t xml:space="preserve">05</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Style w:val="1151"/>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6"/>
                <w:rFonts w:ascii="Times New Roman" w:hAnsi="Times New Roman" w:eastAsia="Times New Roman"/>
                <w:b/>
                <w:bCs/>
                <w:iCs/>
                <w:color w:val="auto"/>
                <w:u w:val="none"/>
              </w:rPr>
            </w:pPr>
            <w:r>
              <w:rPr>
                <w:rStyle w:val="986"/>
                <w:rFonts w:ascii="Times New Roman" w:hAnsi="Times New Roman" w:eastAsia="Times New Roman"/>
                <w:b/>
                <w:bCs/>
                <w:iCs/>
                <w:color w:val="auto"/>
                <w:u w:val="none"/>
              </w:rPr>
              <w:t xml:space="preserve">03</w:t>
            </w:r>
            <w:r>
              <w:rPr>
                <w:rStyle w:val="986"/>
                <w:rFonts w:ascii="Times New Roman" w:hAnsi="Times New Roman" w:eastAsia="Times New Roman"/>
                <w:b/>
                <w:bCs/>
                <w:iCs/>
                <w:color w:val="auto"/>
                <w:u w:val="none"/>
              </w:rPr>
              <w:t xml:space="preserve">.</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986"/>
                <w:rFonts w:ascii="Times New Roman" w:hAnsi="Times New Roman" w:eastAsia="Times New Roman"/>
                <w:b/>
                <w:bCs/>
                <w:iCs/>
                <w:color w:val="auto"/>
                <w:u w:val="none"/>
              </w:rPr>
            </w:pPr>
            <w:r>
              <w:rPr>
                <w:rFonts w:ascii="Times New Roman" w:hAnsi="Times New Roman" w:eastAsia="Times New Roman"/>
                <w:b/>
                <w:bCs/>
                <w:iCs/>
                <w:color w:val="auto"/>
                <w:u w:val="none"/>
              </w:rPr>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spacing/>
              <w:ind/>
              <w:jc w:val="both"/>
              <w:rPr>
                <w:rStyle w:val="986"/>
                <w:rFonts w:ascii="Times New Roman" w:hAnsi="Times New Roman" w:eastAsia="Times New Roman"/>
                <w:b/>
                <w:bCs/>
                <w:iCs/>
                <w:color w:val="auto"/>
                <w:u w:val="none"/>
              </w:rPr>
            </w:pPr>
            <w:r>
              <w:rPr>
                <w:rStyle w:val="986"/>
                <w:rFonts w:ascii="Times New Roman" w:hAnsi="Times New Roman" w:eastAsia="Times New Roman"/>
                <w:b/>
                <w:bCs/>
                <w:iCs/>
                <w:color w:val="auto"/>
                <w:u w:val="none"/>
              </w:rPr>
              <w:t xml:space="preserve">05</w:t>
            </w:r>
            <w:r>
              <w:rPr>
                <w:rStyle w:val="986"/>
                <w:rFonts w:ascii="Times New Roman" w:hAnsi="Times New Roman" w:eastAsia="Times New Roman"/>
                <w:b/>
                <w:bCs/>
                <w:iCs/>
                <w:color w:val="auto"/>
                <w:u w:val="none"/>
              </w:rPr>
              <w:t xml:space="preserve">.</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tabs>
                <w:tab w:val="left" w:leader="none" w:pos="247"/>
                <w:tab w:val="left" w:leader="none" w:pos="1130"/>
              </w:tabs>
              <w:spacing/>
              <w:ind w:left="33"/>
              <w:contextualSpacing w:val="true"/>
              <w:jc w:val="both"/>
              <w:rPr>
                <w:rStyle w:val="1151"/>
              </w:rPr>
            </w:pPr>
            <w:r>
              <w:rPr>
                <w:rStyle w:val="1151"/>
              </w:rPr>
            </w:r>
            <w:r>
              <w:rPr>
                <w:rStyle w:val="1151"/>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86"/>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1151"/>
              </w:rPr>
            </w:pPr>
            <w:r>
              <w:rPr>
                <w:rStyle w:val="986"/>
                <w:rFonts w:ascii="Times New Roman" w:hAnsi="Times New Roman" w:eastAsia="Times New Roman"/>
                <w:b/>
                <w:bCs/>
                <w:iCs/>
                <w:color w:val="auto"/>
                <w:u w:val="none"/>
              </w:rPr>
              <w:t xml:space="preserve">03.06.2026 </w:t>
            </w:r>
            <w:r>
              <w:rPr>
                <w:rStyle w:val="986"/>
                <w:rFonts w:ascii="Times New Roman" w:hAnsi="Times New Roman" w:eastAsia="Times New Roman"/>
                <w:b/>
                <w:bCs/>
                <w:iCs/>
                <w:color w:val="auto"/>
                <w:u w:val="none"/>
              </w:rPr>
              <w:t xml:space="preserve">г.</w:t>
            </w:r>
            <w:r>
              <w:rPr>
                <w:rStyle w:val="1151"/>
              </w:rPr>
            </w:r>
            <w:r>
              <w:rPr>
                <w:rStyle w:val="1151"/>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09.59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hAnsi="Times New Roman" w:eastAsia="Times New Roman"/>
                <w:iCs/>
              </w:rPr>
              <w:t xml:space="preserve">(его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rPr/>
        <w:tc>
          <w:tcPr>
            <w:gridSpan w:val="2"/>
            <w:shd w:val="clear" w:color="auto" w:fill="d9e2f3" w:themeFill="accent1" w:themeFillTint="33"/>
            <w:tcBorders/>
            <w:tcW w:w="5000"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sz w:val="20"/>
                <w:szCs w:val="20"/>
              </w:rPr>
            </w:pPr>
            <w:r>
              <w:rPr>
                <w:rFonts w:ascii="Times New Roman" w:hAnsi="Times New Roman" w:eastAsia="Times New Roman"/>
                <w:b/>
                <w:sz w:val="20"/>
                <w:szCs w:val="20"/>
              </w:rPr>
              <w:t xml:space="preserve">У</w:t>
            </w:r>
            <w:r>
              <w:rPr>
                <w:rFonts w:ascii="Times New Roman" w:hAnsi="Times New Roman" w:eastAsia="Times New Roman"/>
                <w:b/>
                <w:sz w:val="20"/>
                <w:szCs w:val="20"/>
              </w:rPr>
              <w:t xml:space="preserve">становлено</w:t>
            </w:r>
            <w:r>
              <w:rPr>
                <w:rFonts w:ascii="Times New Roman" w:hAnsi="Times New Roman" w:cs="Times New Roman"/>
                <w:b/>
                <w:sz w:val="20"/>
                <w:szCs w:val="20"/>
              </w:rPr>
            </w:r>
            <w:r>
              <w:rPr>
                <w:rFonts w:ascii="Times New Roman" w:hAnsi="Times New Roman" w:cs="Times New Roman"/>
                <w:b/>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Borders/>
            <w:tcW w:w="2184" w:type="pct"/>
            <w:vAlign w:val="center"/>
            <w:textDirection w:val="lrTb"/>
            <w:noWrap w:val="false"/>
          </w:tcPr>
          <w:p>
            <w:pPr>
              <w:widowControl w:val="false"/>
              <w:pBdr/>
              <w:spacing w:after="0" w:line="240" w:lineRule="auto"/>
              <w:ind w:left="112"/>
              <w:jc w:val="both"/>
              <w:rPr>
                <w:rFonts w:ascii="Times New Roman" w:hAnsi="Times New Roman" w:cs="Times New Roman"/>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rPr>
          <w:trHeight w:val="9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rHeight w:val="91"/>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cs="Times New Roman"/>
                <w:b/>
                <w:bCs/>
                <w:sz w:val="20"/>
                <w:szCs w:val="20"/>
              </w:rPr>
            </w:pPr>
            <w:r>
              <w:rPr>
                <w:rFonts w:ascii="Times New Roman" w:hAnsi="Times New Roman" w:cs="Times New Roman"/>
                <w:b/>
                <w:bCs/>
                <w:sz w:val="20"/>
                <w:szCs w:val="20"/>
              </w:rPr>
              <w:t xml:space="preserve">П</w:t>
            </w:r>
            <w:r>
              <w:rPr>
                <w:rFonts w:ascii="Times New Roman" w:hAnsi="Times New Roman" w:cs="Times New Roman"/>
                <w:b/>
                <w:bCs/>
                <w:sz w:val="20"/>
                <w:szCs w:val="20"/>
              </w:rPr>
              <w:t xml:space="preserve">оставк</w:t>
            </w:r>
            <w:r>
              <w:rPr>
                <w:rFonts w:ascii="Times New Roman" w:hAnsi="Times New Roman" w:cs="Times New Roman"/>
                <w:b/>
                <w:bCs/>
                <w:sz w:val="20"/>
                <w:szCs w:val="20"/>
              </w:rPr>
              <w:t xml:space="preserve">а</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продуктов питания (субпродукты, рыбная продукция, мясо кур, мясо)</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Bdr/>
              <w:spacing w:after="0" w:line="240" w:lineRule="auto"/>
              <w:ind/>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1 630 685,65</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рублей</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t xml:space="preserve">Для ДС № 178 – </w:t>
            </w:r>
            <w:r>
              <w:rPr>
                <w:rFonts w:ascii="Times New Roman" w:hAnsi="Times New Roman" w:cs="Times New Roman"/>
                <w:b/>
                <w:bCs/>
                <w:sz w:val="20"/>
                <w:szCs w:val="20"/>
              </w:rPr>
              <w:t xml:space="preserve">752 597,58</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рублей</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cs="Times New Roman"/>
                <w:sz w:val="20"/>
                <w:szCs w:val="20"/>
              </w:rPr>
            </w:pPr>
            <w:r>
              <w:rPr>
                <w:rFonts w:ascii="Times New Roman" w:hAnsi="Times New Roman" w:cs="Times New Roman"/>
                <w:b/>
                <w:bCs/>
                <w:sz w:val="20"/>
                <w:szCs w:val="20"/>
              </w:rPr>
              <w:t xml:space="preserve">Для ДС № </w:t>
            </w:r>
            <w:r>
              <w:rPr>
                <w:rFonts w:ascii="Times New Roman" w:hAnsi="Times New Roman" w:cs="Times New Roman"/>
                <w:b/>
                <w:bCs/>
                <w:sz w:val="20"/>
                <w:szCs w:val="20"/>
              </w:rPr>
              <w:t xml:space="preserve">4</w:t>
            </w:r>
            <w:r>
              <w:rPr>
                <w:rFonts w:ascii="Times New Roman" w:hAnsi="Times New Roman" w:cs="Times New Roman"/>
                <w:b/>
                <w:bCs/>
                <w:sz w:val="20"/>
                <w:szCs w:val="20"/>
              </w:rPr>
              <w:t xml:space="preserve">35</w:t>
            </w:r>
            <w:r>
              <w:rPr>
                <w:rFonts w:ascii="Times New Roman" w:hAnsi="Times New Roman" w:cs="Times New Roman"/>
                <w:b/>
                <w:bCs/>
                <w:sz w:val="20"/>
                <w:szCs w:val="20"/>
              </w:rPr>
              <w:t xml:space="preserve"> – </w:t>
            </w:r>
            <w:r>
              <w:rPr>
                <w:rFonts w:ascii="Times New Roman" w:hAnsi="Times New Roman" w:cs="Times New Roman"/>
                <w:b/>
                <w:bCs/>
                <w:sz w:val="20"/>
                <w:szCs w:val="20"/>
              </w:rPr>
              <w:t xml:space="preserve">878 088,07</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рублей</w:t>
            </w:r>
            <w:r>
              <w:rPr>
                <w:rFonts w:cs="Times New Roman"/>
                <w:sz w:val="20"/>
                <w:szCs w:val="20"/>
              </w:rPr>
            </w:r>
            <w:r>
              <w:rPr>
                <w:rFonts w:cs="Times New Roman"/>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Style w:val="1117"/>
              <w:pBdr/>
              <w:spacing/>
              <w:ind w:firstLine="521"/>
              <w:jc w:val="both"/>
              <w:rPr>
                <w:rStyle w:val="1120"/>
                <w:sz w:val="20"/>
              </w:rPr>
            </w:pPr>
            <w:r>
              <w:rPr>
                <w:rFonts w:eastAsia="Calibri"/>
                <w:bCs/>
                <w:sz w:val="20"/>
              </w:rPr>
              <w:t xml:space="preserve">Начальная (максимальная) цена договора </w:t>
            </w:r>
            <w:r>
              <w:rPr>
                <w:rStyle w:val="1120"/>
                <w:rFonts w:eastAsia="Calibri"/>
                <w:bCs/>
                <w:sz w:val="20"/>
              </w:rPr>
              <w:t xml:space="preserve">сформирована в соответствии с </w:t>
            </w:r>
            <w:r>
              <w:rPr>
                <w:rStyle w:val="1120"/>
                <w:rFonts w:eastAsia="Calibri"/>
                <w:b/>
                <w:bCs/>
                <w:sz w:val="20"/>
              </w:rPr>
              <w:t xml:space="preserve">Техническим заданием (</w:t>
            </w:r>
            <w:r>
              <w:rPr>
                <w:rStyle w:val="1120"/>
                <w:rFonts w:eastAsia="Calibri"/>
                <w:b/>
                <w:bCs/>
                <w:sz w:val="20"/>
              </w:rPr>
              <w:t xml:space="preserve">прилагается отдельным файлом</w:t>
            </w:r>
            <w:r>
              <w:rPr>
                <w:rStyle w:val="1120"/>
                <w:rFonts w:eastAsia="Calibri"/>
                <w:b/>
                <w:bCs/>
                <w:sz w:val="20"/>
              </w:rPr>
              <w:t xml:space="preserve">)</w:t>
            </w:r>
            <w:r>
              <w:rPr>
                <w:rStyle w:val="1120"/>
                <w:rFonts w:eastAsia="Calibri"/>
                <w:b/>
                <w:bCs/>
                <w:sz w:val="20"/>
              </w:rPr>
              <w:t xml:space="preserve"> </w:t>
            </w:r>
            <w:r>
              <w:rPr>
                <w:rStyle w:val="1120"/>
                <w:rFonts w:eastAsia="Calibri"/>
                <w:sz w:val="20"/>
              </w:rPr>
              <w:t xml:space="preserve">и</w:t>
            </w:r>
            <w:r>
              <w:rPr>
                <w:rStyle w:val="1120"/>
                <w:rFonts w:eastAsia="Calibri"/>
                <w:bCs/>
                <w:sz w:val="20"/>
              </w:rPr>
              <w:t xml:space="preserve"> </w:t>
            </w:r>
            <w:r>
              <w:rPr>
                <w:rStyle w:val="1120"/>
                <w:rFonts w:eastAsia="Calibri"/>
                <w:bCs/>
                <w:sz w:val="20"/>
              </w:rPr>
              <w:t xml:space="preserve">включает в себя: общую стоимость всех затрат, издержек и иных расходов Поставщика, необходимые для исполнения им своих обязательств по Д</w:t>
            </w:r>
            <w:r>
              <w:rPr>
                <w:rStyle w:val="1120"/>
                <w:rFonts w:eastAsia="Calibri"/>
                <w:bCs/>
                <w:sz w:val="20"/>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Style w:val="1120"/>
                <w:rFonts w:eastAsia="Calibri"/>
                <w:bCs/>
                <w:sz w:val="20"/>
              </w:rPr>
              <w:t xml:space="preserve">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Style w:val="1120"/>
                <w:rFonts w:eastAsia="Calibri"/>
                <w:bCs/>
                <w:sz w:val="20"/>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Style w:val="1120"/>
                <w:sz w:val="20"/>
              </w:rPr>
            </w:r>
            <w:r>
              <w:rPr>
                <w:rStyle w:val="1120"/>
                <w:sz w:val="20"/>
              </w:rPr>
            </w:r>
          </w:p>
          <w:p>
            <w:pPr>
              <w:pStyle w:val="1117"/>
              <w:pBdr/>
              <w:spacing/>
              <w:ind w:firstLine="521"/>
              <w:jc w:val="both"/>
              <w:rPr>
                <w:sz w:val="20"/>
              </w:rPr>
            </w:pPr>
            <w:r>
              <w:rPr>
                <w:sz w:val="20"/>
              </w:rPr>
            </w:r>
            <w:r>
              <w:rPr>
                <w:sz w:val="20"/>
              </w:rPr>
            </w:r>
            <w:r>
              <w:rPr>
                <w:sz w:val="20"/>
              </w:rPr>
            </w:r>
          </w:p>
          <w:p>
            <w:pPr>
              <w:widowControl w:val="false"/>
              <w:pBdr/>
              <w:spacing w:after="0" w:line="240" w:lineRule="auto"/>
              <w:ind w:firstLine="521"/>
              <w:contextualSpacing w:val="true"/>
              <w:jc w:val="both"/>
              <w:rPr>
                <w:rFonts w:ascii="Times New Roman" w:hAnsi="Times New Roman" w:eastAsia="Times New Roman" w:cs="Times New Roman"/>
                <w:b/>
                <w:bCs/>
                <w:sz w:val="20"/>
                <w:szCs w:val="20"/>
                <w:lang w:eastAsia="ru-RU"/>
              </w:rPr>
            </w:pPr>
            <w:r>
              <w:rPr>
                <w:rStyle w:val="1120"/>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120"/>
                <w:rFonts w:ascii="Times New Roman" w:hAnsi="Times New Roman" w:eastAsia="Calibri" w:cs="Times New Roman"/>
                <w:b/>
                <w:bCs/>
                <w:color w:val="000000"/>
                <w:sz w:val="20"/>
                <w:szCs w:val="20"/>
                <w:lang w:eastAsia="ru-RU"/>
              </w:rPr>
              <w:t xml:space="preserve">:</w:t>
            </w:r>
            <w:r>
              <w:rPr>
                <w:b/>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120"/>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w:t>
            </w:r>
            <w:r>
              <w:rPr>
                <w:rFonts w:ascii="Times New Roman" w:hAnsi="Times New Roman" w:eastAsia="Times New Roman" w:cs="Times New Roman"/>
                <w:b/>
                <w:sz w:val="20"/>
                <w:szCs w:val="20"/>
                <w:lang w:eastAsia="ru-RU"/>
              </w:rPr>
              <w:t xml:space="preserve">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775"/>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Pr>
                <w:rFonts w:ascii="Times New Roman" w:hAnsi="Times New Roman" w:eastAsia="Times New Roman" w:cs="Times New Roman"/>
                <w:bCs/>
                <w:sz w:val="20"/>
                <w:szCs w:val="20"/>
                <w:lang w:eastAsia="ru-RU"/>
              </w:rPr>
              <w:t xml:space="preserve">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49"/>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юридического лица в течение двух лет до момента </w:t>
            </w:r>
            <w:r>
              <w:rPr>
                <w:rFonts w:ascii="Times New Roman" w:hAnsi="Times New Roman" w:eastAsia="Times New Roman" w:cs="Times New Roman"/>
                <w:bCs/>
                <w:sz w:val="20"/>
                <w:szCs w:val="20"/>
                <w:lang w:eastAsia="ru-RU"/>
              </w:rPr>
              <w:t xml:space="preserve">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sz w:val="20"/>
                <w:szCs w:val="20"/>
                <w:lang w:eastAsia="ru-RU"/>
              </w:rPr>
              <w:t xml:space="preserve">12) </w:t>
            </w:r>
            <w:r>
              <w:rPr>
                <w:rFonts w:ascii="Times New Roman" w:hAnsi="Times New Roman" w:eastAsia="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w:t>
            </w:r>
            <w:r>
              <w:rPr>
                <w:rFonts w:ascii="Times New Roman" w:hAnsi="Times New Roman" w:eastAsia="Times New Roman" w:cs="Times New Roman"/>
                <w:bCs/>
                <w:i/>
                <w:iCs/>
                <w:sz w:val="20"/>
                <w:szCs w:val="20"/>
                <w:lang w:eastAsia="ru-RU"/>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widowControl w:val="false"/>
              <w:pBdr/>
              <w:spacing w:after="0" w:line="240" w:lineRule="auto"/>
              <w:ind/>
              <w:jc w:val="both"/>
              <w:rPr>
                <w:rFonts w:ascii="Times New Roman" w:hAnsi="Times New Roman" w:cs="Times New Roman"/>
                <w:b/>
                <w:bCs/>
                <w:sz w:val="20"/>
                <w:szCs w:val="20"/>
              </w:rPr>
            </w:pPr>
            <w:r>
              <w:rPr>
                <w:rFonts w:ascii="Times New Roman" w:hAnsi="Times New Roman" w:cs="Times New Roman"/>
                <w:b/>
                <w:bCs/>
                <w:sz w:val="20"/>
                <w:szCs w:val="20"/>
              </w:rPr>
              <w:t xml:space="preserve">Для «ОГРАНИЧЕНИЯ»</w:t>
            </w:r>
            <w:r>
              <w:rPr>
                <w:rFonts w:ascii="Times New Roman" w:hAnsi="Times New Roman" w:cs="Times New Roman"/>
                <w:b/>
                <w:bCs/>
                <w:sz w:val="20"/>
                <w:szCs w:val="20"/>
              </w:rPr>
              <w:t xml:space="preserve"> </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Указание в заявке на участие в закупке наименования страны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jc w:val="both"/>
              <w:rPr>
                <w:rFonts w:ascii="Times New Roman" w:hAnsi="Times New Roman" w:cs="Times New Roman"/>
                <w:b/>
                <w:bCs/>
                <w:sz w:val="20"/>
                <w:szCs w:val="20"/>
              </w:rPr>
            </w:pPr>
            <w:r>
              <w:rPr>
                <w:rFonts w:ascii="Times New Roman" w:hAnsi="Times New Roman" w:cs="Times New Roman"/>
                <w:b/>
                <w:bCs/>
                <w:sz w:val="20"/>
                <w:szCs w:val="20"/>
              </w:rPr>
              <w:t xml:space="preserve">Для «ОГРАНИЧЕНИЯ»</w:t>
            </w:r>
            <w:r>
              <w:rPr>
                <w:rFonts w:ascii="Times New Roman" w:hAnsi="Times New Roman" w:cs="Times New Roman"/>
                <w:b/>
                <w:bCs/>
                <w:sz w:val="20"/>
                <w:szCs w:val="20"/>
              </w:rPr>
              <w:t xml:space="preserve"> </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Указание в заявке на участие в закупке наименования страны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widowControl w:val="false"/>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h="16838" w:orient="portrait" w:w="11906"/>
      <w:pgMar w:top="284" w:right="907" w:bottom="567" w:left="1134" w:header="720" w:footer="720" w:gutter="0"/>
      <w:pgNumType w:chapSep="period"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406040505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5050102010205020202"/>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tabs>
        <w:tab w:val="clear" w:leader="none" w:pos="4677"/>
      </w:tabs>
      <w:spacing/>
      <w:ind/>
      <w:rPr/>
    </w:pPr>
    <w:r>
      <w:tab/>
    </w:r>
    <w:r>
      <w:fldChar w:fldCharType="begin"/>
    </w:r>
    <w:r>
      <w:instrText xml:space="preserve"> PAGE   \* MERGEFORMAT </w:instrText>
    </w:r>
    <w:r>
      <w:fldChar w:fldCharType="separate"/>
    </w:r>
    <w:r>
      <w:t xml:space="preserve">9</w:t>
    </w:r>
    <w:r>
      <w:fldChar w:fldCharType="end"/>
    </w:r>
    <w:r/>
  </w:p>
  <w:p>
    <w:pPr>
      <w:pStyle w:val="992"/>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31"/>
        <w:pBdr/>
        <w:spacing/>
        <w:ind/>
        <w:jc w:val="both"/>
        <w:rPr>
          <w:sz w:val="16"/>
          <w:szCs w:val="16"/>
        </w:rPr>
      </w:pPr>
      <w:r>
        <w:rPr>
          <w:rStyle w:val="1049"/>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4A844A7"/>
    <w:lvl w:ilvl="0">
      <w:isLgl w:val="false"/>
      <w:lvlJc w:val="left"/>
      <w:lvlText w:val="%1."/>
      <w:numFmt w:val="decimal"/>
      <w:pPr>
        <w:pBdr/>
        <w:tabs>
          <w:tab w:val="num" w:leader="none" w:pos="540"/>
        </w:tabs>
        <w:spacing/>
        <w:ind w:hanging="360" w:left="540"/>
      </w:pPr>
      <w:rPr/>
      <w:start w:val="10"/>
      <w:suff w:val="tab"/>
    </w:lvl>
    <w:lvl w:ilvl="1">
      <w:isLgl w:val="false"/>
      <w:lvlJc w:val="left"/>
      <w:lvlText w:val=""/>
      <w:numFmt w:val="none"/>
      <w:pPr>
        <w:pBdr/>
        <w:tabs>
          <w:tab w:val="num" w:leader="none" w:pos="360"/>
        </w:tabs>
        <w:spacing/>
        <w:ind w:firstLine="0" w:left="0"/>
      </w:pPr>
      <w:pStyle w:val="1025"/>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2">
    <w:nsid w:val="0AE7751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AFB7011"/>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8E4F7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2156"/>
      </w:pPr>
      <w:rPr>
        <w:rFonts w:hint="default" w:ascii="Courier New" w:hAnsi="Courier New" w:cs="Courier New"/>
      </w:rPr>
      <w:start w:val="1"/>
      <w:suff w:val="tab"/>
    </w:lvl>
    <w:lvl w:ilvl="2">
      <w:isLgl w:val="false"/>
      <w:lvlJc w:val="left"/>
      <w:lvlText w:val=""/>
      <w:numFmt w:val="bullet"/>
      <w:pPr>
        <w:pBdr/>
        <w:spacing/>
        <w:ind w:hanging="360" w:left="2876"/>
      </w:pPr>
      <w:rPr>
        <w:rFonts w:hint="default" w:ascii="Wingdings" w:hAnsi="Wingdings"/>
      </w:rPr>
      <w:start w:val="1"/>
      <w:suff w:val="tab"/>
    </w:lvl>
    <w:lvl w:ilvl="3">
      <w:isLgl w:val="false"/>
      <w:lvlJc w:val="left"/>
      <w:lvlText w:val=""/>
      <w:numFmt w:val="bullet"/>
      <w:pPr>
        <w:pBdr/>
        <w:spacing/>
        <w:ind w:hanging="360" w:left="3596"/>
      </w:pPr>
      <w:rPr>
        <w:rFonts w:hint="default" w:ascii="Symbol" w:hAnsi="Symbol"/>
      </w:rPr>
      <w:start w:val="1"/>
      <w:suff w:val="tab"/>
    </w:lvl>
    <w:lvl w:ilvl="4">
      <w:isLgl w:val="false"/>
      <w:lvlJc w:val="left"/>
      <w:lvlText w:val="o"/>
      <w:numFmt w:val="bullet"/>
      <w:pPr>
        <w:pBdr/>
        <w:spacing/>
        <w:ind w:hanging="360" w:left="4316"/>
      </w:pPr>
      <w:rPr>
        <w:rFonts w:hint="default" w:ascii="Courier New" w:hAnsi="Courier New" w:cs="Courier New"/>
      </w:rPr>
      <w:start w:val="1"/>
      <w:suff w:val="tab"/>
    </w:lvl>
    <w:lvl w:ilvl="5">
      <w:isLgl w:val="false"/>
      <w:lvlJc w:val="left"/>
      <w:lvlText w:val=""/>
      <w:numFmt w:val="bullet"/>
      <w:pPr>
        <w:pBdr/>
        <w:spacing/>
        <w:ind w:hanging="360" w:left="5036"/>
      </w:pPr>
      <w:rPr>
        <w:rFonts w:hint="default" w:ascii="Wingdings" w:hAnsi="Wingdings"/>
      </w:rPr>
      <w:start w:val="1"/>
      <w:suff w:val="tab"/>
    </w:lvl>
    <w:lvl w:ilvl="6">
      <w:isLgl w:val="false"/>
      <w:lvlJc w:val="left"/>
      <w:lvlText w:val=""/>
      <w:numFmt w:val="bullet"/>
      <w:pPr>
        <w:pBdr/>
        <w:spacing/>
        <w:ind w:hanging="360" w:left="5756"/>
      </w:pPr>
      <w:rPr>
        <w:rFonts w:hint="default" w:ascii="Symbol" w:hAnsi="Symbol"/>
      </w:rPr>
      <w:start w:val="1"/>
      <w:suff w:val="tab"/>
    </w:lvl>
    <w:lvl w:ilvl="7">
      <w:isLgl w:val="false"/>
      <w:lvlJc w:val="left"/>
      <w:lvlText w:val="o"/>
      <w:numFmt w:val="bullet"/>
      <w:pPr>
        <w:pBdr/>
        <w:spacing/>
        <w:ind w:hanging="360" w:left="6476"/>
      </w:pPr>
      <w:rPr>
        <w:rFonts w:hint="default" w:ascii="Courier New" w:hAnsi="Courier New" w:cs="Courier New"/>
      </w:rPr>
      <w:start w:val="1"/>
      <w:suff w:val="tab"/>
    </w:lvl>
    <w:lvl w:ilvl="8">
      <w:isLgl w:val="false"/>
      <w:lvlJc w:val="left"/>
      <w:lvlText w:val=""/>
      <w:numFmt w:val="bullet"/>
      <w:pPr>
        <w:pBdr/>
        <w:spacing/>
        <w:ind w:hanging="360" w:left="7196"/>
      </w:pPr>
      <w:rPr>
        <w:rFonts w:hint="default" w:ascii="Wingdings" w:hAnsi="Wingdings"/>
      </w:rPr>
      <w:start w:val="1"/>
      <w:suff w:val="tab"/>
    </w:lvl>
  </w:abstractNum>
  <w:abstractNum w:abstractNumId="5">
    <w:nsid w:val="0FB55065"/>
    <w:lvl w:ilvl="0">
      <w:isLgl w:val="false"/>
      <w:lvlJc w:val="left"/>
      <w:lvlText w:val="%1."/>
      <w:numFmt w:val="decimal"/>
      <w:pPr>
        <w:pBdr/>
        <w:tabs>
          <w:tab w:val="num" w:leader="none" w:pos="1300"/>
        </w:tabs>
        <w:spacing/>
        <w:ind w:hanging="900" w:left="1300"/>
      </w:pPr>
      <w:rPr/>
      <w:start w:val="1"/>
      <w:suff w:val="tab"/>
    </w:lvl>
    <w:lvl w:ilvl="1">
      <w:isLgl w:val="false"/>
      <w:lvlJc w:val="left"/>
      <w:lvlText w:val=""/>
      <w:numFmt w:val="none"/>
      <w:pPr>
        <w:pBdr/>
        <w:tabs>
          <w:tab w:val="num" w:leader="none" w:pos="360"/>
        </w:tabs>
        <w:spacing/>
        <w:ind w:firstLine="0" w:left="0"/>
      </w:pPr>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6">
    <w:nsid w:val="18F46D15"/>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9A46EC4"/>
    <w:lvl w:ilvl="0">
      <w:isLgl w:val="false"/>
      <w:lvlJc w:val="left"/>
      <w:lvlText w:val="%1."/>
      <w:numFmt w:val="decimal"/>
      <w:pPr>
        <w:pBdr/>
        <w:spacing/>
        <w:ind w:hanging="645" w:left="645"/>
      </w:pPr>
      <w:rPr>
        <w:rFonts w:hint="default"/>
      </w:rPr>
      <w:start w:val="13"/>
      <w:suff w:val="tab"/>
    </w:lvl>
    <w:lvl w:ilvl="1">
      <w:isLgl w:val="false"/>
      <w:lvlJc w:val="left"/>
      <w:lvlText w:val="%1.%2."/>
      <w:numFmt w:val="decimal"/>
      <w:pPr>
        <w:pBdr/>
        <w:spacing/>
        <w:ind w:hanging="645" w:left="1000"/>
      </w:pPr>
      <w:rPr>
        <w:rFonts w:hint="default"/>
      </w:rPr>
      <w:start w:val="1"/>
      <w:suff w:val="tab"/>
    </w:lvl>
    <w:lvl w:ilvl="2">
      <w:isLgl w:val="false"/>
      <w:lvlJc w:val="left"/>
      <w:lvlText w:val="%1.%2.%3."/>
      <w:numFmt w:val="decimal"/>
      <w:pPr>
        <w:pBdr/>
        <w:spacing/>
        <w:ind w:hanging="720" w:left="1430"/>
      </w:pPr>
      <w:rPr>
        <w:rFonts w:hint="default"/>
      </w:rPr>
      <w:start w:val="3"/>
      <w:suff w:val="tab"/>
    </w:lvl>
    <w:lvl w:ilvl="3">
      <w:isLgl w:val="false"/>
      <w:lvlJc w:val="left"/>
      <w:lvlText w:val="%1.%2.%3.%4."/>
      <w:numFmt w:val="decimal"/>
      <w:pPr>
        <w:pBdr/>
        <w:spacing/>
        <w:ind w:hanging="720" w:left="1785"/>
      </w:pPr>
      <w:rPr>
        <w:rFonts w:hint="default"/>
      </w:rPr>
      <w:start w:val="1"/>
      <w:suff w:val="tab"/>
    </w:lvl>
    <w:lvl w:ilvl="4">
      <w:isLgl w:val="false"/>
      <w:lvlJc w:val="left"/>
      <w:lvlText w:val="%1.%2.%3.%4.%5."/>
      <w:numFmt w:val="decimal"/>
      <w:pPr>
        <w:pBdr/>
        <w:spacing/>
        <w:ind w:hanging="1080" w:left="2500"/>
      </w:pPr>
      <w:rPr>
        <w:rFonts w:hint="default"/>
      </w:rPr>
      <w:start w:val="1"/>
      <w:suff w:val="tab"/>
    </w:lvl>
    <w:lvl w:ilvl="5">
      <w:isLgl w:val="false"/>
      <w:lvlJc w:val="left"/>
      <w:lvlText w:val="%1.%2.%3.%4.%5.%6."/>
      <w:numFmt w:val="decimal"/>
      <w:pPr>
        <w:pBdr/>
        <w:spacing/>
        <w:ind w:hanging="1080" w:left="2855"/>
      </w:pPr>
      <w:rPr>
        <w:rFonts w:hint="default"/>
      </w:rPr>
      <w:start w:val="1"/>
      <w:suff w:val="tab"/>
    </w:lvl>
    <w:lvl w:ilvl="6">
      <w:isLgl w:val="false"/>
      <w:lvlJc w:val="left"/>
      <w:lvlText w:val="%1.%2.%3.%4.%5.%6.%7."/>
      <w:numFmt w:val="decimal"/>
      <w:pPr>
        <w:pBdr/>
        <w:spacing/>
        <w:ind w:hanging="1440" w:left="3570"/>
      </w:pPr>
      <w:rPr>
        <w:rFonts w:hint="default"/>
      </w:rPr>
      <w:start w:val="1"/>
      <w:suff w:val="tab"/>
    </w:lvl>
    <w:lvl w:ilvl="7">
      <w:isLgl w:val="false"/>
      <w:lvlJc w:val="left"/>
      <w:lvlText w:val="%1.%2.%3.%4.%5.%6.%7.%8."/>
      <w:numFmt w:val="decimal"/>
      <w:pPr>
        <w:pBdr/>
        <w:spacing/>
        <w:ind w:hanging="1440" w:left="3925"/>
      </w:pPr>
      <w:rPr>
        <w:rFonts w:hint="default"/>
      </w:rPr>
      <w:start w:val="1"/>
      <w:suff w:val="tab"/>
    </w:lvl>
    <w:lvl w:ilvl="8">
      <w:isLgl w:val="false"/>
      <w:lvlJc w:val="left"/>
      <w:lvlText w:val="%1.%2.%3.%4.%5.%6.%7.%8.%9."/>
      <w:numFmt w:val="decimal"/>
      <w:pPr>
        <w:pBdr/>
        <w:spacing/>
        <w:ind w:hanging="1800" w:left="4640"/>
      </w:pPr>
      <w:rPr>
        <w:rFonts w:hint="default"/>
      </w:rPr>
      <w:start w:val="1"/>
      <w:suff w:val="tab"/>
    </w:lvl>
  </w:abstractNum>
  <w:abstractNum w:abstractNumId="8">
    <w:nsid w:val="1BFA07ED"/>
    <w:lvl w:ilvl="0">
      <w:isLgl w:val="false"/>
      <w:lvlJc w:val="left"/>
      <w:lvlText w:val="%1."/>
      <w:numFmt w:val="decimal"/>
      <w:pPr>
        <w:pBdr/>
        <w:spacing/>
        <w:ind w:hanging="360" w:left="3763"/>
      </w:pPr>
      <w:rPr>
        <w:b/>
      </w:rPr>
      <w:start w:val="1"/>
      <w:suff w:val="tab"/>
    </w:lvl>
    <w:lvl w:ilvl="1">
      <w:isLgl w:val="false"/>
      <w:lvlJc w:val="left"/>
      <w:lvlText w:val="%1.%2."/>
      <w:numFmt w:val="decimal"/>
      <w:pPr>
        <w:pBdr/>
        <w:spacing/>
        <w:ind w:hanging="432" w:left="7947"/>
      </w:pPr>
      <w:rPr>
        <w:i w:val="0"/>
        <w:sz w:val="24"/>
      </w:rPr>
      <w:start w:val="1"/>
      <w:suff w:val="tab"/>
    </w:lvl>
    <w:lvl w:ilvl="2">
      <w:isLgl w:val="false"/>
      <w:lvlJc w:val="left"/>
      <w:lvlText w:val="%1.%2.%3."/>
      <w:numFmt w:val="decimal"/>
      <w:pPr>
        <w:pBdr/>
        <w:spacing/>
        <w:ind w:hanging="504" w:left="4758"/>
      </w:pPr>
      <w:rPr>
        <w:i w:val="0"/>
        <w:sz w:val="24"/>
      </w:rPr>
      <w:start w:val="1"/>
      <w:suff w:val="tab"/>
    </w:lvl>
    <w:lvl w:ilvl="3">
      <w:isLgl w:val="false"/>
      <w:lvlJc w:val="left"/>
      <w:lvlText w:val="%1.%2.%3.%4."/>
      <w:numFmt w:val="decimal"/>
      <w:pPr>
        <w:pBdr/>
        <w:spacing/>
        <w:ind w:hanging="648" w:left="5469"/>
      </w:pPr>
      <w:rPr/>
      <w:start w:val="1"/>
      <w:suff w:val="tab"/>
    </w:lvl>
    <w:lvl w:ilvl="4">
      <w:isLgl w:val="false"/>
      <w:lvlJc w:val="left"/>
      <w:lvlText w:val="%1.%2.%3.%4.%5."/>
      <w:numFmt w:val="decimal"/>
      <w:pPr>
        <w:pBdr/>
        <w:spacing/>
        <w:ind w:hanging="792" w:left="5635"/>
      </w:pPr>
      <w:rPr/>
      <w:start w:val="1"/>
      <w:suff w:val="tab"/>
    </w:lvl>
    <w:lvl w:ilvl="5">
      <w:isLgl w:val="false"/>
      <w:lvlJc w:val="left"/>
      <w:lvlText w:val="%1.%2.%3.%4.%5.%6."/>
      <w:numFmt w:val="decimal"/>
      <w:pPr>
        <w:pBdr/>
        <w:spacing/>
        <w:ind w:hanging="936" w:left="6139"/>
      </w:pPr>
      <w:rPr/>
      <w:start w:val="1"/>
      <w:suff w:val="tab"/>
    </w:lvl>
    <w:lvl w:ilvl="6">
      <w:isLgl w:val="false"/>
      <w:lvlJc w:val="left"/>
      <w:lvlText w:val="%1.%2.%3.%4.%5.%6.%7."/>
      <w:numFmt w:val="decimal"/>
      <w:pPr>
        <w:pBdr/>
        <w:spacing/>
        <w:ind w:hanging="1080" w:left="6643"/>
      </w:pPr>
      <w:rPr/>
      <w:start w:val="1"/>
      <w:suff w:val="tab"/>
    </w:lvl>
    <w:lvl w:ilvl="7">
      <w:isLgl w:val="false"/>
      <w:lvlJc w:val="left"/>
      <w:lvlText w:val="%1.%2.%3.%4.%5.%6.%7.%8."/>
      <w:numFmt w:val="decimal"/>
      <w:pPr>
        <w:pBdr/>
        <w:spacing/>
        <w:ind w:hanging="1224" w:left="7147"/>
      </w:pPr>
      <w:rPr/>
      <w:start w:val="1"/>
      <w:suff w:val="tab"/>
    </w:lvl>
    <w:lvl w:ilvl="8">
      <w:isLgl w:val="false"/>
      <w:lvlJc w:val="left"/>
      <w:lvlText w:val="%1.%2.%3.%4.%5.%6.%7.%8.%9."/>
      <w:numFmt w:val="decimal"/>
      <w:pPr>
        <w:pBdr/>
        <w:spacing/>
        <w:ind w:hanging="1440" w:left="7723"/>
      </w:pPr>
      <w:rPr/>
      <w:start w:val="1"/>
      <w:suff w:val="tab"/>
    </w:lvl>
  </w:abstractNum>
  <w:abstractNum w:abstractNumId="9">
    <w:nsid w:val="1BFB314D"/>
    <w:lvl w:ilvl="0">
      <w:isLgl w:val="false"/>
      <w:lvlJc w:val="left"/>
      <w:lvlText w:val="%1."/>
      <w:numFmt w:val="decimal"/>
      <w:pPr>
        <w:pBdr/>
        <w:spacing/>
        <w:ind w:hanging="360" w:left="720"/>
      </w:pPr>
      <w:rPr/>
      <w:start w:val="6"/>
      <w:suff w:val="tab"/>
    </w:lvl>
    <w:lvl w:ilvl="1">
      <w:isLgl w:val="false"/>
      <w:lvlJc w:val="left"/>
      <w:lvlText w:val="%1.%2."/>
      <w:numFmt w:val="decimal"/>
      <w:pPr>
        <w:pBdr/>
        <w:spacing/>
        <w:ind w:hanging="360" w:left="1080"/>
      </w:pPr>
      <w:rPr/>
      <w:start w:val="2"/>
      <w:suff w:val="tab"/>
    </w:lvl>
    <w:lvl w:ilvl="2">
      <w:isLgl w:val="false"/>
      <w:lvlJc w:val="left"/>
      <w:lvlText w:val="%1.%2.%3."/>
      <w:numFmt w:val="decimal"/>
      <w:pPr>
        <w:pBdr/>
        <w:spacing/>
        <w:ind w:hanging="360" w:left="1440"/>
      </w:pPr>
      <w:rPr/>
      <w:start w:val="1"/>
      <w:suff w:val="tab"/>
    </w:lvl>
    <w:lvl w:ilvl="3">
      <w:isLgl w:val="false"/>
      <w:lvlJc w:val="left"/>
      <w:lvlText w:val="%1.%2.%3.%4."/>
      <w:numFmt w:val="decimal"/>
      <w:pPr>
        <w:pBdr/>
        <w:spacing/>
        <w:ind w:hanging="360" w:left="1800"/>
      </w:pPr>
      <w:rPr/>
      <w:start w:val="1"/>
      <w:suff w:val="tab"/>
    </w:lvl>
    <w:lvl w:ilvl="4">
      <w:isLgl w:val="false"/>
      <w:lvlJc w:val="left"/>
      <w:lvlText w:val="%1.%2.%3.%4.%5."/>
      <w:numFmt w:val="decimal"/>
      <w:pPr>
        <w:pBdr/>
        <w:spacing/>
        <w:ind w:hanging="360" w:left="2160"/>
      </w:pPr>
      <w:rPr/>
      <w:start w:val="1"/>
      <w:suff w:val="tab"/>
    </w:lvl>
    <w:lvl w:ilvl="5">
      <w:isLgl w:val="false"/>
      <w:lvlJc w:val="left"/>
      <w:lvlText w:val="%1.%2.%3.%4.%5.%6."/>
      <w:numFmt w:val="decimal"/>
      <w:pPr>
        <w:pBdr/>
        <w:spacing/>
        <w:ind w:hanging="360" w:left="2520"/>
      </w:pPr>
      <w:rPr/>
      <w:start w:val="1"/>
      <w:suff w:val="tab"/>
    </w:lvl>
    <w:lvl w:ilvl="6">
      <w:isLgl w:val="false"/>
      <w:lvlJc w:val="left"/>
      <w:lvlText w:val="%1.%2.%3.%4.%5.%6.%7."/>
      <w:numFmt w:val="decimal"/>
      <w:pPr>
        <w:pBdr/>
        <w:spacing/>
        <w:ind w:hanging="360" w:left="2880"/>
      </w:pPr>
      <w:rPr/>
      <w:start w:val="1"/>
      <w:suff w:val="tab"/>
    </w:lvl>
    <w:lvl w:ilvl="7">
      <w:isLgl w:val="false"/>
      <w:lvlJc w:val="left"/>
      <w:lvlText w:val="%1.%2.%3.%4.%5.%6.%7.%8."/>
      <w:numFmt w:val="decimal"/>
      <w:pPr>
        <w:pBdr/>
        <w:spacing/>
        <w:ind w:hanging="360" w:left="3240"/>
      </w:pPr>
      <w:rPr/>
      <w:start w:val="1"/>
      <w:suff w:val="tab"/>
    </w:lvl>
    <w:lvl w:ilvl="8">
      <w:isLgl w:val="false"/>
      <w:lvlJc w:val="left"/>
      <w:lvlText w:val="%1.%2.%3.%4.%5.%6.%7.%8.%9."/>
      <w:numFmt w:val="decimal"/>
      <w:pPr>
        <w:pBdr/>
        <w:spacing/>
        <w:ind w:hanging="360" w:left="3600"/>
      </w:pPr>
      <w:rPr/>
      <w:start w:val="1"/>
      <w:suff w:val="tab"/>
    </w:lvl>
  </w:abstractNum>
  <w:abstractNum w:abstractNumId="10">
    <w:nsid w:val="20522F14"/>
    <w:styleLink w:val="1053"/>
    <w:lvl w:ilvl="0">
      <w:isLgl w:val="false"/>
      <w:lvlJc w:val="left"/>
      <w:lvlText w:val="%1."/>
      <w:numFmt w:val="decimal"/>
      <w:pPr>
        <w:pBdr/>
        <w:tabs>
          <w:tab w:val="num" w:leader="none" w:pos="360"/>
        </w:tabs>
        <w:spacing/>
        <w:ind w:hanging="360" w:left="360"/>
      </w:pPr>
      <w:pStyle w:val="1053"/>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224"/>
        </w:tabs>
        <w:spacing/>
        <w:ind w:hanging="504" w:left="1224"/>
      </w:pPr>
      <w:rPr/>
      <w:start w:val="1"/>
      <w:suff w:val="tab"/>
    </w:lvl>
    <w:lvl w:ilvl="3">
      <w:isLgl w:val="false"/>
      <w:lvlJc w:val="left"/>
      <w:lvlText w:val="%1.%2.%3.%4."/>
      <w:numFmt w:val="decimal"/>
      <w:pPr>
        <w:pBdr/>
        <w:tabs>
          <w:tab w:val="num" w:leader="none" w:pos="1728"/>
        </w:tabs>
        <w:spacing/>
        <w:ind w:hanging="648" w:left="1728"/>
      </w:pPr>
      <w:rPr/>
      <w:start w:val="1"/>
      <w:suff w:val="tab"/>
    </w:lvl>
    <w:lvl w:ilvl="4">
      <w:isLgl w:val="false"/>
      <w:lvlJc w:val="left"/>
      <w:lvlText w:val="%1.%2.%3.%4.%5."/>
      <w:numFmt w:val="decimal"/>
      <w:pPr>
        <w:pBdr/>
        <w:tabs>
          <w:tab w:val="num" w:leader="none" w:pos="2232"/>
        </w:tabs>
        <w:spacing/>
        <w:ind w:hanging="792" w:left="2232"/>
      </w:pPr>
      <w:rPr/>
      <w:start w:val="1"/>
      <w:suff w:val="tab"/>
    </w:lvl>
    <w:lvl w:ilvl="5">
      <w:isLgl w:val="false"/>
      <w:lvlJc w:val="left"/>
      <w:lvlText w:val="%1.%2.%3.%4.%5.%6."/>
      <w:numFmt w:val="decimal"/>
      <w:pPr>
        <w:pBdr/>
        <w:tabs>
          <w:tab w:val="num" w:leader="none" w:pos="2736"/>
        </w:tabs>
        <w:spacing/>
        <w:ind w:hanging="936" w:left="2736"/>
      </w:pPr>
      <w:rPr/>
      <w:start w:val="1"/>
      <w:suff w:val="tab"/>
    </w:lvl>
    <w:lvl w:ilvl="6">
      <w:isLgl w:val="false"/>
      <w:lvlJc w:val="left"/>
      <w:lvlText w:val="%1.%2.%3.%4.%5.%6.%7."/>
      <w:numFmt w:val="decimal"/>
      <w:pPr>
        <w:pBdr/>
        <w:tabs>
          <w:tab w:val="num" w:leader="none" w:pos="3240"/>
        </w:tabs>
        <w:spacing/>
        <w:ind w:hanging="1080" w:left="3240"/>
      </w:pPr>
      <w:rPr/>
      <w:start w:val="1"/>
      <w:suff w:val="tab"/>
    </w:lvl>
    <w:lvl w:ilvl="7">
      <w:isLgl w:val="false"/>
      <w:lvlJc w:val="left"/>
      <w:lvlText w:val="%1.%2.%3.%4.%5.%6.%7.%8."/>
      <w:numFmt w:val="decimal"/>
      <w:pPr>
        <w:pBdr/>
        <w:tabs>
          <w:tab w:val="num" w:leader="none" w:pos="3744"/>
        </w:tabs>
        <w:spacing/>
        <w:ind w:hanging="1224" w:left="3744"/>
      </w:pPr>
      <w:rPr/>
      <w:start w:val="1"/>
      <w:suff w:val="tab"/>
    </w:lvl>
    <w:lvl w:ilvl="8">
      <w:isLgl w:val="false"/>
      <w:lvlJc w:val="left"/>
      <w:lvlText w:val="%1.%2.%3.%4.%5.%6.%7.%8.%9."/>
      <w:numFmt w:val="decimal"/>
      <w:pPr>
        <w:pBdr/>
        <w:tabs>
          <w:tab w:val="num" w:leader="none" w:pos="4320"/>
        </w:tabs>
        <w:spacing/>
        <w:ind w:hanging="1440" w:left="4320"/>
      </w:pPr>
      <w:rPr/>
      <w:start w:val="1"/>
      <w:suff w:val="tab"/>
    </w:lvl>
  </w:abstractNum>
  <w:abstractNum w:abstractNumId="11">
    <w:nsid w:val="205D485C"/>
    <w:lvl w:ilvl="0">
      <w:isLgl w:val="false"/>
      <w:lvlJc w:val="left"/>
      <w:lvlText w:val="%1."/>
      <w:numFmt w:val="decimal"/>
      <w:pPr>
        <w:pBdr/>
        <w:spacing/>
        <w:ind w:hanging="360" w:left="2640"/>
      </w:pPr>
      <w:rPr>
        <w:rFonts w:hint="default"/>
      </w:rPr>
      <w:start w:val="6"/>
      <w:suff w:val="tab"/>
    </w:lvl>
    <w:lvl w:ilvl="1">
      <w:isLgl w:val="false"/>
      <w:lvlJc w:val="left"/>
      <w:lvlText w:val="%2."/>
      <w:numFmt w:val="lowerLetter"/>
      <w:pPr>
        <w:pBdr/>
        <w:spacing/>
        <w:ind w:hanging="360" w:left="3360"/>
      </w:pPr>
      <w:rPr/>
      <w:start w:val="1"/>
      <w:suff w:val="tab"/>
    </w:lvl>
    <w:lvl w:ilvl="2">
      <w:isLgl w:val="false"/>
      <w:lvlJc w:val="right"/>
      <w:lvlText w:val="%3."/>
      <w:numFmt w:val="lowerRoman"/>
      <w:pPr>
        <w:pBdr/>
        <w:spacing/>
        <w:ind w:hanging="180" w:left="4080"/>
      </w:pPr>
      <w:rPr/>
      <w:start w:val="1"/>
      <w:suff w:val="tab"/>
    </w:lvl>
    <w:lvl w:ilvl="3">
      <w:isLgl w:val="false"/>
      <w:lvlJc w:val="left"/>
      <w:lvlText w:val="%4."/>
      <w:numFmt w:val="decimal"/>
      <w:pPr>
        <w:pBdr/>
        <w:spacing/>
        <w:ind w:hanging="360" w:left="4800"/>
      </w:pPr>
      <w:rPr/>
      <w:start w:val="1"/>
      <w:suff w:val="tab"/>
    </w:lvl>
    <w:lvl w:ilvl="4">
      <w:isLgl w:val="false"/>
      <w:lvlJc w:val="left"/>
      <w:lvlText w:val="%5."/>
      <w:numFmt w:val="lowerLetter"/>
      <w:pPr>
        <w:pBdr/>
        <w:spacing/>
        <w:ind w:hanging="360" w:left="5520"/>
      </w:pPr>
      <w:rPr/>
      <w:start w:val="1"/>
      <w:suff w:val="tab"/>
    </w:lvl>
    <w:lvl w:ilvl="5">
      <w:isLgl w:val="false"/>
      <w:lvlJc w:val="right"/>
      <w:lvlText w:val="%6."/>
      <w:numFmt w:val="lowerRoman"/>
      <w:pPr>
        <w:pBdr/>
        <w:spacing/>
        <w:ind w:hanging="180" w:left="6240"/>
      </w:pPr>
      <w:rPr/>
      <w:start w:val="1"/>
      <w:suff w:val="tab"/>
    </w:lvl>
    <w:lvl w:ilvl="6">
      <w:isLgl w:val="false"/>
      <w:lvlJc w:val="left"/>
      <w:lvlText w:val="%7."/>
      <w:numFmt w:val="decimal"/>
      <w:pPr>
        <w:pBdr/>
        <w:spacing/>
        <w:ind w:hanging="360" w:left="6960"/>
      </w:pPr>
      <w:rPr/>
      <w:start w:val="1"/>
      <w:suff w:val="tab"/>
    </w:lvl>
    <w:lvl w:ilvl="7">
      <w:isLgl w:val="false"/>
      <w:lvlJc w:val="left"/>
      <w:lvlText w:val="%8."/>
      <w:numFmt w:val="lowerLetter"/>
      <w:pPr>
        <w:pBdr/>
        <w:spacing/>
        <w:ind w:hanging="360" w:left="7680"/>
      </w:pPr>
      <w:rPr/>
      <w:start w:val="1"/>
      <w:suff w:val="tab"/>
    </w:lvl>
    <w:lvl w:ilvl="8">
      <w:isLgl w:val="false"/>
      <w:lvlJc w:val="right"/>
      <w:lvlText w:val="%9."/>
      <w:numFmt w:val="lowerRoman"/>
      <w:pPr>
        <w:pBdr/>
        <w:spacing/>
        <w:ind w:hanging="180" w:left="8400"/>
      </w:pPr>
      <w:rPr/>
      <w:start w:val="1"/>
      <w:suff w:val="tab"/>
    </w:lvl>
  </w:abstractNum>
  <w:abstractNum w:abstractNumId="12">
    <w:nsid w:val="238B540B"/>
    <w:lvl w:ilvl="0">
      <w:isLgl w:val="false"/>
      <w:lvlJc w:val="left"/>
      <w:lvlText w:val="%1."/>
      <w:numFmt w:val="decimal"/>
      <w:pPr>
        <w:pBdr/>
        <w:spacing/>
        <w:ind w:hanging="360" w:left="-207"/>
      </w:pPr>
      <w:rPr>
        <w:rFonts w:hint="default"/>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13">
    <w:nsid w:val="2A042072"/>
    <w:lvl w:ilvl="0">
      <w:isLgl w:val="false"/>
      <w:lvlJc w:val="left"/>
      <w:lvlText w:val="%1."/>
      <w:numFmt w:val="decimal"/>
      <w:pPr>
        <w:pBdr/>
        <w:tabs>
          <w:tab w:val="num" w:leader="none" w:pos="930"/>
        </w:tabs>
        <w:spacing/>
        <w:ind w:hanging="360" w:left="930"/>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4">
    <w:nsid w:val="2A400BEC"/>
    <w:lvl w:ilvl="0">
      <w:isLgl w:val="false"/>
      <w:lvlJc w:val="left"/>
      <w:lvlText w:val="%1."/>
      <w:numFmt w:val="decimal"/>
      <w:pPr>
        <w:pBdr/>
        <w:spacing/>
        <w:ind w:hanging="360" w:left="360"/>
      </w:pPr>
      <w:rPr>
        <w:rFonts w:hint="default"/>
        <w:b/>
      </w:rPr>
      <w:start w:val="2"/>
      <w:suff w:val="tab"/>
    </w:lvl>
    <w:lvl w:ilvl="1">
      <w:isLgl w:val="false"/>
      <w:lvlJc w:val="left"/>
      <w:lvlText w:val="%1.%2."/>
      <w:numFmt w:val="decimal"/>
      <w:pPr>
        <w:pBdr/>
        <w:spacing/>
        <w:ind w:hanging="360" w:left="1440"/>
      </w:pPr>
      <w:rPr>
        <w:rFonts w:hint="default"/>
        <w:b/>
      </w:rPr>
      <w:start w:val="1"/>
      <w:suff w:val="tab"/>
    </w:lvl>
    <w:lvl w:ilvl="2">
      <w:isLgl w:val="false"/>
      <w:lvlJc w:val="left"/>
      <w:lvlText w:val="%1.%2.%3."/>
      <w:numFmt w:val="decimal"/>
      <w:pPr>
        <w:pBdr/>
        <w:spacing/>
        <w:ind w:hanging="720" w:left="2880"/>
      </w:pPr>
      <w:rPr>
        <w:rFonts w:hint="default"/>
        <w:b/>
      </w:rPr>
      <w:start w:val="1"/>
      <w:suff w:val="tab"/>
    </w:lvl>
    <w:lvl w:ilvl="3">
      <w:isLgl w:val="false"/>
      <w:lvlJc w:val="left"/>
      <w:lvlText w:val="%1.%2.%3.%4."/>
      <w:numFmt w:val="decimal"/>
      <w:pPr>
        <w:pBdr/>
        <w:spacing/>
        <w:ind w:hanging="720" w:left="3960"/>
      </w:pPr>
      <w:rPr>
        <w:rFonts w:hint="default"/>
        <w:b/>
      </w:rPr>
      <w:start w:val="1"/>
      <w:suff w:val="tab"/>
    </w:lvl>
    <w:lvl w:ilvl="4">
      <w:isLgl w:val="false"/>
      <w:lvlJc w:val="left"/>
      <w:lvlText w:val="%1.%2.%3.%4.%5."/>
      <w:numFmt w:val="decimal"/>
      <w:pPr>
        <w:pBdr/>
        <w:spacing/>
        <w:ind w:hanging="1080" w:left="5400"/>
      </w:pPr>
      <w:rPr>
        <w:rFonts w:hint="default"/>
        <w:b/>
      </w:rPr>
      <w:start w:val="1"/>
      <w:suff w:val="tab"/>
    </w:lvl>
    <w:lvl w:ilvl="5">
      <w:isLgl w:val="false"/>
      <w:lvlJc w:val="left"/>
      <w:lvlText w:val="%1.%2.%3.%4.%5.%6."/>
      <w:numFmt w:val="decimal"/>
      <w:pPr>
        <w:pBdr/>
        <w:spacing/>
        <w:ind w:hanging="1080" w:left="6480"/>
      </w:pPr>
      <w:rPr>
        <w:rFonts w:hint="default"/>
        <w:b/>
      </w:rPr>
      <w:start w:val="1"/>
      <w:suff w:val="tab"/>
    </w:lvl>
    <w:lvl w:ilvl="6">
      <w:isLgl w:val="false"/>
      <w:lvlJc w:val="left"/>
      <w:lvlText w:val="%1.%2.%3.%4.%5.%6.%7."/>
      <w:numFmt w:val="decimal"/>
      <w:pPr>
        <w:pBdr/>
        <w:spacing/>
        <w:ind w:hanging="1440" w:left="7920"/>
      </w:pPr>
      <w:rPr>
        <w:rFonts w:hint="default"/>
        <w:b/>
      </w:rPr>
      <w:start w:val="1"/>
      <w:suff w:val="tab"/>
    </w:lvl>
    <w:lvl w:ilvl="7">
      <w:isLgl w:val="false"/>
      <w:lvlJc w:val="left"/>
      <w:lvlText w:val="%1.%2.%3.%4.%5.%6.%7.%8."/>
      <w:numFmt w:val="decimal"/>
      <w:pPr>
        <w:pBdr/>
        <w:spacing/>
        <w:ind w:hanging="1440" w:left="9000"/>
      </w:pPr>
      <w:rPr>
        <w:rFonts w:hint="default"/>
        <w:b/>
      </w:rPr>
      <w:start w:val="1"/>
      <w:suff w:val="tab"/>
    </w:lvl>
    <w:lvl w:ilvl="8">
      <w:isLgl w:val="false"/>
      <w:lvlJc w:val="left"/>
      <w:lvlText w:val="%1.%2.%3.%4.%5.%6.%7.%8.%9."/>
      <w:numFmt w:val="decimal"/>
      <w:pPr>
        <w:pBdr/>
        <w:spacing/>
        <w:ind w:hanging="1800" w:left="10440"/>
      </w:pPr>
      <w:rPr>
        <w:rFonts w:hint="default"/>
        <w:b/>
      </w:rPr>
      <w:start w:val="1"/>
      <w:suff w:val="tab"/>
    </w:lvl>
  </w:abstractNum>
  <w:abstractNum w:abstractNumId="15">
    <w:nsid w:val="34670F9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6D95315"/>
    <w:lvl w:ilvl="0">
      <w:isLgl w:val="false"/>
      <w:lvlJc w:val="left"/>
      <w:lvlText w:val="%1."/>
      <w:numFmt w:val="decimal"/>
      <w:pPr>
        <w:pBdr/>
        <w:spacing/>
        <w:ind w:hanging="360" w:left="786"/>
      </w:pPr>
      <w:rPr>
        <w:rFonts w:hint="default"/>
      </w:rPr>
      <w:start w:val="9"/>
      <w:suff w:val="tab"/>
    </w:lvl>
    <w:lvl w:ilvl="1">
      <w:isLgl w:val="true"/>
      <w:lvlJc w:val="left"/>
      <w:lvlText w:val="%1.%2."/>
      <w:numFmt w:val="decimal"/>
      <w:pPr>
        <w:pBdr/>
        <w:spacing/>
        <w:ind w:hanging="360" w:left="1320"/>
      </w:pPr>
      <w:rPr>
        <w:rFonts w:hint="default"/>
      </w:rPr>
      <w:start w:val="2"/>
      <w:suff w:val="tab"/>
    </w:lvl>
    <w:lvl w:ilvl="2">
      <w:isLgl w:val="true"/>
      <w:lvlJc w:val="left"/>
      <w:lvlText w:val="%1.%2.%3."/>
      <w:numFmt w:val="decimal"/>
      <w:pPr>
        <w:pBdr/>
        <w:spacing/>
        <w:ind w:hanging="720" w:left="2214"/>
      </w:pPr>
      <w:rPr>
        <w:rFonts w:hint="default"/>
      </w:rPr>
      <w:start w:val="1"/>
      <w:suff w:val="tab"/>
    </w:lvl>
    <w:lvl w:ilvl="3">
      <w:isLgl w:val="true"/>
      <w:lvlJc w:val="left"/>
      <w:lvlText w:val="%1.%2.%3.%4."/>
      <w:numFmt w:val="decimal"/>
      <w:pPr>
        <w:pBdr/>
        <w:spacing/>
        <w:ind w:hanging="720" w:left="2748"/>
      </w:pPr>
      <w:rPr>
        <w:rFonts w:hint="default"/>
      </w:rPr>
      <w:start w:val="1"/>
      <w:suff w:val="tab"/>
    </w:lvl>
    <w:lvl w:ilvl="4">
      <w:isLgl w:val="true"/>
      <w:lvlJc w:val="left"/>
      <w:lvlText w:val="%1.%2.%3.%4.%5."/>
      <w:numFmt w:val="decimal"/>
      <w:pPr>
        <w:pBdr/>
        <w:spacing/>
        <w:ind w:hanging="1080" w:left="3642"/>
      </w:pPr>
      <w:rPr>
        <w:rFonts w:hint="default"/>
      </w:rPr>
      <w:start w:val="1"/>
      <w:suff w:val="tab"/>
    </w:lvl>
    <w:lvl w:ilvl="5">
      <w:isLgl w:val="true"/>
      <w:lvlJc w:val="left"/>
      <w:lvlText w:val="%1.%2.%3.%4.%5.%6."/>
      <w:numFmt w:val="decimal"/>
      <w:pPr>
        <w:pBdr/>
        <w:spacing/>
        <w:ind w:hanging="1080" w:left="4176"/>
      </w:pPr>
      <w:rPr>
        <w:rFonts w:hint="default"/>
      </w:rPr>
      <w:start w:val="1"/>
      <w:suff w:val="tab"/>
    </w:lvl>
    <w:lvl w:ilvl="6">
      <w:isLgl w:val="true"/>
      <w:lvlJc w:val="left"/>
      <w:lvlText w:val="%1.%2.%3.%4.%5.%6.%7."/>
      <w:numFmt w:val="decimal"/>
      <w:pPr>
        <w:pBdr/>
        <w:spacing/>
        <w:ind w:hanging="1440" w:left="5070"/>
      </w:pPr>
      <w:rPr>
        <w:rFonts w:hint="default"/>
      </w:rPr>
      <w:start w:val="1"/>
      <w:suff w:val="tab"/>
    </w:lvl>
    <w:lvl w:ilvl="7">
      <w:isLgl w:val="true"/>
      <w:lvlJc w:val="left"/>
      <w:lvlText w:val="%1.%2.%3.%4.%5.%6.%7.%8."/>
      <w:numFmt w:val="decimal"/>
      <w:pPr>
        <w:pBdr/>
        <w:spacing/>
        <w:ind w:hanging="1440" w:left="5604"/>
      </w:pPr>
      <w:rPr>
        <w:rFonts w:hint="default"/>
      </w:rPr>
      <w:start w:val="1"/>
      <w:suff w:val="tab"/>
    </w:lvl>
    <w:lvl w:ilvl="8">
      <w:isLgl w:val="true"/>
      <w:lvlJc w:val="left"/>
      <w:lvlText w:val="%1.%2.%3.%4.%5.%6.%7.%8.%9."/>
      <w:numFmt w:val="decimal"/>
      <w:pPr>
        <w:pBdr/>
        <w:spacing/>
        <w:ind w:hanging="1800" w:left="6498"/>
      </w:pPr>
      <w:rPr>
        <w:rFonts w:hint="default"/>
      </w:rPr>
      <w:start w:val="1"/>
      <w:suff w:val="tab"/>
    </w:lvl>
  </w:abstractNum>
  <w:abstractNum w:abstractNumId="17">
    <w:nsid w:val="3BAD0AE1"/>
    <w:styleLink w:val="1054"/>
    <w:lvl w:ilvl="0">
      <w:isLgl w:val="false"/>
      <w:lvlJc w:val="left"/>
      <w:lvlText w:val="%1."/>
      <w:numFmt w:val="decimal"/>
      <w:pPr>
        <w:pBdr/>
        <w:tabs>
          <w:tab w:val="num" w:leader="none" w:pos="360"/>
        </w:tabs>
        <w:spacing/>
        <w:ind w:hanging="360" w:left="360"/>
      </w:pPr>
      <w:pStyle w:val="1054"/>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1800"/>
        </w:tabs>
        <w:spacing/>
        <w:ind w:hanging="648" w:left="1728"/>
      </w:pPr>
      <w:rPr/>
      <w:start w:val="1"/>
      <w:suff w:val="tab"/>
    </w:lvl>
    <w:lvl w:ilvl="4">
      <w:isLgl w:val="false"/>
      <w:lvlJc w:val="left"/>
      <w:lvlText w:val="%1.%2.%3.%4.%5."/>
      <w:numFmt w:val="decimal"/>
      <w:pPr>
        <w:pBdr/>
        <w:tabs>
          <w:tab w:val="num" w:leader="none" w:pos="2520"/>
        </w:tabs>
        <w:spacing/>
        <w:ind w:hanging="792" w:left="2232"/>
      </w:pPr>
      <w:rPr/>
      <w:start w:val="1"/>
      <w:suff w:val="tab"/>
    </w:lvl>
    <w:lvl w:ilvl="5">
      <w:isLgl w:val="false"/>
      <w:lvlJc w:val="left"/>
      <w:lvlText w:val="%1.%2.%3.%4.%5.%6."/>
      <w:numFmt w:val="decimal"/>
      <w:pPr>
        <w:pBdr/>
        <w:tabs>
          <w:tab w:val="num" w:leader="none" w:pos="2880"/>
        </w:tabs>
        <w:spacing/>
        <w:ind w:hanging="936" w:left="2736"/>
      </w:pPr>
      <w:rPr/>
      <w:start w:val="1"/>
      <w:suff w:val="tab"/>
    </w:lvl>
    <w:lvl w:ilvl="6">
      <w:isLgl w:val="false"/>
      <w:lvlJc w:val="left"/>
      <w:lvlText w:val="%1.%2.%3.%4.%5.%6.%7."/>
      <w:numFmt w:val="decimal"/>
      <w:pPr>
        <w:pBdr/>
        <w:tabs>
          <w:tab w:val="num" w:leader="none" w:pos="3600"/>
        </w:tabs>
        <w:spacing/>
        <w:ind w:hanging="1080" w:left="3240"/>
      </w:pPr>
      <w:rPr/>
      <w:start w:val="1"/>
      <w:suff w:val="tab"/>
    </w:lvl>
    <w:lvl w:ilvl="7">
      <w:isLgl w:val="false"/>
      <w:lvlJc w:val="left"/>
      <w:lvlText w:val="%1.%2.%3.%4.%5.%6.%7.%8."/>
      <w:numFmt w:val="decimal"/>
      <w:pPr>
        <w:pBdr/>
        <w:tabs>
          <w:tab w:val="num" w:leader="none" w:pos="3960"/>
        </w:tabs>
        <w:spacing/>
        <w:ind w:hanging="1224" w:left="3744"/>
      </w:pPr>
      <w:rPr/>
      <w:start w:val="1"/>
      <w:suff w:val="tab"/>
    </w:lvl>
    <w:lvl w:ilvl="8">
      <w:isLgl w:val="false"/>
      <w:lvlJc w:val="left"/>
      <w:lvlText w:val="%1.%2.%3.%4.%5.%6.%7.%8.%9."/>
      <w:numFmt w:val="decimal"/>
      <w:pPr>
        <w:pBdr/>
        <w:tabs>
          <w:tab w:val="num" w:leader="none" w:pos="4680"/>
        </w:tabs>
        <w:spacing/>
        <w:ind w:hanging="1440" w:left="4320"/>
      </w:pPr>
      <w:rPr/>
      <w:start w:val="1"/>
      <w:suff w:val="tab"/>
    </w:lvl>
  </w:abstractNum>
  <w:abstractNum w:abstractNumId="18">
    <w:nsid w:val="464E6E72"/>
    <w:lvl w:ilvl="0">
      <w:isLgl w:val="false"/>
      <w:lvlJc w:val="left"/>
      <w:lvlText w:val="%1."/>
      <w:numFmt w:val="decimal"/>
      <w:pPr>
        <w:pBdr/>
        <w:spacing/>
        <w:ind w:hanging="660" w:left="660"/>
      </w:pPr>
      <w:rPr/>
      <w:start w:val="14"/>
      <w:suff w:val="tab"/>
    </w:lvl>
    <w:lvl w:ilvl="1">
      <w:isLgl w:val="false"/>
      <w:lvlJc w:val="left"/>
      <w:lvlText w:val="%1.%2."/>
      <w:numFmt w:val="decimal"/>
      <w:pPr>
        <w:pBdr/>
        <w:spacing/>
        <w:ind w:hanging="660" w:left="1014"/>
      </w:pPr>
      <w:rPr/>
      <w:start w:val="1"/>
      <w:suff w:val="tab"/>
    </w:lvl>
    <w:lvl w:ilvl="2">
      <w:isLgl w:val="false"/>
      <w:lvlJc w:val="left"/>
      <w:lvlText w:val="%1.%2.%3."/>
      <w:numFmt w:val="decimal"/>
      <w:pPr>
        <w:pBdr/>
        <w:spacing/>
        <w:ind w:hanging="720" w:left="1430"/>
      </w:pPr>
      <w:rPr/>
      <w:start w:val="3"/>
      <w:suff w:val="tab"/>
    </w:lvl>
    <w:lvl w:ilvl="3">
      <w:isLgl w:val="false"/>
      <w:lvlJc w:val="left"/>
      <w:lvlText w:val="%1.%2.%3.%4."/>
      <w:numFmt w:val="decimal"/>
      <w:pPr>
        <w:pBdr/>
        <w:spacing/>
        <w:ind w:hanging="720" w:left="1782"/>
      </w:pPr>
      <w:rPr/>
      <w:start w:val="1"/>
      <w:suff w:val="tab"/>
    </w:lvl>
    <w:lvl w:ilvl="4">
      <w:isLgl w:val="false"/>
      <w:lvlJc w:val="left"/>
      <w:lvlText w:val="%1.%2.%3.%4.%5."/>
      <w:numFmt w:val="decimal"/>
      <w:pPr>
        <w:pBdr/>
        <w:spacing/>
        <w:ind w:hanging="1080" w:left="2496"/>
      </w:pPr>
      <w:rPr/>
      <w:start w:val="1"/>
      <w:suff w:val="tab"/>
    </w:lvl>
    <w:lvl w:ilvl="5">
      <w:isLgl w:val="false"/>
      <w:lvlJc w:val="left"/>
      <w:lvlText w:val="%1.%2.%3.%4.%5.%6."/>
      <w:numFmt w:val="decimal"/>
      <w:pPr>
        <w:pBdr/>
        <w:spacing/>
        <w:ind w:hanging="1080" w:left="2850"/>
      </w:pPr>
      <w:rPr/>
      <w:start w:val="1"/>
      <w:suff w:val="tab"/>
    </w:lvl>
    <w:lvl w:ilvl="6">
      <w:isLgl w:val="false"/>
      <w:lvlJc w:val="left"/>
      <w:lvlText w:val="%1.%2.%3.%4.%5.%6.%7."/>
      <w:numFmt w:val="decimal"/>
      <w:pPr>
        <w:pBdr/>
        <w:spacing/>
        <w:ind w:hanging="1440" w:left="3564"/>
      </w:pPr>
      <w:rPr/>
      <w:start w:val="1"/>
      <w:suff w:val="tab"/>
    </w:lvl>
    <w:lvl w:ilvl="7">
      <w:isLgl w:val="false"/>
      <w:lvlJc w:val="left"/>
      <w:lvlText w:val="%1.%2.%3.%4.%5.%6.%7.%8."/>
      <w:numFmt w:val="decimal"/>
      <w:pPr>
        <w:pBdr/>
        <w:spacing/>
        <w:ind w:hanging="1440" w:left="3918"/>
      </w:pPr>
      <w:rPr/>
      <w:start w:val="1"/>
      <w:suff w:val="tab"/>
    </w:lvl>
    <w:lvl w:ilvl="8">
      <w:isLgl w:val="false"/>
      <w:lvlJc w:val="left"/>
      <w:lvlText w:val="%1.%2.%3.%4.%5.%6.%7.%8.%9."/>
      <w:numFmt w:val="decimal"/>
      <w:pPr>
        <w:pBdr/>
        <w:spacing/>
        <w:ind w:hanging="1800" w:left="4632"/>
      </w:pPr>
      <w:rPr/>
      <w:start w:val="1"/>
      <w:suff w:val="tab"/>
    </w:lvl>
  </w:abstractNum>
  <w:abstractNum w:abstractNumId="19">
    <w:nsid w:val="48441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4853604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9CE2620"/>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4F1526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2343E99"/>
    <w:lvl w:ilvl="0">
      <w:isLgl w:val="false"/>
      <w:lvlJc w:val="left"/>
      <w:lvlText w:val="%1)"/>
      <w:numFmt w:val="decimal"/>
      <w:pPr>
        <w:pBdr/>
        <w:spacing/>
        <w:ind w:hanging="408" w:left="442"/>
      </w:pPr>
      <w:rPr>
        <w:rFonts w:hint="default"/>
      </w:rPr>
      <w:start w:val="1"/>
      <w:suff w:val="tab"/>
    </w:lvl>
    <w:lvl w:ilvl="1">
      <w:isLgl w:val="false"/>
      <w:lvlJc w:val="left"/>
      <w:lvlText w:val="%2."/>
      <w:numFmt w:val="lowerLetter"/>
      <w:pPr>
        <w:pBdr/>
        <w:spacing/>
        <w:ind w:hanging="360" w:left="1114"/>
      </w:pPr>
      <w:rPr/>
      <w:start w:val="1"/>
      <w:suff w:val="tab"/>
    </w:lvl>
    <w:lvl w:ilvl="2">
      <w:isLgl w:val="false"/>
      <w:lvlJc w:val="right"/>
      <w:lvlText w:val="%3."/>
      <w:numFmt w:val="lowerRoman"/>
      <w:pPr>
        <w:pBdr/>
        <w:spacing/>
        <w:ind w:hanging="180" w:left="1834"/>
      </w:pPr>
      <w:rPr/>
      <w:start w:val="1"/>
      <w:suff w:val="tab"/>
    </w:lvl>
    <w:lvl w:ilvl="3">
      <w:isLgl w:val="false"/>
      <w:lvlJc w:val="left"/>
      <w:lvlText w:val="%4."/>
      <w:numFmt w:val="decimal"/>
      <w:pPr>
        <w:pBdr/>
        <w:spacing/>
        <w:ind w:hanging="360" w:left="2554"/>
      </w:pPr>
      <w:rPr/>
      <w:start w:val="1"/>
      <w:suff w:val="tab"/>
    </w:lvl>
    <w:lvl w:ilvl="4">
      <w:isLgl w:val="false"/>
      <w:lvlJc w:val="left"/>
      <w:lvlText w:val="%5."/>
      <w:numFmt w:val="lowerLetter"/>
      <w:pPr>
        <w:pBdr/>
        <w:spacing/>
        <w:ind w:hanging="360" w:left="3274"/>
      </w:pPr>
      <w:rPr/>
      <w:start w:val="1"/>
      <w:suff w:val="tab"/>
    </w:lvl>
    <w:lvl w:ilvl="5">
      <w:isLgl w:val="false"/>
      <w:lvlJc w:val="right"/>
      <w:lvlText w:val="%6."/>
      <w:numFmt w:val="lowerRoman"/>
      <w:pPr>
        <w:pBdr/>
        <w:spacing/>
        <w:ind w:hanging="180" w:left="3994"/>
      </w:pPr>
      <w:rPr/>
      <w:start w:val="1"/>
      <w:suff w:val="tab"/>
    </w:lvl>
    <w:lvl w:ilvl="6">
      <w:isLgl w:val="false"/>
      <w:lvlJc w:val="left"/>
      <w:lvlText w:val="%7."/>
      <w:numFmt w:val="decimal"/>
      <w:pPr>
        <w:pBdr/>
        <w:spacing/>
        <w:ind w:hanging="360" w:left="4714"/>
      </w:pPr>
      <w:rPr/>
      <w:start w:val="1"/>
      <w:suff w:val="tab"/>
    </w:lvl>
    <w:lvl w:ilvl="7">
      <w:isLgl w:val="false"/>
      <w:lvlJc w:val="left"/>
      <w:lvlText w:val="%8."/>
      <w:numFmt w:val="lowerLetter"/>
      <w:pPr>
        <w:pBdr/>
        <w:spacing/>
        <w:ind w:hanging="360" w:left="5434"/>
      </w:pPr>
      <w:rPr/>
      <w:start w:val="1"/>
      <w:suff w:val="tab"/>
    </w:lvl>
    <w:lvl w:ilvl="8">
      <w:isLgl w:val="false"/>
      <w:lvlJc w:val="right"/>
      <w:lvlText w:val="%9."/>
      <w:numFmt w:val="lowerRoman"/>
      <w:pPr>
        <w:pBdr/>
        <w:spacing/>
        <w:ind w:hanging="180" w:left="6154"/>
      </w:pPr>
      <w:rPr/>
      <w:start w:val="1"/>
      <w:suff w:val="tab"/>
    </w:lvl>
  </w:abstractNum>
  <w:abstractNum w:abstractNumId="24">
    <w:nsid w:val="650A05AD"/>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81C4737"/>
    <w:lvl w:ilvl="0">
      <w:isLgl w:val="false"/>
      <w:lvlJc w:val="left"/>
      <w:lvlText w:val="%1."/>
      <w:numFmt w:val="decimal"/>
      <w:pPr>
        <w:pBdr/>
        <w:spacing/>
        <w:ind w:hanging="284" w:left="39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A691C6D"/>
    <w:lvl w:ilvl="0">
      <w:isLgl w:val="false"/>
      <w:lvlJc w:val="left"/>
      <w:lvlText w:val="%1)"/>
      <w:numFmt w:val="decimal"/>
      <w:pPr>
        <w:pBdr/>
        <w:spacing/>
        <w:ind w:hanging="283" w:left="1417"/>
      </w:pPr>
      <w:rPr>
        <w:rFonts w:hint="default"/>
      </w:rPr>
      <w:start w:val="1"/>
      <w:suff w:val="tab"/>
    </w:lvl>
    <w:lvl w:ilvl="1">
      <w:isLgl w:val="false"/>
      <w:lvlJc w:val="left"/>
      <w:lvlText w:val="%2."/>
      <w:numFmt w:val="lowerLetter"/>
      <w:pPr>
        <w:pBdr/>
        <w:spacing/>
        <w:ind w:hanging="360" w:left="3198"/>
      </w:pPr>
      <w:rPr/>
      <w:start w:val="1"/>
      <w:suff w:val="tab"/>
    </w:lvl>
    <w:lvl w:ilvl="2">
      <w:isLgl w:val="false"/>
      <w:lvlJc w:val="right"/>
      <w:lvlText w:val="%3."/>
      <w:numFmt w:val="lowerRoman"/>
      <w:pPr>
        <w:pBdr/>
        <w:spacing/>
        <w:ind w:hanging="180" w:left="3918"/>
      </w:pPr>
      <w:rPr/>
      <w:start w:val="1"/>
      <w:suff w:val="tab"/>
    </w:lvl>
    <w:lvl w:ilvl="3">
      <w:isLgl w:val="false"/>
      <w:lvlJc w:val="left"/>
      <w:lvlText w:val="%4."/>
      <w:numFmt w:val="decimal"/>
      <w:pPr>
        <w:pBdr/>
        <w:spacing/>
        <w:ind w:hanging="360" w:left="4638"/>
      </w:pPr>
      <w:rPr/>
      <w:start w:val="1"/>
      <w:suff w:val="tab"/>
    </w:lvl>
    <w:lvl w:ilvl="4">
      <w:isLgl w:val="false"/>
      <w:lvlJc w:val="left"/>
      <w:lvlText w:val="%5."/>
      <w:numFmt w:val="lowerLetter"/>
      <w:pPr>
        <w:pBdr/>
        <w:spacing/>
        <w:ind w:hanging="360" w:left="5358"/>
      </w:pPr>
      <w:rPr/>
      <w:start w:val="1"/>
      <w:suff w:val="tab"/>
    </w:lvl>
    <w:lvl w:ilvl="5">
      <w:isLgl w:val="false"/>
      <w:lvlJc w:val="right"/>
      <w:lvlText w:val="%6."/>
      <w:numFmt w:val="lowerRoman"/>
      <w:pPr>
        <w:pBdr/>
        <w:spacing/>
        <w:ind w:hanging="180" w:left="6078"/>
      </w:pPr>
      <w:rPr/>
      <w:start w:val="1"/>
      <w:suff w:val="tab"/>
    </w:lvl>
    <w:lvl w:ilvl="6">
      <w:isLgl w:val="false"/>
      <w:lvlJc w:val="left"/>
      <w:lvlText w:val="%7."/>
      <w:numFmt w:val="decimal"/>
      <w:pPr>
        <w:pBdr/>
        <w:spacing/>
        <w:ind w:hanging="360" w:left="6798"/>
      </w:pPr>
      <w:rPr/>
      <w:start w:val="1"/>
      <w:suff w:val="tab"/>
    </w:lvl>
    <w:lvl w:ilvl="7">
      <w:isLgl w:val="false"/>
      <w:lvlJc w:val="left"/>
      <w:lvlText w:val="%8."/>
      <w:numFmt w:val="lowerLetter"/>
      <w:pPr>
        <w:pBdr/>
        <w:spacing/>
        <w:ind w:hanging="360" w:left="7518"/>
      </w:pPr>
      <w:rPr/>
      <w:start w:val="1"/>
      <w:suff w:val="tab"/>
    </w:lvl>
    <w:lvl w:ilvl="8">
      <w:isLgl w:val="false"/>
      <w:lvlJc w:val="right"/>
      <w:lvlText w:val="%9."/>
      <w:numFmt w:val="lowerRoman"/>
      <w:pPr>
        <w:pBdr/>
        <w:spacing/>
        <w:ind w:hanging="180" w:left="8238"/>
      </w:pPr>
      <w:rPr/>
      <w:start w:val="1"/>
      <w:suff w:val="tab"/>
    </w:lvl>
  </w:abstractNum>
  <w:abstractNum w:abstractNumId="27">
    <w:nsid w:val="6C73355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8">
    <w:nsid w:val="6CF70BC1"/>
    <w:lvl w:ilvl="0">
      <w:isLgl w:val="false"/>
      <w:lvlJc w:val="left"/>
      <w:lvlText w:val="%1."/>
      <w:numFmt w:val="decimal"/>
      <w:pPr>
        <w:pBdr/>
        <w:tabs>
          <w:tab w:val="num" w:leader="none" w:pos="792"/>
        </w:tabs>
        <w:spacing/>
        <w:ind w:hanging="432" w:left="792"/>
      </w:pPr>
      <w:rPr>
        <w:b/>
        <w:i w:val="0"/>
        <w:sz w:val="28"/>
        <w:szCs w:val="28"/>
      </w:rPr>
      <w:start w:val="1"/>
      <w:suff w:val="tab"/>
    </w:lvl>
    <w:lvl w:ilvl="1">
      <w:isLgl w:val="false"/>
      <w:lvlJc w:val="left"/>
      <w:lvlText w:val="%1.%2"/>
      <w:numFmt w:val="decimal"/>
      <w:pPr>
        <w:pBdr/>
        <w:tabs>
          <w:tab w:val="num" w:leader="none" w:pos="1836"/>
        </w:tabs>
        <w:spacing/>
        <w:ind w:hanging="576" w:left="1836"/>
      </w:pPr>
      <w:rPr/>
      <w:start w:val="1"/>
      <w:suff w:val="tab"/>
    </w:lvl>
    <w:lvl w:ilvl="2">
      <w:isLgl w:val="false"/>
      <w:lvlJc w:val="left"/>
      <w:lvlText w:val="%1.%2.%3"/>
      <w:numFmt w:val="decimal"/>
      <w:pPr>
        <w:pBdr/>
        <w:tabs>
          <w:tab w:val="num" w:leader="none" w:pos="1307"/>
        </w:tabs>
        <w:spacing/>
        <w:ind w:firstLine="0" w:left="1080"/>
      </w:pPr>
      <w:pStyle w:val="1024"/>
      <w:rPr>
        <w:b w:val="0"/>
        <w:sz w:val="28"/>
        <w:szCs w:val="28"/>
        <w:lang w:val="ru-RU" w:eastAsia="ru-RU"/>
      </w:rPr>
      <w:start w:val="1"/>
      <w:suff w:val="tab"/>
    </w:lvl>
    <w:lvl w:ilvl="3">
      <w:isLgl w:val="false"/>
      <w:lvlJc w:val="left"/>
      <w:lvlText w:val="%1.%2.%3.%4"/>
      <w:numFmt w:val="decimal"/>
      <w:pPr>
        <w:pBdr/>
        <w:tabs>
          <w:tab w:val="num" w:leader="none" w:pos="864"/>
        </w:tabs>
        <w:spacing/>
        <w:ind w:hanging="864" w:left="864"/>
      </w:pPr>
      <w:rPr/>
      <w:start w:val="1"/>
      <w:suff w:val="tab"/>
    </w:lvl>
    <w:lvl w:ilvl="4">
      <w:isLgl w:val="false"/>
      <w:lvlJc w:val="left"/>
      <w:lvlText w:val="%1.%2.%3.%4.%5"/>
      <w:numFmt w:val="decimal"/>
      <w:pPr>
        <w:pBdr/>
        <w:tabs>
          <w:tab w:val="num" w:leader="none" w:pos="1008"/>
        </w:tabs>
        <w:spacing/>
        <w:ind w:hanging="1008" w:left="1008"/>
      </w:pPr>
      <w:rPr/>
      <w:start w:val="1"/>
      <w:suff w:val="tab"/>
    </w:lvl>
    <w:lvl w:ilvl="5">
      <w:isLgl w:val="false"/>
      <w:lvlJc w:val="left"/>
      <w:lvlText w:val="%1.%2.%3.%4.%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29">
    <w:nsid w:val="7BD57CA0"/>
    <w:lvl w:ilvl="0">
      <w:isLgl w:val="false"/>
      <w:lvlJc w:val="left"/>
      <w:lvlText w:val=""/>
      <w:numFmt w:val="bullet"/>
      <w:pPr>
        <w:pBdr/>
        <w:spacing/>
        <w:ind w:hanging="360" w:left="720"/>
      </w:pPr>
      <w:pStyle w:val="1110"/>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7C71468E"/>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9">
    <w:name w:val="Table Grid Light"/>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1"/>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2"/>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3"/>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4"/>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5"/>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w:basedOn w:val="9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1"/>
    <w:basedOn w:val="9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2"/>
    <w:basedOn w:val="9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3"/>
    <w:basedOn w:val="9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4"/>
    <w:basedOn w:val="9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5"/>
    <w:basedOn w:val="9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 Accent 6"/>
    <w:basedOn w:val="9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w:basedOn w:val="9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1"/>
    <w:basedOn w:val="9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5"/>
    <w:basedOn w:val="9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 Accent 6"/>
    <w:basedOn w:val="9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w:basedOn w:val="9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1"/>
    <w:basedOn w:val="9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5"/>
    <w:basedOn w:val="9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 Accent 6"/>
    <w:basedOn w:val="9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w:basedOn w:val="9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1"/>
    <w:basedOn w:val="9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2"/>
    <w:basedOn w:val="9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3"/>
    <w:basedOn w:val="9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4"/>
    <w:basedOn w:val="9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5"/>
    <w:basedOn w:val="9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 Accent 6"/>
    <w:basedOn w:val="9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1"/>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2"/>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3"/>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Accent 4"/>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 Accent 5"/>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 Accent 6"/>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6 Colorful"/>
    <w:basedOn w:val="9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1">
    <w:name w:val="Grid Table 6 Colorful - Accent 1"/>
    <w:basedOn w:val="9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2">
    <w:name w:val="Grid Table 6 Colorful - Accent 2"/>
    <w:basedOn w:val="9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3">
    <w:name w:val="Grid Table 6 Colorful - Accent 3"/>
    <w:basedOn w:val="9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4">
    <w:name w:val="Grid Table 6 Colorful - Accent 4"/>
    <w:basedOn w:val="9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5">
    <w:name w:val="Grid Table 6 Colorful - Accent 5"/>
    <w:basedOn w:val="9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6">
    <w:name w:val="Grid Table 6 Colorful - Accent 6"/>
    <w:basedOn w:val="9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7">
    <w:name w:val="Grid Table 7 Colorful"/>
    <w:basedOn w:val="9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1"/>
    <w:basedOn w:val="9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5"/>
    <w:basedOn w:val="9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 Accent 6"/>
    <w:basedOn w:val="9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1"/>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2"/>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3"/>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4"/>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5"/>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 Accent 6"/>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w:basedOn w:val="9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1"/>
    <w:basedOn w:val="9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2"/>
    <w:basedOn w:val="9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3"/>
    <w:basedOn w:val="9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4"/>
    <w:basedOn w:val="9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5"/>
    <w:basedOn w:val="9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 Accent 6"/>
    <w:basedOn w:val="9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w:basedOn w:val="9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1"/>
    <w:basedOn w:val="9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2"/>
    <w:basedOn w:val="9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3"/>
    <w:basedOn w:val="9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4"/>
    <w:basedOn w:val="9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5"/>
    <w:basedOn w:val="9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 Accent 6"/>
    <w:basedOn w:val="9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w:basedOn w:val="9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1"/>
    <w:basedOn w:val="9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2"/>
    <w:basedOn w:val="9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3"/>
    <w:basedOn w:val="9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4"/>
    <w:basedOn w:val="9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5"/>
    <w:basedOn w:val="9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 Accent 6"/>
    <w:basedOn w:val="9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5 Dark"/>
    <w:basedOn w:val="9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1"/>
    <w:basedOn w:val="9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2"/>
    <w:basedOn w:val="9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3"/>
    <w:basedOn w:val="9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4"/>
    <w:basedOn w:val="9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5"/>
    <w:basedOn w:val="9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5 Dark - Accent 6"/>
    <w:basedOn w:val="9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6 Colorful"/>
    <w:basedOn w:val="9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1"/>
    <w:basedOn w:val="9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2"/>
    <w:basedOn w:val="9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3"/>
    <w:basedOn w:val="9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4"/>
    <w:basedOn w:val="9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5"/>
    <w:basedOn w:val="9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 Accent 6"/>
    <w:basedOn w:val="9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7 Colorful"/>
    <w:basedOn w:val="9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7">
    <w:name w:val="List Table 7 Colorful - Accent 1"/>
    <w:basedOn w:val="9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8">
    <w:name w:val="List Table 7 Colorful - Accent 2"/>
    <w:basedOn w:val="9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9">
    <w:name w:val="List Table 7 Colorful - Accent 3"/>
    <w:basedOn w:val="9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0">
    <w:name w:val="List Table 7 Colorful - Accent 4"/>
    <w:basedOn w:val="9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1">
    <w:name w:val="List Table 7 Colorful - Accent 5"/>
    <w:basedOn w:val="9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02">
    <w:name w:val="List Table 7 Colorful - Accent 6"/>
    <w:basedOn w:val="9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3">
    <w:name w:val="Lined - Accent"/>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1"/>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2"/>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3"/>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4"/>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5"/>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ned - Accent 6"/>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w:basedOn w:val="9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1"/>
    <w:basedOn w:val="9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2"/>
    <w:basedOn w:val="9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3"/>
    <w:basedOn w:val="9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4"/>
    <w:basedOn w:val="9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5"/>
    <w:basedOn w:val="9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6"/>
    <w:basedOn w:val="9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w:basedOn w:val="9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1"/>
    <w:basedOn w:val="9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2"/>
    <w:basedOn w:val="9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3"/>
    <w:basedOn w:val="9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4"/>
    <w:basedOn w:val="9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5"/>
    <w:basedOn w:val="9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 Accent 6"/>
    <w:basedOn w:val="9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4">
    <w:name w:val="Heading 9"/>
    <w:basedOn w:val="963"/>
    <w:next w:val="963"/>
    <w:link w:val="93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5">
    <w:name w:val="Heading 1 Char"/>
    <w:basedOn w:val="972"/>
    <w:link w:val="964"/>
    <w:uiPriority w:val="9"/>
    <w:pPr>
      <w:pBdr/>
      <w:spacing/>
      <w:ind/>
    </w:pPr>
    <w:rPr>
      <w:rFonts w:ascii="Arial" w:hAnsi="Arial" w:eastAsia="Arial" w:cs="Arial"/>
      <w:color w:val="0f4761" w:themeColor="accent1" w:themeShade="BF"/>
      <w:sz w:val="40"/>
      <w:szCs w:val="40"/>
    </w:rPr>
  </w:style>
  <w:style w:type="character" w:styleId="926">
    <w:name w:val="Heading 2 Char"/>
    <w:basedOn w:val="972"/>
    <w:link w:val="965"/>
    <w:uiPriority w:val="9"/>
    <w:pPr>
      <w:pBdr/>
      <w:spacing/>
      <w:ind/>
    </w:pPr>
    <w:rPr>
      <w:rFonts w:ascii="Arial" w:hAnsi="Arial" w:eastAsia="Arial" w:cs="Arial"/>
      <w:color w:val="0f4761" w:themeColor="accent1" w:themeShade="BF"/>
      <w:sz w:val="32"/>
      <w:szCs w:val="32"/>
    </w:rPr>
  </w:style>
  <w:style w:type="character" w:styleId="927">
    <w:name w:val="Heading 3 Char"/>
    <w:basedOn w:val="972"/>
    <w:link w:val="966"/>
    <w:uiPriority w:val="9"/>
    <w:pPr>
      <w:pBdr/>
      <w:spacing/>
      <w:ind/>
    </w:pPr>
    <w:rPr>
      <w:rFonts w:ascii="Arial" w:hAnsi="Arial" w:eastAsia="Arial" w:cs="Arial"/>
      <w:color w:val="0f4761" w:themeColor="accent1" w:themeShade="BF"/>
      <w:sz w:val="28"/>
      <w:szCs w:val="28"/>
    </w:rPr>
  </w:style>
  <w:style w:type="character" w:styleId="928">
    <w:name w:val="Heading 4 Char"/>
    <w:basedOn w:val="972"/>
    <w:link w:val="967"/>
    <w:uiPriority w:val="9"/>
    <w:pPr>
      <w:pBdr/>
      <w:spacing/>
      <w:ind/>
    </w:pPr>
    <w:rPr>
      <w:rFonts w:ascii="Arial" w:hAnsi="Arial" w:eastAsia="Arial" w:cs="Arial"/>
      <w:i/>
      <w:iCs/>
      <w:color w:val="0f4761" w:themeColor="accent1" w:themeShade="BF"/>
    </w:rPr>
  </w:style>
  <w:style w:type="character" w:styleId="929">
    <w:name w:val="Heading 5 Char"/>
    <w:basedOn w:val="972"/>
    <w:link w:val="968"/>
    <w:uiPriority w:val="9"/>
    <w:pPr>
      <w:pBdr/>
      <w:spacing/>
      <w:ind/>
    </w:pPr>
    <w:rPr>
      <w:rFonts w:ascii="Arial" w:hAnsi="Arial" w:eastAsia="Arial" w:cs="Arial"/>
      <w:color w:val="0f4761" w:themeColor="accent1" w:themeShade="BF"/>
    </w:rPr>
  </w:style>
  <w:style w:type="character" w:styleId="930">
    <w:name w:val="Heading 6 Char"/>
    <w:basedOn w:val="972"/>
    <w:link w:val="969"/>
    <w:uiPriority w:val="9"/>
    <w:pPr>
      <w:pBdr/>
      <w:spacing/>
      <w:ind/>
    </w:pPr>
    <w:rPr>
      <w:rFonts w:ascii="Arial" w:hAnsi="Arial" w:eastAsia="Arial" w:cs="Arial"/>
      <w:i/>
      <w:iCs/>
      <w:color w:val="595959" w:themeColor="text1" w:themeTint="A6"/>
    </w:rPr>
  </w:style>
  <w:style w:type="character" w:styleId="931">
    <w:name w:val="Heading 7 Char"/>
    <w:basedOn w:val="972"/>
    <w:link w:val="970"/>
    <w:uiPriority w:val="9"/>
    <w:pPr>
      <w:pBdr/>
      <w:spacing/>
      <w:ind/>
    </w:pPr>
    <w:rPr>
      <w:rFonts w:ascii="Arial" w:hAnsi="Arial" w:eastAsia="Arial" w:cs="Arial"/>
      <w:color w:val="595959" w:themeColor="text1" w:themeTint="A6"/>
    </w:rPr>
  </w:style>
  <w:style w:type="character" w:styleId="932">
    <w:name w:val="Heading 8 Char"/>
    <w:basedOn w:val="972"/>
    <w:link w:val="971"/>
    <w:uiPriority w:val="9"/>
    <w:pPr>
      <w:pBdr/>
      <w:spacing/>
      <w:ind/>
    </w:pPr>
    <w:rPr>
      <w:rFonts w:ascii="Arial" w:hAnsi="Arial" w:eastAsia="Arial" w:cs="Arial"/>
      <w:i/>
      <w:iCs/>
      <w:color w:val="272727" w:themeColor="text1" w:themeTint="D8"/>
    </w:rPr>
  </w:style>
  <w:style w:type="character" w:styleId="933">
    <w:name w:val="Heading 9 Char"/>
    <w:basedOn w:val="972"/>
    <w:link w:val="924"/>
    <w:uiPriority w:val="9"/>
    <w:pPr>
      <w:pBdr/>
      <w:spacing/>
      <w:ind/>
    </w:pPr>
    <w:rPr>
      <w:rFonts w:ascii="Arial" w:hAnsi="Arial" w:eastAsia="Arial" w:cs="Arial"/>
      <w:i/>
      <w:iCs/>
      <w:color w:val="272727" w:themeColor="text1" w:themeTint="D8"/>
    </w:rPr>
  </w:style>
  <w:style w:type="paragraph" w:styleId="934">
    <w:name w:val="Title"/>
    <w:basedOn w:val="963"/>
    <w:next w:val="963"/>
    <w:link w:val="935"/>
    <w:uiPriority w:val="10"/>
    <w:qFormat/>
    <w:pPr>
      <w:pBdr/>
      <w:spacing w:after="80" w:line="240" w:lineRule="auto"/>
      <w:ind/>
      <w:contextualSpacing w:val="true"/>
    </w:pPr>
    <w:rPr>
      <w:rFonts w:ascii="Arial" w:hAnsi="Arial" w:eastAsia="Arial" w:cs="Arial"/>
      <w:spacing w:val="-10"/>
      <w:sz w:val="56"/>
      <w:szCs w:val="56"/>
    </w:rPr>
  </w:style>
  <w:style w:type="character" w:styleId="935">
    <w:name w:val="Title Char"/>
    <w:basedOn w:val="972"/>
    <w:link w:val="934"/>
    <w:uiPriority w:val="10"/>
    <w:pPr>
      <w:pBdr/>
      <w:spacing/>
      <w:ind/>
    </w:pPr>
    <w:rPr>
      <w:rFonts w:ascii="Arial" w:hAnsi="Arial" w:eastAsia="Arial" w:cs="Arial"/>
      <w:spacing w:val="-10"/>
      <w:sz w:val="56"/>
      <w:szCs w:val="56"/>
    </w:rPr>
  </w:style>
  <w:style w:type="character" w:styleId="936">
    <w:name w:val="Subtitle Char"/>
    <w:basedOn w:val="972"/>
    <w:link w:val="1145"/>
    <w:uiPriority w:val="11"/>
    <w:pPr>
      <w:pBdr/>
      <w:spacing/>
      <w:ind/>
    </w:pPr>
    <w:rPr>
      <w:color w:val="595959" w:themeColor="text1" w:themeTint="A6"/>
      <w:spacing w:val="15"/>
      <w:sz w:val="28"/>
      <w:szCs w:val="28"/>
    </w:rPr>
  </w:style>
  <w:style w:type="paragraph" w:styleId="937">
    <w:name w:val="Quote"/>
    <w:basedOn w:val="963"/>
    <w:next w:val="963"/>
    <w:link w:val="938"/>
    <w:uiPriority w:val="29"/>
    <w:qFormat/>
    <w:pPr>
      <w:pBdr/>
      <w:spacing w:before="160"/>
      <w:ind/>
      <w:jc w:val="center"/>
    </w:pPr>
    <w:rPr>
      <w:i/>
      <w:iCs/>
      <w:color w:val="404040" w:themeColor="text1" w:themeTint="BF"/>
    </w:rPr>
  </w:style>
  <w:style w:type="character" w:styleId="938">
    <w:name w:val="Quote Char"/>
    <w:basedOn w:val="972"/>
    <w:link w:val="937"/>
    <w:uiPriority w:val="29"/>
    <w:pPr>
      <w:pBdr/>
      <w:spacing/>
      <w:ind/>
    </w:pPr>
    <w:rPr>
      <w:i/>
      <w:iCs/>
      <w:color w:val="404040" w:themeColor="text1" w:themeTint="BF"/>
    </w:rPr>
  </w:style>
  <w:style w:type="character" w:styleId="939">
    <w:name w:val="Intense Emphasis"/>
    <w:basedOn w:val="972"/>
    <w:uiPriority w:val="21"/>
    <w:qFormat/>
    <w:pPr>
      <w:pBdr/>
      <w:spacing/>
      <w:ind/>
    </w:pPr>
    <w:rPr>
      <w:i/>
      <w:iCs/>
      <w:color w:val="0f4761" w:themeColor="accent1" w:themeShade="BF"/>
    </w:rPr>
  </w:style>
  <w:style w:type="paragraph" w:styleId="940">
    <w:name w:val="Intense Quote"/>
    <w:basedOn w:val="963"/>
    <w:next w:val="963"/>
    <w:link w:val="94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1">
    <w:name w:val="Intense Quote Char"/>
    <w:basedOn w:val="972"/>
    <w:link w:val="940"/>
    <w:uiPriority w:val="30"/>
    <w:pPr>
      <w:pBdr/>
      <w:spacing/>
      <w:ind/>
    </w:pPr>
    <w:rPr>
      <w:i/>
      <w:iCs/>
      <w:color w:val="0f4761" w:themeColor="accent1" w:themeShade="BF"/>
    </w:rPr>
  </w:style>
  <w:style w:type="character" w:styleId="942">
    <w:name w:val="Intense Reference"/>
    <w:basedOn w:val="972"/>
    <w:uiPriority w:val="32"/>
    <w:qFormat/>
    <w:pPr>
      <w:pBdr/>
      <w:spacing/>
      <w:ind/>
    </w:pPr>
    <w:rPr>
      <w:b/>
      <w:bCs/>
      <w:smallCaps/>
      <w:color w:val="0f4761" w:themeColor="accent1" w:themeShade="BF"/>
      <w:spacing w:val="5"/>
    </w:rPr>
  </w:style>
  <w:style w:type="character" w:styleId="943">
    <w:name w:val="Subtle Emphasis"/>
    <w:basedOn w:val="972"/>
    <w:uiPriority w:val="19"/>
    <w:qFormat/>
    <w:pPr>
      <w:pBdr/>
      <w:spacing/>
      <w:ind/>
    </w:pPr>
    <w:rPr>
      <w:i/>
      <w:iCs/>
      <w:color w:val="404040" w:themeColor="text1" w:themeTint="BF"/>
    </w:rPr>
  </w:style>
  <w:style w:type="character" w:styleId="944">
    <w:name w:val="Subtle Reference"/>
    <w:basedOn w:val="972"/>
    <w:uiPriority w:val="31"/>
    <w:qFormat/>
    <w:pPr>
      <w:pBdr/>
      <w:spacing/>
      <w:ind/>
    </w:pPr>
    <w:rPr>
      <w:smallCaps/>
      <w:color w:val="5a5a5a" w:themeColor="text1" w:themeTint="A5"/>
    </w:rPr>
  </w:style>
  <w:style w:type="character" w:styleId="945">
    <w:name w:val="Book Title"/>
    <w:basedOn w:val="972"/>
    <w:uiPriority w:val="33"/>
    <w:qFormat/>
    <w:pPr>
      <w:pBdr/>
      <w:spacing/>
      <w:ind/>
    </w:pPr>
    <w:rPr>
      <w:b/>
      <w:bCs/>
      <w:i/>
      <w:iCs/>
      <w:spacing w:val="5"/>
    </w:rPr>
  </w:style>
  <w:style w:type="character" w:styleId="946">
    <w:name w:val="Header Char"/>
    <w:basedOn w:val="972"/>
    <w:link w:val="990"/>
    <w:uiPriority w:val="99"/>
    <w:pPr>
      <w:pBdr/>
      <w:spacing/>
      <w:ind/>
    </w:pPr>
  </w:style>
  <w:style w:type="character" w:styleId="947">
    <w:name w:val="Footer Char"/>
    <w:basedOn w:val="972"/>
    <w:link w:val="992"/>
    <w:uiPriority w:val="99"/>
    <w:pPr>
      <w:pBdr/>
      <w:spacing/>
      <w:ind/>
    </w:pPr>
  </w:style>
  <w:style w:type="paragraph" w:styleId="948">
    <w:name w:val="Caption"/>
    <w:basedOn w:val="963"/>
    <w:next w:val="963"/>
    <w:uiPriority w:val="35"/>
    <w:unhideWhenUsed/>
    <w:qFormat/>
    <w:pPr>
      <w:pBdr/>
      <w:spacing w:after="200" w:line="240" w:lineRule="auto"/>
      <w:ind/>
    </w:pPr>
    <w:rPr>
      <w:i/>
      <w:iCs/>
      <w:color w:val="0e2841" w:themeColor="text2"/>
      <w:sz w:val="18"/>
      <w:szCs w:val="18"/>
    </w:rPr>
  </w:style>
  <w:style w:type="character" w:styleId="949">
    <w:name w:val="Footnote Text Char"/>
    <w:basedOn w:val="972"/>
    <w:link w:val="1031"/>
    <w:uiPriority w:val="99"/>
    <w:semiHidden/>
    <w:pPr>
      <w:pBdr/>
      <w:spacing/>
      <w:ind/>
    </w:pPr>
    <w:rPr>
      <w:sz w:val="20"/>
      <w:szCs w:val="20"/>
    </w:rPr>
  </w:style>
  <w:style w:type="paragraph" w:styleId="950">
    <w:name w:val="endnote text"/>
    <w:basedOn w:val="963"/>
    <w:link w:val="951"/>
    <w:uiPriority w:val="99"/>
    <w:semiHidden/>
    <w:unhideWhenUsed/>
    <w:pPr>
      <w:pBdr/>
      <w:spacing w:after="0" w:line="240" w:lineRule="auto"/>
      <w:ind/>
    </w:pPr>
    <w:rPr>
      <w:sz w:val="20"/>
      <w:szCs w:val="20"/>
    </w:rPr>
  </w:style>
  <w:style w:type="character" w:styleId="951">
    <w:name w:val="Endnote Text Char"/>
    <w:basedOn w:val="972"/>
    <w:link w:val="950"/>
    <w:uiPriority w:val="99"/>
    <w:semiHidden/>
    <w:pPr>
      <w:pBdr/>
      <w:spacing/>
      <w:ind/>
    </w:pPr>
    <w:rPr>
      <w:sz w:val="20"/>
      <w:szCs w:val="20"/>
    </w:rPr>
  </w:style>
  <w:style w:type="paragraph" w:styleId="952">
    <w:name w:val="toc 1"/>
    <w:basedOn w:val="963"/>
    <w:next w:val="963"/>
    <w:uiPriority w:val="39"/>
    <w:unhideWhenUsed/>
    <w:pPr>
      <w:pBdr/>
      <w:spacing w:after="100"/>
      <w:ind/>
    </w:pPr>
  </w:style>
  <w:style w:type="paragraph" w:styleId="953">
    <w:name w:val="toc 2"/>
    <w:basedOn w:val="963"/>
    <w:next w:val="963"/>
    <w:uiPriority w:val="39"/>
    <w:unhideWhenUsed/>
    <w:pPr>
      <w:pBdr/>
      <w:spacing w:after="100"/>
      <w:ind w:left="220"/>
    </w:pPr>
  </w:style>
  <w:style w:type="paragraph" w:styleId="954">
    <w:name w:val="toc 3"/>
    <w:basedOn w:val="963"/>
    <w:next w:val="963"/>
    <w:uiPriority w:val="39"/>
    <w:unhideWhenUsed/>
    <w:pPr>
      <w:pBdr/>
      <w:spacing w:after="100"/>
      <w:ind w:left="440"/>
    </w:pPr>
  </w:style>
  <w:style w:type="paragraph" w:styleId="955">
    <w:name w:val="toc 4"/>
    <w:basedOn w:val="963"/>
    <w:next w:val="963"/>
    <w:uiPriority w:val="39"/>
    <w:unhideWhenUsed/>
    <w:pPr>
      <w:pBdr/>
      <w:spacing w:after="100"/>
      <w:ind w:left="660"/>
    </w:pPr>
  </w:style>
  <w:style w:type="paragraph" w:styleId="956">
    <w:name w:val="toc 5"/>
    <w:basedOn w:val="963"/>
    <w:next w:val="963"/>
    <w:uiPriority w:val="39"/>
    <w:unhideWhenUsed/>
    <w:pPr>
      <w:pBdr/>
      <w:spacing w:after="100"/>
      <w:ind w:left="880"/>
    </w:pPr>
  </w:style>
  <w:style w:type="paragraph" w:styleId="957">
    <w:name w:val="toc 6"/>
    <w:basedOn w:val="963"/>
    <w:next w:val="963"/>
    <w:uiPriority w:val="39"/>
    <w:unhideWhenUsed/>
    <w:pPr>
      <w:pBdr/>
      <w:spacing w:after="100"/>
      <w:ind w:left="1100"/>
    </w:pPr>
  </w:style>
  <w:style w:type="paragraph" w:styleId="958">
    <w:name w:val="toc 7"/>
    <w:basedOn w:val="963"/>
    <w:next w:val="963"/>
    <w:uiPriority w:val="39"/>
    <w:unhideWhenUsed/>
    <w:pPr>
      <w:pBdr/>
      <w:spacing w:after="100"/>
      <w:ind w:left="1320"/>
    </w:pPr>
  </w:style>
  <w:style w:type="paragraph" w:styleId="959">
    <w:name w:val="toc 8"/>
    <w:basedOn w:val="963"/>
    <w:next w:val="963"/>
    <w:uiPriority w:val="39"/>
    <w:unhideWhenUsed/>
    <w:pPr>
      <w:pBdr/>
      <w:spacing w:after="100"/>
      <w:ind w:left="1540"/>
    </w:pPr>
  </w:style>
  <w:style w:type="paragraph" w:styleId="960">
    <w:name w:val="toc 9"/>
    <w:basedOn w:val="963"/>
    <w:next w:val="963"/>
    <w:uiPriority w:val="39"/>
    <w:unhideWhenUsed/>
    <w:pPr>
      <w:pBdr/>
      <w:spacing w:after="100"/>
      <w:ind w:left="1760"/>
    </w:pPr>
  </w:style>
  <w:style w:type="paragraph" w:styleId="961">
    <w:name w:val="TOC Heading"/>
    <w:uiPriority w:val="39"/>
    <w:unhideWhenUsed/>
    <w:pPr>
      <w:pBdr/>
      <w:spacing/>
      <w:ind/>
    </w:pPr>
  </w:style>
  <w:style w:type="paragraph" w:styleId="962">
    <w:name w:val="table of figures"/>
    <w:basedOn w:val="963"/>
    <w:next w:val="963"/>
    <w:uiPriority w:val="99"/>
    <w:unhideWhenUsed/>
    <w:pPr>
      <w:pBdr/>
      <w:spacing w:after="0" w:afterAutospacing="0"/>
      <w:ind/>
    </w:pPr>
  </w:style>
  <w:style w:type="paragraph" w:styleId="963" w:default="1">
    <w:name w:val="Normal"/>
    <w:qFormat/>
    <w:pPr>
      <w:pBdr/>
      <w:spacing/>
      <w:ind/>
    </w:pPr>
  </w:style>
  <w:style w:type="paragraph" w:styleId="964">
    <w:name w:val="Heading 1"/>
    <w:basedOn w:val="963"/>
    <w:next w:val="963"/>
    <w:link w:val="975"/>
    <w:uiPriority w:val="9"/>
    <w:qFormat/>
    <w:pPr>
      <w:widowControl w:val="false"/>
      <w:pBdr/>
      <w:tabs>
        <w:tab w:val="left" w:leader="none" w:pos="567"/>
      </w:tabs>
      <w:spacing w:after="120" w:before="120" w:line="240" w:lineRule="auto"/>
      <w:ind w:hanging="567" w:left="567"/>
      <w:jc w:val="both"/>
      <w:outlineLvl w:val="0"/>
    </w:pPr>
    <w:rPr>
      <w:rFonts w:ascii="Times New Roman" w:hAnsi="Times New Roman" w:eastAsia="Times New Roman" w:cs="Times New Roman"/>
      <w:b/>
      <w:sz w:val="24"/>
      <w:szCs w:val="20"/>
      <w:lang w:eastAsia="ru-RU"/>
    </w:rPr>
  </w:style>
  <w:style w:type="paragraph" w:styleId="965">
    <w:name w:val="Heading 2"/>
    <w:basedOn w:val="963"/>
    <w:next w:val="963"/>
    <w:link w:val="976"/>
    <w:uiPriority w:val="9"/>
    <w:qFormat/>
    <w:pPr>
      <w:keepNext w:val="true"/>
      <w:pBdr/>
      <w:spacing w:after="0" w:line="240" w:lineRule="auto"/>
      <w:ind/>
      <w:jc w:val="both"/>
      <w:outlineLvl w:val="1"/>
    </w:pPr>
    <w:rPr>
      <w:rFonts w:ascii="Times New Roman" w:hAnsi="Times New Roman" w:eastAsia="Times New Roman" w:cs="Times New Roman"/>
      <w:b/>
      <w:sz w:val="28"/>
      <w:szCs w:val="20"/>
      <w:lang w:eastAsia="ru-RU"/>
    </w:rPr>
  </w:style>
  <w:style w:type="paragraph" w:styleId="966">
    <w:name w:val="Heading 3"/>
    <w:basedOn w:val="963"/>
    <w:next w:val="963"/>
    <w:link w:val="977"/>
    <w:qFormat/>
    <w:pPr>
      <w:keepNext w:val="true"/>
      <w:pBdr/>
      <w:spacing w:after="60" w:before="240" w:line="240" w:lineRule="auto"/>
      <w:ind/>
      <w:outlineLvl w:val="2"/>
    </w:pPr>
    <w:rPr>
      <w:rFonts w:ascii="Arial" w:hAnsi="Arial" w:eastAsia="Times New Roman" w:cs="Times New Roman"/>
      <w:b/>
      <w:bCs/>
      <w:sz w:val="26"/>
      <w:szCs w:val="26"/>
    </w:rPr>
  </w:style>
  <w:style w:type="paragraph" w:styleId="967">
    <w:name w:val="Heading 4"/>
    <w:basedOn w:val="966"/>
    <w:next w:val="963"/>
    <w:link w:val="978"/>
    <w:qFormat/>
    <w:pPr>
      <w:keepNext w:val="false"/>
      <w:widowControl w:val="false"/>
      <w:pBdr/>
      <w:spacing w:after="0" w:before="0"/>
      <w:ind/>
      <w:jc w:val="both"/>
      <w:outlineLvl w:val="3"/>
    </w:pPr>
    <w:rPr>
      <w:b w:val="0"/>
      <w:bCs w:val="0"/>
      <w:sz w:val="24"/>
      <w:szCs w:val="24"/>
    </w:rPr>
  </w:style>
  <w:style w:type="paragraph" w:styleId="968">
    <w:name w:val="Heading 5"/>
    <w:basedOn w:val="963"/>
    <w:next w:val="963"/>
    <w:link w:val="979"/>
    <w:uiPriority w:val="9"/>
    <w:semiHidden/>
    <w:unhideWhenUsed/>
    <w:qFormat/>
    <w:pPr>
      <w:keepNext w:val="true"/>
      <w:keepLines w:val="true"/>
      <w:pBdr/>
      <w:spacing w:after="0" w:before="200" w:line="276" w:lineRule="auto"/>
      <w:ind/>
      <w:outlineLvl w:val="4"/>
    </w:pPr>
    <w:rPr>
      <w:rFonts w:ascii="Cambria" w:hAnsi="Cambria" w:eastAsia="Times New Roman" w:cs="Times New Roman"/>
      <w:color w:val="243f60"/>
    </w:rPr>
  </w:style>
  <w:style w:type="paragraph" w:styleId="969">
    <w:name w:val="Heading 6"/>
    <w:basedOn w:val="963"/>
    <w:next w:val="963"/>
    <w:link w:val="980"/>
    <w:qFormat/>
    <w:pPr>
      <w:pBdr/>
      <w:spacing w:after="60" w:before="240" w:line="240" w:lineRule="auto"/>
      <w:ind/>
      <w:outlineLvl w:val="5"/>
    </w:pPr>
    <w:rPr>
      <w:rFonts w:ascii="Times New Roman" w:hAnsi="Times New Roman" w:eastAsia="Times New Roman" w:cs="Times New Roman"/>
      <w:b/>
      <w:bCs/>
    </w:rPr>
  </w:style>
  <w:style w:type="paragraph" w:styleId="970">
    <w:name w:val="Heading 7"/>
    <w:basedOn w:val="963"/>
    <w:next w:val="963"/>
    <w:link w:val="981"/>
    <w:qFormat/>
    <w:pPr>
      <w:pBdr/>
      <w:spacing w:after="60" w:before="240" w:line="240" w:lineRule="auto"/>
      <w:ind/>
      <w:outlineLvl w:val="6"/>
    </w:pPr>
    <w:rPr>
      <w:rFonts w:ascii="Times New Roman" w:hAnsi="Times New Roman" w:eastAsia="Times New Roman" w:cs="Times New Roman"/>
      <w:sz w:val="24"/>
      <w:szCs w:val="24"/>
    </w:rPr>
  </w:style>
  <w:style w:type="paragraph" w:styleId="971">
    <w:name w:val="Heading 8"/>
    <w:basedOn w:val="963"/>
    <w:next w:val="963"/>
    <w:link w:val="982"/>
    <w:qFormat/>
    <w:pPr>
      <w:pBdr/>
      <w:spacing w:after="60" w:before="240" w:line="240" w:lineRule="auto"/>
      <w:ind/>
      <w:outlineLvl w:val="7"/>
    </w:pPr>
    <w:rPr>
      <w:rFonts w:ascii="Times New Roman" w:hAnsi="Times New Roman" w:eastAsia="Times New Roman" w:cs="Times New Roman"/>
      <w:i/>
      <w:iCs/>
      <w:sz w:val="24"/>
      <w:szCs w:val="24"/>
    </w:rPr>
  </w:style>
  <w:style w:type="character" w:styleId="972" w:default="1">
    <w:name w:val="Default Paragraph Font"/>
    <w:uiPriority w:val="1"/>
    <w:semiHidden/>
    <w:unhideWhenUsed/>
    <w:pPr>
      <w:pBdr/>
      <w:spacing/>
      <w:ind/>
    </w:pPr>
  </w:style>
  <w:style w:type="table" w:styleId="9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4" w:default="1">
    <w:name w:val="No List"/>
    <w:uiPriority w:val="99"/>
    <w:semiHidden/>
    <w:unhideWhenUsed/>
    <w:pPr>
      <w:pBdr/>
      <w:spacing/>
      <w:ind/>
    </w:pPr>
  </w:style>
  <w:style w:type="character" w:styleId="975" w:customStyle="1">
    <w:name w:val="Заголовок 1 Знак"/>
    <w:basedOn w:val="972"/>
    <w:link w:val="964"/>
    <w:uiPriority w:val="9"/>
    <w:pPr>
      <w:pBdr/>
      <w:spacing/>
      <w:ind/>
    </w:pPr>
    <w:rPr>
      <w:rFonts w:ascii="Times New Roman" w:hAnsi="Times New Roman" w:eastAsia="Times New Roman" w:cs="Times New Roman"/>
      <w:b/>
      <w:sz w:val="24"/>
      <w:szCs w:val="20"/>
      <w:lang w:eastAsia="ru-RU"/>
    </w:rPr>
  </w:style>
  <w:style w:type="character" w:styleId="976" w:customStyle="1">
    <w:name w:val="Заголовок 2 Знак"/>
    <w:basedOn w:val="972"/>
    <w:link w:val="965"/>
    <w:uiPriority w:val="9"/>
    <w:pPr>
      <w:pBdr/>
      <w:spacing/>
      <w:ind/>
    </w:pPr>
    <w:rPr>
      <w:rFonts w:ascii="Times New Roman" w:hAnsi="Times New Roman" w:eastAsia="Times New Roman" w:cs="Times New Roman"/>
      <w:b/>
      <w:sz w:val="28"/>
      <w:szCs w:val="20"/>
      <w:lang w:eastAsia="ru-RU"/>
    </w:rPr>
  </w:style>
  <w:style w:type="character" w:styleId="977" w:customStyle="1">
    <w:name w:val="Заголовок 3 Знак"/>
    <w:basedOn w:val="972"/>
    <w:link w:val="966"/>
    <w:pPr>
      <w:pBdr/>
      <w:spacing/>
      <w:ind/>
    </w:pPr>
    <w:rPr>
      <w:rFonts w:ascii="Arial" w:hAnsi="Arial" w:eastAsia="Times New Roman" w:cs="Times New Roman"/>
      <w:b/>
      <w:bCs/>
      <w:sz w:val="26"/>
      <w:szCs w:val="26"/>
    </w:rPr>
  </w:style>
  <w:style w:type="character" w:styleId="978" w:customStyle="1">
    <w:name w:val="Заголовок 4 Знак"/>
    <w:basedOn w:val="972"/>
    <w:link w:val="967"/>
    <w:pPr>
      <w:pBdr/>
      <w:spacing/>
      <w:ind/>
    </w:pPr>
    <w:rPr>
      <w:rFonts w:ascii="Arial" w:hAnsi="Arial" w:eastAsia="Times New Roman" w:cs="Times New Roman"/>
      <w:sz w:val="24"/>
      <w:szCs w:val="24"/>
    </w:rPr>
  </w:style>
  <w:style w:type="character" w:styleId="979" w:customStyle="1">
    <w:name w:val="Заголовок 5 Знак"/>
    <w:basedOn w:val="972"/>
    <w:link w:val="968"/>
    <w:uiPriority w:val="9"/>
    <w:semiHidden/>
    <w:pPr>
      <w:pBdr/>
      <w:spacing/>
      <w:ind/>
    </w:pPr>
    <w:rPr>
      <w:rFonts w:ascii="Cambria" w:hAnsi="Cambria" w:eastAsia="Times New Roman" w:cs="Times New Roman"/>
      <w:color w:val="243f60"/>
    </w:rPr>
  </w:style>
  <w:style w:type="character" w:styleId="980" w:customStyle="1">
    <w:name w:val="Заголовок 6 Знак"/>
    <w:basedOn w:val="972"/>
    <w:link w:val="969"/>
    <w:pPr>
      <w:pBdr/>
      <w:spacing/>
      <w:ind/>
    </w:pPr>
    <w:rPr>
      <w:rFonts w:ascii="Times New Roman" w:hAnsi="Times New Roman" w:eastAsia="Times New Roman" w:cs="Times New Roman"/>
      <w:b/>
      <w:bCs/>
    </w:rPr>
  </w:style>
  <w:style w:type="character" w:styleId="981" w:customStyle="1">
    <w:name w:val="Заголовок 7 Знак"/>
    <w:basedOn w:val="972"/>
    <w:link w:val="970"/>
    <w:pPr>
      <w:pBdr/>
      <w:spacing/>
      <w:ind/>
    </w:pPr>
    <w:rPr>
      <w:rFonts w:ascii="Times New Roman" w:hAnsi="Times New Roman" w:eastAsia="Times New Roman" w:cs="Times New Roman"/>
      <w:sz w:val="24"/>
      <w:szCs w:val="24"/>
    </w:rPr>
  </w:style>
  <w:style w:type="character" w:styleId="982" w:customStyle="1">
    <w:name w:val="Заголовок 8 Знак"/>
    <w:basedOn w:val="972"/>
    <w:link w:val="971"/>
    <w:pPr>
      <w:pBdr/>
      <w:spacing/>
      <w:ind/>
    </w:pPr>
    <w:rPr>
      <w:rFonts w:ascii="Times New Roman" w:hAnsi="Times New Roman" w:eastAsia="Times New Roman" w:cs="Times New Roman"/>
      <w:i/>
      <w:iCs/>
      <w:sz w:val="24"/>
      <w:szCs w:val="24"/>
    </w:rPr>
  </w:style>
  <w:style w:type="numbering" w:styleId="983" w:customStyle="1">
    <w:name w:val="Нет списка1"/>
    <w:next w:val="974"/>
    <w:uiPriority w:val="99"/>
    <w:semiHidden/>
    <w:unhideWhenUsed/>
    <w:pPr>
      <w:pBdr/>
      <w:spacing/>
      <w:ind/>
    </w:pPr>
  </w:style>
  <w:style w:type="paragraph" w:styleId="984">
    <w:name w:val="List Paragraph"/>
    <w:basedOn w:val="963"/>
    <w:link w:val="1147"/>
    <w:uiPriority w:val="99"/>
    <w:qFormat/>
    <w:pPr>
      <w:pBdr/>
      <w:spacing w:after="200" w:line="276" w:lineRule="auto"/>
      <w:ind w:left="720"/>
      <w:contextualSpacing w:val="true"/>
    </w:pPr>
    <w:rPr>
      <w:rFonts w:ascii="Calibri" w:hAnsi="Calibri" w:eastAsia="Calibri" w:cs="Times New Roman"/>
    </w:rPr>
  </w:style>
  <w:style w:type="table" w:styleId="985">
    <w:name w:val="Table Grid"/>
    <w:basedOn w:val="973"/>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6">
    <w:name w:val="Hyperlink"/>
    <w:uiPriority w:val="99"/>
    <w:unhideWhenUsed/>
    <w:pPr>
      <w:pBdr/>
      <w:spacing/>
      <w:ind/>
    </w:pPr>
    <w:rPr>
      <w:color w:val="0000ff"/>
      <w:u w:val="single"/>
    </w:rPr>
  </w:style>
  <w:style w:type="paragraph" w:styleId="987" w:customStyle="1">
    <w:name w:val="ConsPlusNonformat"/>
    <w:pPr>
      <w:widowControl w:val="false"/>
      <w:pBdr/>
      <w:spacing w:after="0" w:line="240" w:lineRule="auto"/>
      <w:ind/>
    </w:pPr>
    <w:rPr>
      <w:rFonts w:ascii="Courier New" w:hAnsi="Courier New" w:eastAsia="Times New Roman" w:cs="Times New Roman"/>
      <w:sz w:val="20"/>
      <w:szCs w:val="20"/>
      <w:lang w:eastAsia="ru-RU"/>
    </w:rPr>
  </w:style>
  <w:style w:type="paragraph" w:styleId="988" w:customStyle="1">
    <w:name w:val="Nonformat"/>
    <w:basedOn w:val="963"/>
    <w:pPr>
      <w:pBdr/>
      <w:spacing w:after="0" w:line="240" w:lineRule="auto"/>
      <w:ind/>
    </w:pPr>
    <w:rPr>
      <w:rFonts w:ascii="Consultant" w:hAnsi="Consultant" w:eastAsia="Times New Roman" w:cs="Times New Roman"/>
      <w:sz w:val="14"/>
      <w:szCs w:val="14"/>
      <w:lang w:eastAsia="ru-RU"/>
    </w:rPr>
  </w:style>
  <w:style w:type="character" w:styleId="989" w:customStyle="1">
    <w:name w:val="apple-converted-space"/>
    <w:basedOn w:val="972"/>
    <w:pPr>
      <w:pBdr/>
      <w:spacing/>
      <w:ind/>
    </w:pPr>
  </w:style>
  <w:style w:type="paragraph" w:styleId="990">
    <w:name w:val="Header"/>
    <w:basedOn w:val="963"/>
    <w:link w:val="991"/>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1" w:customStyle="1">
    <w:name w:val="Верхний колонтитул Знак"/>
    <w:basedOn w:val="972"/>
    <w:link w:val="990"/>
    <w:uiPriority w:val="99"/>
    <w:pPr>
      <w:pBdr/>
      <w:spacing/>
      <w:ind/>
    </w:pPr>
    <w:rPr>
      <w:rFonts w:ascii="Calibri" w:hAnsi="Calibri" w:eastAsia="Calibri" w:cs="Times New Roman"/>
    </w:rPr>
  </w:style>
  <w:style w:type="paragraph" w:styleId="992">
    <w:name w:val="Footer"/>
    <w:basedOn w:val="963"/>
    <w:link w:val="993"/>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3" w:customStyle="1">
    <w:name w:val="Нижний колонтитул Знак"/>
    <w:basedOn w:val="972"/>
    <w:link w:val="992"/>
    <w:uiPriority w:val="99"/>
    <w:pPr>
      <w:pBdr/>
      <w:spacing/>
      <w:ind/>
    </w:pPr>
    <w:rPr>
      <w:rFonts w:ascii="Calibri" w:hAnsi="Calibri" w:eastAsia="Calibri" w:cs="Times New Roman"/>
    </w:rPr>
  </w:style>
  <w:style w:type="paragraph" w:styleId="994">
    <w:name w:val="No Spacing"/>
    <w:link w:val="995"/>
    <w:uiPriority w:val="1"/>
    <w:qFormat/>
    <w:pPr>
      <w:pBdr/>
      <w:spacing w:after="0" w:line="240" w:lineRule="auto"/>
      <w:ind/>
    </w:pPr>
    <w:rPr>
      <w:rFonts w:ascii="Calibri" w:hAnsi="Calibri" w:eastAsia="Times New Roman" w:cs="Times New Roman"/>
    </w:rPr>
  </w:style>
  <w:style w:type="character" w:styleId="995" w:customStyle="1">
    <w:name w:val="Без интервала Знак"/>
    <w:link w:val="994"/>
    <w:uiPriority w:val="1"/>
    <w:pPr>
      <w:pBdr/>
      <w:spacing/>
      <w:ind/>
    </w:pPr>
    <w:rPr>
      <w:rFonts w:ascii="Calibri" w:hAnsi="Calibri" w:eastAsia="Times New Roman" w:cs="Times New Roman"/>
    </w:rPr>
  </w:style>
  <w:style w:type="paragraph" w:styleId="996">
    <w:name w:val="Balloon Text"/>
    <w:basedOn w:val="963"/>
    <w:link w:val="997"/>
    <w:uiPriority w:val="99"/>
    <w:unhideWhenUsed/>
    <w:pPr>
      <w:pBdr/>
      <w:spacing w:after="0" w:line="240" w:lineRule="auto"/>
      <w:ind/>
    </w:pPr>
    <w:rPr>
      <w:rFonts w:ascii="Tahoma" w:hAnsi="Tahoma" w:eastAsia="Calibri" w:cs="Times New Roman"/>
      <w:sz w:val="16"/>
      <w:szCs w:val="16"/>
    </w:rPr>
  </w:style>
  <w:style w:type="character" w:styleId="997" w:customStyle="1">
    <w:name w:val="Текст выноски Знак"/>
    <w:basedOn w:val="972"/>
    <w:link w:val="996"/>
    <w:uiPriority w:val="99"/>
    <w:pPr>
      <w:pBdr/>
      <w:spacing/>
      <w:ind/>
    </w:pPr>
    <w:rPr>
      <w:rFonts w:ascii="Tahoma" w:hAnsi="Tahoma" w:eastAsia="Calibri" w:cs="Times New Roman"/>
      <w:sz w:val="16"/>
      <w:szCs w:val="16"/>
    </w:rPr>
  </w:style>
  <w:style w:type="paragraph" w:styleId="998" w:customStyle="1">
    <w:name w:val="Абзац списка2"/>
    <w:basedOn w:val="963"/>
    <w:pPr>
      <w:pBdr/>
      <w:spacing w:after="0" w:line="240" w:lineRule="auto"/>
      <w:ind w:left="708"/>
    </w:pPr>
    <w:rPr>
      <w:rFonts w:ascii="Times New Roman" w:hAnsi="Times New Roman" w:eastAsia="Times New Roman" w:cs="Times New Roman"/>
      <w:sz w:val="24"/>
      <w:szCs w:val="24"/>
      <w:lang w:eastAsia="ru-RU"/>
    </w:rPr>
  </w:style>
  <w:style w:type="paragraph" w:styleId="999" w:customStyle="1">
    <w:name w:val="Знак"/>
    <w:basedOn w:val="963"/>
    <w:pPr>
      <w:pBdr/>
      <w:spacing w:line="240" w:lineRule="exact"/>
      <w:ind/>
    </w:pPr>
    <w:rPr>
      <w:rFonts w:ascii="Verdana" w:hAnsi="Verdana" w:eastAsia="Times New Roman" w:cs="Times New Roman"/>
      <w:sz w:val="20"/>
      <w:szCs w:val="20"/>
      <w:lang w:val="en-US"/>
    </w:rPr>
  </w:style>
  <w:style w:type="paragraph" w:styleId="1000">
    <w:name w:val="Body Text 2"/>
    <w:basedOn w:val="963"/>
    <w:link w:val="1001"/>
    <w:pPr>
      <w:pBdr/>
      <w:spacing w:after="0" w:before="60" w:line="240" w:lineRule="auto"/>
      <w:ind/>
      <w:jc w:val="both"/>
    </w:pPr>
    <w:rPr>
      <w:rFonts w:ascii="Times New Roman" w:hAnsi="Times New Roman" w:eastAsia="Times New Roman" w:cs="Times New Roman"/>
      <w:sz w:val="24"/>
      <w:szCs w:val="20"/>
    </w:rPr>
  </w:style>
  <w:style w:type="character" w:styleId="1001" w:customStyle="1">
    <w:name w:val="Основной текст 2 Знак"/>
    <w:basedOn w:val="972"/>
    <w:link w:val="1000"/>
    <w:pPr>
      <w:pBdr/>
      <w:spacing/>
      <w:ind/>
    </w:pPr>
    <w:rPr>
      <w:rFonts w:ascii="Times New Roman" w:hAnsi="Times New Roman" w:eastAsia="Times New Roman" w:cs="Times New Roman"/>
      <w:sz w:val="24"/>
      <w:szCs w:val="20"/>
    </w:rPr>
  </w:style>
  <w:style w:type="paragraph" w:styleId="1002" w:customStyle="1">
    <w:name w:val="ConsNormal"/>
    <w:link w:val="1007"/>
    <w:pPr>
      <w:pBdr/>
      <w:spacing w:after="0" w:line="240" w:lineRule="auto"/>
      <w:ind w:right="19772" w:firstLine="720"/>
    </w:pPr>
    <w:rPr>
      <w:rFonts w:ascii="Arial" w:hAnsi="Arial" w:eastAsia="Times New Roman" w:cs="Arial"/>
      <w:sz w:val="20"/>
      <w:szCs w:val="20"/>
      <w:lang w:eastAsia="ru-RU"/>
    </w:rPr>
  </w:style>
  <w:style w:type="paragraph" w:styleId="1003" w:customStyle="1">
    <w:name w:val="ConsNonformat"/>
    <w:pPr>
      <w:pBdr/>
      <w:spacing w:after="0" w:line="240" w:lineRule="auto"/>
      <w:ind w:right="19772"/>
    </w:pPr>
    <w:rPr>
      <w:rFonts w:ascii="Courier New" w:hAnsi="Courier New" w:eastAsia="Times New Roman" w:cs="Courier New"/>
      <w:sz w:val="20"/>
      <w:szCs w:val="20"/>
      <w:lang w:eastAsia="ru-RU"/>
    </w:rPr>
  </w:style>
  <w:style w:type="paragraph" w:styleId="1004">
    <w:name w:val="Body Text Indent"/>
    <w:basedOn w:val="963"/>
    <w:link w:val="1005"/>
    <w:pPr>
      <w:widowControl w:val="false"/>
      <w:pBdr/>
      <w:spacing w:after="0" w:line="240" w:lineRule="auto"/>
      <w:ind w:firstLine="485"/>
      <w:jc w:val="both"/>
    </w:pPr>
    <w:rPr>
      <w:rFonts w:ascii="Times New Roman" w:hAnsi="Times New Roman" w:eastAsia="Times New Roman" w:cs="Times New Roman"/>
      <w:sz w:val="20"/>
      <w:szCs w:val="20"/>
    </w:rPr>
  </w:style>
  <w:style w:type="character" w:styleId="1005" w:customStyle="1">
    <w:name w:val="Основной текст с отступом Знак"/>
    <w:basedOn w:val="972"/>
    <w:link w:val="1004"/>
    <w:pPr>
      <w:pBdr/>
      <w:spacing/>
      <w:ind/>
    </w:pPr>
    <w:rPr>
      <w:rFonts w:ascii="Times New Roman" w:hAnsi="Times New Roman" w:eastAsia="Times New Roman" w:cs="Times New Roman"/>
      <w:sz w:val="20"/>
      <w:szCs w:val="20"/>
    </w:rPr>
  </w:style>
  <w:style w:type="paragraph" w:styleId="1006" w:customStyle="1">
    <w:name w:val="ConsPlusNormal"/>
    <w:link w:val="1008"/>
    <w:uiPriority w:val="99"/>
    <w:pPr>
      <w:pBdr/>
      <w:spacing w:after="0" w:line="240" w:lineRule="auto"/>
      <w:ind w:firstLine="720"/>
    </w:pPr>
    <w:rPr>
      <w:rFonts w:ascii="Arial" w:hAnsi="Arial" w:eastAsia="Times New Roman" w:cs="Arial"/>
      <w:sz w:val="20"/>
      <w:szCs w:val="20"/>
      <w:lang w:eastAsia="ru-RU"/>
    </w:rPr>
  </w:style>
  <w:style w:type="character" w:styleId="1007" w:customStyle="1">
    <w:name w:val="ConsNormal Знак"/>
    <w:link w:val="1002"/>
    <w:pPr>
      <w:pBdr/>
      <w:spacing/>
      <w:ind/>
    </w:pPr>
    <w:rPr>
      <w:rFonts w:ascii="Arial" w:hAnsi="Arial" w:eastAsia="Times New Roman" w:cs="Arial"/>
      <w:sz w:val="20"/>
      <w:szCs w:val="20"/>
      <w:lang w:eastAsia="ru-RU"/>
    </w:rPr>
  </w:style>
  <w:style w:type="character" w:styleId="1008" w:customStyle="1">
    <w:name w:val="ConsPlusNormal Знак"/>
    <w:link w:val="1006"/>
    <w:uiPriority w:val="99"/>
    <w:pPr>
      <w:pBdr/>
      <w:spacing/>
      <w:ind/>
    </w:pPr>
    <w:rPr>
      <w:rFonts w:ascii="Arial" w:hAnsi="Arial" w:eastAsia="Times New Roman" w:cs="Arial"/>
      <w:sz w:val="20"/>
      <w:szCs w:val="20"/>
      <w:lang w:eastAsia="ru-RU"/>
    </w:rPr>
  </w:style>
  <w:style w:type="paragraph" w:styleId="1009">
    <w:name w:val="Body Text Indent 2"/>
    <w:basedOn w:val="963"/>
    <w:link w:val="1010"/>
    <w:unhideWhenUsed/>
    <w:pPr>
      <w:pBdr/>
      <w:spacing w:after="120" w:line="480" w:lineRule="auto"/>
      <w:ind w:left="283"/>
    </w:pPr>
    <w:rPr>
      <w:rFonts w:ascii="Calibri" w:hAnsi="Calibri" w:eastAsia="Calibri" w:cs="Times New Roman"/>
    </w:rPr>
  </w:style>
  <w:style w:type="character" w:styleId="1010" w:customStyle="1">
    <w:name w:val="Основной текст с отступом 2 Знак"/>
    <w:basedOn w:val="972"/>
    <w:link w:val="1009"/>
    <w:pPr>
      <w:pBdr/>
      <w:spacing/>
      <w:ind/>
    </w:pPr>
    <w:rPr>
      <w:rFonts w:ascii="Calibri" w:hAnsi="Calibri" w:eastAsia="Calibri" w:cs="Times New Roman"/>
    </w:rPr>
  </w:style>
  <w:style w:type="paragraph" w:styleId="1011" w:customStyle="1">
    <w:name w:val="s_1"/>
    <w:basedOn w:val="963"/>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table" w:styleId="1012" w:customStyle="1">
    <w:name w:val="Сетка таблицы1"/>
    <w:basedOn w:val="973"/>
    <w:next w:val="985"/>
    <w:uiPriority w:val="9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3" w:customStyle="1">
    <w:name w:val="Обычный (веб) Знак Знак"/>
    <w:basedOn w:val="963"/>
    <w:next w:val="1149"/>
    <w:link w:val="1014"/>
    <w:uiPriority w:val="99"/>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4" w:customStyle="1">
    <w:name w:val="Обычный (веб) Знак"/>
    <w:link w:val="1013"/>
    <w:pPr>
      <w:pBdr/>
      <w:spacing/>
      <w:ind/>
    </w:pPr>
    <w:rPr>
      <w:rFonts w:ascii="Times New Roman" w:hAnsi="Times New Roman" w:eastAsia="Times New Roman"/>
      <w:sz w:val="24"/>
      <w:szCs w:val="24"/>
    </w:rPr>
  </w:style>
  <w:style w:type="paragraph" w:styleId="1015" w:customStyle="1">
    <w:name w:val="Знак1 Знак Знак Знак Знак Знак Знак"/>
    <w:basedOn w:val="963"/>
    <w:uiPriority w:val="99"/>
    <w:pPr>
      <w:pBdr/>
      <w:spacing w:line="240" w:lineRule="exact"/>
      <w:ind/>
    </w:pPr>
    <w:rPr>
      <w:rFonts w:ascii="Verdana" w:hAnsi="Verdana" w:eastAsia="Times New Roman" w:cs="Verdana"/>
      <w:sz w:val="20"/>
      <w:szCs w:val="20"/>
      <w:lang w:val="en-US"/>
    </w:rPr>
  </w:style>
  <w:style w:type="character" w:styleId="1016" w:customStyle="1">
    <w:name w:val="Неразрешенное упоминание1"/>
    <w:uiPriority w:val="99"/>
    <w:semiHidden/>
    <w:unhideWhenUsed/>
    <w:pPr>
      <w:pBdr/>
      <w:spacing/>
      <w:ind/>
    </w:pPr>
    <w:rPr>
      <w:color w:val="605e5c"/>
      <w:shd w:val="clear" w:color="auto" w:fill="e1dfdd"/>
    </w:rPr>
  </w:style>
  <w:style w:type="numbering" w:styleId="1017" w:customStyle="1">
    <w:name w:val="Нет списка11"/>
    <w:next w:val="974"/>
    <w:uiPriority w:val="99"/>
    <w:semiHidden/>
    <w:unhideWhenUsed/>
    <w:pPr>
      <w:pBdr/>
      <w:spacing/>
      <w:ind/>
    </w:pPr>
  </w:style>
  <w:style w:type="numbering" w:styleId="1018" w:customStyle="1">
    <w:name w:val="Нет списка111"/>
    <w:next w:val="974"/>
    <w:uiPriority w:val="99"/>
    <w:semiHidden/>
    <w:unhideWhenUsed/>
    <w:pPr>
      <w:pBdr/>
      <w:spacing/>
      <w:ind/>
    </w:pPr>
  </w:style>
  <w:style w:type="paragraph" w:styleId="1019">
    <w:name w:val="Body Text 3"/>
    <w:basedOn w:val="963"/>
    <w:link w:val="1020"/>
    <w:unhideWhenUsed/>
    <w:pPr>
      <w:pBdr/>
      <w:tabs>
        <w:tab w:val="left" w:leader="none" w:pos="0"/>
        <w:tab w:val="left" w:leader="none" w:pos="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ind/>
    </w:pPr>
    <w:rPr>
      <w:rFonts w:ascii="Times New Roman" w:hAnsi="Times New Roman" w:eastAsia="Times New Roman" w:cs="Times New Roman"/>
      <w:iCs/>
      <w:color w:val="000000"/>
      <w:sz w:val="24"/>
      <w:szCs w:val="20"/>
      <w:lang w:eastAsia="ru-RU"/>
    </w:rPr>
  </w:style>
  <w:style w:type="character" w:styleId="1020" w:customStyle="1">
    <w:name w:val="Основной текст 3 Знак"/>
    <w:basedOn w:val="972"/>
    <w:link w:val="1019"/>
    <w:pPr>
      <w:pBdr/>
      <w:spacing/>
      <w:ind/>
    </w:pPr>
    <w:rPr>
      <w:rFonts w:ascii="Times New Roman" w:hAnsi="Times New Roman" w:eastAsia="Times New Roman" w:cs="Times New Roman"/>
      <w:iCs/>
      <w:color w:val="000000"/>
      <w:sz w:val="24"/>
      <w:szCs w:val="20"/>
      <w:lang w:eastAsia="ru-RU"/>
    </w:rPr>
  </w:style>
  <w:style w:type="paragraph" w:styleId="1021">
    <w:name w:val="Body Text Indent 3"/>
    <w:basedOn w:val="963"/>
    <w:link w:val="1022"/>
    <w:unhideWhenUsed/>
    <w:pPr>
      <w:pBdr/>
      <w:spacing w:after="120" w:line="240" w:lineRule="auto"/>
      <w:ind w:left="283"/>
    </w:pPr>
    <w:rPr>
      <w:rFonts w:ascii="Times New Roman" w:hAnsi="Times New Roman" w:eastAsia="Times New Roman" w:cs="Times New Roman"/>
      <w:sz w:val="16"/>
      <w:szCs w:val="16"/>
      <w:lang w:eastAsia="ru-RU"/>
    </w:rPr>
  </w:style>
  <w:style w:type="character" w:styleId="1022" w:customStyle="1">
    <w:name w:val="Основной текст с отступом 3 Знак"/>
    <w:basedOn w:val="972"/>
    <w:link w:val="1021"/>
    <w:pPr>
      <w:pBdr/>
      <w:spacing/>
      <w:ind/>
    </w:pPr>
    <w:rPr>
      <w:rFonts w:ascii="Times New Roman" w:hAnsi="Times New Roman" w:eastAsia="Times New Roman" w:cs="Times New Roman"/>
      <w:sz w:val="16"/>
      <w:szCs w:val="16"/>
      <w:lang w:eastAsia="ru-RU"/>
    </w:rPr>
  </w:style>
  <w:style w:type="character" w:styleId="1023" w:customStyle="1">
    <w:name w:val="Стиль3 Знак"/>
    <w:link w:val="1024"/>
    <w:pPr>
      <w:pBdr/>
      <w:spacing/>
      <w:ind/>
    </w:pPr>
    <w:rPr>
      <w:sz w:val="24"/>
    </w:rPr>
  </w:style>
  <w:style w:type="paragraph" w:styleId="1024" w:customStyle="1">
    <w:name w:val="Стиль3"/>
    <w:basedOn w:val="1009"/>
    <w:link w:val="1023"/>
    <w:pPr>
      <w:widowControl w:val="false"/>
      <w:numPr>
        <w:ilvl w:val="2"/>
        <w:numId w:val="1"/>
      </w:numPr>
      <w:pBdr/>
      <w:tabs>
        <w:tab w:val="num" w:leader="none" w:pos="360"/>
        <w:tab w:val="clear" w:leader="none" w:pos="1307"/>
      </w:tabs>
      <w:spacing w:after="0" w:line="240" w:lineRule="auto"/>
      <w:ind w:left="742"/>
      <w:jc w:val="both"/>
    </w:pPr>
    <w:rPr>
      <w:rFonts w:asciiTheme="minorHAnsi" w:hAnsiTheme="minorHAnsi" w:eastAsiaTheme="minorHAnsi" w:cstheme="minorBidi"/>
      <w:sz w:val="24"/>
      <w:lang w:val="ru-RU"/>
    </w:rPr>
  </w:style>
  <w:style w:type="paragraph" w:styleId="1025" w:customStyle="1">
    <w:name w:val="Уровень 2"/>
    <w:basedOn w:val="963"/>
    <w:pPr>
      <w:numPr>
        <w:ilvl w:val="1"/>
        <w:numId w:val="2"/>
      </w:numPr>
      <w:pBdr/>
      <w:tabs>
        <w:tab w:val="num" w:leader="none" w:pos="0"/>
        <w:tab w:val="clear" w:leader="none" w:pos="360"/>
        <w:tab w:val="left" w:leader="none" w:pos="720"/>
        <w:tab w:val="left" w:leader="none" w:pos="1080"/>
      </w:tabs>
      <w:spacing w:after="0" w:before="120" w:line="240" w:lineRule="auto"/>
      <w:ind/>
      <w:jc w:val="both"/>
      <w:outlineLvl w:val="2"/>
    </w:pPr>
    <w:rPr>
      <w:rFonts w:ascii="Times New Roman" w:hAnsi="Times New Roman" w:eastAsia="Times New Roman" w:cs="Times New Roman"/>
      <w:b/>
      <w:sz w:val="24"/>
      <w:szCs w:val="24"/>
      <w:lang w:eastAsia="ru-RU"/>
    </w:rPr>
  </w:style>
  <w:style w:type="character" w:styleId="1026" w:customStyle="1">
    <w:name w:val="grame"/>
    <w:pPr>
      <w:pBdr/>
      <w:spacing/>
      <w:ind/>
    </w:pPr>
  </w:style>
  <w:style w:type="paragraph" w:styleId="1027">
    <w:name w:val="Body Text"/>
    <w:basedOn w:val="963"/>
    <w:link w:val="1028"/>
    <w:pPr>
      <w:pBdr/>
      <w:spacing w:after="120" w:line="240" w:lineRule="auto"/>
      <w:ind/>
    </w:pPr>
    <w:rPr>
      <w:rFonts w:ascii="Times New Roman" w:hAnsi="Times New Roman" w:eastAsia="Times New Roman" w:cs="Times New Roman"/>
      <w:sz w:val="20"/>
      <w:szCs w:val="20"/>
      <w:lang w:eastAsia="ru-RU"/>
    </w:rPr>
  </w:style>
  <w:style w:type="character" w:styleId="1028" w:customStyle="1">
    <w:name w:val="Основной текст Знак"/>
    <w:basedOn w:val="972"/>
    <w:link w:val="1027"/>
    <w:pPr>
      <w:pBdr/>
      <w:spacing/>
      <w:ind/>
    </w:pPr>
    <w:rPr>
      <w:rFonts w:ascii="Times New Roman" w:hAnsi="Times New Roman" w:eastAsia="Times New Roman" w:cs="Times New Roman"/>
      <w:sz w:val="20"/>
      <w:szCs w:val="20"/>
      <w:lang w:eastAsia="ru-RU"/>
    </w:rPr>
  </w:style>
  <w:style w:type="paragraph" w:styleId="1029">
    <w:name w:val="HTML Preformatted"/>
    <w:basedOn w:val="963"/>
    <w:link w:val="103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Courier New" w:cs="Times New Roman"/>
      <w:sz w:val="20"/>
      <w:szCs w:val="20"/>
    </w:rPr>
  </w:style>
  <w:style w:type="character" w:styleId="1030" w:customStyle="1">
    <w:name w:val="Стандартный HTML Знак"/>
    <w:basedOn w:val="972"/>
    <w:link w:val="1029"/>
    <w:pPr>
      <w:pBdr/>
      <w:spacing/>
      <w:ind/>
    </w:pPr>
    <w:rPr>
      <w:rFonts w:ascii="Courier New" w:hAnsi="Courier New" w:eastAsia="Courier New" w:cs="Times New Roman"/>
      <w:sz w:val="20"/>
      <w:szCs w:val="20"/>
    </w:rPr>
  </w:style>
  <w:style w:type="paragraph" w:styleId="1031">
    <w:name w:val="footnote text"/>
    <w:basedOn w:val="963"/>
    <w:link w:val="1032"/>
    <w:uiPriority w:val="99"/>
    <w:pPr>
      <w:pBdr/>
      <w:spacing w:after="0" w:line="240" w:lineRule="auto"/>
      <w:ind/>
    </w:pPr>
    <w:rPr>
      <w:rFonts w:ascii="Times New Roman" w:hAnsi="Times New Roman" w:eastAsia="Times New Roman" w:cs="Times New Roman"/>
      <w:sz w:val="20"/>
      <w:szCs w:val="20"/>
      <w:lang w:eastAsia="ru-RU"/>
    </w:rPr>
  </w:style>
  <w:style w:type="character" w:styleId="1032" w:customStyle="1">
    <w:name w:val="Текст сноски Знак"/>
    <w:basedOn w:val="972"/>
    <w:link w:val="1031"/>
    <w:uiPriority w:val="99"/>
    <w:pPr>
      <w:pBdr/>
      <w:spacing/>
      <w:ind/>
    </w:pPr>
    <w:rPr>
      <w:rFonts w:ascii="Times New Roman" w:hAnsi="Times New Roman" w:eastAsia="Times New Roman" w:cs="Times New Roman"/>
      <w:sz w:val="20"/>
      <w:szCs w:val="20"/>
      <w:lang w:eastAsia="ru-RU"/>
    </w:rPr>
  </w:style>
  <w:style w:type="character" w:styleId="1033" w:customStyle="1">
    <w:name w:val="Текст примечания Знак"/>
    <w:link w:val="1034"/>
    <w:pPr>
      <w:pBdr/>
      <w:spacing/>
      <w:ind/>
    </w:pPr>
  </w:style>
  <w:style w:type="paragraph" w:styleId="1034">
    <w:name w:val="annotation text"/>
    <w:basedOn w:val="963"/>
    <w:link w:val="1033"/>
    <w:pPr>
      <w:pBdr/>
      <w:spacing w:after="0" w:line="240" w:lineRule="auto"/>
      <w:ind/>
    </w:pPr>
  </w:style>
  <w:style w:type="character" w:styleId="1035" w:customStyle="1">
    <w:name w:val="Текст примечания Знак1"/>
    <w:basedOn w:val="972"/>
    <w:uiPriority w:val="99"/>
    <w:pPr>
      <w:pBdr/>
      <w:spacing/>
      <w:ind/>
    </w:pPr>
    <w:rPr>
      <w:sz w:val="20"/>
      <w:szCs w:val="20"/>
    </w:rPr>
  </w:style>
  <w:style w:type="character" w:styleId="1036" w:customStyle="1">
    <w:name w:val="Тема примечания Знак"/>
    <w:link w:val="1037"/>
    <w:pPr>
      <w:pBdr/>
      <w:spacing/>
      <w:ind/>
    </w:pPr>
    <w:rPr>
      <w:b/>
      <w:bCs/>
    </w:rPr>
  </w:style>
  <w:style w:type="paragraph" w:styleId="1037">
    <w:name w:val="annotation subject"/>
    <w:basedOn w:val="1034"/>
    <w:next w:val="1034"/>
    <w:link w:val="1036"/>
    <w:pPr>
      <w:pBdr/>
      <w:spacing/>
      <w:ind/>
    </w:pPr>
    <w:rPr>
      <w:b/>
      <w:bCs/>
    </w:rPr>
  </w:style>
  <w:style w:type="character" w:styleId="1038" w:customStyle="1">
    <w:name w:val="Тема примечания Знак1"/>
    <w:basedOn w:val="1035"/>
    <w:uiPriority w:val="99"/>
    <w:pPr>
      <w:pBdr/>
      <w:spacing/>
      <w:ind/>
    </w:pPr>
    <w:rPr>
      <w:b/>
      <w:bCs/>
      <w:sz w:val="20"/>
      <w:szCs w:val="20"/>
    </w:rPr>
  </w:style>
  <w:style w:type="paragraph" w:styleId="1039" w:customStyle="1">
    <w:name w:val="Îñíîâí"/>
    <w:basedOn w:val="963"/>
    <w:pPr>
      <w:widowControl w:val="false"/>
      <w:pBdr/>
      <w:spacing w:after="0" w:line="240" w:lineRule="auto"/>
      <w:ind/>
      <w:jc w:val="both"/>
    </w:pPr>
    <w:rPr>
      <w:rFonts w:ascii="Arial" w:hAnsi="Arial" w:eastAsia="Times New Roman" w:cs="Arial"/>
      <w:szCs w:val="20"/>
      <w:lang w:eastAsia="ru-RU"/>
    </w:rPr>
  </w:style>
  <w:style w:type="paragraph" w:styleId="1040" w:customStyle="1">
    <w:name w:val="Обычный1"/>
    <w:pPr>
      <w:widowControl w:val="false"/>
      <w:pBdr/>
      <w:spacing w:after="0" w:line="278" w:lineRule="auto"/>
      <w:ind w:left="280"/>
    </w:pPr>
    <w:rPr>
      <w:rFonts w:ascii="Times New Roman" w:hAnsi="Times New Roman" w:eastAsia="Times New Roman" w:cs="Times New Roman"/>
      <w:sz w:val="20"/>
      <w:szCs w:val="20"/>
      <w:lang w:eastAsia="ru-RU"/>
    </w:rPr>
  </w:style>
  <w:style w:type="paragraph" w:styleId="1041" w:customStyle="1">
    <w:name w:val="Основной текст 21"/>
    <w:basedOn w:val="963"/>
    <w:pPr>
      <w:widowControl w:val="false"/>
      <w:pBdr/>
      <w:spacing w:after="120" w:before="120" w:line="240" w:lineRule="auto"/>
      <w:ind w:firstLine="851"/>
      <w:jc w:val="both"/>
    </w:pPr>
    <w:rPr>
      <w:rFonts w:ascii="Times New Roman" w:hAnsi="Times New Roman" w:eastAsia="Times New Roman" w:cs="Times New Roman"/>
      <w:sz w:val="24"/>
      <w:szCs w:val="20"/>
      <w:lang w:eastAsia="ru-RU"/>
    </w:rPr>
  </w:style>
  <w:style w:type="paragraph" w:styleId="1042" w:customStyle="1">
    <w:name w:val="j0eбычный"/>
    <w:pPr>
      <w:widowControl w:val="false"/>
      <w:pBdr/>
      <w:spacing w:after="0" w:line="240" w:lineRule="auto"/>
      <w:ind/>
    </w:pPr>
    <w:rPr>
      <w:rFonts w:ascii="Times New Roman" w:hAnsi="Times New Roman" w:eastAsia="Times New Roman" w:cs="Times New Roman"/>
      <w:sz w:val="20"/>
      <w:szCs w:val="20"/>
      <w:lang w:eastAsia="ru-RU"/>
    </w:rPr>
  </w:style>
  <w:style w:type="paragraph" w:styleId="1043" w:customStyle="1">
    <w:name w:val="Oaeno"/>
    <w:basedOn w:val="963"/>
    <w:pPr>
      <w:pBdr/>
      <w:spacing w:after="0" w:line="240" w:lineRule="auto"/>
      <w:ind/>
    </w:pPr>
    <w:rPr>
      <w:rFonts w:ascii="Courier New" w:hAnsi="Courier New" w:eastAsia="Arial" w:cs="Times New Roman"/>
      <w:sz w:val="20"/>
      <w:szCs w:val="20"/>
      <w:lang w:eastAsia="ar-SA"/>
    </w:rPr>
  </w:style>
  <w:style w:type="paragraph" w:styleId="1044">
    <w:name w:val="Revision"/>
    <w:uiPriority w:val="99"/>
    <w:semiHidden/>
    <w:pPr>
      <w:pBdr/>
      <w:spacing w:after="0" w:line="240" w:lineRule="auto"/>
      <w:ind/>
    </w:pPr>
    <w:rPr>
      <w:rFonts w:ascii="Times New Roman" w:hAnsi="Times New Roman" w:eastAsia="Times New Roman" w:cs="Times New Roman"/>
      <w:sz w:val="24"/>
      <w:szCs w:val="24"/>
      <w:lang w:eastAsia="ru-RU"/>
    </w:rPr>
  </w:style>
  <w:style w:type="paragraph" w:styleId="1045" w:customStyle="1">
    <w:name w:val="Содержимое таблицы"/>
    <w:basedOn w:val="1027"/>
    <w:pPr>
      <w:suppressLineNumbers w:val="true"/>
      <w:pBdr/>
      <w:spacing w:after="0"/>
      <w:ind/>
    </w:pPr>
    <w:rPr>
      <w:b/>
      <w:sz w:val="24"/>
    </w:rPr>
  </w:style>
  <w:style w:type="paragraph" w:styleId="1046" w:customStyle="1">
    <w:name w:val="WW-Основной текст 2"/>
    <w:basedOn w:val="963"/>
    <w:pPr>
      <w:widowControl w:val="false"/>
      <w:pBdr/>
      <w:spacing w:after="0" w:line="240" w:lineRule="auto"/>
      <w:ind w:right="-1"/>
      <w:jc w:val="both"/>
    </w:pPr>
    <w:rPr>
      <w:rFonts w:ascii="Times New Roman" w:hAnsi="Times New Roman" w:eastAsia="Times New Roman" w:cs="Times New Roman"/>
      <w:sz w:val="20"/>
      <w:szCs w:val="20"/>
      <w:lang w:eastAsia="ru-RU"/>
    </w:rPr>
  </w:style>
  <w:style w:type="paragraph" w:styleId="1047" w:customStyle="1">
    <w:name w:val="Основной текст с отступом 21"/>
    <w:basedOn w:val="963"/>
    <w:pPr>
      <w:widowControl w:val="false"/>
      <w:pBdr/>
      <w:spacing w:after="0" w:line="240" w:lineRule="auto"/>
      <w:ind w:firstLine="567"/>
      <w:jc w:val="both"/>
    </w:pPr>
    <w:rPr>
      <w:rFonts w:ascii="Courier New" w:hAnsi="Courier New" w:eastAsia="Times New Roman" w:cs="Times New Roman"/>
      <w:szCs w:val="20"/>
      <w:lang w:eastAsia="ru-RU"/>
    </w:rPr>
  </w:style>
  <w:style w:type="paragraph" w:styleId="1048" w:customStyle="1">
    <w:name w:val="Основной текст с отступом 31"/>
    <w:basedOn w:val="963"/>
    <w:pPr>
      <w:pBdr/>
      <w:spacing w:after="0" w:line="240" w:lineRule="auto"/>
      <w:ind w:firstLine="567"/>
      <w:jc w:val="both"/>
    </w:pPr>
    <w:rPr>
      <w:rFonts w:ascii="Times New Roman" w:hAnsi="Times New Roman" w:eastAsia="Times New Roman" w:cs="Times New Roman"/>
      <w:color w:val="000000"/>
      <w:szCs w:val="20"/>
      <w:lang w:eastAsia="ru-RU"/>
    </w:rPr>
  </w:style>
  <w:style w:type="character" w:styleId="1049">
    <w:name w:val="footnote reference"/>
    <w:pPr>
      <w:pBdr/>
      <w:spacing/>
      <w:ind/>
    </w:pPr>
    <w:rPr>
      <w:vertAlign w:val="superscript"/>
    </w:rPr>
  </w:style>
  <w:style w:type="character" w:styleId="1050">
    <w:name w:val="annotation reference"/>
    <w:pPr>
      <w:pBdr/>
      <w:spacing/>
      <w:ind/>
    </w:pPr>
    <w:rPr>
      <w:sz w:val="16"/>
      <w:szCs w:val="16"/>
    </w:rPr>
  </w:style>
  <w:style w:type="character" w:styleId="1051" w:customStyle="1">
    <w:name w:val="WW-WW8Num4z0"/>
    <w:pPr>
      <w:pBdr/>
      <w:spacing/>
      <w:ind/>
    </w:pPr>
    <w:rPr>
      <w:rFonts w:hint="default" w:ascii="Times New Roman" w:hAnsi="Times New Roman" w:eastAsia="Times New Roman" w:cs="Times New Roman"/>
    </w:rPr>
  </w:style>
  <w:style w:type="table" w:styleId="1052" w:customStyle="1">
    <w:name w:val="Сетка таблицы2"/>
    <w:basedOn w:val="973"/>
    <w:next w:val="985"/>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3">
    <w:name w:val="Outline List 2"/>
    <w:basedOn w:val="974"/>
    <w:pPr>
      <w:numPr>
        <w:numId w:val="3"/>
      </w:numPr>
      <w:pBdr/>
      <w:spacing/>
      <w:ind/>
    </w:pPr>
  </w:style>
  <w:style w:type="numbering" w:styleId="1054" w:customStyle="1">
    <w:name w:val="Текущий список1"/>
    <w:pPr>
      <w:numPr>
        <w:numId w:val="4"/>
      </w:numPr>
      <w:pBdr/>
      <w:spacing/>
      <w:ind/>
    </w:pPr>
  </w:style>
  <w:style w:type="paragraph" w:styleId="1055" w:customStyle="1">
    <w:name w:val="Char Char"/>
    <w:basedOn w:val="963"/>
    <w:semiHidden/>
    <w:pPr>
      <w:pBdr/>
      <w:spacing w:after="100" w:afterAutospacing="1" w:before="100" w:beforeAutospacing="1" w:line="240" w:lineRule="auto"/>
      <w:ind/>
      <w:jc w:val="both"/>
    </w:pPr>
    <w:rPr>
      <w:rFonts w:ascii="Tahoma" w:hAnsi="Tahoma" w:eastAsia="Times New Roman" w:cs="Times New Roman"/>
      <w:sz w:val="20"/>
      <w:szCs w:val="20"/>
      <w:lang w:val="en-US"/>
    </w:rPr>
  </w:style>
  <w:style w:type="character" w:styleId="1056">
    <w:name w:val="page number"/>
    <w:pPr>
      <w:pBdr/>
      <w:spacing/>
      <w:ind/>
    </w:pPr>
  </w:style>
  <w:style w:type="paragraph" w:styleId="1057" w:customStyle="1">
    <w:name w:val="Тема примечания1"/>
    <w:basedOn w:val="1034"/>
    <w:next w:val="1034"/>
    <w:semiHidden/>
    <w:pPr>
      <w:pBdr/>
      <w:spacing/>
      <w:ind/>
    </w:pPr>
    <w:rPr>
      <w:rFonts w:ascii="Arial" w:hAnsi="Arial"/>
      <w:b/>
      <w:bCs/>
    </w:rPr>
  </w:style>
  <w:style w:type="paragraph" w:styleId="1058" w:customStyle="1">
    <w:name w:val="Standard"/>
    <w:pPr>
      <w:pBdr/>
      <w:spacing w:after="0" w:line="240" w:lineRule="auto"/>
      <w:ind/>
    </w:pPr>
    <w:rPr>
      <w:rFonts w:ascii="Times New Roman" w:hAnsi="Times New Roman" w:eastAsia="Times New Roman" w:cs="Times New Roman"/>
      <w:sz w:val="24"/>
      <w:szCs w:val="24"/>
      <w:lang w:eastAsia="ru-RU"/>
    </w:rPr>
  </w:style>
  <w:style w:type="character" w:styleId="1059" w:customStyle="1">
    <w:name w:val="Font Style15"/>
    <w:pPr>
      <w:pBdr/>
      <w:spacing/>
      <w:ind/>
    </w:pPr>
    <w:rPr>
      <w:rFonts w:ascii="Times New Roman" w:hAnsi="Times New Roman" w:cs="Times New Roman"/>
      <w:sz w:val="22"/>
      <w:szCs w:val="22"/>
    </w:rPr>
  </w:style>
  <w:style w:type="paragraph" w:styleId="1060" w:customStyle="1">
    <w:name w:val="Основной текст2"/>
    <w:basedOn w:val="963"/>
    <w:pPr>
      <w:widowControl w:val="false"/>
      <w:pBdr/>
      <w:shd w:val="clear" w:color="auto" w:fill="ffffff"/>
      <w:spacing w:after="0" w:line="230" w:lineRule="exact"/>
      <w:ind/>
    </w:pPr>
    <w:rPr>
      <w:rFonts w:ascii="Bookman Old Style" w:hAnsi="Bookman Old Style" w:eastAsia="Bookman Old Style" w:cs="Bookman Old Style"/>
      <w:color w:val="000000"/>
      <w:sz w:val="19"/>
      <w:szCs w:val="19"/>
      <w:lang w:eastAsia="ru-RU"/>
    </w:rPr>
  </w:style>
  <w:style w:type="paragraph" w:styleId="1061" w:customStyle="1">
    <w:name w:val="1 Знак"/>
    <w:basedOn w:val="963"/>
    <w:pPr>
      <w:pBdr/>
      <w:spacing w:after="100" w:afterAutospacing="1" w:before="100" w:beforeAutospacing="1" w:line="240" w:lineRule="auto"/>
      <w:ind/>
    </w:pPr>
    <w:rPr>
      <w:rFonts w:ascii="Tahoma" w:hAnsi="Tahoma" w:eastAsia="Times New Roman" w:cs="Times New Roman"/>
      <w:sz w:val="20"/>
      <w:szCs w:val="20"/>
      <w:lang w:val="en-US"/>
    </w:rPr>
  </w:style>
  <w:style w:type="character" w:styleId="1062" w:customStyle="1">
    <w:name w:val="Основной текст 3 Знак1"/>
    <w:pPr>
      <w:pBdr/>
      <w:spacing/>
      <w:ind/>
    </w:pPr>
    <w:rPr>
      <w:rFonts w:ascii="Times New Roman" w:hAnsi="Times New Roman" w:eastAsia="Times New Roman" w:cs="Times New Roman"/>
      <w:sz w:val="16"/>
      <w:szCs w:val="16"/>
      <w:lang w:eastAsia="ru-RU"/>
    </w:rPr>
  </w:style>
  <w:style w:type="character" w:styleId="1063">
    <w:name w:val="endnote reference"/>
    <w:uiPriority w:val="99"/>
    <w:unhideWhenUsed/>
    <w:pPr>
      <w:pBdr/>
      <w:spacing/>
      <w:ind/>
    </w:pPr>
    <w:rPr>
      <w:vertAlign w:val="superscript"/>
    </w:rPr>
  </w:style>
  <w:style w:type="character" w:styleId="1064" w:customStyle="1">
    <w:name w:val="Основной текст_"/>
    <w:link w:val="1068"/>
    <w:pPr>
      <w:pBdr/>
      <w:spacing/>
      <w:ind/>
    </w:pPr>
    <w:rPr>
      <w:sz w:val="25"/>
      <w:szCs w:val="25"/>
      <w:shd w:val="clear" w:color="auto" w:fill="ffffff"/>
    </w:rPr>
  </w:style>
  <w:style w:type="character" w:styleId="1065" w:customStyle="1">
    <w:name w:val="Основной текст + 11;5 pt"/>
    <w:pPr>
      <w:pBdr/>
      <w:spacing/>
      <w:ind/>
    </w:pPr>
    <w:rPr>
      <w:color w:val="000000"/>
      <w:spacing w:val="0"/>
      <w:position w:val="0"/>
      <w:sz w:val="23"/>
      <w:szCs w:val="23"/>
      <w:shd w:val="clear" w:color="auto" w:fill="ffffff"/>
      <w:lang w:val="ru-RU"/>
    </w:rPr>
  </w:style>
  <w:style w:type="character" w:styleId="1066" w:customStyle="1">
    <w:name w:val="Основной текст (2)_"/>
    <w:link w:val="1069"/>
    <w:pPr>
      <w:pBdr/>
      <w:spacing/>
      <w:ind/>
    </w:pPr>
    <w:rPr>
      <w:b/>
      <w:bCs/>
      <w:sz w:val="25"/>
      <w:szCs w:val="25"/>
      <w:shd w:val="clear" w:color="auto" w:fill="ffffff"/>
    </w:rPr>
  </w:style>
  <w:style w:type="character" w:styleId="1067" w:customStyle="1">
    <w:name w:val="Основной текст + Курсив"/>
    <w:pPr>
      <w:pBdr/>
      <w:spacing/>
      <w:ind/>
    </w:pPr>
    <w:rPr>
      <w:i/>
      <w:iCs/>
      <w:color w:val="000000"/>
      <w:spacing w:val="0"/>
      <w:position w:val="0"/>
      <w:sz w:val="25"/>
      <w:szCs w:val="25"/>
      <w:shd w:val="clear" w:color="auto" w:fill="ffffff"/>
      <w:lang w:val="ru-RU"/>
    </w:rPr>
  </w:style>
  <w:style w:type="paragraph" w:styleId="1068" w:customStyle="1">
    <w:name w:val="Основной текст1"/>
    <w:basedOn w:val="963"/>
    <w:link w:val="1064"/>
    <w:pPr>
      <w:widowControl w:val="false"/>
      <w:pBdr/>
      <w:shd w:val="clear" w:color="auto" w:fill="ffffff"/>
      <w:spacing w:after="0" w:line="298" w:lineRule="exact"/>
      <w:ind w:hanging="1320"/>
      <w:jc w:val="right"/>
    </w:pPr>
    <w:rPr>
      <w:sz w:val="25"/>
      <w:szCs w:val="25"/>
    </w:rPr>
  </w:style>
  <w:style w:type="paragraph" w:styleId="1069" w:customStyle="1">
    <w:name w:val="Основной текст (2)"/>
    <w:basedOn w:val="963"/>
    <w:link w:val="1066"/>
    <w:pPr>
      <w:widowControl w:val="false"/>
      <w:pBdr/>
      <w:shd w:val="clear" w:color="auto" w:fill="ffffff"/>
      <w:spacing w:after="0" w:before="660" w:line="298" w:lineRule="exact"/>
      <w:ind/>
      <w:jc w:val="both"/>
    </w:pPr>
    <w:rPr>
      <w:b/>
      <w:bCs/>
      <w:sz w:val="25"/>
      <w:szCs w:val="25"/>
    </w:rPr>
  </w:style>
  <w:style w:type="character" w:styleId="1070">
    <w:name w:val="FollowedHyperlink"/>
    <w:uiPriority w:val="99"/>
    <w:unhideWhenUsed/>
    <w:pPr>
      <w:pBdr/>
      <w:spacing/>
      <w:ind/>
    </w:pPr>
    <w:rPr>
      <w:color w:val="800080"/>
      <w:u w:val="single"/>
    </w:rPr>
  </w:style>
  <w:style w:type="character" w:styleId="1071" w:customStyle="1">
    <w:name w:val="Текст Знак"/>
    <w:link w:val="1072"/>
    <w:pPr>
      <w:pBdr/>
      <w:spacing/>
      <w:ind/>
    </w:pPr>
    <w:rPr>
      <w:rFonts w:ascii="Courier New" w:hAnsi="Courier New" w:cs="Courier New"/>
    </w:rPr>
  </w:style>
  <w:style w:type="paragraph" w:styleId="1072">
    <w:name w:val="Plain Text"/>
    <w:basedOn w:val="963"/>
    <w:link w:val="1071"/>
    <w:pPr>
      <w:pBdr/>
      <w:spacing w:after="0" w:line="240" w:lineRule="auto"/>
      <w:ind/>
      <w:jc w:val="both"/>
    </w:pPr>
    <w:rPr>
      <w:rFonts w:ascii="Courier New" w:hAnsi="Courier New" w:cs="Courier New"/>
    </w:rPr>
  </w:style>
  <w:style w:type="character" w:styleId="1073" w:customStyle="1">
    <w:name w:val="Текст Знак1"/>
    <w:basedOn w:val="972"/>
    <w:pPr>
      <w:pBdr/>
      <w:spacing/>
      <w:ind/>
    </w:pPr>
    <w:rPr>
      <w:rFonts w:ascii="Consolas" w:hAnsi="Consolas"/>
      <w:sz w:val="21"/>
      <w:szCs w:val="21"/>
    </w:rPr>
  </w:style>
  <w:style w:type="paragraph" w:styleId="1074" w:customStyle="1">
    <w:name w:val="Îáû÷íûé"/>
    <w:pPr>
      <w:pBdr/>
      <w:spacing w:after="0" w:line="240" w:lineRule="auto"/>
      <w:ind/>
    </w:pPr>
    <w:rPr>
      <w:rFonts w:ascii="Times New Roman" w:hAnsi="Times New Roman" w:eastAsia="Times New Roman" w:cs="Times New Roman"/>
      <w:sz w:val="20"/>
      <w:szCs w:val="20"/>
      <w:lang w:eastAsia="ru-RU"/>
    </w:rPr>
  </w:style>
  <w:style w:type="paragraph" w:styleId="1075" w:customStyle="1">
    <w:name w:val="02statia2"/>
    <w:basedOn w:val="963"/>
    <w:pPr>
      <w:pBdr/>
      <w:spacing w:after="0" w:before="120" w:line="320" w:lineRule="atLeast"/>
      <w:ind w:hanging="880" w:left="2020"/>
      <w:jc w:val="both"/>
    </w:pPr>
    <w:rPr>
      <w:rFonts w:ascii="GaramondNarrowC" w:hAnsi="GaramondNarrowC" w:eastAsia="MS Mincho" w:cs="GaramondNarrowC"/>
      <w:color w:val="000000"/>
      <w:sz w:val="21"/>
      <w:szCs w:val="21"/>
      <w:lang w:eastAsia="ru-RU"/>
    </w:rPr>
  </w:style>
  <w:style w:type="paragraph" w:styleId="1076" w:customStyle="1">
    <w:name w:val="Без интервала1"/>
    <w:pPr>
      <w:pBdr/>
      <w:spacing w:after="0" w:line="240" w:lineRule="auto"/>
      <w:ind/>
    </w:pPr>
    <w:rPr>
      <w:rFonts w:ascii="Calibri" w:hAnsi="Calibri" w:eastAsia="Times New Roman" w:cs="Times New Roman"/>
      <w:lang w:eastAsia="ru-RU"/>
    </w:rPr>
  </w:style>
  <w:style w:type="character" w:styleId="1077" w:customStyle="1">
    <w:name w:val="f"/>
    <w:pPr>
      <w:pBdr/>
      <w:spacing/>
      <w:ind/>
    </w:pPr>
  </w:style>
  <w:style w:type="character" w:styleId="1078" w:customStyle="1">
    <w:name w:val="Основной текст (10)_"/>
    <w:link w:val="1079"/>
    <w:pPr>
      <w:pBdr/>
      <w:spacing/>
      <w:ind/>
    </w:pPr>
    <w:rPr>
      <w:sz w:val="23"/>
      <w:szCs w:val="23"/>
      <w:shd w:val="clear" w:color="auto" w:fill="ffffff"/>
    </w:rPr>
  </w:style>
  <w:style w:type="paragraph" w:styleId="1079" w:customStyle="1">
    <w:name w:val="Основной текст (10)"/>
    <w:basedOn w:val="963"/>
    <w:link w:val="1078"/>
    <w:pPr>
      <w:pBdr/>
      <w:shd w:val="clear" w:color="auto" w:fill="ffffff"/>
      <w:spacing w:after="0" w:line="274" w:lineRule="exact"/>
      <w:ind w:hanging="380"/>
      <w:jc w:val="right"/>
    </w:pPr>
    <w:rPr>
      <w:sz w:val="23"/>
      <w:szCs w:val="23"/>
    </w:rPr>
  </w:style>
  <w:style w:type="character" w:styleId="1080">
    <w:name w:val="Strong"/>
    <w:uiPriority w:val="22"/>
    <w:qFormat/>
    <w:pPr>
      <w:pBdr/>
      <w:spacing/>
      <w:ind/>
    </w:pPr>
    <w:rPr>
      <w:b/>
      <w:bCs/>
    </w:rPr>
  </w:style>
  <w:style w:type="character" w:styleId="1081" w:customStyle="1">
    <w:name w:val="Основной текст + 9;5 pt;Не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82" w:customStyle="1">
    <w:name w:val="Основной текст + 9"/>
    <w:pPr>
      <w:pBdr/>
      <w:spacing/>
      <w:ind/>
    </w:pPr>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83" w:customStyle="1">
    <w:name w:val="Основной текст Знак1"/>
    <w:uiPriority w:val="99"/>
    <w:semiHidden/>
    <w:pPr>
      <w:pBdr/>
      <w:spacing/>
      <w:ind/>
    </w:pPr>
    <w:rPr>
      <w:rFonts w:ascii="Times New Roman" w:hAnsi="Times New Roman" w:eastAsia="Times New Roman" w:cs="Times New Roman"/>
      <w:sz w:val="24"/>
      <w:szCs w:val="24"/>
      <w:lang w:eastAsia="ru-RU"/>
    </w:rPr>
  </w:style>
  <w:style w:type="numbering" w:styleId="1084" w:customStyle="1">
    <w:name w:val="Нет списка1111"/>
    <w:next w:val="974"/>
    <w:uiPriority w:val="99"/>
    <w:semiHidden/>
    <w:unhideWhenUsed/>
    <w:pPr>
      <w:pBdr/>
      <w:spacing/>
      <w:ind/>
    </w:pPr>
  </w:style>
  <w:style w:type="character" w:styleId="1085" w:customStyle="1">
    <w:name w:val="Просмотренная гиперссылка1"/>
    <w:uiPriority w:val="99"/>
    <w:unhideWhenUsed/>
    <w:pPr>
      <w:pBdr/>
      <w:spacing/>
      <w:ind/>
    </w:pPr>
    <w:rPr>
      <w:color w:val="800080"/>
      <w:u w:val="single"/>
    </w:rPr>
  </w:style>
  <w:style w:type="numbering" w:styleId="1086" w:customStyle="1">
    <w:name w:val="Нет списка2"/>
    <w:next w:val="974"/>
    <w:uiPriority w:val="99"/>
    <w:semiHidden/>
    <w:unhideWhenUsed/>
    <w:pPr>
      <w:pBdr/>
      <w:spacing/>
      <w:ind/>
    </w:pPr>
  </w:style>
  <w:style w:type="table" w:styleId="1087" w:customStyle="1">
    <w:name w:val="Сетка таблицы1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8" w:customStyle="1">
    <w:name w:val="Font Style12"/>
    <w:uiPriority w:val="99"/>
    <w:pPr>
      <w:pBdr/>
      <w:spacing/>
      <w:ind/>
    </w:pPr>
    <w:rPr>
      <w:rFonts w:ascii="Times New Roman" w:hAnsi="Times New Roman" w:cs="Times New Roman"/>
      <w:sz w:val="26"/>
      <w:szCs w:val="26"/>
    </w:rPr>
  </w:style>
  <w:style w:type="paragraph" w:styleId="1089" w:customStyle="1">
    <w:name w:val="ConsPlusCell"/>
    <w:pPr>
      <w:widowControl w:val="false"/>
      <w:pBdr/>
      <w:spacing w:after="0" w:line="240" w:lineRule="auto"/>
      <w:ind/>
    </w:pPr>
    <w:rPr>
      <w:rFonts w:ascii="Arial" w:hAnsi="Arial" w:eastAsia="Times New Roman" w:cs="Arial"/>
      <w:sz w:val="20"/>
      <w:szCs w:val="20"/>
      <w:lang w:eastAsia="ru-RU"/>
    </w:rPr>
  </w:style>
  <w:style w:type="character" w:styleId="1090" w:customStyle="1">
    <w:name w:val="apple-style-span"/>
    <w:pPr>
      <w:pBdr/>
      <w:spacing/>
      <w:ind/>
    </w:pPr>
  </w:style>
  <w:style w:type="character" w:styleId="1091" w:customStyle="1">
    <w:name w:val="Текст выноски Знак1"/>
    <w:uiPriority w:val="99"/>
    <w:semiHidden/>
    <w:pPr>
      <w:pBdr/>
      <w:spacing/>
      <w:ind/>
    </w:pPr>
    <w:rPr>
      <w:rFonts w:ascii="Tahoma" w:hAnsi="Tahoma" w:cs="Tahoma"/>
      <w:color w:val="000000"/>
      <w:sz w:val="16"/>
      <w:szCs w:val="16"/>
      <w:lang w:eastAsia="ru-RU"/>
    </w:rPr>
  </w:style>
  <w:style w:type="character" w:styleId="1092" w:customStyle="1">
    <w:name w:val="Основной текст (3)_"/>
    <w:link w:val="1093"/>
    <w:pPr>
      <w:pBdr/>
      <w:spacing/>
      <w:ind/>
    </w:pPr>
    <w:rPr>
      <w:sz w:val="26"/>
      <w:szCs w:val="26"/>
      <w:shd w:val="clear" w:color="auto" w:fill="ffffff"/>
    </w:rPr>
  </w:style>
  <w:style w:type="paragraph" w:styleId="1093" w:customStyle="1">
    <w:name w:val="Основной текст (3)"/>
    <w:basedOn w:val="963"/>
    <w:link w:val="1092"/>
    <w:pPr>
      <w:pBdr/>
      <w:shd w:val="clear" w:color="auto" w:fill="ffffff"/>
      <w:spacing w:after="0" w:before="900" w:line="317" w:lineRule="exact"/>
      <w:ind/>
      <w:jc w:val="both"/>
    </w:pPr>
    <w:rPr>
      <w:sz w:val="26"/>
      <w:szCs w:val="26"/>
      <w:shd w:val="clear" w:color="auto" w:fill="ffffff"/>
    </w:rPr>
  </w:style>
  <w:style w:type="character" w:styleId="1094" w:customStyle="1">
    <w:name w:val="Основной текст (2) + Не полужирный"/>
    <w:pPr>
      <w:pBdr/>
      <w:spacing/>
      <w:ind/>
    </w:pPr>
    <w:rPr>
      <w:b/>
      <w:bCs/>
      <w:sz w:val="26"/>
      <w:szCs w:val="26"/>
      <w:shd w:val="clear" w:color="auto" w:fill="ffffff"/>
      <w:lang w:bidi="ar-SA"/>
    </w:rPr>
  </w:style>
  <w:style w:type="paragraph" w:styleId="1095" w:customStyle="1">
    <w:name w:val="Основной текст3"/>
    <w:basedOn w:val="963"/>
    <w:pPr>
      <w:pBd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styleId="1096"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character" w:styleId="1097" w:customStyle="1">
    <w:name w:val="Цветовое выделение"/>
    <w:uiPriority w:val="99"/>
    <w:pPr>
      <w:pBdr/>
      <w:spacing/>
      <w:ind/>
    </w:pPr>
    <w:rPr>
      <w:b/>
      <w:color w:val="000080"/>
    </w:rPr>
  </w:style>
  <w:style w:type="paragraph" w:styleId="1098" w:customStyle="1">
    <w:name w:val="_Обычный"/>
    <w:basedOn w:val="963"/>
    <w:uiPriority w:val="99"/>
    <w:pPr>
      <w:pBdr/>
      <w:spacing w:after="120" w:line="240" w:lineRule="auto"/>
      <w:ind w:firstLine="720"/>
      <w:jc w:val="both"/>
    </w:pPr>
    <w:rPr>
      <w:rFonts w:ascii="Times New Roman" w:hAnsi="Times New Roman" w:eastAsia="Times New Roman" w:cs="Times New Roman"/>
      <w:sz w:val="24"/>
      <w:szCs w:val="24"/>
      <w:lang w:eastAsia="ru-RU"/>
    </w:rPr>
  </w:style>
  <w:style w:type="character" w:styleId="1099" w:customStyle="1">
    <w:name w:val="Основной текст + Arial Unicode MS;9 pt"/>
    <w:pPr>
      <w:pBdr/>
      <w:spacing/>
      <w:ind/>
    </w:pPr>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00" w:customStyle="1">
    <w:name w:val="Пункт"/>
    <w:basedOn w:val="963"/>
    <w:pPr>
      <w:pBdr/>
      <w:tabs>
        <w:tab w:val="num" w:leader="none" w:pos="1980"/>
      </w:tabs>
      <w:spacing w:after="0" w:line="240" w:lineRule="auto"/>
      <w:ind w:hanging="504" w:left="1404"/>
      <w:jc w:val="both"/>
    </w:pPr>
    <w:rPr>
      <w:rFonts w:ascii="Times New Roman" w:hAnsi="Times New Roman" w:eastAsia="Times New Roman" w:cs="Times New Roman"/>
      <w:sz w:val="24"/>
      <w:szCs w:val="28"/>
      <w:lang w:eastAsia="ru-RU"/>
    </w:rPr>
  </w:style>
  <w:style w:type="paragraph" w:styleId="1101" w:customStyle="1">
    <w:name w:val="Абзац списка1"/>
    <w:basedOn w:val="963"/>
    <w:pPr>
      <w:pBdr/>
      <w:spacing w:after="200" w:line="276" w:lineRule="auto"/>
      <w:ind w:left="720"/>
      <w:contextualSpacing w:val="true"/>
    </w:pPr>
    <w:rPr>
      <w:rFonts w:ascii="Calibri" w:hAnsi="Calibri" w:eastAsia="Times New Roman" w:cs="Times New Roman"/>
    </w:rPr>
  </w:style>
  <w:style w:type="paragraph" w:styleId="1102" w:customStyle="1">
    <w:name w:val="Внимание: Криминал!!"/>
    <w:basedOn w:val="963"/>
    <w:next w:val="963"/>
    <w:pPr>
      <w:widowControl w:val="false"/>
      <w:pBdr/>
      <w:spacing w:after="0" w:line="240" w:lineRule="auto"/>
      <w:ind/>
      <w:jc w:val="both"/>
    </w:pPr>
    <w:rPr>
      <w:rFonts w:ascii="Arial" w:hAnsi="Arial" w:eastAsia="Times New Roman" w:cs="Arial"/>
      <w:sz w:val="24"/>
      <w:szCs w:val="24"/>
      <w:lang w:eastAsia="ru-RU"/>
    </w:rPr>
  </w:style>
  <w:style w:type="paragraph" w:styleId="1103" w:customStyle="1">
    <w:name w:val="Таблицы (моноширинный)"/>
    <w:basedOn w:val="963"/>
    <w:next w:val="963"/>
    <w:pPr>
      <w:widowControl w:val="false"/>
      <w:pBdr/>
      <w:spacing w:after="0" w:line="240" w:lineRule="auto"/>
      <w:ind/>
      <w:jc w:val="both"/>
    </w:pPr>
    <w:rPr>
      <w:rFonts w:ascii="Courier New" w:hAnsi="Courier New" w:eastAsia="Times New Roman" w:cs="Courier New"/>
      <w:sz w:val="24"/>
      <w:szCs w:val="24"/>
      <w:lang w:eastAsia="ru-RU"/>
    </w:rPr>
  </w:style>
  <w:style w:type="paragraph" w:styleId="1104" w:customStyle="1">
    <w:name w:val="Основной текст 31"/>
    <w:basedOn w:val="963"/>
    <w:pPr>
      <w:pBdr/>
      <w:spacing w:after="120" w:line="240" w:lineRule="auto"/>
      <w:ind/>
    </w:pPr>
    <w:rPr>
      <w:rFonts w:ascii="Times New Roman" w:hAnsi="Times New Roman" w:eastAsia="Times New Roman" w:cs="Times New Roman"/>
      <w:sz w:val="16"/>
      <w:szCs w:val="16"/>
      <w:lang w:eastAsia="ar-SA"/>
    </w:rPr>
  </w:style>
  <w:style w:type="paragraph" w:styleId="1105">
    <w:name w:val="List"/>
    <w:basedOn w:val="963"/>
    <w:pPr>
      <w:pBdr/>
      <w:spacing w:after="60" w:line="240" w:lineRule="auto"/>
      <w:ind w:hanging="283" w:left="283"/>
      <w:jc w:val="both"/>
    </w:pPr>
    <w:rPr>
      <w:rFonts w:ascii="Times New Roman" w:hAnsi="Times New Roman" w:eastAsia="Times New Roman" w:cs="Times New Roman"/>
      <w:sz w:val="24"/>
      <w:szCs w:val="24"/>
      <w:lang w:eastAsia="ru-RU"/>
    </w:rPr>
  </w:style>
  <w:style w:type="character" w:styleId="1106" w:customStyle="1">
    <w:name w:val="Основной текст27"/>
    <w:pPr>
      <w:pBdr/>
      <w:spacing/>
      <w:ind/>
    </w:pPr>
    <w:rPr>
      <w:rFonts w:ascii="Times New Roman" w:hAnsi="Times New Roman" w:cs="Times New Roman"/>
      <w:spacing w:val="0"/>
      <w:sz w:val="23"/>
      <w:szCs w:val="23"/>
      <w:shd w:val="clear" w:color="auto" w:fill="ffffff"/>
    </w:rPr>
  </w:style>
  <w:style w:type="paragraph" w:styleId="1107" w:customStyle="1">
    <w:name w:val="Основной текст30"/>
    <w:basedOn w:val="963"/>
    <w:pPr>
      <w:pBd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character" w:styleId="1108">
    <w:name w:val="Emphasis"/>
    <w:qFormat/>
    <w:pPr>
      <w:pBdr/>
      <w:spacing/>
      <w:ind/>
    </w:pPr>
    <w:rPr>
      <w:rFonts w:cs="Times New Roman"/>
      <w:i/>
      <w:iCs/>
    </w:rPr>
  </w:style>
  <w:style w:type="paragraph" w:styleId="1109" w:customStyle="1">
    <w:name w:val="PEA"/>
    <w:pPr>
      <w:widowControl w:val="false"/>
      <w:pBdr/>
      <w:spacing w:after="0" w:line="240" w:lineRule="auto"/>
      <w:ind w:firstLine="720"/>
    </w:pPr>
    <w:rPr>
      <w:rFonts w:ascii="Arial" w:hAnsi="Arial" w:eastAsia="Times New Roman" w:cs="Arial"/>
      <w:sz w:val="20"/>
      <w:szCs w:val="20"/>
      <w:lang w:eastAsia="ru-RU"/>
    </w:rPr>
  </w:style>
  <w:style w:type="paragraph" w:styleId="1110" w:customStyle="1">
    <w:name w:val="Стиль2"/>
    <w:basedOn w:val="1111"/>
    <w:pPr>
      <w:keepNext w:val="true"/>
      <w:keepLines w:val="true"/>
      <w:widowControl w:val="false"/>
      <w:numPr>
        <w:numId w:val="5"/>
      </w:numPr>
      <w:suppressLineNumbers w:val="true"/>
      <w:pBdr/>
      <w:tabs>
        <w:tab w:val="num" w:leader="none" w:pos="360"/>
        <w:tab w:val="num" w:leader="none" w:pos="643"/>
        <w:tab w:val="num" w:leader="none" w:pos="1209"/>
      </w:tabs>
      <w:spacing w:after="60"/>
      <w:ind w:left="643"/>
      <w:contextualSpacing w:val="false"/>
      <w:jc w:val="both"/>
    </w:pPr>
    <w:rPr>
      <w:b/>
      <w:szCs w:val="20"/>
    </w:rPr>
  </w:style>
  <w:style w:type="paragraph" w:styleId="1111">
    <w:name w:val="List Number 2"/>
    <w:basedOn w:val="963"/>
    <w:pPr>
      <w:pBdr/>
      <w:tabs>
        <w:tab w:val="num" w:leader="none" w:pos="432"/>
      </w:tabs>
      <w:spacing w:after="0" w:line="240" w:lineRule="auto"/>
      <w:ind w:hanging="431" w:left="431"/>
      <w:contextualSpacing w:val="true"/>
    </w:pPr>
    <w:rPr>
      <w:rFonts w:ascii="Times New Roman" w:hAnsi="Times New Roman" w:eastAsia="Times New Roman" w:cs="Times New Roman"/>
      <w:sz w:val="24"/>
      <w:szCs w:val="24"/>
      <w:lang w:eastAsia="ru-RU"/>
    </w:rPr>
  </w:style>
  <w:style w:type="paragraph" w:styleId="1112" w:customStyle="1">
    <w:name w:val="PEAformat"/>
    <w:pPr>
      <w:widowControl w:val="false"/>
      <w:pBdr/>
      <w:spacing w:after="0" w:line="240" w:lineRule="auto"/>
      <w:ind/>
    </w:pPr>
    <w:rPr>
      <w:rFonts w:ascii="Courier New" w:hAnsi="Courier New" w:eastAsia="Times New Roman" w:cs="Courier New"/>
      <w:sz w:val="20"/>
      <w:szCs w:val="20"/>
      <w:lang w:eastAsia="ru-RU"/>
    </w:rPr>
  </w:style>
  <w:style w:type="paragraph" w:styleId="1113" w:customStyle="1">
    <w:name w:val="formattext"/>
    <w:pPr>
      <w:widowControl w:val="false"/>
      <w:pBdr/>
      <w:spacing w:after="0" w:line="240" w:lineRule="auto"/>
      <w:ind/>
    </w:pPr>
    <w:rPr>
      <w:rFonts w:ascii="Times New Roman" w:hAnsi="Times New Roman" w:eastAsia="Times New Roman" w:cs="Times New Roman"/>
      <w:sz w:val="18"/>
      <w:szCs w:val="18"/>
      <w:lang w:eastAsia="ru-RU"/>
    </w:rPr>
  </w:style>
  <w:style w:type="numbering" w:styleId="1114" w:customStyle="1">
    <w:name w:val="Нет списка3"/>
    <w:next w:val="974"/>
    <w:uiPriority w:val="99"/>
    <w:semiHidden/>
    <w:unhideWhenUsed/>
    <w:pPr>
      <w:pBdr/>
      <w:spacing/>
      <w:ind/>
    </w:pPr>
  </w:style>
  <w:style w:type="table" w:styleId="1115" w:customStyle="1">
    <w:name w:val="Сетка таблицы2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6" w:customStyle="1">
    <w:name w:val="Нет списка4"/>
    <w:next w:val="974"/>
    <w:uiPriority w:val="99"/>
    <w:semiHidden/>
    <w:unhideWhenUsed/>
    <w:pPr>
      <w:pBdr/>
      <w:spacing/>
      <w:ind/>
    </w:pPr>
  </w:style>
  <w:style w:type="paragraph" w:styleId="1117" w:customStyle="1">
    <w:name w:val="Обычный2"/>
    <w:pPr>
      <w:pBdr/>
      <w:spacing w:after="0" w:line="240" w:lineRule="auto"/>
      <w:ind/>
    </w:pPr>
    <w:rPr>
      <w:rFonts w:ascii="Times New Roman" w:hAnsi="Times New Roman" w:eastAsia="Times New Roman" w:cs="Times New Roman"/>
      <w:color w:val="000000"/>
      <w:sz w:val="24"/>
      <w:szCs w:val="20"/>
      <w:lang w:eastAsia="ru-RU"/>
    </w:rPr>
  </w:style>
  <w:style w:type="character" w:styleId="1118">
    <w:name w:val="line number"/>
    <w:semiHidden/>
    <w:pPr>
      <w:pBdr/>
      <w:spacing/>
      <w:ind/>
    </w:pPr>
  </w:style>
  <w:style w:type="character" w:styleId="1119" w:customStyle="1">
    <w:name w:val="Выделение1"/>
    <w:pPr>
      <w:pBdr/>
      <w:spacing/>
      <w:ind/>
    </w:pPr>
    <w:rPr>
      <w:i/>
      <w:sz w:val="24"/>
    </w:rPr>
  </w:style>
  <w:style w:type="character" w:styleId="1120" w:customStyle="1">
    <w:name w:val="Основной шрифт абзаца2"/>
    <w:pPr>
      <w:pBdr/>
      <w:spacing/>
      <w:ind/>
    </w:pPr>
    <w:rPr>
      <w:sz w:val="24"/>
    </w:rPr>
  </w:style>
  <w:style w:type="character" w:styleId="1121" w:customStyle="1">
    <w:name w:val="Выделение2"/>
    <w:pPr>
      <w:pBdr/>
      <w:spacing/>
      <w:ind/>
    </w:pPr>
    <w:rPr>
      <w:i/>
      <w:sz w:val="24"/>
    </w:rPr>
  </w:style>
  <w:style w:type="table" w:styleId="1122">
    <w:name w:val="Table Simple 1"/>
    <w:basedOn w:val="97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Сетка таблицы3"/>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Простая таблица 11"/>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Сетка таблицы1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6" w:customStyle="1">
    <w:name w:val="1 / 1.1 / 1.1.11"/>
    <w:basedOn w:val="974"/>
    <w:next w:val="1053"/>
    <w:pPr>
      <w:pBdr/>
      <w:spacing/>
      <w:ind/>
    </w:pPr>
  </w:style>
  <w:style w:type="numbering" w:styleId="1127" w:customStyle="1">
    <w:name w:val="Текущий список11"/>
    <w:pPr>
      <w:pBdr/>
      <w:spacing/>
      <w:ind/>
    </w:pPr>
  </w:style>
  <w:style w:type="numbering" w:styleId="1128" w:customStyle="1">
    <w:name w:val="Нет списка12"/>
    <w:next w:val="974"/>
    <w:uiPriority w:val="99"/>
    <w:semiHidden/>
    <w:unhideWhenUsed/>
    <w:pPr>
      <w:pBdr/>
      <w:spacing/>
      <w:ind/>
    </w:pPr>
  </w:style>
  <w:style w:type="numbering" w:styleId="1129" w:customStyle="1">
    <w:name w:val="Нет списка21"/>
    <w:next w:val="974"/>
    <w:uiPriority w:val="99"/>
    <w:semiHidden/>
    <w:unhideWhenUsed/>
    <w:pPr>
      <w:pBdr/>
      <w:spacing/>
      <w:ind/>
    </w:pPr>
  </w:style>
  <w:style w:type="numbering" w:styleId="1130" w:customStyle="1">
    <w:name w:val="Нет списка31"/>
    <w:next w:val="974"/>
    <w:uiPriority w:val="99"/>
    <w:semiHidden/>
    <w:unhideWhenUsed/>
    <w:pPr>
      <w:pBdr/>
      <w:spacing/>
      <w:ind/>
    </w:pPr>
  </w:style>
  <w:style w:type="table" w:styleId="1131" w:customStyle="1">
    <w:name w:val="Сетка таблицы11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2" w:customStyle="1">
    <w:name w:val="Нет списка5"/>
    <w:next w:val="974"/>
    <w:uiPriority w:val="99"/>
    <w:semiHidden/>
    <w:unhideWhenUsed/>
    <w:pPr>
      <w:pBdr/>
      <w:spacing/>
      <w:ind/>
    </w:pPr>
  </w:style>
  <w:style w:type="table" w:styleId="1133" w:customStyle="1">
    <w:name w:val="Простая таблица 12"/>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Сетка таблицы4"/>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Простая таблица 111"/>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Сетка таблицы13"/>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7" w:customStyle="1">
    <w:name w:val="1 / 1.1 / 1.1.12"/>
    <w:basedOn w:val="974"/>
    <w:next w:val="1053"/>
    <w:pPr>
      <w:pBdr/>
      <w:spacing/>
      <w:ind/>
    </w:pPr>
  </w:style>
  <w:style w:type="numbering" w:styleId="1138" w:customStyle="1">
    <w:name w:val="Текущий список12"/>
    <w:pPr>
      <w:pBdr/>
      <w:spacing/>
      <w:ind/>
    </w:pPr>
  </w:style>
  <w:style w:type="numbering" w:styleId="1139" w:customStyle="1">
    <w:name w:val="Нет списка13"/>
    <w:next w:val="974"/>
    <w:uiPriority w:val="99"/>
    <w:semiHidden/>
    <w:unhideWhenUsed/>
    <w:pPr>
      <w:pBdr/>
      <w:spacing/>
      <w:ind/>
    </w:pPr>
  </w:style>
  <w:style w:type="numbering" w:styleId="1140" w:customStyle="1">
    <w:name w:val="Нет списка22"/>
    <w:next w:val="974"/>
    <w:uiPriority w:val="99"/>
    <w:semiHidden/>
    <w:unhideWhenUsed/>
    <w:pPr>
      <w:pBdr/>
      <w:spacing/>
      <w:ind/>
    </w:pPr>
  </w:style>
  <w:style w:type="numbering" w:styleId="1141" w:customStyle="1">
    <w:name w:val="Нет списка32"/>
    <w:next w:val="974"/>
    <w:uiPriority w:val="99"/>
    <w:semiHidden/>
    <w:unhideWhenUsed/>
    <w:pPr>
      <w:pBdr/>
      <w:spacing/>
      <w:ind/>
    </w:pPr>
  </w:style>
  <w:style w:type="table" w:styleId="1142" w:customStyle="1">
    <w:name w:val="Сетка таблицы2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Сетка таблицы11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4">
    <w:name w:val="List Bullet 3"/>
    <w:basedOn w:val="963"/>
    <w:pPr>
      <w:pBdr/>
      <w:tabs>
        <w:tab w:val="num" w:leader="none" w:pos="926"/>
      </w:tabs>
      <w:spacing w:after="60" w:line="240" w:lineRule="auto"/>
      <w:ind w:hanging="360" w:left="926"/>
      <w:jc w:val="both"/>
    </w:pPr>
    <w:rPr>
      <w:rFonts w:ascii="Times New Roman" w:hAnsi="Times New Roman" w:eastAsia="Times New Roman" w:cs="Times New Roman"/>
      <w:sz w:val="24"/>
      <w:szCs w:val="20"/>
      <w:lang w:eastAsia="ru-RU"/>
    </w:rPr>
  </w:style>
  <w:style w:type="paragraph" w:styleId="1145">
    <w:name w:val="Subtitle"/>
    <w:basedOn w:val="963"/>
    <w:next w:val="963"/>
    <w:link w:val="1146"/>
    <w:uiPriority w:val="11"/>
    <w:qFormat/>
    <w:pPr>
      <w:widowControl w:val="false"/>
      <w:pBdr/>
      <w:spacing w:after="60" w:line="240" w:lineRule="auto"/>
      <w:ind/>
      <w:jc w:val="center"/>
      <w:outlineLvl w:val="1"/>
    </w:pPr>
    <w:rPr>
      <w:rFonts w:ascii="Cambria" w:hAnsi="Cambria" w:eastAsia="Times New Roman" w:cs="Times New Roman"/>
      <w:sz w:val="24"/>
      <w:szCs w:val="24"/>
    </w:rPr>
  </w:style>
  <w:style w:type="character" w:styleId="1146" w:customStyle="1">
    <w:name w:val="Подзаголовок Знак"/>
    <w:basedOn w:val="972"/>
    <w:link w:val="1145"/>
    <w:uiPriority w:val="11"/>
    <w:pPr>
      <w:pBdr/>
      <w:spacing/>
      <w:ind/>
    </w:pPr>
    <w:rPr>
      <w:rFonts w:ascii="Cambria" w:hAnsi="Cambria" w:eastAsia="Times New Roman" w:cs="Times New Roman"/>
      <w:sz w:val="24"/>
      <w:szCs w:val="24"/>
    </w:rPr>
  </w:style>
  <w:style w:type="character" w:styleId="1147" w:customStyle="1">
    <w:name w:val="Абзац списка Знак"/>
    <w:link w:val="984"/>
    <w:uiPriority w:val="99"/>
    <w:pPr>
      <w:pBdr/>
      <w:spacing/>
      <w:ind/>
    </w:pPr>
    <w:rPr>
      <w:rFonts w:ascii="Calibri" w:hAnsi="Calibri" w:eastAsia="Calibri" w:cs="Times New Roman"/>
    </w:rPr>
  </w:style>
  <w:style w:type="table" w:styleId="1148" w:customStyle="1">
    <w:name w:val="Сетка таблицы5"/>
    <w:basedOn w:val="973"/>
    <w:next w:val="985"/>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9">
    <w:name w:val="Normal (Web)"/>
    <w:basedOn w:val="963"/>
    <w:uiPriority w:val="99"/>
    <w:semiHidden/>
    <w:unhideWhenUsed/>
    <w:pPr>
      <w:pBdr/>
      <w:spacing/>
      <w:ind/>
    </w:pPr>
    <w:rPr>
      <w:rFonts w:ascii="Times New Roman" w:hAnsi="Times New Roman" w:cs="Times New Roman"/>
      <w:sz w:val="24"/>
      <w:szCs w:val="24"/>
    </w:rPr>
  </w:style>
  <w:style w:type="character" w:styleId="1150">
    <w:name w:val="Placeholder Text"/>
    <w:basedOn w:val="972"/>
    <w:uiPriority w:val="99"/>
    <w:semiHidden/>
    <w:pPr>
      <w:pBdr/>
      <w:spacing/>
      <w:ind/>
    </w:pPr>
    <w:rPr>
      <w:color w:val="808080"/>
    </w:rPr>
  </w:style>
  <w:style w:type="character" w:styleId="1151" w:customStyle="1">
    <w:name w:val="Стиль1"/>
    <w:basedOn w:val="972"/>
    <w:uiPriority w:val="1"/>
    <w:pPr>
      <w:pBdr/>
      <w:spacing/>
      <w:ind/>
    </w:pPr>
    <w:rPr>
      <w:rFonts w:ascii="Times New Roman" w:hAnsi="Times New Roman"/>
    </w:rPr>
  </w:style>
  <w:style w:type="character" w:styleId="1152" w:customStyle="1">
    <w:name w:val="Стиль4"/>
    <w:basedOn w:val="972"/>
    <w:uiPriority w:val="1"/>
    <w:pPr>
      <w:pBdr/>
      <w:spacing/>
      <w:ind/>
    </w:pPr>
    <w:rPr>
      <w:rFonts w:ascii="Times New Roman" w:hAnsi="Times New Roman"/>
    </w:rPr>
  </w:style>
  <w:style w:type="character" w:styleId="1153" w:customStyle="1">
    <w:name w:val="Неразрешенное упоминание2"/>
    <w:basedOn w:val="972"/>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pPr>
            <w:pBdr/>
            <w:spacing/>
            <w:ind/>
            <w:rPr/>
          </w:pPr>
          <w:r>
            <w:rPr>
              <w:rStyle w:val="1846"/>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74"/>
            <w:pBdr/>
            <w:spacing/>
            <w:ind/>
            <w:rPr/>
          </w:pPr>
          <w:r>
            <w:rPr>
              <w:rStyle w:val="1846"/>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73"/>
            <w:pBdr/>
            <w:spacing/>
            <w:ind/>
            <w:rPr/>
          </w:pPr>
          <w:r>
            <w:rPr>
              <w:rStyle w:val="1846"/>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657">
    <w:name w:val="Table Grid"/>
    <w:basedOn w:val="18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8">
    <w:name w:val="Table Grid Light"/>
    <w:basedOn w:val="18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9">
    <w:name w:val="Plain Table 1"/>
    <w:basedOn w:val="18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0">
    <w:name w:val="Plain Table 2"/>
    <w:basedOn w:val="18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1">
    <w:name w:val="Plain Table 3"/>
    <w:basedOn w:val="1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Plain Table 4"/>
    <w:basedOn w:val="1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Plain Table 5"/>
    <w:basedOn w:val="1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Grid Table 1 Light"/>
    <w:basedOn w:val="18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Grid Table 1 Light - Accent 1"/>
    <w:basedOn w:val="18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Grid Table 1 Light - Accent 2"/>
    <w:basedOn w:val="18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Grid Table 1 Light - Accent 3"/>
    <w:basedOn w:val="18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Grid Table 1 Light - Accent 4"/>
    <w:basedOn w:val="18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Grid Table 1 Light - Accent 5"/>
    <w:basedOn w:val="18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Grid Table 1 Light - Accent 6"/>
    <w:basedOn w:val="18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Grid Table 2"/>
    <w:basedOn w:val="18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2">
    <w:name w:val="Grid Table 2 - Accent 1"/>
    <w:basedOn w:val="18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Grid Table 2 - Accent 2"/>
    <w:basedOn w:val="18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Grid Table 2 - Accent 3"/>
    <w:basedOn w:val="18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Grid Table 2 - Accent 4"/>
    <w:basedOn w:val="18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Grid Table 2 - Accent 5"/>
    <w:basedOn w:val="18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Grid Table 2 - Accent 6"/>
    <w:basedOn w:val="18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Grid Table 3"/>
    <w:basedOn w:val="18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Grid Table 3 - Accent 1"/>
    <w:basedOn w:val="18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Grid Table 3 - Accent 2"/>
    <w:basedOn w:val="18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Grid Table 3 - Accent 3"/>
    <w:basedOn w:val="18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Grid Table 3 - Accent 4"/>
    <w:basedOn w:val="18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Grid Table 3 - Accent 5"/>
    <w:basedOn w:val="18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Grid Table 3 - Accent 6"/>
    <w:basedOn w:val="18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Grid Table 4"/>
    <w:basedOn w:val="18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6">
    <w:name w:val="Grid Table 4 - Accent 1"/>
    <w:basedOn w:val="18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Grid Table 4 - Accent 2"/>
    <w:basedOn w:val="18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Grid Table 4 - Accent 3"/>
    <w:basedOn w:val="18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Grid Table 4 - Accent 4"/>
    <w:basedOn w:val="18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Grid Table 4 - Accent 5"/>
    <w:basedOn w:val="18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Grid Table 4 - Accent 6"/>
    <w:basedOn w:val="18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Grid Table 5 Dark"/>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Grid Table 5 Dark- Accent 1"/>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Grid Table 5 Dark - Accent 2"/>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Grid Table 5 Dark - Accent 3"/>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Grid Table 5 Dark- Accent 4"/>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Grid Table 5 Dark - Accent 5"/>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Grid Table 5 Dark - Accent 6"/>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Grid Table 6 Colorful"/>
    <w:basedOn w:val="18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00">
    <w:name w:val="Grid Table 6 Colorful - Accent 1"/>
    <w:basedOn w:val="18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01">
    <w:name w:val="Grid Table 6 Colorful - Accent 2"/>
    <w:basedOn w:val="18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02">
    <w:name w:val="Grid Table 6 Colorful - Accent 3"/>
    <w:basedOn w:val="18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03">
    <w:name w:val="Grid Table 6 Colorful - Accent 4"/>
    <w:basedOn w:val="18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04">
    <w:name w:val="Grid Table 6 Colorful - Accent 5"/>
    <w:basedOn w:val="18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5">
    <w:name w:val="Grid Table 6 Colorful - Accent 6"/>
    <w:basedOn w:val="18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6">
    <w:name w:val="Grid Table 7 Colorful"/>
    <w:basedOn w:val="18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7">
    <w:name w:val="Grid Table 7 Colorful - Accent 1"/>
    <w:basedOn w:val="18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8">
    <w:name w:val="Grid Table 7 Colorful - Accent 2"/>
    <w:basedOn w:val="18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9">
    <w:name w:val="Grid Table 7 Colorful - Accent 3"/>
    <w:basedOn w:val="18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0">
    <w:name w:val="Grid Table 7 Colorful - Accent 4"/>
    <w:basedOn w:val="18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1">
    <w:name w:val="Grid Table 7 Colorful - Accent 5"/>
    <w:basedOn w:val="18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Grid Table 7 Colorful - Accent 6"/>
    <w:basedOn w:val="18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3">
    <w:name w:val="List Table 1 Light"/>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4">
    <w:name w:val="List Table 1 Light - Accent 1"/>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5">
    <w:name w:val="List Table 1 Light - Accent 2"/>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6">
    <w:name w:val="List Table 1 Light - Accent 3"/>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7">
    <w:name w:val="List Table 1 Light - Accent 4"/>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8">
    <w:name w:val="List Table 1 Light - Accent 5"/>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9">
    <w:name w:val="List Table 1 Light - Accent 6"/>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0">
    <w:name w:val="List Table 2"/>
    <w:basedOn w:val="18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1">
    <w:name w:val="List Table 2 - Accent 1"/>
    <w:basedOn w:val="18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2">
    <w:name w:val="List Table 2 - Accent 2"/>
    <w:basedOn w:val="18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3">
    <w:name w:val="List Table 2 - Accent 3"/>
    <w:basedOn w:val="18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4">
    <w:name w:val="List Table 2 - Accent 4"/>
    <w:basedOn w:val="18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5">
    <w:name w:val="List Table 2 - Accent 5"/>
    <w:basedOn w:val="18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6">
    <w:name w:val="List Table 2 - Accent 6"/>
    <w:basedOn w:val="18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7">
    <w:name w:val="List Table 3"/>
    <w:basedOn w:val="18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8">
    <w:name w:val="List Table 3 - Accent 1"/>
    <w:basedOn w:val="18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9">
    <w:name w:val="List Table 3 - Accent 2"/>
    <w:basedOn w:val="18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0">
    <w:name w:val="List Table 3 - Accent 3"/>
    <w:basedOn w:val="18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1">
    <w:name w:val="List Table 3 - Accent 4"/>
    <w:basedOn w:val="18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2">
    <w:name w:val="List Table 3 - Accent 5"/>
    <w:basedOn w:val="18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3">
    <w:name w:val="List Table 3 - Accent 6"/>
    <w:basedOn w:val="18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4">
    <w:name w:val="List Table 4"/>
    <w:basedOn w:val="18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5">
    <w:name w:val="List Table 4 - Accent 1"/>
    <w:basedOn w:val="18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6">
    <w:name w:val="List Table 4 - Accent 2"/>
    <w:basedOn w:val="18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7">
    <w:name w:val="List Table 4 - Accent 3"/>
    <w:basedOn w:val="18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name w:val="List Table 4 - Accent 4"/>
    <w:basedOn w:val="18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List Table 4 - Accent 5"/>
    <w:basedOn w:val="18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List Table 4 - Accent 6"/>
    <w:basedOn w:val="18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List Table 5 Dark"/>
    <w:basedOn w:val="18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2">
    <w:name w:val="List Table 5 Dark - Accent 1"/>
    <w:basedOn w:val="18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3">
    <w:name w:val="List Table 5 Dark - Accent 2"/>
    <w:basedOn w:val="18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4">
    <w:name w:val="List Table 5 Dark - Accent 3"/>
    <w:basedOn w:val="18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5">
    <w:name w:val="List Table 5 Dark - Accent 4"/>
    <w:basedOn w:val="18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6">
    <w:name w:val="List Table 5 Dark - Accent 5"/>
    <w:basedOn w:val="18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7">
    <w:name w:val="List Table 5 Dark - Accent 6"/>
    <w:basedOn w:val="18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8">
    <w:name w:val="List Table 6 Colorful"/>
    <w:basedOn w:val="18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9">
    <w:name w:val="List Table 6 Colorful - Accent 1"/>
    <w:basedOn w:val="18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0">
    <w:name w:val="List Table 6 Colorful - Accent 2"/>
    <w:basedOn w:val="18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1">
    <w:name w:val="List Table 6 Colorful - Accent 3"/>
    <w:basedOn w:val="18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2">
    <w:name w:val="List Table 6 Colorful - Accent 4"/>
    <w:basedOn w:val="18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name w:val="List Table 6 Colorful - Accent 5"/>
    <w:basedOn w:val="18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List Table 6 Colorful - Accent 6"/>
    <w:basedOn w:val="18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List Table 7 Colorful"/>
    <w:basedOn w:val="18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756">
    <w:name w:val="List Table 7 Colorful - Accent 1"/>
    <w:basedOn w:val="18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757">
    <w:name w:val="List Table 7 Colorful - Accent 2"/>
    <w:basedOn w:val="18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758">
    <w:name w:val="List Table 7 Colorful - Accent 3"/>
    <w:basedOn w:val="18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759">
    <w:name w:val="List Table 7 Colorful - Accent 4"/>
    <w:basedOn w:val="18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760">
    <w:name w:val="List Table 7 Colorful - Accent 5"/>
    <w:basedOn w:val="18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761">
    <w:name w:val="List Table 7 Colorful - Accent 6"/>
    <w:basedOn w:val="18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762">
    <w:name w:val="Lined - Accent"/>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3">
    <w:name w:val="Lined - Accent 1"/>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4">
    <w:name w:val="Lined - Accent 2"/>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5">
    <w:name w:val="Lined - Accent 3"/>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6">
    <w:name w:val="Lined - Accent 4"/>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name w:val="Lined - Accent 5"/>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Lined - Accent 6"/>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Bordered &amp; Lined - Accent"/>
    <w:basedOn w:val="18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Bordered &amp; Lined - Accent 1"/>
    <w:basedOn w:val="18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Bordered &amp; Lined - Accent 2"/>
    <w:basedOn w:val="18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Bordered &amp; Lined - Accent 3"/>
    <w:basedOn w:val="18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Bordered &amp; Lined - Accent 4"/>
    <w:basedOn w:val="18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Bordered &amp; Lined - Accent 5"/>
    <w:basedOn w:val="18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Bordered &amp; Lined - Accent 6"/>
    <w:basedOn w:val="18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Bordered"/>
    <w:basedOn w:val="18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Bordered - Accent 1"/>
    <w:basedOn w:val="18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Bordered - Accent 2"/>
    <w:basedOn w:val="18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Bordered - Accent 3"/>
    <w:basedOn w:val="18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Bordered - Accent 4"/>
    <w:basedOn w:val="18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Bordered - Accent 5"/>
    <w:basedOn w:val="18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Bordered - Accent 6"/>
    <w:basedOn w:val="18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83">
    <w:name w:val="Heading 1"/>
    <w:basedOn w:val="1842"/>
    <w:next w:val="1842"/>
    <w:link w:val="179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84">
    <w:name w:val="Heading 2"/>
    <w:basedOn w:val="1842"/>
    <w:next w:val="1842"/>
    <w:link w:val="179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85">
    <w:name w:val="Heading 3"/>
    <w:basedOn w:val="1842"/>
    <w:next w:val="1842"/>
    <w:link w:val="179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86">
    <w:name w:val="Heading 4"/>
    <w:basedOn w:val="1842"/>
    <w:next w:val="1842"/>
    <w:link w:val="179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87">
    <w:name w:val="Heading 5"/>
    <w:basedOn w:val="1842"/>
    <w:next w:val="1842"/>
    <w:link w:val="179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88">
    <w:name w:val="Heading 6"/>
    <w:basedOn w:val="1842"/>
    <w:next w:val="1842"/>
    <w:link w:val="179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89">
    <w:name w:val="Heading 7"/>
    <w:basedOn w:val="1842"/>
    <w:next w:val="1842"/>
    <w:link w:val="179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90">
    <w:name w:val="Heading 8"/>
    <w:basedOn w:val="1842"/>
    <w:next w:val="1842"/>
    <w:link w:val="179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91">
    <w:name w:val="Heading 9"/>
    <w:basedOn w:val="1842"/>
    <w:next w:val="1842"/>
    <w:link w:val="180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92">
    <w:name w:val="Heading 1 Char"/>
    <w:basedOn w:val="1843"/>
    <w:link w:val="1783"/>
    <w:uiPriority w:val="9"/>
    <w:pPr>
      <w:pBdr/>
      <w:spacing/>
      <w:ind/>
    </w:pPr>
    <w:rPr>
      <w:rFonts w:ascii="Arial" w:hAnsi="Arial" w:eastAsia="Arial" w:cs="Arial"/>
      <w:color w:val="0f4761" w:themeColor="accent1" w:themeShade="BF"/>
      <w:sz w:val="40"/>
      <w:szCs w:val="40"/>
    </w:rPr>
  </w:style>
  <w:style w:type="character" w:styleId="1793">
    <w:name w:val="Heading 2 Char"/>
    <w:basedOn w:val="1843"/>
    <w:link w:val="1784"/>
    <w:uiPriority w:val="9"/>
    <w:pPr>
      <w:pBdr/>
      <w:spacing/>
      <w:ind/>
    </w:pPr>
    <w:rPr>
      <w:rFonts w:ascii="Arial" w:hAnsi="Arial" w:eastAsia="Arial" w:cs="Arial"/>
      <w:color w:val="0f4761" w:themeColor="accent1" w:themeShade="BF"/>
      <w:sz w:val="32"/>
      <w:szCs w:val="32"/>
    </w:rPr>
  </w:style>
  <w:style w:type="character" w:styleId="1794">
    <w:name w:val="Heading 3 Char"/>
    <w:basedOn w:val="1843"/>
    <w:link w:val="1785"/>
    <w:uiPriority w:val="9"/>
    <w:pPr>
      <w:pBdr/>
      <w:spacing/>
      <w:ind/>
    </w:pPr>
    <w:rPr>
      <w:rFonts w:ascii="Arial" w:hAnsi="Arial" w:eastAsia="Arial" w:cs="Arial"/>
      <w:color w:val="0f4761" w:themeColor="accent1" w:themeShade="BF"/>
      <w:sz w:val="28"/>
      <w:szCs w:val="28"/>
    </w:rPr>
  </w:style>
  <w:style w:type="character" w:styleId="1795">
    <w:name w:val="Heading 4 Char"/>
    <w:basedOn w:val="1843"/>
    <w:link w:val="1786"/>
    <w:uiPriority w:val="9"/>
    <w:pPr>
      <w:pBdr/>
      <w:spacing/>
      <w:ind/>
    </w:pPr>
    <w:rPr>
      <w:rFonts w:ascii="Arial" w:hAnsi="Arial" w:eastAsia="Arial" w:cs="Arial"/>
      <w:i/>
      <w:iCs/>
      <w:color w:val="0f4761" w:themeColor="accent1" w:themeShade="BF"/>
    </w:rPr>
  </w:style>
  <w:style w:type="character" w:styleId="1796">
    <w:name w:val="Heading 5 Char"/>
    <w:basedOn w:val="1843"/>
    <w:link w:val="1787"/>
    <w:uiPriority w:val="9"/>
    <w:pPr>
      <w:pBdr/>
      <w:spacing/>
      <w:ind/>
    </w:pPr>
    <w:rPr>
      <w:rFonts w:ascii="Arial" w:hAnsi="Arial" w:eastAsia="Arial" w:cs="Arial"/>
      <w:color w:val="0f4761" w:themeColor="accent1" w:themeShade="BF"/>
    </w:rPr>
  </w:style>
  <w:style w:type="character" w:styleId="1797">
    <w:name w:val="Heading 6 Char"/>
    <w:basedOn w:val="1843"/>
    <w:link w:val="1788"/>
    <w:uiPriority w:val="9"/>
    <w:pPr>
      <w:pBdr/>
      <w:spacing/>
      <w:ind/>
    </w:pPr>
    <w:rPr>
      <w:rFonts w:ascii="Arial" w:hAnsi="Arial" w:eastAsia="Arial" w:cs="Arial"/>
      <w:i/>
      <w:iCs/>
      <w:color w:val="595959" w:themeColor="text1" w:themeTint="A6"/>
    </w:rPr>
  </w:style>
  <w:style w:type="character" w:styleId="1798">
    <w:name w:val="Heading 7 Char"/>
    <w:basedOn w:val="1843"/>
    <w:link w:val="1789"/>
    <w:uiPriority w:val="9"/>
    <w:pPr>
      <w:pBdr/>
      <w:spacing/>
      <w:ind/>
    </w:pPr>
    <w:rPr>
      <w:rFonts w:ascii="Arial" w:hAnsi="Arial" w:eastAsia="Arial" w:cs="Arial"/>
      <w:color w:val="595959" w:themeColor="text1" w:themeTint="A6"/>
    </w:rPr>
  </w:style>
  <w:style w:type="character" w:styleId="1799">
    <w:name w:val="Heading 8 Char"/>
    <w:basedOn w:val="1843"/>
    <w:link w:val="1790"/>
    <w:uiPriority w:val="9"/>
    <w:pPr>
      <w:pBdr/>
      <w:spacing/>
      <w:ind/>
    </w:pPr>
    <w:rPr>
      <w:rFonts w:ascii="Arial" w:hAnsi="Arial" w:eastAsia="Arial" w:cs="Arial"/>
      <w:i/>
      <w:iCs/>
      <w:color w:val="272727" w:themeColor="text1" w:themeTint="D8"/>
    </w:rPr>
  </w:style>
  <w:style w:type="character" w:styleId="1800">
    <w:name w:val="Heading 9 Char"/>
    <w:basedOn w:val="1843"/>
    <w:link w:val="1791"/>
    <w:uiPriority w:val="9"/>
    <w:pPr>
      <w:pBdr/>
      <w:spacing/>
      <w:ind/>
    </w:pPr>
    <w:rPr>
      <w:rFonts w:ascii="Arial" w:hAnsi="Arial" w:eastAsia="Arial" w:cs="Arial"/>
      <w:i/>
      <w:iCs/>
      <w:color w:val="272727" w:themeColor="text1" w:themeTint="D8"/>
    </w:rPr>
  </w:style>
  <w:style w:type="paragraph" w:styleId="1801">
    <w:name w:val="Title"/>
    <w:basedOn w:val="1842"/>
    <w:next w:val="1842"/>
    <w:link w:val="1802"/>
    <w:uiPriority w:val="10"/>
    <w:qFormat/>
    <w:pPr>
      <w:pBdr/>
      <w:spacing w:after="80" w:line="240" w:lineRule="auto"/>
      <w:ind/>
      <w:contextualSpacing w:val="true"/>
    </w:pPr>
    <w:rPr>
      <w:rFonts w:ascii="Arial" w:hAnsi="Arial" w:eastAsia="Arial" w:cs="Arial"/>
      <w:spacing w:val="-10"/>
      <w:sz w:val="56"/>
      <w:szCs w:val="56"/>
    </w:rPr>
  </w:style>
  <w:style w:type="character" w:styleId="1802">
    <w:name w:val="Title Char"/>
    <w:basedOn w:val="1843"/>
    <w:link w:val="1801"/>
    <w:uiPriority w:val="10"/>
    <w:pPr>
      <w:pBdr/>
      <w:spacing/>
      <w:ind/>
    </w:pPr>
    <w:rPr>
      <w:rFonts w:ascii="Arial" w:hAnsi="Arial" w:eastAsia="Arial" w:cs="Arial"/>
      <w:spacing w:val="-10"/>
      <w:sz w:val="56"/>
      <w:szCs w:val="56"/>
    </w:rPr>
  </w:style>
  <w:style w:type="paragraph" w:styleId="1803">
    <w:name w:val="Subtitle"/>
    <w:basedOn w:val="1842"/>
    <w:next w:val="1842"/>
    <w:link w:val="1804"/>
    <w:uiPriority w:val="11"/>
    <w:qFormat/>
    <w:pPr>
      <w:numPr>
        <w:ilvl w:val="1"/>
      </w:numPr>
      <w:pBdr/>
      <w:spacing/>
      <w:ind/>
    </w:pPr>
    <w:rPr>
      <w:color w:val="595959" w:themeColor="text1" w:themeTint="A6"/>
      <w:spacing w:val="15"/>
      <w:sz w:val="28"/>
      <w:szCs w:val="28"/>
    </w:rPr>
  </w:style>
  <w:style w:type="character" w:styleId="1804">
    <w:name w:val="Subtitle Char"/>
    <w:basedOn w:val="1843"/>
    <w:link w:val="1803"/>
    <w:uiPriority w:val="11"/>
    <w:pPr>
      <w:pBdr/>
      <w:spacing/>
      <w:ind/>
    </w:pPr>
    <w:rPr>
      <w:color w:val="595959" w:themeColor="text1" w:themeTint="A6"/>
      <w:spacing w:val="15"/>
      <w:sz w:val="28"/>
      <w:szCs w:val="28"/>
    </w:rPr>
  </w:style>
  <w:style w:type="paragraph" w:styleId="1805">
    <w:name w:val="Quote"/>
    <w:basedOn w:val="1842"/>
    <w:next w:val="1842"/>
    <w:link w:val="1806"/>
    <w:uiPriority w:val="29"/>
    <w:qFormat/>
    <w:pPr>
      <w:pBdr/>
      <w:spacing w:before="160"/>
      <w:ind/>
      <w:jc w:val="center"/>
    </w:pPr>
    <w:rPr>
      <w:i/>
      <w:iCs/>
      <w:color w:val="404040" w:themeColor="text1" w:themeTint="BF"/>
    </w:rPr>
  </w:style>
  <w:style w:type="character" w:styleId="1806">
    <w:name w:val="Quote Char"/>
    <w:basedOn w:val="1843"/>
    <w:link w:val="1805"/>
    <w:uiPriority w:val="29"/>
    <w:pPr>
      <w:pBdr/>
      <w:spacing/>
      <w:ind/>
    </w:pPr>
    <w:rPr>
      <w:i/>
      <w:iCs/>
      <w:color w:val="404040" w:themeColor="text1" w:themeTint="BF"/>
    </w:rPr>
  </w:style>
  <w:style w:type="paragraph" w:styleId="1807">
    <w:name w:val="List Paragraph"/>
    <w:basedOn w:val="1842"/>
    <w:uiPriority w:val="34"/>
    <w:qFormat/>
    <w:pPr>
      <w:pBdr/>
      <w:spacing/>
      <w:ind w:left="720"/>
      <w:contextualSpacing w:val="true"/>
    </w:pPr>
  </w:style>
  <w:style w:type="character" w:styleId="1808">
    <w:name w:val="Intense Emphasis"/>
    <w:basedOn w:val="1843"/>
    <w:uiPriority w:val="21"/>
    <w:qFormat/>
    <w:pPr>
      <w:pBdr/>
      <w:spacing/>
      <w:ind/>
    </w:pPr>
    <w:rPr>
      <w:i/>
      <w:iCs/>
      <w:color w:val="0f4761" w:themeColor="accent1" w:themeShade="BF"/>
    </w:rPr>
  </w:style>
  <w:style w:type="paragraph" w:styleId="1809">
    <w:name w:val="Intense Quote"/>
    <w:basedOn w:val="1842"/>
    <w:next w:val="1842"/>
    <w:link w:val="181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10">
    <w:name w:val="Intense Quote Char"/>
    <w:basedOn w:val="1843"/>
    <w:link w:val="1809"/>
    <w:uiPriority w:val="30"/>
    <w:pPr>
      <w:pBdr/>
      <w:spacing/>
      <w:ind/>
    </w:pPr>
    <w:rPr>
      <w:i/>
      <w:iCs/>
      <w:color w:val="0f4761" w:themeColor="accent1" w:themeShade="BF"/>
    </w:rPr>
  </w:style>
  <w:style w:type="character" w:styleId="1811">
    <w:name w:val="Intense Reference"/>
    <w:basedOn w:val="1843"/>
    <w:uiPriority w:val="32"/>
    <w:qFormat/>
    <w:pPr>
      <w:pBdr/>
      <w:spacing/>
      <w:ind/>
    </w:pPr>
    <w:rPr>
      <w:b/>
      <w:bCs/>
      <w:smallCaps/>
      <w:color w:val="0f4761" w:themeColor="accent1" w:themeShade="BF"/>
      <w:spacing w:val="5"/>
    </w:rPr>
  </w:style>
  <w:style w:type="paragraph" w:styleId="1812">
    <w:name w:val="No Spacing"/>
    <w:basedOn w:val="1842"/>
    <w:uiPriority w:val="1"/>
    <w:qFormat/>
    <w:pPr>
      <w:pBdr/>
      <w:spacing w:after="0" w:line="240" w:lineRule="auto"/>
      <w:ind/>
    </w:pPr>
  </w:style>
  <w:style w:type="character" w:styleId="1813">
    <w:name w:val="Subtle Emphasis"/>
    <w:basedOn w:val="1843"/>
    <w:uiPriority w:val="19"/>
    <w:qFormat/>
    <w:pPr>
      <w:pBdr/>
      <w:spacing/>
      <w:ind/>
    </w:pPr>
    <w:rPr>
      <w:i/>
      <w:iCs/>
      <w:color w:val="404040" w:themeColor="text1" w:themeTint="BF"/>
    </w:rPr>
  </w:style>
  <w:style w:type="character" w:styleId="1814">
    <w:name w:val="Emphasis"/>
    <w:basedOn w:val="1843"/>
    <w:uiPriority w:val="20"/>
    <w:qFormat/>
    <w:pPr>
      <w:pBdr/>
      <w:spacing/>
      <w:ind/>
    </w:pPr>
    <w:rPr>
      <w:i/>
      <w:iCs/>
    </w:rPr>
  </w:style>
  <w:style w:type="character" w:styleId="1815">
    <w:name w:val="Strong"/>
    <w:basedOn w:val="1843"/>
    <w:uiPriority w:val="22"/>
    <w:qFormat/>
    <w:pPr>
      <w:pBdr/>
      <w:spacing/>
      <w:ind/>
    </w:pPr>
    <w:rPr>
      <w:b/>
      <w:bCs/>
    </w:rPr>
  </w:style>
  <w:style w:type="character" w:styleId="1816">
    <w:name w:val="Subtle Reference"/>
    <w:basedOn w:val="1843"/>
    <w:uiPriority w:val="31"/>
    <w:qFormat/>
    <w:pPr>
      <w:pBdr/>
      <w:spacing/>
      <w:ind/>
    </w:pPr>
    <w:rPr>
      <w:smallCaps/>
      <w:color w:val="5a5a5a" w:themeColor="text1" w:themeTint="A5"/>
    </w:rPr>
  </w:style>
  <w:style w:type="character" w:styleId="1817">
    <w:name w:val="Book Title"/>
    <w:basedOn w:val="1843"/>
    <w:uiPriority w:val="33"/>
    <w:qFormat/>
    <w:pPr>
      <w:pBdr/>
      <w:spacing/>
      <w:ind/>
    </w:pPr>
    <w:rPr>
      <w:b/>
      <w:bCs/>
      <w:i/>
      <w:iCs/>
      <w:spacing w:val="5"/>
    </w:rPr>
  </w:style>
  <w:style w:type="paragraph" w:styleId="1818">
    <w:name w:val="Header"/>
    <w:basedOn w:val="1842"/>
    <w:link w:val="1819"/>
    <w:uiPriority w:val="99"/>
    <w:unhideWhenUsed/>
    <w:pPr>
      <w:pBdr/>
      <w:tabs>
        <w:tab w:val="center" w:leader="none" w:pos="4844"/>
        <w:tab w:val="right" w:leader="none" w:pos="9689"/>
      </w:tabs>
      <w:spacing w:after="0" w:line="240" w:lineRule="auto"/>
      <w:ind/>
    </w:pPr>
  </w:style>
  <w:style w:type="character" w:styleId="1819">
    <w:name w:val="Header Char"/>
    <w:basedOn w:val="1843"/>
    <w:link w:val="1818"/>
    <w:uiPriority w:val="99"/>
    <w:pPr>
      <w:pBdr/>
      <w:spacing/>
      <w:ind/>
    </w:pPr>
  </w:style>
  <w:style w:type="paragraph" w:styleId="1820">
    <w:name w:val="Footer"/>
    <w:basedOn w:val="1842"/>
    <w:link w:val="1821"/>
    <w:uiPriority w:val="99"/>
    <w:unhideWhenUsed/>
    <w:pPr>
      <w:pBdr/>
      <w:tabs>
        <w:tab w:val="center" w:leader="none" w:pos="4844"/>
        <w:tab w:val="right" w:leader="none" w:pos="9689"/>
      </w:tabs>
      <w:spacing w:after="0" w:line="240" w:lineRule="auto"/>
      <w:ind/>
    </w:pPr>
  </w:style>
  <w:style w:type="character" w:styleId="1821">
    <w:name w:val="Footer Char"/>
    <w:basedOn w:val="1843"/>
    <w:link w:val="1820"/>
    <w:uiPriority w:val="99"/>
    <w:pPr>
      <w:pBdr/>
      <w:spacing/>
      <w:ind/>
    </w:pPr>
  </w:style>
  <w:style w:type="paragraph" w:styleId="1822">
    <w:name w:val="Caption"/>
    <w:basedOn w:val="1842"/>
    <w:next w:val="1842"/>
    <w:uiPriority w:val="35"/>
    <w:unhideWhenUsed/>
    <w:qFormat/>
    <w:pPr>
      <w:pBdr/>
      <w:spacing w:after="200" w:line="240" w:lineRule="auto"/>
      <w:ind/>
    </w:pPr>
    <w:rPr>
      <w:i/>
      <w:iCs/>
      <w:color w:val="0e2841" w:themeColor="text2"/>
      <w:sz w:val="18"/>
      <w:szCs w:val="18"/>
    </w:rPr>
  </w:style>
  <w:style w:type="paragraph" w:styleId="1823">
    <w:name w:val="footnote text"/>
    <w:basedOn w:val="1842"/>
    <w:link w:val="1824"/>
    <w:uiPriority w:val="99"/>
    <w:semiHidden/>
    <w:unhideWhenUsed/>
    <w:pPr>
      <w:pBdr/>
      <w:spacing w:after="0" w:line="240" w:lineRule="auto"/>
      <w:ind/>
    </w:pPr>
    <w:rPr>
      <w:sz w:val="20"/>
      <w:szCs w:val="20"/>
    </w:rPr>
  </w:style>
  <w:style w:type="character" w:styleId="1824">
    <w:name w:val="Footnote Text Char"/>
    <w:basedOn w:val="1843"/>
    <w:link w:val="1823"/>
    <w:uiPriority w:val="99"/>
    <w:semiHidden/>
    <w:pPr>
      <w:pBdr/>
      <w:spacing/>
      <w:ind/>
    </w:pPr>
    <w:rPr>
      <w:sz w:val="20"/>
      <w:szCs w:val="20"/>
    </w:rPr>
  </w:style>
  <w:style w:type="character" w:styleId="1825">
    <w:name w:val="footnote reference"/>
    <w:basedOn w:val="1843"/>
    <w:uiPriority w:val="99"/>
    <w:semiHidden/>
    <w:unhideWhenUsed/>
    <w:pPr>
      <w:pBdr/>
      <w:spacing/>
      <w:ind/>
    </w:pPr>
    <w:rPr>
      <w:vertAlign w:val="superscript"/>
    </w:rPr>
  </w:style>
  <w:style w:type="paragraph" w:styleId="1826">
    <w:name w:val="endnote text"/>
    <w:basedOn w:val="1842"/>
    <w:link w:val="1827"/>
    <w:uiPriority w:val="99"/>
    <w:semiHidden/>
    <w:unhideWhenUsed/>
    <w:pPr>
      <w:pBdr/>
      <w:spacing w:after="0" w:line="240" w:lineRule="auto"/>
      <w:ind/>
    </w:pPr>
    <w:rPr>
      <w:sz w:val="20"/>
      <w:szCs w:val="20"/>
    </w:rPr>
  </w:style>
  <w:style w:type="character" w:styleId="1827">
    <w:name w:val="Endnote Text Char"/>
    <w:basedOn w:val="1843"/>
    <w:link w:val="1826"/>
    <w:uiPriority w:val="99"/>
    <w:semiHidden/>
    <w:pPr>
      <w:pBdr/>
      <w:spacing/>
      <w:ind/>
    </w:pPr>
    <w:rPr>
      <w:sz w:val="20"/>
      <w:szCs w:val="20"/>
    </w:rPr>
  </w:style>
  <w:style w:type="character" w:styleId="1828">
    <w:name w:val="endnote reference"/>
    <w:basedOn w:val="1843"/>
    <w:uiPriority w:val="99"/>
    <w:semiHidden/>
    <w:unhideWhenUsed/>
    <w:pPr>
      <w:pBdr/>
      <w:spacing/>
      <w:ind/>
    </w:pPr>
    <w:rPr>
      <w:vertAlign w:val="superscript"/>
    </w:rPr>
  </w:style>
  <w:style w:type="character" w:styleId="1829">
    <w:name w:val="Hyperlink"/>
    <w:basedOn w:val="1843"/>
    <w:uiPriority w:val="99"/>
    <w:unhideWhenUsed/>
    <w:pPr>
      <w:pBdr/>
      <w:spacing/>
      <w:ind/>
    </w:pPr>
    <w:rPr>
      <w:color w:val="0563c1" w:themeColor="hyperlink"/>
      <w:u w:val="single"/>
    </w:rPr>
  </w:style>
  <w:style w:type="character" w:styleId="1830">
    <w:name w:val="FollowedHyperlink"/>
    <w:basedOn w:val="1843"/>
    <w:uiPriority w:val="99"/>
    <w:semiHidden/>
    <w:unhideWhenUsed/>
    <w:pPr>
      <w:pBdr/>
      <w:spacing/>
      <w:ind/>
    </w:pPr>
    <w:rPr>
      <w:color w:val="954f72" w:themeColor="followedHyperlink"/>
      <w:u w:val="single"/>
    </w:rPr>
  </w:style>
  <w:style w:type="paragraph" w:styleId="1831">
    <w:name w:val="toc 1"/>
    <w:basedOn w:val="1842"/>
    <w:next w:val="1842"/>
    <w:uiPriority w:val="39"/>
    <w:unhideWhenUsed/>
    <w:pPr>
      <w:pBdr/>
      <w:spacing w:after="100"/>
      <w:ind/>
    </w:pPr>
  </w:style>
  <w:style w:type="paragraph" w:styleId="1832">
    <w:name w:val="toc 2"/>
    <w:basedOn w:val="1842"/>
    <w:next w:val="1842"/>
    <w:uiPriority w:val="39"/>
    <w:unhideWhenUsed/>
    <w:pPr>
      <w:pBdr/>
      <w:spacing w:after="100"/>
      <w:ind w:left="220"/>
    </w:pPr>
  </w:style>
  <w:style w:type="paragraph" w:styleId="1833">
    <w:name w:val="toc 3"/>
    <w:basedOn w:val="1842"/>
    <w:next w:val="1842"/>
    <w:uiPriority w:val="39"/>
    <w:unhideWhenUsed/>
    <w:pPr>
      <w:pBdr/>
      <w:spacing w:after="100"/>
      <w:ind w:left="440"/>
    </w:pPr>
  </w:style>
  <w:style w:type="paragraph" w:styleId="1834">
    <w:name w:val="toc 4"/>
    <w:basedOn w:val="1842"/>
    <w:next w:val="1842"/>
    <w:uiPriority w:val="39"/>
    <w:unhideWhenUsed/>
    <w:pPr>
      <w:pBdr/>
      <w:spacing w:after="100"/>
      <w:ind w:left="660"/>
    </w:pPr>
  </w:style>
  <w:style w:type="paragraph" w:styleId="1835">
    <w:name w:val="toc 5"/>
    <w:basedOn w:val="1842"/>
    <w:next w:val="1842"/>
    <w:uiPriority w:val="39"/>
    <w:unhideWhenUsed/>
    <w:pPr>
      <w:pBdr/>
      <w:spacing w:after="100"/>
      <w:ind w:left="880"/>
    </w:pPr>
  </w:style>
  <w:style w:type="paragraph" w:styleId="1836">
    <w:name w:val="toc 6"/>
    <w:basedOn w:val="1842"/>
    <w:next w:val="1842"/>
    <w:uiPriority w:val="39"/>
    <w:unhideWhenUsed/>
    <w:pPr>
      <w:pBdr/>
      <w:spacing w:after="100"/>
      <w:ind w:left="1100"/>
    </w:pPr>
  </w:style>
  <w:style w:type="paragraph" w:styleId="1837">
    <w:name w:val="toc 7"/>
    <w:basedOn w:val="1842"/>
    <w:next w:val="1842"/>
    <w:uiPriority w:val="39"/>
    <w:unhideWhenUsed/>
    <w:pPr>
      <w:pBdr/>
      <w:spacing w:after="100"/>
      <w:ind w:left="1320"/>
    </w:pPr>
  </w:style>
  <w:style w:type="paragraph" w:styleId="1838">
    <w:name w:val="toc 8"/>
    <w:basedOn w:val="1842"/>
    <w:next w:val="1842"/>
    <w:uiPriority w:val="39"/>
    <w:unhideWhenUsed/>
    <w:pPr>
      <w:pBdr/>
      <w:spacing w:after="100"/>
      <w:ind w:left="1540"/>
    </w:pPr>
  </w:style>
  <w:style w:type="paragraph" w:styleId="1839">
    <w:name w:val="toc 9"/>
    <w:basedOn w:val="1842"/>
    <w:next w:val="1842"/>
    <w:uiPriority w:val="39"/>
    <w:unhideWhenUsed/>
    <w:pPr>
      <w:pBdr/>
      <w:spacing w:after="100"/>
      <w:ind w:left="1760"/>
    </w:pPr>
  </w:style>
  <w:style w:type="paragraph" w:styleId="1840">
    <w:name w:val="TOC Heading"/>
    <w:uiPriority w:val="39"/>
    <w:unhideWhenUsed/>
    <w:pPr>
      <w:pBdr/>
      <w:spacing/>
      <w:ind/>
    </w:pPr>
  </w:style>
  <w:style w:type="paragraph" w:styleId="1841">
    <w:name w:val="table of figures"/>
    <w:basedOn w:val="1842"/>
    <w:next w:val="1842"/>
    <w:uiPriority w:val="99"/>
    <w:unhideWhenUsed/>
    <w:pPr>
      <w:pBdr/>
      <w:spacing w:after="0" w:afterAutospacing="0"/>
      <w:ind/>
    </w:pPr>
  </w:style>
  <w:style w:type="paragraph" w:styleId="1842" w:default="1">
    <w:name w:val="Normal"/>
    <w:qFormat/>
    <w:pPr>
      <w:pBdr/>
      <w:spacing/>
      <w:ind/>
    </w:pPr>
  </w:style>
  <w:style w:type="character" w:styleId="1843" w:default="1">
    <w:name w:val="Default Paragraph Font"/>
    <w:uiPriority w:val="1"/>
    <w:semiHidden/>
    <w:unhideWhenUsed/>
    <w:pPr>
      <w:pBdr/>
      <w:spacing/>
      <w:ind/>
    </w:pPr>
  </w:style>
  <w:style w:type="table" w:styleId="18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845" w:default="1">
    <w:name w:val="No List"/>
    <w:uiPriority w:val="99"/>
    <w:semiHidden/>
    <w:unhideWhenUsed/>
    <w:pPr>
      <w:pBdr/>
      <w:spacing/>
      <w:ind/>
    </w:pPr>
  </w:style>
  <w:style w:type="character" w:styleId="1846">
    <w:name w:val="Placeholder Text"/>
    <w:basedOn w:val="1843"/>
    <w:uiPriority w:val="99"/>
    <w:semiHidden/>
    <w:pPr>
      <w:pBdr/>
      <w:spacing/>
      <w:ind/>
    </w:pPr>
    <w:rPr>
      <w:color w:val="808080"/>
    </w:rPr>
  </w:style>
  <w:style w:type="paragraph" w:styleId="1847" w:customStyle="1">
    <w:name w:val="BFE41519B90A436F92E57EF8CD69F5E5"/>
    <w:pPr>
      <w:pBdr/>
      <w:spacing/>
      <w:ind/>
    </w:pPr>
  </w:style>
  <w:style w:type="paragraph" w:styleId="1848" w:customStyle="1">
    <w:name w:val="8F7145281BCF4A97BF8A3F5F88201BBB"/>
    <w:pPr>
      <w:pBdr/>
      <w:spacing/>
      <w:ind/>
    </w:pPr>
  </w:style>
  <w:style w:type="paragraph" w:styleId="1849" w:customStyle="1">
    <w:name w:val="7F9163B71BF5450B8881F711362571A6"/>
    <w:pPr>
      <w:pBdr/>
      <w:spacing/>
      <w:ind/>
    </w:pPr>
  </w:style>
  <w:style w:type="paragraph" w:styleId="1850" w:customStyle="1">
    <w:name w:val="DCEE690CF0114CB29D2FF12F1DDAF37D"/>
    <w:pPr>
      <w:pBdr/>
      <w:spacing/>
      <w:ind/>
    </w:pPr>
  </w:style>
  <w:style w:type="paragraph" w:styleId="1851" w:customStyle="1">
    <w:name w:val="4BFB3A6DF95444099381EB6CF8E10376"/>
    <w:pPr>
      <w:pBdr/>
      <w:spacing/>
      <w:ind/>
    </w:pPr>
  </w:style>
  <w:style w:type="paragraph" w:styleId="1852" w:customStyle="1">
    <w:name w:val="1E7E7148071748729948C1A6D01135EF"/>
    <w:pPr>
      <w:pBdr/>
      <w:spacing/>
      <w:ind/>
    </w:pPr>
  </w:style>
  <w:style w:type="paragraph" w:styleId="1853" w:customStyle="1">
    <w:name w:val="7EEA3469315648DAB308513BFCC561FC"/>
    <w:pPr>
      <w:pBdr/>
      <w:spacing/>
      <w:ind/>
    </w:pPr>
  </w:style>
  <w:style w:type="paragraph" w:styleId="1854" w:customStyle="1">
    <w:name w:val="55F994C86F154951A7CF3D01B1AA34B1"/>
    <w:pPr>
      <w:pBdr/>
      <w:spacing/>
      <w:ind/>
    </w:pPr>
  </w:style>
  <w:style w:type="paragraph" w:styleId="1855" w:customStyle="1">
    <w:name w:val="64207DBFB92A48BBA0B19B675E29555B"/>
    <w:pPr>
      <w:pBdr/>
      <w:spacing/>
      <w:ind/>
    </w:pPr>
  </w:style>
  <w:style w:type="paragraph" w:styleId="1856" w:customStyle="1">
    <w:name w:val="72B70CF227F640CA97AD251FC56AF8A4"/>
    <w:pPr>
      <w:pBdr/>
      <w:spacing/>
      <w:ind/>
    </w:pPr>
  </w:style>
  <w:style w:type="paragraph" w:styleId="1857" w:customStyle="1">
    <w:name w:val="92B94ADFE6424747932D235E1C3EF343"/>
    <w:pPr>
      <w:pBdr/>
      <w:spacing/>
      <w:ind/>
    </w:pPr>
  </w:style>
  <w:style w:type="paragraph" w:styleId="1858" w:customStyle="1">
    <w:name w:val="40B4AE7B32A34655970F111DB498C8E0"/>
    <w:pPr>
      <w:pBdr/>
      <w:spacing/>
      <w:ind/>
    </w:pPr>
  </w:style>
  <w:style w:type="paragraph" w:styleId="1859" w:customStyle="1">
    <w:name w:val="429B18F65F0046D9951C9C22AFEA17C5"/>
    <w:pPr>
      <w:pBdr/>
      <w:spacing/>
      <w:ind/>
    </w:pPr>
  </w:style>
  <w:style w:type="paragraph" w:styleId="1860" w:customStyle="1">
    <w:name w:val="20FB2950CBB64FC7BEA03B5F5E23C3BC"/>
    <w:pPr>
      <w:pBdr/>
      <w:spacing/>
      <w:ind/>
    </w:pPr>
  </w:style>
  <w:style w:type="paragraph" w:styleId="1861" w:customStyle="1">
    <w:name w:val="A72402FC28D54C07A5490278F1570308"/>
    <w:pPr>
      <w:pBdr/>
      <w:spacing/>
      <w:ind/>
    </w:pPr>
  </w:style>
  <w:style w:type="paragraph" w:styleId="1862" w:customStyle="1">
    <w:name w:val="9FC82DAAE23A40B7B890F24A9BDEEA4E"/>
    <w:pPr>
      <w:pBdr/>
      <w:spacing/>
      <w:ind/>
    </w:pPr>
  </w:style>
  <w:style w:type="paragraph" w:styleId="1863" w:customStyle="1">
    <w:name w:val="8DB92DBD34954ABD836A4791D0ED1A48"/>
    <w:pPr>
      <w:pBdr/>
      <w:spacing/>
      <w:ind/>
    </w:pPr>
  </w:style>
  <w:style w:type="paragraph" w:styleId="1864" w:customStyle="1">
    <w:name w:val="124939FF070E482FA555F8DC5FDB6474"/>
    <w:pPr>
      <w:pBdr/>
      <w:spacing/>
      <w:ind/>
    </w:pPr>
  </w:style>
  <w:style w:type="paragraph" w:styleId="1865" w:customStyle="1">
    <w:name w:val="BBEAFC52117B41578DCC5876151959EF"/>
    <w:pPr>
      <w:pBdr/>
      <w:spacing/>
      <w:ind/>
    </w:pPr>
  </w:style>
  <w:style w:type="paragraph" w:styleId="1866" w:customStyle="1">
    <w:name w:val="60447C639F2C44EAA8F6776E516B805F"/>
    <w:pPr>
      <w:pBdr/>
      <w:spacing/>
      <w:ind/>
    </w:pPr>
  </w:style>
  <w:style w:type="paragraph" w:styleId="1867" w:customStyle="1">
    <w:name w:val="BFC32AEDEEEC43DABA99D6143B821F92"/>
    <w:pPr>
      <w:pBdr/>
      <w:spacing/>
      <w:ind/>
    </w:pPr>
  </w:style>
  <w:style w:type="paragraph" w:styleId="1868" w:customStyle="1">
    <w:name w:val="37BAFFABC3724EF4ACC76CE533E02295"/>
    <w:pPr>
      <w:pBdr/>
      <w:spacing/>
      <w:ind/>
    </w:pPr>
  </w:style>
  <w:style w:type="paragraph" w:styleId="1869" w:customStyle="1">
    <w:name w:val="E01A5F9CE53E4E6EA21CB6DF61B3D58F"/>
    <w:pPr>
      <w:pBdr/>
      <w:spacing/>
      <w:ind/>
    </w:pPr>
  </w:style>
  <w:style w:type="paragraph" w:styleId="1870" w:customStyle="1">
    <w:name w:val="A4BA31426E814AFBB56AD7896D4E4C5D"/>
    <w:pPr>
      <w:pBdr/>
      <w:spacing/>
      <w:ind/>
    </w:pPr>
  </w:style>
  <w:style w:type="paragraph" w:styleId="1871" w:customStyle="1">
    <w:name w:val="3E83FE2655E84B03BDD93A973F3F17D9"/>
    <w:pPr>
      <w:pBdr/>
      <w:spacing/>
      <w:ind/>
    </w:pPr>
  </w:style>
  <w:style w:type="paragraph" w:styleId="1872" w:customStyle="1">
    <w:name w:val="F46F000EDA9D4829849EF3FAFAEED11D"/>
    <w:pPr>
      <w:pBdr/>
      <w:spacing/>
      <w:ind/>
    </w:pPr>
  </w:style>
  <w:style w:type="paragraph" w:styleId="1873" w:customStyle="1">
    <w:name w:val="7D4B41B7BE8F4F998FCB870BE77956AC"/>
    <w:pPr>
      <w:pBdr/>
      <w:spacing/>
      <w:ind/>
    </w:pPr>
  </w:style>
  <w:style w:type="paragraph" w:styleId="1874" w:customStyle="1">
    <w:name w:val="2D1B04C9FB504062895635897D0C7A20"/>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7FCA-0BE0-4558-B3CE-8C015556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DOC-MARKER-WCTgrh-T2EpGFUOhXOvqKw</dc:description>
  <cp:revision>11</cp:revision>
  <dcterms:created xsi:type="dcterms:W3CDTF">2026-05-20T12:31:00Z</dcterms:created>
  <dcterms:modified xsi:type="dcterms:W3CDTF">2026-05-26T11:05:47Z</dcterms:modified>
</cp:coreProperties>
</file>