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F88E" w14:textId="3D1E3812" w:rsidR="001D2FB7" w:rsidRPr="00693A71" w:rsidRDefault="008A63C3">
      <w:pPr>
        <w:spacing w:after="0"/>
        <w:jc w:val="center"/>
        <w:rPr>
          <w:b/>
          <w:bCs/>
          <w:sz w:val="24"/>
          <w:szCs w:val="24"/>
        </w:rPr>
      </w:pPr>
      <w:r w:rsidRPr="00693A71">
        <w:rPr>
          <w:b/>
          <w:bCs/>
          <w:sz w:val="24"/>
          <w:szCs w:val="24"/>
        </w:rPr>
        <w:t>Техническое задание</w:t>
      </w:r>
    </w:p>
    <w:p w14:paraId="7C23DD6F" w14:textId="56293FBC" w:rsidR="00BD6AD7" w:rsidRDefault="000C17EA" w:rsidP="00BD6AD7">
      <w:pPr>
        <w:spacing w:after="0"/>
        <w:jc w:val="center"/>
        <w:rPr>
          <w:b/>
          <w:bCs/>
          <w:sz w:val="24"/>
          <w:szCs w:val="24"/>
        </w:rPr>
      </w:pPr>
      <w:r w:rsidRPr="00693A71">
        <w:rPr>
          <w:b/>
          <w:bCs/>
          <w:sz w:val="24"/>
          <w:szCs w:val="24"/>
        </w:rPr>
        <w:t xml:space="preserve">на поставку </w:t>
      </w:r>
      <w:r w:rsidR="00126175">
        <w:rPr>
          <w:b/>
          <w:bCs/>
          <w:sz w:val="24"/>
          <w:szCs w:val="24"/>
        </w:rPr>
        <w:t xml:space="preserve">станков </w:t>
      </w:r>
      <w:r w:rsidR="00287A00" w:rsidRPr="00693A71">
        <w:rPr>
          <w:b/>
          <w:bCs/>
          <w:sz w:val="24"/>
          <w:szCs w:val="24"/>
        </w:rPr>
        <w:t>для кабинет</w:t>
      </w:r>
      <w:r w:rsidR="00BD6AD7">
        <w:rPr>
          <w:b/>
          <w:bCs/>
          <w:sz w:val="24"/>
          <w:szCs w:val="24"/>
        </w:rPr>
        <w:t xml:space="preserve">а </w:t>
      </w:r>
      <w:r w:rsidR="00755AB7">
        <w:rPr>
          <w:b/>
          <w:bCs/>
          <w:sz w:val="24"/>
          <w:szCs w:val="24"/>
        </w:rPr>
        <w:t>труда</w:t>
      </w:r>
      <w:r w:rsidR="008528A6">
        <w:rPr>
          <w:b/>
          <w:bCs/>
          <w:sz w:val="24"/>
          <w:szCs w:val="24"/>
        </w:rPr>
        <w:t xml:space="preserve"> (технологии)</w:t>
      </w:r>
      <w:r w:rsidR="00287A00" w:rsidRPr="00693A71">
        <w:rPr>
          <w:b/>
          <w:bCs/>
          <w:sz w:val="24"/>
          <w:szCs w:val="24"/>
        </w:rPr>
        <w:t xml:space="preserve"> </w:t>
      </w:r>
      <w:r w:rsidR="00126175" w:rsidRPr="00126175">
        <w:rPr>
          <w:b/>
          <w:bCs/>
          <w:sz w:val="24"/>
          <w:szCs w:val="24"/>
        </w:rPr>
        <w:t>М</w:t>
      </w:r>
      <w:r w:rsidR="00470BEF">
        <w:rPr>
          <w:b/>
          <w:bCs/>
          <w:sz w:val="24"/>
          <w:szCs w:val="24"/>
        </w:rPr>
        <w:t>А</w:t>
      </w:r>
      <w:r w:rsidR="00126175" w:rsidRPr="00126175">
        <w:rPr>
          <w:b/>
          <w:bCs/>
          <w:sz w:val="24"/>
          <w:szCs w:val="24"/>
        </w:rPr>
        <w:t>ОУ СОШ № 37</w:t>
      </w:r>
    </w:p>
    <w:p w14:paraId="4FC7D4AB" w14:textId="77777777" w:rsidR="00126175" w:rsidRPr="00B51E44" w:rsidRDefault="00126175" w:rsidP="00126175">
      <w:pPr>
        <w:spacing w:after="0"/>
        <w:ind w:firstLine="709"/>
        <w:jc w:val="both"/>
        <w:rPr>
          <w:i/>
          <w:iCs/>
          <w:sz w:val="24"/>
          <w:szCs w:val="24"/>
        </w:rPr>
      </w:pPr>
      <w:r w:rsidRPr="00B51E44">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98A149B" w14:textId="06F2E277" w:rsidR="005D3949" w:rsidRPr="005D3949" w:rsidRDefault="005D3949" w:rsidP="00BD6AD7">
      <w:pPr>
        <w:spacing w:after="0"/>
        <w:jc w:val="both"/>
        <w:rPr>
          <w:rFonts w:eastAsia="Calibri" w:cs="Times New Roman"/>
          <w:i/>
          <w:iCs/>
          <w:sz w:val="24"/>
          <w:szCs w:val="24"/>
          <w14:ligatures w14:val="none"/>
        </w:rPr>
      </w:pPr>
    </w:p>
    <w:tbl>
      <w:tblPr>
        <w:tblStyle w:val="13"/>
        <w:tblW w:w="9923" w:type="dxa"/>
        <w:jc w:val="center"/>
        <w:tblLayout w:type="fixed"/>
        <w:tblLook w:val="04A0" w:firstRow="1" w:lastRow="0" w:firstColumn="1" w:lastColumn="0" w:noHBand="0" w:noVBand="1"/>
      </w:tblPr>
      <w:tblGrid>
        <w:gridCol w:w="709"/>
        <w:gridCol w:w="1554"/>
        <w:gridCol w:w="2835"/>
        <w:gridCol w:w="1560"/>
        <w:gridCol w:w="1559"/>
        <w:gridCol w:w="1706"/>
      </w:tblGrid>
      <w:tr w:rsidR="005D3949" w:rsidRPr="003D43B7" w14:paraId="4345C9DD" w14:textId="77777777" w:rsidTr="007C5517">
        <w:trPr>
          <w:trHeight w:val="241"/>
          <w:jc w:val="center"/>
        </w:trPr>
        <w:tc>
          <w:tcPr>
            <w:tcW w:w="709" w:type="dxa"/>
            <w:vMerge w:val="restart"/>
            <w:hideMark/>
          </w:tcPr>
          <w:p w14:paraId="41456EB4" w14:textId="77777777" w:rsidR="005D3949" w:rsidRPr="003D43B7" w:rsidRDefault="005D3949" w:rsidP="007C5517">
            <w:pPr>
              <w:ind w:left="-567" w:hanging="120"/>
              <w:jc w:val="both"/>
              <w:rPr>
                <w:sz w:val="20"/>
                <w:szCs w:val="20"/>
              </w:rPr>
            </w:pPr>
            <w:bookmarkStart w:id="0" w:name="_Hlk229756845"/>
            <w:r w:rsidRPr="003D43B7">
              <w:rPr>
                <w:sz w:val="20"/>
                <w:szCs w:val="20"/>
              </w:rPr>
              <w:t>№ п/п</w:t>
            </w:r>
          </w:p>
        </w:tc>
        <w:tc>
          <w:tcPr>
            <w:tcW w:w="1554" w:type="dxa"/>
            <w:vMerge w:val="restart"/>
            <w:hideMark/>
          </w:tcPr>
          <w:p w14:paraId="1FB4B48D" w14:textId="77777777" w:rsidR="005D3949" w:rsidRPr="003D43B7" w:rsidRDefault="005D3949" w:rsidP="005D3949">
            <w:pPr>
              <w:ind w:left="-567" w:firstLine="567"/>
              <w:jc w:val="both"/>
              <w:rPr>
                <w:sz w:val="20"/>
                <w:szCs w:val="20"/>
              </w:rPr>
            </w:pPr>
            <w:r w:rsidRPr="003D43B7">
              <w:rPr>
                <w:sz w:val="20"/>
                <w:szCs w:val="20"/>
              </w:rPr>
              <w:t>Код ОКПД2</w:t>
            </w:r>
          </w:p>
        </w:tc>
        <w:tc>
          <w:tcPr>
            <w:tcW w:w="2835" w:type="dxa"/>
            <w:vMerge w:val="restart"/>
            <w:hideMark/>
          </w:tcPr>
          <w:p w14:paraId="727F51CC" w14:textId="77777777" w:rsidR="005D3949" w:rsidRPr="003D43B7" w:rsidRDefault="005D3949" w:rsidP="005D3949">
            <w:pPr>
              <w:ind w:left="-567" w:firstLine="567"/>
              <w:jc w:val="center"/>
              <w:rPr>
                <w:sz w:val="20"/>
                <w:szCs w:val="20"/>
              </w:rPr>
            </w:pPr>
            <w:r w:rsidRPr="003D43B7">
              <w:rPr>
                <w:sz w:val="20"/>
                <w:szCs w:val="20"/>
              </w:rPr>
              <w:t>Наименование</w:t>
            </w:r>
          </w:p>
        </w:tc>
        <w:tc>
          <w:tcPr>
            <w:tcW w:w="4825" w:type="dxa"/>
            <w:gridSpan w:val="3"/>
            <w:hideMark/>
          </w:tcPr>
          <w:p w14:paraId="1971F161" w14:textId="77777777" w:rsidR="005D3949" w:rsidRPr="003D43B7" w:rsidRDefault="005D3949" w:rsidP="005D3949">
            <w:pPr>
              <w:ind w:left="-567" w:firstLine="567"/>
              <w:jc w:val="center"/>
              <w:rPr>
                <w:sz w:val="20"/>
                <w:szCs w:val="20"/>
              </w:rPr>
            </w:pPr>
            <w:r w:rsidRPr="003D43B7">
              <w:rPr>
                <w:sz w:val="20"/>
                <w:szCs w:val="20"/>
              </w:rPr>
              <w:t>Национальный режим</w:t>
            </w:r>
          </w:p>
        </w:tc>
      </w:tr>
      <w:tr w:rsidR="005D3949" w:rsidRPr="003D43B7" w14:paraId="71CB13FB" w14:textId="77777777" w:rsidTr="007C5517">
        <w:trPr>
          <w:trHeight w:val="397"/>
          <w:jc w:val="center"/>
        </w:trPr>
        <w:tc>
          <w:tcPr>
            <w:tcW w:w="709" w:type="dxa"/>
            <w:vMerge/>
            <w:hideMark/>
          </w:tcPr>
          <w:p w14:paraId="675E02E4" w14:textId="77777777" w:rsidR="005D3949" w:rsidRPr="003D43B7" w:rsidRDefault="005D3949" w:rsidP="005D3949">
            <w:pPr>
              <w:ind w:left="-567" w:firstLine="567"/>
              <w:jc w:val="both"/>
              <w:rPr>
                <w:sz w:val="20"/>
                <w:szCs w:val="20"/>
              </w:rPr>
            </w:pPr>
          </w:p>
        </w:tc>
        <w:tc>
          <w:tcPr>
            <w:tcW w:w="1554" w:type="dxa"/>
            <w:vMerge/>
            <w:hideMark/>
          </w:tcPr>
          <w:p w14:paraId="1CA1DC57" w14:textId="77777777" w:rsidR="005D3949" w:rsidRPr="003D43B7" w:rsidRDefault="005D3949" w:rsidP="005D3949">
            <w:pPr>
              <w:ind w:left="-567" w:firstLine="567"/>
              <w:jc w:val="both"/>
              <w:rPr>
                <w:sz w:val="20"/>
                <w:szCs w:val="20"/>
              </w:rPr>
            </w:pPr>
          </w:p>
        </w:tc>
        <w:tc>
          <w:tcPr>
            <w:tcW w:w="2835" w:type="dxa"/>
            <w:vMerge/>
            <w:hideMark/>
          </w:tcPr>
          <w:p w14:paraId="088EC495" w14:textId="77777777" w:rsidR="005D3949" w:rsidRPr="003D43B7" w:rsidRDefault="005D3949" w:rsidP="005D3949">
            <w:pPr>
              <w:ind w:left="-567" w:firstLine="567"/>
              <w:jc w:val="center"/>
              <w:rPr>
                <w:sz w:val="20"/>
                <w:szCs w:val="20"/>
              </w:rPr>
            </w:pPr>
          </w:p>
        </w:tc>
        <w:tc>
          <w:tcPr>
            <w:tcW w:w="1560" w:type="dxa"/>
            <w:hideMark/>
          </w:tcPr>
          <w:p w14:paraId="68184CD6" w14:textId="77777777" w:rsidR="005D3949" w:rsidRPr="003D43B7" w:rsidRDefault="005D3949" w:rsidP="005D3949">
            <w:pPr>
              <w:ind w:left="-567" w:firstLine="567"/>
              <w:jc w:val="center"/>
              <w:rPr>
                <w:sz w:val="20"/>
                <w:szCs w:val="20"/>
              </w:rPr>
            </w:pPr>
            <w:r w:rsidRPr="003D43B7">
              <w:rPr>
                <w:sz w:val="20"/>
                <w:szCs w:val="20"/>
              </w:rPr>
              <w:t>1875 (Запрет)</w:t>
            </w:r>
          </w:p>
        </w:tc>
        <w:tc>
          <w:tcPr>
            <w:tcW w:w="1559" w:type="dxa"/>
            <w:hideMark/>
          </w:tcPr>
          <w:p w14:paraId="07489D3D" w14:textId="77777777" w:rsidR="005D3949" w:rsidRPr="003D43B7" w:rsidRDefault="005D3949" w:rsidP="005D3949">
            <w:pPr>
              <w:ind w:left="-567" w:firstLine="567"/>
              <w:jc w:val="center"/>
              <w:rPr>
                <w:sz w:val="20"/>
                <w:szCs w:val="20"/>
              </w:rPr>
            </w:pPr>
            <w:r w:rsidRPr="003D43B7">
              <w:rPr>
                <w:sz w:val="20"/>
                <w:szCs w:val="20"/>
              </w:rPr>
              <w:t>1875</w:t>
            </w:r>
          </w:p>
          <w:p w14:paraId="07C4EB6E" w14:textId="77777777" w:rsidR="005D3949" w:rsidRPr="003D43B7" w:rsidRDefault="005D3949" w:rsidP="005D3949">
            <w:pPr>
              <w:ind w:left="-567" w:firstLine="567"/>
              <w:jc w:val="center"/>
              <w:rPr>
                <w:sz w:val="20"/>
                <w:szCs w:val="20"/>
              </w:rPr>
            </w:pPr>
            <w:r w:rsidRPr="003D43B7">
              <w:rPr>
                <w:sz w:val="20"/>
                <w:szCs w:val="20"/>
              </w:rPr>
              <w:t>(Ограничение)</w:t>
            </w:r>
          </w:p>
        </w:tc>
        <w:tc>
          <w:tcPr>
            <w:tcW w:w="1706" w:type="dxa"/>
            <w:hideMark/>
          </w:tcPr>
          <w:p w14:paraId="28888C44" w14:textId="77777777" w:rsidR="005D3949" w:rsidRPr="003D43B7" w:rsidRDefault="005D3949" w:rsidP="005D3949">
            <w:pPr>
              <w:ind w:left="-567" w:firstLine="567"/>
              <w:jc w:val="center"/>
              <w:rPr>
                <w:sz w:val="20"/>
                <w:szCs w:val="20"/>
              </w:rPr>
            </w:pPr>
            <w:r w:rsidRPr="003D43B7">
              <w:rPr>
                <w:sz w:val="20"/>
                <w:szCs w:val="20"/>
              </w:rPr>
              <w:t>1875</w:t>
            </w:r>
          </w:p>
          <w:p w14:paraId="1979D41D" w14:textId="77777777" w:rsidR="005D3949" w:rsidRPr="003D43B7" w:rsidRDefault="005D3949" w:rsidP="005D3949">
            <w:pPr>
              <w:ind w:left="-567" w:firstLine="567"/>
              <w:jc w:val="center"/>
              <w:rPr>
                <w:sz w:val="20"/>
                <w:szCs w:val="20"/>
              </w:rPr>
            </w:pPr>
            <w:r w:rsidRPr="003D43B7">
              <w:rPr>
                <w:sz w:val="20"/>
                <w:szCs w:val="20"/>
              </w:rPr>
              <w:t>(Преимущество)</w:t>
            </w:r>
          </w:p>
        </w:tc>
      </w:tr>
      <w:tr w:rsidR="003D43B7" w:rsidRPr="003D43B7" w14:paraId="211CD0CE" w14:textId="77777777" w:rsidTr="007C5517">
        <w:trPr>
          <w:trHeight w:val="223"/>
          <w:jc w:val="center"/>
        </w:trPr>
        <w:tc>
          <w:tcPr>
            <w:tcW w:w="709" w:type="dxa"/>
          </w:tcPr>
          <w:p w14:paraId="61A382DD" w14:textId="396F830F" w:rsidR="003D43B7" w:rsidRPr="003D43B7" w:rsidRDefault="003D43B7" w:rsidP="003D43B7">
            <w:pPr>
              <w:ind w:left="-567" w:firstLine="567"/>
              <w:jc w:val="both"/>
              <w:rPr>
                <w:sz w:val="20"/>
                <w:szCs w:val="20"/>
              </w:rPr>
            </w:pPr>
            <w:r w:rsidRPr="003D43B7">
              <w:rPr>
                <w:sz w:val="20"/>
                <w:szCs w:val="20"/>
              </w:rPr>
              <w:t>1</w:t>
            </w:r>
          </w:p>
        </w:tc>
        <w:tc>
          <w:tcPr>
            <w:tcW w:w="1554" w:type="dxa"/>
            <w:tcBorders>
              <w:top w:val="single" w:sz="4" w:space="0" w:color="000000"/>
              <w:left w:val="single" w:sz="4" w:space="0" w:color="000000"/>
              <w:bottom w:val="single" w:sz="4" w:space="0" w:color="000000"/>
            </w:tcBorders>
          </w:tcPr>
          <w:p w14:paraId="58E0302D" w14:textId="31E53559" w:rsidR="003D43B7" w:rsidRPr="003D43B7" w:rsidRDefault="008C4731" w:rsidP="003D43B7">
            <w:pPr>
              <w:ind w:left="-567" w:firstLine="567"/>
              <w:jc w:val="both"/>
              <w:rPr>
                <w:sz w:val="20"/>
                <w:szCs w:val="20"/>
              </w:rPr>
            </w:pPr>
            <w:r w:rsidRPr="008C4731">
              <w:rPr>
                <w:sz w:val="20"/>
                <w:szCs w:val="20"/>
              </w:rPr>
              <w:t>28.41.22.130</w:t>
            </w:r>
          </w:p>
        </w:tc>
        <w:tc>
          <w:tcPr>
            <w:tcW w:w="2835" w:type="dxa"/>
          </w:tcPr>
          <w:p w14:paraId="2BA50AA9" w14:textId="3979C14E" w:rsidR="003D43B7" w:rsidRPr="003D43B7" w:rsidRDefault="003D43B7" w:rsidP="00E8370C">
            <w:pPr>
              <w:rPr>
                <w:sz w:val="20"/>
                <w:szCs w:val="20"/>
              </w:rPr>
            </w:pPr>
            <w:r w:rsidRPr="003D43B7">
              <w:rPr>
                <w:sz w:val="20"/>
                <w:szCs w:val="20"/>
              </w:rPr>
              <w:t>Вертикально фрезерный станок</w:t>
            </w:r>
          </w:p>
        </w:tc>
        <w:tc>
          <w:tcPr>
            <w:tcW w:w="1560" w:type="dxa"/>
          </w:tcPr>
          <w:p w14:paraId="7596C6D7" w14:textId="45AC23B8" w:rsidR="003D43B7" w:rsidRPr="003D43B7" w:rsidRDefault="008C4731" w:rsidP="003D43B7">
            <w:pPr>
              <w:ind w:left="-567" w:firstLine="567"/>
              <w:jc w:val="both"/>
              <w:rPr>
                <w:sz w:val="20"/>
                <w:szCs w:val="20"/>
              </w:rPr>
            </w:pPr>
            <w:r w:rsidRPr="003D43B7">
              <w:rPr>
                <w:sz w:val="20"/>
                <w:szCs w:val="20"/>
              </w:rPr>
              <w:t>подп. "и" п. 5</w:t>
            </w:r>
          </w:p>
        </w:tc>
        <w:tc>
          <w:tcPr>
            <w:tcW w:w="1559" w:type="dxa"/>
          </w:tcPr>
          <w:p w14:paraId="345710F4" w14:textId="77E31D76" w:rsidR="003D43B7" w:rsidRPr="003D43B7" w:rsidRDefault="003D43B7" w:rsidP="003D43B7">
            <w:pPr>
              <w:ind w:left="-567" w:firstLine="567"/>
              <w:jc w:val="both"/>
              <w:rPr>
                <w:sz w:val="20"/>
                <w:szCs w:val="20"/>
              </w:rPr>
            </w:pPr>
          </w:p>
        </w:tc>
        <w:tc>
          <w:tcPr>
            <w:tcW w:w="1706" w:type="dxa"/>
          </w:tcPr>
          <w:p w14:paraId="0B323B62" w14:textId="595F97D2" w:rsidR="003D43B7" w:rsidRPr="003D43B7" w:rsidRDefault="003D43B7" w:rsidP="003D43B7">
            <w:pPr>
              <w:ind w:left="-567" w:firstLine="567"/>
              <w:jc w:val="both"/>
              <w:rPr>
                <w:sz w:val="20"/>
                <w:szCs w:val="20"/>
              </w:rPr>
            </w:pPr>
          </w:p>
        </w:tc>
      </w:tr>
      <w:tr w:rsidR="008C4731" w:rsidRPr="003D43B7" w14:paraId="2CEBC226" w14:textId="77777777" w:rsidTr="007C5517">
        <w:trPr>
          <w:trHeight w:val="220"/>
          <w:jc w:val="center"/>
        </w:trPr>
        <w:tc>
          <w:tcPr>
            <w:tcW w:w="709" w:type="dxa"/>
            <w:tcBorders>
              <w:right w:val="single" w:sz="4" w:space="0" w:color="auto"/>
            </w:tcBorders>
          </w:tcPr>
          <w:p w14:paraId="573A9DB2" w14:textId="7FAE2B00" w:rsidR="008C4731" w:rsidRPr="003D43B7" w:rsidRDefault="00126175" w:rsidP="008C4731">
            <w:pPr>
              <w:ind w:left="-567" w:firstLine="567"/>
              <w:jc w:val="both"/>
              <w:rPr>
                <w:sz w:val="20"/>
                <w:szCs w:val="20"/>
              </w:rPr>
            </w:pPr>
            <w:r>
              <w:rPr>
                <w:sz w:val="20"/>
                <w:szCs w:val="20"/>
              </w:rPr>
              <w:t>2</w:t>
            </w:r>
          </w:p>
        </w:tc>
        <w:tc>
          <w:tcPr>
            <w:tcW w:w="1554" w:type="dxa"/>
            <w:tcBorders>
              <w:top w:val="single" w:sz="4" w:space="0" w:color="auto"/>
              <w:left w:val="single" w:sz="4" w:space="0" w:color="auto"/>
              <w:bottom w:val="single" w:sz="4" w:space="0" w:color="auto"/>
              <w:right w:val="single" w:sz="4" w:space="0" w:color="auto"/>
            </w:tcBorders>
          </w:tcPr>
          <w:p w14:paraId="7EC0A6E1" w14:textId="13698A9A" w:rsidR="008C4731" w:rsidRPr="003D43B7" w:rsidRDefault="008C4731" w:rsidP="008C4731">
            <w:pPr>
              <w:ind w:left="-567" w:firstLine="567"/>
              <w:jc w:val="both"/>
              <w:rPr>
                <w:sz w:val="20"/>
                <w:szCs w:val="20"/>
              </w:rPr>
            </w:pPr>
            <w:r w:rsidRPr="008C4731">
              <w:rPr>
                <w:sz w:val="20"/>
                <w:szCs w:val="20"/>
              </w:rPr>
              <w:t>28.25.14.119</w:t>
            </w:r>
          </w:p>
        </w:tc>
        <w:tc>
          <w:tcPr>
            <w:tcW w:w="2835" w:type="dxa"/>
            <w:tcBorders>
              <w:left w:val="single" w:sz="4" w:space="0" w:color="auto"/>
            </w:tcBorders>
          </w:tcPr>
          <w:p w14:paraId="3FCEF130" w14:textId="2BB053F6" w:rsidR="008C4731" w:rsidRPr="003D43B7" w:rsidRDefault="008C4731" w:rsidP="008C4731">
            <w:pPr>
              <w:rPr>
                <w:sz w:val="20"/>
                <w:szCs w:val="20"/>
              </w:rPr>
            </w:pPr>
            <w:r w:rsidRPr="003D43B7">
              <w:rPr>
                <w:sz w:val="20"/>
                <w:szCs w:val="20"/>
              </w:rPr>
              <w:t>Вытяжная система для лазерного станка,</w:t>
            </w:r>
            <w:r>
              <w:rPr>
                <w:sz w:val="20"/>
                <w:szCs w:val="20"/>
              </w:rPr>
              <w:t xml:space="preserve"> </w:t>
            </w:r>
            <w:r w:rsidRPr="003D43B7">
              <w:rPr>
                <w:sz w:val="20"/>
                <w:szCs w:val="20"/>
              </w:rPr>
              <w:t>фильтрующая</w:t>
            </w:r>
          </w:p>
        </w:tc>
        <w:tc>
          <w:tcPr>
            <w:tcW w:w="1560" w:type="dxa"/>
          </w:tcPr>
          <w:p w14:paraId="01078433" w14:textId="77777777" w:rsidR="008C4731" w:rsidRPr="003D43B7" w:rsidRDefault="008C4731" w:rsidP="008C4731">
            <w:pPr>
              <w:ind w:left="-567" w:firstLine="567"/>
              <w:jc w:val="both"/>
              <w:rPr>
                <w:sz w:val="20"/>
                <w:szCs w:val="20"/>
              </w:rPr>
            </w:pPr>
          </w:p>
        </w:tc>
        <w:tc>
          <w:tcPr>
            <w:tcW w:w="1559" w:type="dxa"/>
          </w:tcPr>
          <w:p w14:paraId="18675020" w14:textId="61D722C3" w:rsidR="008C4731" w:rsidRPr="003D43B7" w:rsidRDefault="008C4731" w:rsidP="007C5517">
            <w:pPr>
              <w:ind w:left="-567" w:firstLine="567"/>
              <w:jc w:val="center"/>
              <w:rPr>
                <w:rFonts w:ascii="Segoe UI Symbol" w:hAnsi="Segoe UI Symbol" w:cs="Segoe UI Symbol"/>
                <w:sz w:val="20"/>
                <w:szCs w:val="20"/>
              </w:rPr>
            </w:pPr>
            <w:r w:rsidRPr="008C4731">
              <w:rPr>
                <w:rFonts w:ascii="Segoe UI Symbol" w:hAnsi="Segoe UI Symbol" w:cs="Segoe UI Symbol"/>
                <w:sz w:val="20"/>
                <w:szCs w:val="20"/>
              </w:rPr>
              <w:t>✓</w:t>
            </w:r>
          </w:p>
        </w:tc>
        <w:tc>
          <w:tcPr>
            <w:tcW w:w="1706" w:type="dxa"/>
          </w:tcPr>
          <w:p w14:paraId="4E79ACEC" w14:textId="51818DA7" w:rsidR="008C4731" w:rsidRPr="003D43B7" w:rsidRDefault="008C4731" w:rsidP="008C4731">
            <w:pPr>
              <w:ind w:left="-567" w:firstLine="567"/>
              <w:jc w:val="both"/>
              <w:rPr>
                <w:sz w:val="20"/>
                <w:szCs w:val="20"/>
              </w:rPr>
            </w:pPr>
          </w:p>
        </w:tc>
      </w:tr>
      <w:tr w:rsidR="008C4731" w:rsidRPr="003D43B7" w14:paraId="5F4ABD71" w14:textId="77777777" w:rsidTr="007C5517">
        <w:trPr>
          <w:trHeight w:val="169"/>
          <w:jc w:val="center"/>
        </w:trPr>
        <w:tc>
          <w:tcPr>
            <w:tcW w:w="709" w:type="dxa"/>
          </w:tcPr>
          <w:p w14:paraId="756D088A" w14:textId="01EE9126" w:rsidR="008C4731" w:rsidRPr="003D43B7" w:rsidRDefault="00126175" w:rsidP="008C4731">
            <w:pPr>
              <w:ind w:left="-567" w:firstLine="567"/>
              <w:jc w:val="both"/>
              <w:rPr>
                <w:sz w:val="20"/>
                <w:szCs w:val="20"/>
              </w:rPr>
            </w:pPr>
            <w:r>
              <w:rPr>
                <w:sz w:val="20"/>
                <w:szCs w:val="20"/>
              </w:rPr>
              <w:t>3</w:t>
            </w:r>
          </w:p>
        </w:tc>
        <w:tc>
          <w:tcPr>
            <w:tcW w:w="1554" w:type="dxa"/>
            <w:tcBorders>
              <w:top w:val="single" w:sz="4" w:space="0" w:color="000000"/>
              <w:left w:val="single" w:sz="4" w:space="0" w:color="000000"/>
              <w:bottom w:val="single" w:sz="4" w:space="0" w:color="000000"/>
            </w:tcBorders>
          </w:tcPr>
          <w:p w14:paraId="72ED99EE" w14:textId="747E16BA" w:rsidR="008C4731" w:rsidRPr="003D43B7" w:rsidRDefault="00126175" w:rsidP="008C4731">
            <w:pPr>
              <w:ind w:left="-567" w:firstLine="567"/>
              <w:jc w:val="both"/>
              <w:rPr>
                <w:sz w:val="20"/>
                <w:szCs w:val="20"/>
              </w:rPr>
            </w:pPr>
            <w:r w:rsidRPr="00126175">
              <w:rPr>
                <w:sz w:val="20"/>
                <w:szCs w:val="20"/>
              </w:rPr>
              <w:t>28.49.12.110</w:t>
            </w:r>
          </w:p>
        </w:tc>
        <w:tc>
          <w:tcPr>
            <w:tcW w:w="2835" w:type="dxa"/>
          </w:tcPr>
          <w:p w14:paraId="20372CC9" w14:textId="4F412EB0" w:rsidR="008C4731" w:rsidRPr="003D43B7" w:rsidRDefault="00126175" w:rsidP="008C4731">
            <w:pPr>
              <w:rPr>
                <w:sz w:val="20"/>
                <w:szCs w:val="20"/>
              </w:rPr>
            </w:pPr>
            <w:r w:rsidRPr="00126175">
              <w:rPr>
                <w:sz w:val="20"/>
                <w:szCs w:val="20"/>
              </w:rPr>
              <w:t>Станок токарный деревообрабатывающий</w:t>
            </w:r>
          </w:p>
        </w:tc>
        <w:tc>
          <w:tcPr>
            <w:tcW w:w="1560" w:type="dxa"/>
          </w:tcPr>
          <w:p w14:paraId="7FBDCF17" w14:textId="480ED4DB" w:rsidR="008C4731" w:rsidRPr="003D43B7" w:rsidRDefault="00126175" w:rsidP="008C4731">
            <w:pPr>
              <w:ind w:left="-567" w:firstLine="567"/>
              <w:jc w:val="both"/>
              <w:rPr>
                <w:sz w:val="20"/>
                <w:szCs w:val="20"/>
              </w:rPr>
            </w:pPr>
            <w:r w:rsidRPr="003D43B7">
              <w:rPr>
                <w:sz w:val="20"/>
                <w:szCs w:val="20"/>
              </w:rPr>
              <w:t>подп. "и" п. 5</w:t>
            </w:r>
          </w:p>
        </w:tc>
        <w:tc>
          <w:tcPr>
            <w:tcW w:w="1559" w:type="dxa"/>
          </w:tcPr>
          <w:p w14:paraId="2FBEAEC6" w14:textId="1E64CC6F" w:rsidR="008C4731" w:rsidRPr="003D43B7" w:rsidRDefault="008C4731" w:rsidP="008C4731">
            <w:pPr>
              <w:ind w:left="-567" w:firstLine="567"/>
              <w:jc w:val="both"/>
              <w:rPr>
                <w:rFonts w:ascii="Segoe UI Symbol" w:hAnsi="Segoe UI Symbol" w:cs="Segoe UI Symbol"/>
                <w:sz w:val="20"/>
                <w:szCs w:val="20"/>
              </w:rPr>
            </w:pPr>
          </w:p>
        </w:tc>
        <w:tc>
          <w:tcPr>
            <w:tcW w:w="1706" w:type="dxa"/>
          </w:tcPr>
          <w:p w14:paraId="4143C0DD" w14:textId="243ACEF0" w:rsidR="008C4731" w:rsidRPr="003D43B7" w:rsidRDefault="008C4731" w:rsidP="008C4731">
            <w:pPr>
              <w:ind w:left="-567" w:firstLine="567"/>
              <w:jc w:val="both"/>
              <w:rPr>
                <w:sz w:val="20"/>
                <w:szCs w:val="20"/>
              </w:rPr>
            </w:pPr>
          </w:p>
        </w:tc>
      </w:tr>
      <w:bookmarkEnd w:id="0"/>
    </w:tbl>
    <w:p w14:paraId="6FEB4327" w14:textId="77777777" w:rsidR="005D3949" w:rsidRPr="005D3949" w:rsidRDefault="005D3949" w:rsidP="005D3949">
      <w:pPr>
        <w:spacing w:after="0"/>
        <w:jc w:val="center"/>
        <w:rPr>
          <w:rFonts w:eastAsia="Calibri" w:cs="Times New Roman"/>
          <w:sz w:val="24"/>
          <w:szCs w:val="24"/>
          <w14:ligatures w14:val="none"/>
        </w:rPr>
      </w:pPr>
    </w:p>
    <w:p w14:paraId="062C72A6" w14:textId="1C0DB759" w:rsidR="005D3949" w:rsidRPr="005D3949" w:rsidRDefault="005D3949" w:rsidP="005D3949">
      <w:pPr>
        <w:pStyle w:val="a3"/>
        <w:numPr>
          <w:ilvl w:val="0"/>
          <w:numId w:val="2"/>
        </w:numPr>
        <w:spacing w:after="0"/>
        <w:rPr>
          <w:b/>
          <w:bCs/>
          <w:sz w:val="24"/>
          <w:szCs w:val="24"/>
        </w:rPr>
      </w:pPr>
      <w:r w:rsidRPr="005D3949">
        <w:rPr>
          <w:b/>
          <w:bCs/>
          <w:sz w:val="24"/>
          <w:szCs w:val="24"/>
        </w:rPr>
        <w:t>Объект закупки</w:t>
      </w:r>
    </w:p>
    <w:tbl>
      <w:tblPr>
        <w:tblStyle w:val="afa"/>
        <w:tblW w:w="9923" w:type="dxa"/>
        <w:tblInd w:w="-147" w:type="dxa"/>
        <w:tblLayout w:type="fixed"/>
        <w:tblLook w:val="04A0" w:firstRow="1" w:lastRow="0" w:firstColumn="1" w:lastColumn="0" w:noHBand="0" w:noVBand="1"/>
      </w:tblPr>
      <w:tblGrid>
        <w:gridCol w:w="851"/>
        <w:gridCol w:w="1580"/>
        <w:gridCol w:w="6503"/>
        <w:gridCol w:w="989"/>
      </w:tblGrid>
      <w:tr w:rsidR="000C17EA" w:rsidRPr="000C17EA" w14:paraId="58676B7D" w14:textId="77777777" w:rsidTr="007C5517">
        <w:trPr>
          <w:trHeight w:val="660"/>
        </w:trPr>
        <w:tc>
          <w:tcPr>
            <w:tcW w:w="851" w:type="dxa"/>
          </w:tcPr>
          <w:p w14:paraId="5A405A2B" w14:textId="77777777" w:rsidR="000C17EA" w:rsidRPr="000C17EA" w:rsidRDefault="000C17EA">
            <w:pPr>
              <w:jc w:val="center"/>
              <w:rPr>
                <w:rFonts w:cs="Times New Roman"/>
                <w:sz w:val="20"/>
                <w:szCs w:val="20"/>
              </w:rPr>
            </w:pPr>
            <w:r w:rsidRPr="000C17EA">
              <w:rPr>
                <w:rFonts w:cs="Times New Roman"/>
                <w:sz w:val="20"/>
                <w:szCs w:val="20"/>
              </w:rPr>
              <w:t>№ п/п</w:t>
            </w:r>
          </w:p>
        </w:tc>
        <w:tc>
          <w:tcPr>
            <w:tcW w:w="1580" w:type="dxa"/>
          </w:tcPr>
          <w:p w14:paraId="3251EEA4" w14:textId="6C96C0D2" w:rsidR="000C17EA" w:rsidRPr="000C17EA" w:rsidRDefault="000C17EA">
            <w:pPr>
              <w:jc w:val="center"/>
              <w:rPr>
                <w:rFonts w:cs="Times New Roman"/>
                <w:sz w:val="20"/>
                <w:szCs w:val="20"/>
              </w:rPr>
            </w:pPr>
            <w:r w:rsidRPr="000C17EA">
              <w:rPr>
                <w:rFonts w:cs="Times New Roman"/>
                <w:sz w:val="20"/>
                <w:szCs w:val="20"/>
              </w:rPr>
              <w:t>Наименование товара</w:t>
            </w:r>
          </w:p>
        </w:tc>
        <w:tc>
          <w:tcPr>
            <w:tcW w:w="6503" w:type="dxa"/>
          </w:tcPr>
          <w:p w14:paraId="71D003C0" w14:textId="466F2E59" w:rsidR="000C17EA" w:rsidRPr="000C17EA" w:rsidRDefault="000C17EA">
            <w:pPr>
              <w:jc w:val="center"/>
              <w:rPr>
                <w:rFonts w:cs="Times New Roman"/>
                <w:sz w:val="20"/>
                <w:szCs w:val="20"/>
              </w:rPr>
            </w:pPr>
            <w:r w:rsidRPr="000C17EA">
              <w:rPr>
                <w:rFonts w:cs="Times New Roman"/>
                <w:sz w:val="20"/>
                <w:szCs w:val="20"/>
              </w:rPr>
              <w:t>Функциональные, технические и качественные характеристики, эксплуатационные характеристики объекта закупки</w:t>
            </w:r>
          </w:p>
        </w:tc>
        <w:tc>
          <w:tcPr>
            <w:tcW w:w="989" w:type="dxa"/>
          </w:tcPr>
          <w:p w14:paraId="542CDEAD" w14:textId="77777777" w:rsidR="000C17EA" w:rsidRPr="000C17EA" w:rsidRDefault="000C17EA">
            <w:pPr>
              <w:jc w:val="center"/>
              <w:rPr>
                <w:rFonts w:cs="Times New Roman"/>
                <w:sz w:val="20"/>
                <w:szCs w:val="20"/>
              </w:rPr>
            </w:pPr>
            <w:r w:rsidRPr="000C17EA">
              <w:rPr>
                <w:rFonts w:cs="Times New Roman"/>
                <w:sz w:val="20"/>
                <w:szCs w:val="20"/>
              </w:rPr>
              <w:t>Кол-во, шт.</w:t>
            </w:r>
          </w:p>
        </w:tc>
      </w:tr>
      <w:tr w:rsidR="00BD6AD7" w:rsidRPr="000C17EA" w14:paraId="53FAD1EA" w14:textId="77777777" w:rsidTr="007C5517">
        <w:trPr>
          <w:trHeight w:val="660"/>
        </w:trPr>
        <w:tc>
          <w:tcPr>
            <w:tcW w:w="851" w:type="dxa"/>
          </w:tcPr>
          <w:p w14:paraId="62E5340B" w14:textId="5853D7B2" w:rsidR="00BD6AD7" w:rsidRPr="000C17EA" w:rsidRDefault="00BD6AD7">
            <w:pPr>
              <w:jc w:val="center"/>
              <w:rPr>
                <w:rFonts w:cs="Times New Roman"/>
                <w:sz w:val="20"/>
                <w:szCs w:val="20"/>
              </w:rPr>
            </w:pPr>
            <w:r>
              <w:rPr>
                <w:rFonts w:cs="Times New Roman"/>
                <w:sz w:val="20"/>
                <w:szCs w:val="20"/>
              </w:rPr>
              <w:t>1</w:t>
            </w:r>
          </w:p>
        </w:tc>
        <w:tc>
          <w:tcPr>
            <w:tcW w:w="1580" w:type="dxa"/>
          </w:tcPr>
          <w:p w14:paraId="26618FAD" w14:textId="0A414C8E" w:rsidR="00126175" w:rsidRPr="000C17EA" w:rsidRDefault="00665C8A" w:rsidP="00126175">
            <w:pPr>
              <w:jc w:val="center"/>
              <w:rPr>
                <w:rFonts w:cs="Times New Roman"/>
                <w:sz w:val="20"/>
                <w:szCs w:val="20"/>
              </w:rPr>
            </w:pPr>
            <w:r w:rsidRPr="00665C8A">
              <w:rPr>
                <w:rFonts w:cs="Times New Roman"/>
                <w:sz w:val="20"/>
                <w:szCs w:val="20"/>
              </w:rPr>
              <w:t>Вертикально фрезерный станок</w:t>
            </w:r>
          </w:p>
          <w:p w14:paraId="0E0A828F" w14:textId="322BD72E" w:rsidR="00BD6AD7" w:rsidRPr="000C17EA" w:rsidRDefault="00BD6AD7" w:rsidP="00665C8A">
            <w:pPr>
              <w:jc w:val="center"/>
              <w:rPr>
                <w:rFonts w:cs="Times New Roman"/>
                <w:sz w:val="20"/>
                <w:szCs w:val="20"/>
              </w:rPr>
            </w:pPr>
          </w:p>
        </w:tc>
        <w:tc>
          <w:tcPr>
            <w:tcW w:w="6503" w:type="dxa"/>
          </w:tcPr>
          <w:p w14:paraId="6F7F94F5" w14:textId="77777777" w:rsidR="00126175" w:rsidRDefault="00126175" w:rsidP="00126175">
            <w:pPr>
              <w:jc w:val="both"/>
              <w:rPr>
                <w:rFonts w:cs="Times New Roman"/>
                <w:sz w:val="20"/>
                <w:szCs w:val="20"/>
              </w:rPr>
            </w:pPr>
            <w:r w:rsidRPr="00126175">
              <w:rPr>
                <w:rFonts w:cs="Times New Roman"/>
                <w:sz w:val="20"/>
                <w:szCs w:val="20"/>
              </w:rPr>
              <w:t>Представляет собой производительный настольный мини фрезерный станок с электронным управлением оборотами шпинделя.</w:t>
            </w:r>
          </w:p>
          <w:p w14:paraId="77355C0D" w14:textId="55A9756C" w:rsidR="00126175" w:rsidRPr="00126175" w:rsidRDefault="00126175" w:rsidP="00126175">
            <w:pPr>
              <w:jc w:val="both"/>
              <w:rPr>
                <w:rFonts w:cs="Times New Roman"/>
                <w:sz w:val="20"/>
                <w:szCs w:val="20"/>
              </w:rPr>
            </w:pPr>
            <w:r w:rsidRPr="00126175">
              <w:rPr>
                <w:rFonts w:cs="Times New Roman"/>
                <w:sz w:val="20"/>
                <w:szCs w:val="20"/>
              </w:rPr>
              <w:t xml:space="preserve"> Оснащенный</w:t>
            </w:r>
            <w:r>
              <w:rPr>
                <w:rFonts w:cs="Times New Roman"/>
                <w:sz w:val="20"/>
                <w:szCs w:val="20"/>
              </w:rPr>
              <w:t xml:space="preserve"> </w:t>
            </w:r>
            <w:r w:rsidRPr="00126175">
              <w:rPr>
                <w:rFonts w:cs="Times New Roman"/>
                <w:sz w:val="20"/>
                <w:szCs w:val="20"/>
              </w:rPr>
              <w:t>щитком-экраном из оргстекла</w:t>
            </w:r>
            <w:r>
              <w:rPr>
                <w:rFonts w:cs="Times New Roman"/>
                <w:sz w:val="20"/>
                <w:szCs w:val="20"/>
              </w:rPr>
              <w:t>-наличие</w:t>
            </w:r>
          </w:p>
          <w:p w14:paraId="6CD30921" w14:textId="2514A9D7" w:rsidR="00126175" w:rsidRPr="00126175" w:rsidRDefault="00126175" w:rsidP="00126175">
            <w:pPr>
              <w:jc w:val="both"/>
              <w:rPr>
                <w:rFonts w:cs="Times New Roman"/>
                <w:sz w:val="20"/>
                <w:szCs w:val="20"/>
              </w:rPr>
            </w:pPr>
            <w:r w:rsidRPr="00126175">
              <w:rPr>
                <w:rFonts w:cs="Times New Roman"/>
                <w:sz w:val="20"/>
                <w:szCs w:val="20"/>
              </w:rPr>
              <w:t xml:space="preserve">Радиальное биение пиноли </w:t>
            </w:r>
            <w:r>
              <w:rPr>
                <w:rFonts w:cs="Times New Roman"/>
                <w:sz w:val="20"/>
                <w:szCs w:val="20"/>
              </w:rPr>
              <w:t>не более</w:t>
            </w:r>
            <w:r w:rsidRPr="00126175">
              <w:rPr>
                <w:rFonts w:cs="Times New Roman"/>
                <w:sz w:val="20"/>
                <w:szCs w:val="20"/>
              </w:rPr>
              <w:t xml:space="preserve"> 0,015 мм за счет конического роликового подшипника</w:t>
            </w:r>
          </w:p>
          <w:p w14:paraId="77123491" w14:textId="77777777" w:rsidR="00126175" w:rsidRPr="00126175" w:rsidRDefault="00126175" w:rsidP="00126175">
            <w:pPr>
              <w:jc w:val="both"/>
              <w:rPr>
                <w:rFonts w:cs="Times New Roman"/>
                <w:sz w:val="20"/>
                <w:szCs w:val="20"/>
              </w:rPr>
            </w:pPr>
            <w:r w:rsidRPr="00126175">
              <w:rPr>
                <w:rFonts w:cs="Times New Roman"/>
                <w:sz w:val="20"/>
                <w:szCs w:val="20"/>
              </w:rPr>
              <w:t>Двигатель с двухступенчатым редуктором для эффективной передачи мощности двигателя</w:t>
            </w:r>
          </w:p>
          <w:p w14:paraId="10778901" w14:textId="77777777" w:rsidR="00126175" w:rsidRPr="00126175" w:rsidRDefault="00126175" w:rsidP="00126175">
            <w:pPr>
              <w:jc w:val="both"/>
              <w:rPr>
                <w:rFonts w:cs="Times New Roman"/>
                <w:sz w:val="20"/>
                <w:szCs w:val="20"/>
              </w:rPr>
            </w:pPr>
            <w:r w:rsidRPr="00126175">
              <w:rPr>
                <w:rFonts w:cs="Times New Roman"/>
                <w:sz w:val="20"/>
                <w:szCs w:val="20"/>
              </w:rPr>
              <w:t>Точная ручная подача пиноли</w:t>
            </w:r>
          </w:p>
          <w:p w14:paraId="54CF953F" w14:textId="77777777" w:rsidR="00126175" w:rsidRPr="00126175" w:rsidRDefault="00126175" w:rsidP="00126175">
            <w:pPr>
              <w:jc w:val="both"/>
              <w:rPr>
                <w:rFonts w:cs="Times New Roman"/>
                <w:sz w:val="20"/>
                <w:szCs w:val="20"/>
              </w:rPr>
            </w:pPr>
            <w:r w:rsidRPr="00126175">
              <w:rPr>
                <w:rFonts w:cs="Times New Roman"/>
                <w:sz w:val="20"/>
                <w:szCs w:val="20"/>
              </w:rPr>
              <w:t>Мощный электродвигатель постоянного тока с непрерывным контролем величины тока</w:t>
            </w:r>
          </w:p>
          <w:p w14:paraId="3A9D8055" w14:textId="77777777" w:rsidR="00126175" w:rsidRPr="00126175" w:rsidRDefault="00126175" w:rsidP="00126175">
            <w:pPr>
              <w:jc w:val="both"/>
              <w:rPr>
                <w:rFonts w:cs="Times New Roman"/>
                <w:sz w:val="20"/>
                <w:szCs w:val="20"/>
              </w:rPr>
            </w:pPr>
            <w:r w:rsidRPr="00126175">
              <w:rPr>
                <w:rFonts w:cs="Times New Roman"/>
                <w:sz w:val="20"/>
                <w:szCs w:val="20"/>
              </w:rPr>
              <w:t>Электронная система защиты на 24 В</w:t>
            </w:r>
          </w:p>
          <w:p w14:paraId="47510CAD" w14:textId="77777777" w:rsidR="00126175" w:rsidRPr="00126175" w:rsidRDefault="00126175" w:rsidP="00126175">
            <w:pPr>
              <w:jc w:val="both"/>
              <w:rPr>
                <w:rFonts w:cs="Times New Roman"/>
                <w:sz w:val="20"/>
                <w:szCs w:val="20"/>
              </w:rPr>
            </w:pPr>
            <w:r w:rsidRPr="00126175">
              <w:rPr>
                <w:rFonts w:cs="Times New Roman"/>
                <w:sz w:val="20"/>
                <w:szCs w:val="20"/>
              </w:rPr>
              <w:t>Электронные средства управления со встроенным релейным регулятором</w:t>
            </w:r>
          </w:p>
          <w:p w14:paraId="0B6033D9" w14:textId="77777777" w:rsidR="00126175" w:rsidRPr="00126175" w:rsidRDefault="00126175" w:rsidP="00126175">
            <w:pPr>
              <w:jc w:val="both"/>
              <w:rPr>
                <w:rFonts w:cs="Times New Roman"/>
                <w:sz w:val="20"/>
                <w:szCs w:val="20"/>
              </w:rPr>
            </w:pPr>
            <w:r w:rsidRPr="00126175">
              <w:rPr>
                <w:rFonts w:cs="Times New Roman"/>
                <w:sz w:val="20"/>
                <w:szCs w:val="20"/>
              </w:rPr>
              <w:t>Понятная панель управления с удобной мембранной клавиатурой</w:t>
            </w:r>
          </w:p>
          <w:p w14:paraId="04B1CDFF" w14:textId="77777777" w:rsidR="00126175" w:rsidRPr="00126175" w:rsidRDefault="00126175" w:rsidP="00126175">
            <w:pPr>
              <w:jc w:val="both"/>
              <w:rPr>
                <w:rFonts w:cs="Times New Roman"/>
                <w:sz w:val="20"/>
                <w:szCs w:val="20"/>
              </w:rPr>
            </w:pPr>
            <w:r w:rsidRPr="00126175">
              <w:rPr>
                <w:rFonts w:cs="Times New Roman"/>
                <w:sz w:val="20"/>
                <w:szCs w:val="20"/>
              </w:rPr>
              <w:t>Удобный для считывания цифровой индикатор скорости и глубины сверления</w:t>
            </w:r>
          </w:p>
          <w:p w14:paraId="34387206" w14:textId="77777777" w:rsidR="00126175" w:rsidRPr="00126175" w:rsidRDefault="00126175" w:rsidP="00126175">
            <w:pPr>
              <w:jc w:val="both"/>
              <w:rPr>
                <w:rFonts w:cs="Times New Roman"/>
                <w:sz w:val="20"/>
                <w:szCs w:val="20"/>
              </w:rPr>
            </w:pPr>
            <w:r w:rsidRPr="00126175">
              <w:rPr>
                <w:rFonts w:cs="Times New Roman"/>
                <w:sz w:val="20"/>
                <w:szCs w:val="20"/>
              </w:rPr>
              <w:t>Монолитный координатный стол больших размеров, прецизионной обработки с T-образными пазами и регулируемыми клиньями</w:t>
            </w:r>
          </w:p>
          <w:p w14:paraId="747B2778" w14:textId="77777777" w:rsidR="00126175" w:rsidRPr="00126175" w:rsidRDefault="00126175" w:rsidP="00126175">
            <w:pPr>
              <w:jc w:val="both"/>
              <w:rPr>
                <w:rFonts w:cs="Times New Roman"/>
                <w:sz w:val="20"/>
                <w:szCs w:val="20"/>
              </w:rPr>
            </w:pPr>
            <w:r w:rsidRPr="00126175">
              <w:rPr>
                <w:rFonts w:cs="Times New Roman"/>
                <w:sz w:val="20"/>
                <w:szCs w:val="20"/>
              </w:rPr>
              <w:t>Регулируемые концевые упоры</w:t>
            </w:r>
          </w:p>
          <w:p w14:paraId="33A617E3" w14:textId="77777777" w:rsidR="00126175" w:rsidRPr="00126175" w:rsidRDefault="00126175" w:rsidP="00126175">
            <w:pPr>
              <w:jc w:val="both"/>
              <w:rPr>
                <w:rFonts w:cs="Times New Roman"/>
                <w:sz w:val="20"/>
                <w:szCs w:val="20"/>
              </w:rPr>
            </w:pPr>
            <w:r w:rsidRPr="00126175">
              <w:rPr>
                <w:rFonts w:cs="Times New Roman"/>
                <w:sz w:val="20"/>
                <w:szCs w:val="20"/>
              </w:rPr>
              <w:t>Прочная направляющая «ласточкин хвост» с возможностью регулировки зазора клиньями</w:t>
            </w:r>
          </w:p>
          <w:p w14:paraId="05EF2B85" w14:textId="77777777" w:rsidR="00126175" w:rsidRPr="00126175" w:rsidRDefault="00126175" w:rsidP="00126175">
            <w:pPr>
              <w:jc w:val="both"/>
              <w:rPr>
                <w:rFonts w:cs="Times New Roman"/>
                <w:sz w:val="20"/>
                <w:szCs w:val="20"/>
              </w:rPr>
            </w:pPr>
            <w:r w:rsidRPr="00126175">
              <w:rPr>
                <w:rFonts w:cs="Times New Roman"/>
                <w:sz w:val="20"/>
                <w:szCs w:val="20"/>
              </w:rPr>
              <w:t>Кнопка аварийного останова</w:t>
            </w:r>
          </w:p>
          <w:p w14:paraId="43654ECE" w14:textId="77777777" w:rsidR="00126175" w:rsidRPr="00126175" w:rsidRDefault="00126175" w:rsidP="00126175">
            <w:pPr>
              <w:jc w:val="both"/>
              <w:rPr>
                <w:rFonts w:cs="Times New Roman"/>
                <w:sz w:val="20"/>
                <w:szCs w:val="20"/>
              </w:rPr>
            </w:pPr>
            <w:r w:rsidRPr="00126175">
              <w:rPr>
                <w:rFonts w:cs="Times New Roman"/>
                <w:sz w:val="20"/>
                <w:szCs w:val="20"/>
              </w:rPr>
              <w:t>Угол наклона сверлильной и фрезерной головки составляет ± 60°</w:t>
            </w:r>
          </w:p>
          <w:p w14:paraId="208D053C" w14:textId="77777777" w:rsidR="00126175" w:rsidRPr="00126175" w:rsidRDefault="00126175" w:rsidP="00126175">
            <w:pPr>
              <w:jc w:val="both"/>
              <w:rPr>
                <w:rFonts w:cs="Times New Roman"/>
                <w:sz w:val="20"/>
                <w:szCs w:val="20"/>
              </w:rPr>
            </w:pPr>
            <w:r w:rsidRPr="00126175">
              <w:rPr>
                <w:rFonts w:cs="Times New Roman"/>
                <w:sz w:val="20"/>
                <w:szCs w:val="20"/>
              </w:rPr>
              <w:t>Точная подача сверлильного станка</w:t>
            </w:r>
          </w:p>
          <w:p w14:paraId="5D0EA4D0" w14:textId="77777777" w:rsidR="00126175" w:rsidRPr="00126175" w:rsidRDefault="00126175" w:rsidP="00126175">
            <w:pPr>
              <w:jc w:val="both"/>
              <w:rPr>
                <w:rFonts w:cs="Times New Roman"/>
                <w:sz w:val="20"/>
                <w:szCs w:val="20"/>
              </w:rPr>
            </w:pPr>
            <w:r w:rsidRPr="00126175">
              <w:rPr>
                <w:rFonts w:cs="Times New Roman"/>
                <w:sz w:val="20"/>
                <w:szCs w:val="20"/>
              </w:rPr>
              <w:t>Прямое и обратное вращение шпинделя</w:t>
            </w:r>
          </w:p>
          <w:p w14:paraId="15D5AD7C" w14:textId="77777777" w:rsidR="00126175" w:rsidRPr="00126175" w:rsidRDefault="00126175" w:rsidP="00126175">
            <w:pPr>
              <w:jc w:val="both"/>
              <w:rPr>
                <w:rFonts w:cs="Times New Roman"/>
                <w:sz w:val="20"/>
                <w:szCs w:val="20"/>
              </w:rPr>
            </w:pPr>
            <w:r w:rsidRPr="00126175">
              <w:rPr>
                <w:rFonts w:cs="Times New Roman"/>
                <w:sz w:val="20"/>
                <w:szCs w:val="20"/>
              </w:rPr>
              <w:t>Станочный светильник</w:t>
            </w:r>
          </w:p>
          <w:p w14:paraId="416D336E" w14:textId="77777777" w:rsidR="00126175" w:rsidRPr="00126175" w:rsidRDefault="00126175" w:rsidP="00126175">
            <w:pPr>
              <w:jc w:val="both"/>
              <w:rPr>
                <w:rFonts w:cs="Times New Roman"/>
                <w:sz w:val="20"/>
                <w:szCs w:val="20"/>
              </w:rPr>
            </w:pPr>
            <w:r w:rsidRPr="00126175">
              <w:rPr>
                <w:rFonts w:cs="Times New Roman"/>
                <w:sz w:val="20"/>
                <w:szCs w:val="20"/>
              </w:rPr>
              <w:t>Двухрядные шариковые подшипники с угловым контактом на осях, возможность беззазорной регулировки</w:t>
            </w:r>
          </w:p>
          <w:p w14:paraId="155AE472" w14:textId="77777777" w:rsidR="00126175" w:rsidRPr="00126175" w:rsidRDefault="00126175" w:rsidP="00126175">
            <w:pPr>
              <w:jc w:val="both"/>
              <w:rPr>
                <w:rFonts w:cs="Times New Roman"/>
                <w:sz w:val="20"/>
                <w:szCs w:val="20"/>
              </w:rPr>
            </w:pPr>
            <w:r w:rsidRPr="00126175">
              <w:rPr>
                <w:rFonts w:cs="Times New Roman"/>
                <w:sz w:val="20"/>
                <w:szCs w:val="20"/>
              </w:rPr>
              <w:lastRenderedPageBreak/>
              <w:t>Регулируемый по высоте экран для максимально возможной защиты оператора от стружки и отлетающих частей, оснащенный микровыключателем</w:t>
            </w:r>
          </w:p>
          <w:p w14:paraId="5AFAA8F4" w14:textId="77777777" w:rsidR="00126175" w:rsidRPr="00126175" w:rsidRDefault="00126175" w:rsidP="00126175">
            <w:pPr>
              <w:jc w:val="both"/>
              <w:rPr>
                <w:rFonts w:cs="Times New Roman"/>
                <w:sz w:val="20"/>
                <w:szCs w:val="20"/>
              </w:rPr>
            </w:pPr>
            <w:r w:rsidRPr="00126175">
              <w:rPr>
                <w:rFonts w:cs="Times New Roman"/>
                <w:sz w:val="20"/>
                <w:szCs w:val="20"/>
              </w:rPr>
              <w:t>Оси X, Y и Z с подготовленной канавкой для последующей установки магнитных лент</w:t>
            </w:r>
          </w:p>
          <w:p w14:paraId="5D3073AD" w14:textId="77777777" w:rsidR="00126175" w:rsidRPr="00126175" w:rsidRDefault="00126175" w:rsidP="00126175">
            <w:pPr>
              <w:jc w:val="both"/>
              <w:rPr>
                <w:rFonts w:cs="Times New Roman"/>
                <w:sz w:val="20"/>
                <w:szCs w:val="20"/>
              </w:rPr>
            </w:pPr>
            <w:r w:rsidRPr="00126175">
              <w:rPr>
                <w:rFonts w:cs="Times New Roman"/>
                <w:sz w:val="20"/>
                <w:szCs w:val="20"/>
              </w:rPr>
              <w:t>С цифровым индикатором положения DRO 5.</w:t>
            </w:r>
          </w:p>
          <w:p w14:paraId="26D2A84A" w14:textId="77777777" w:rsidR="00126175" w:rsidRPr="00126175" w:rsidRDefault="00126175" w:rsidP="00126175">
            <w:pPr>
              <w:jc w:val="both"/>
              <w:rPr>
                <w:rFonts w:cs="Times New Roman"/>
                <w:sz w:val="20"/>
                <w:szCs w:val="20"/>
              </w:rPr>
            </w:pPr>
            <w:r w:rsidRPr="00126175">
              <w:rPr>
                <w:rFonts w:cs="Times New Roman"/>
                <w:sz w:val="20"/>
                <w:szCs w:val="20"/>
              </w:rPr>
              <w:t>Технические характеристики:</w:t>
            </w:r>
          </w:p>
          <w:p w14:paraId="55B5933F" w14:textId="77777777" w:rsidR="00126175" w:rsidRPr="00126175" w:rsidRDefault="00126175" w:rsidP="00126175">
            <w:pPr>
              <w:jc w:val="both"/>
              <w:rPr>
                <w:rFonts w:cs="Times New Roman"/>
                <w:sz w:val="20"/>
                <w:szCs w:val="20"/>
              </w:rPr>
            </w:pPr>
            <w:r w:rsidRPr="00126175">
              <w:rPr>
                <w:rFonts w:cs="Times New Roman"/>
                <w:sz w:val="20"/>
                <w:szCs w:val="20"/>
              </w:rPr>
              <w:t>двигатель не менее 0,75 кВт, 220 В, 50 Гц,</w:t>
            </w:r>
          </w:p>
          <w:p w14:paraId="31DEB805" w14:textId="77777777" w:rsidR="00126175" w:rsidRPr="00126175" w:rsidRDefault="00126175" w:rsidP="00126175">
            <w:pPr>
              <w:jc w:val="both"/>
              <w:rPr>
                <w:rFonts w:cs="Times New Roman"/>
                <w:sz w:val="20"/>
                <w:szCs w:val="20"/>
              </w:rPr>
            </w:pPr>
            <w:r w:rsidRPr="00126175">
              <w:rPr>
                <w:rFonts w:cs="Times New Roman"/>
                <w:sz w:val="20"/>
                <w:szCs w:val="20"/>
              </w:rPr>
              <w:t>максимальный диаметр рассверливания в стали не менее 16 мм,</w:t>
            </w:r>
          </w:p>
          <w:p w14:paraId="48467361" w14:textId="77777777" w:rsidR="00126175" w:rsidRPr="00126175" w:rsidRDefault="00126175" w:rsidP="00126175">
            <w:pPr>
              <w:jc w:val="both"/>
              <w:rPr>
                <w:rFonts w:cs="Times New Roman"/>
                <w:sz w:val="20"/>
                <w:szCs w:val="20"/>
              </w:rPr>
            </w:pPr>
            <w:r w:rsidRPr="00126175">
              <w:rPr>
                <w:rFonts w:cs="Times New Roman"/>
                <w:sz w:val="20"/>
                <w:szCs w:val="20"/>
              </w:rPr>
              <w:t>максимальный диаметр сверления в стали не менее 12 мм,</w:t>
            </w:r>
          </w:p>
          <w:p w14:paraId="51C528BA" w14:textId="77777777" w:rsidR="00126175" w:rsidRPr="00126175" w:rsidRDefault="00126175" w:rsidP="00126175">
            <w:pPr>
              <w:jc w:val="both"/>
              <w:rPr>
                <w:rFonts w:cs="Times New Roman"/>
                <w:sz w:val="20"/>
                <w:szCs w:val="20"/>
              </w:rPr>
            </w:pPr>
            <w:r w:rsidRPr="00126175">
              <w:rPr>
                <w:rFonts w:cs="Times New Roman"/>
                <w:sz w:val="20"/>
                <w:szCs w:val="20"/>
              </w:rPr>
              <w:t>максимальный диаметр торцевой фрезы не менее 52 мм,</w:t>
            </w:r>
          </w:p>
          <w:p w14:paraId="13B85545" w14:textId="77777777" w:rsidR="00126175" w:rsidRPr="00126175" w:rsidRDefault="00126175" w:rsidP="00126175">
            <w:pPr>
              <w:jc w:val="both"/>
              <w:rPr>
                <w:rFonts w:cs="Times New Roman"/>
                <w:sz w:val="20"/>
                <w:szCs w:val="20"/>
              </w:rPr>
            </w:pPr>
            <w:r w:rsidRPr="00126175">
              <w:rPr>
                <w:rFonts w:cs="Times New Roman"/>
                <w:sz w:val="20"/>
                <w:szCs w:val="20"/>
              </w:rPr>
              <w:t>максимальный диаметр концевой фрезы не менее 20 мм,</w:t>
            </w:r>
          </w:p>
          <w:p w14:paraId="21ABE88C" w14:textId="0E5899EE" w:rsidR="00126175" w:rsidRPr="00126175" w:rsidRDefault="00126175" w:rsidP="00126175">
            <w:pPr>
              <w:jc w:val="both"/>
              <w:rPr>
                <w:rFonts w:cs="Times New Roman"/>
                <w:sz w:val="20"/>
                <w:szCs w:val="20"/>
              </w:rPr>
            </w:pPr>
            <w:r w:rsidRPr="00126175">
              <w:rPr>
                <w:rFonts w:cs="Times New Roman"/>
                <w:sz w:val="20"/>
                <w:szCs w:val="20"/>
              </w:rPr>
              <w:t xml:space="preserve">число оборотов шпинделя в диапазоне не </w:t>
            </w:r>
            <w:r>
              <w:rPr>
                <w:rFonts w:cs="Times New Roman"/>
                <w:sz w:val="20"/>
                <w:szCs w:val="20"/>
              </w:rPr>
              <w:t>менее</w:t>
            </w:r>
            <w:r w:rsidRPr="00126175">
              <w:rPr>
                <w:rFonts w:cs="Times New Roman"/>
                <w:sz w:val="20"/>
                <w:szCs w:val="20"/>
              </w:rPr>
              <w:t xml:space="preserve"> от 100 до 3000 об/мин,</w:t>
            </w:r>
          </w:p>
          <w:p w14:paraId="5B050A57" w14:textId="77777777" w:rsidR="00126175" w:rsidRPr="00126175" w:rsidRDefault="00126175" w:rsidP="00126175">
            <w:pPr>
              <w:jc w:val="both"/>
              <w:rPr>
                <w:rFonts w:cs="Times New Roman"/>
                <w:sz w:val="20"/>
                <w:szCs w:val="20"/>
              </w:rPr>
            </w:pPr>
            <w:r w:rsidRPr="00126175">
              <w:rPr>
                <w:rFonts w:cs="Times New Roman"/>
                <w:sz w:val="20"/>
                <w:szCs w:val="20"/>
              </w:rPr>
              <w:t>ход пиноли не менее 50 мм,</w:t>
            </w:r>
          </w:p>
          <w:p w14:paraId="6B6A9062" w14:textId="77777777" w:rsidR="00126175" w:rsidRPr="00126175" w:rsidRDefault="00126175" w:rsidP="00126175">
            <w:pPr>
              <w:jc w:val="both"/>
              <w:rPr>
                <w:rFonts w:cs="Times New Roman"/>
                <w:sz w:val="20"/>
                <w:szCs w:val="20"/>
              </w:rPr>
            </w:pPr>
            <w:r w:rsidRPr="00126175">
              <w:rPr>
                <w:rFonts w:cs="Times New Roman"/>
                <w:sz w:val="20"/>
                <w:szCs w:val="20"/>
              </w:rPr>
              <w:t>размер стола не менее 698х180 мм,</w:t>
            </w:r>
          </w:p>
          <w:p w14:paraId="7231E534" w14:textId="77777777" w:rsidR="00126175" w:rsidRPr="00126175" w:rsidRDefault="00126175" w:rsidP="00126175">
            <w:pPr>
              <w:jc w:val="both"/>
              <w:rPr>
                <w:rFonts w:cs="Times New Roman"/>
                <w:sz w:val="20"/>
                <w:szCs w:val="20"/>
              </w:rPr>
            </w:pPr>
            <w:r w:rsidRPr="00126175">
              <w:rPr>
                <w:rFonts w:cs="Times New Roman"/>
                <w:sz w:val="20"/>
                <w:szCs w:val="20"/>
              </w:rPr>
              <w:t>размер Т-образных пазов не менее 12 мм,</w:t>
            </w:r>
          </w:p>
          <w:p w14:paraId="7F32E16A" w14:textId="77777777" w:rsidR="00126175" w:rsidRPr="00126175" w:rsidRDefault="00126175" w:rsidP="00126175">
            <w:pPr>
              <w:jc w:val="both"/>
              <w:rPr>
                <w:rFonts w:cs="Times New Roman"/>
                <w:sz w:val="20"/>
                <w:szCs w:val="20"/>
              </w:rPr>
            </w:pPr>
            <w:r w:rsidRPr="00126175">
              <w:rPr>
                <w:rFonts w:cs="Times New Roman"/>
                <w:sz w:val="20"/>
                <w:szCs w:val="20"/>
              </w:rPr>
              <w:t>расстояние между пазами не менее 63 мм,</w:t>
            </w:r>
          </w:p>
          <w:p w14:paraId="5DFEA481" w14:textId="77777777" w:rsidR="00126175" w:rsidRPr="00126175" w:rsidRDefault="00126175" w:rsidP="00126175">
            <w:pPr>
              <w:jc w:val="both"/>
              <w:rPr>
                <w:rFonts w:cs="Times New Roman"/>
                <w:sz w:val="20"/>
                <w:szCs w:val="20"/>
              </w:rPr>
            </w:pPr>
            <w:r w:rsidRPr="00126175">
              <w:rPr>
                <w:rFonts w:cs="Times New Roman"/>
                <w:sz w:val="20"/>
                <w:szCs w:val="20"/>
              </w:rPr>
              <w:t>количество пазов не менее 3 шт.,</w:t>
            </w:r>
          </w:p>
          <w:p w14:paraId="0CF9D297" w14:textId="77777777" w:rsidR="00126175" w:rsidRPr="00126175" w:rsidRDefault="00126175" w:rsidP="00126175">
            <w:pPr>
              <w:jc w:val="both"/>
              <w:rPr>
                <w:rFonts w:cs="Times New Roman"/>
                <w:sz w:val="20"/>
                <w:szCs w:val="20"/>
              </w:rPr>
            </w:pPr>
            <w:r w:rsidRPr="00126175">
              <w:rPr>
                <w:rFonts w:cs="Times New Roman"/>
                <w:sz w:val="20"/>
                <w:szCs w:val="20"/>
              </w:rPr>
              <w:t>максимальная нагрузка на стол не менее 40 кг,</w:t>
            </w:r>
          </w:p>
          <w:p w14:paraId="6710A9A5" w14:textId="77777777" w:rsidR="00126175" w:rsidRPr="00126175" w:rsidRDefault="00126175" w:rsidP="00126175">
            <w:pPr>
              <w:jc w:val="both"/>
              <w:rPr>
                <w:rFonts w:cs="Times New Roman"/>
                <w:sz w:val="20"/>
                <w:szCs w:val="20"/>
              </w:rPr>
            </w:pPr>
            <w:r w:rsidRPr="00126175">
              <w:rPr>
                <w:rFonts w:cs="Times New Roman"/>
                <w:sz w:val="20"/>
                <w:szCs w:val="20"/>
              </w:rPr>
              <w:t>перемещение по оси X не менее 480 мм,</w:t>
            </w:r>
          </w:p>
          <w:p w14:paraId="05490107" w14:textId="77777777" w:rsidR="00126175" w:rsidRPr="00126175" w:rsidRDefault="00126175" w:rsidP="00126175">
            <w:pPr>
              <w:jc w:val="both"/>
              <w:rPr>
                <w:rFonts w:cs="Times New Roman"/>
                <w:sz w:val="20"/>
                <w:szCs w:val="20"/>
              </w:rPr>
            </w:pPr>
            <w:r w:rsidRPr="00126175">
              <w:rPr>
                <w:rFonts w:cs="Times New Roman"/>
                <w:sz w:val="20"/>
                <w:szCs w:val="20"/>
              </w:rPr>
              <w:t>перемещение по оси Y не менее 175 мм,</w:t>
            </w:r>
          </w:p>
          <w:p w14:paraId="5CB9141A" w14:textId="77777777" w:rsidR="00126175" w:rsidRPr="00126175" w:rsidRDefault="00126175" w:rsidP="00126175">
            <w:pPr>
              <w:jc w:val="both"/>
              <w:rPr>
                <w:rFonts w:cs="Times New Roman"/>
                <w:sz w:val="20"/>
                <w:szCs w:val="20"/>
              </w:rPr>
            </w:pPr>
            <w:r w:rsidRPr="00126175">
              <w:rPr>
                <w:rFonts w:cs="Times New Roman"/>
                <w:sz w:val="20"/>
                <w:szCs w:val="20"/>
              </w:rPr>
              <w:t>перемещение по оси Z не менее 210 мм,</w:t>
            </w:r>
          </w:p>
          <w:p w14:paraId="443F6564" w14:textId="68E3103C" w:rsidR="00665C8A" w:rsidRPr="000C17EA" w:rsidRDefault="00126175" w:rsidP="00126175">
            <w:pPr>
              <w:jc w:val="both"/>
              <w:rPr>
                <w:rFonts w:cs="Times New Roman"/>
                <w:sz w:val="20"/>
                <w:szCs w:val="20"/>
              </w:rPr>
            </w:pPr>
            <w:r w:rsidRPr="00126175">
              <w:rPr>
                <w:rFonts w:cs="Times New Roman"/>
                <w:sz w:val="20"/>
                <w:szCs w:val="20"/>
              </w:rPr>
              <w:t xml:space="preserve">габаритные размеры станка (ДхШхВ) не </w:t>
            </w:r>
            <w:r>
              <w:rPr>
                <w:rFonts w:cs="Times New Roman"/>
                <w:sz w:val="20"/>
                <w:szCs w:val="20"/>
              </w:rPr>
              <w:t>менее</w:t>
            </w:r>
            <w:r w:rsidRPr="00126175">
              <w:rPr>
                <w:rFonts w:cs="Times New Roman"/>
                <w:sz w:val="20"/>
                <w:szCs w:val="20"/>
              </w:rPr>
              <w:t xml:space="preserve"> 650х950х820 мм</w:t>
            </w:r>
          </w:p>
        </w:tc>
        <w:tc>
          <w:tcPr>
            <w:tcW w:w="989" w:type="dxa"/>
          </w:tcPr>
          <w:p w14:paraId="4F218512" w14:textId="4DD66FE6" w:rsidR="00BD6AD7" w:rsidRPr="000C17EA" w:rsidRDefault="00BD6AD7" w:rsidP="00BD6AD7">
            <w:pPr>
              <w:jc w:val="center"/>
              <w:rPr>
                <w:rFonts w:cs="Times New Roman"/>
                <w:sz w:val="20"/>
                <w:szCs w:val="20"/>
              </w:rPr>
            </w:pPr>
            <w:r>
              <w:rPr>
                <w:rFonts w:cs="Times New Roman"/>
                <w:sz w:val="20"/>
                <w:szCs w:val="20"/>
              </w:rPr>
              <w:lastRenderedPageBreak/>
              <w:t>1</w:t>
            </w:r>
          </w:p>
        </w:tc>
      </w:tr>
      <w:tr w:rsidR="00B35198" w:rsidRPr="000C17EA" w14:paraId="10AF27DB" w14:textId="77777777" w:rsidTr="007C5517">
        <w:trPr>
          <w:trHeight w:val="660"/>
        </w:trPr>
        <w:tc>
          <w:tcPr>
            <w:tcW w:w="851" w:type="dxa"/>
          </w:tcPr>
          <w:p w14:paraId="04272B4B" w14:textId="55D4D0C7" w:rsidR="00B35198" w:rsidRDefault="001C2CE6" w:rsidP="00B35198">
            <w:pPr>
              <w:jc w:val="center"/>
              <w:rPr>
                <w:rFonts w:cs="Times New Roman"/>
                <w:sz w:val="20"/>
                <w:szCs w:val="20"/>
              </w:rPr>
            </w:pPr>
            <w:r>
              <w:rPr>
                <w:rFonts w:cs="Times New Roman"/>
                <w:sz w:val="20"/>
                <w:szCs w:val="20"/>
              </w:rPr>
              <w:t>2</w:t>
            </w:r>
          </w:p>
        </w:tc>
        <w:tc>
          <w:tcPr>
            <w:tcW w:w="1580" w:type="dxa"/>
          </w:tcPr>
          <w:p w14:paraId="0C8D23D3" w14:textId="3AE167D6" w:rsidR="00665C8A" w:rsidRPr="00665C8A" w:rsidRDefault="00665C8A" w:rsidP="00665C8A">
            <w:pPr>
              <w:jc w:val="center"/>
              <w:rPr>
                <w:rFonts w:cs="Times New Roman"/>
                <w:sz w:val="20"/>
                <w:szCs w:val="20"/>
              </w:rPr>
            </w:pPr>
            <w:r w:rsidRPr="00665C8A">
              <w:rPr>
                <w:rFonts w:cs="Times New Roman"/>
                <w:sz w:val="20"/>
                <w:szCs w:val="20"/>
              </w:rPr>
              <w:t>Вытяжная система для лазерного станка,</w:t>
            </w:r>
          </w:p>
          <w:p w14:paraId="6DB497D0" w14:textId="1DA40635" w:rsidR="00B35198" w:rsidRPr="00BD6AD7" w:rsidRDefault="00665C8A" w:rsidP="00665C8A">
            <w:pPr>
              <w:jc w:val="center"/>
              <w:rPr>
                <w:rFonts w:cs="Times New Roman"/>
                <w:sz w:val="20"/>
                <w:szCs w:val="20"/>
              </w:rPr>
            </w:pPr>
            <w:r w:rsidRPr="00665C8A">
              <w:rPr>
                <w:rFonts w:cs="Times New Roman"/>
                <w:sz w:val="20"/>
                <w:szCs w:val="20"/>
              </w:rPr>
              <w:t>фильтрующая</w:t>
            </w:r>
          </w:p>
        </w:tc>
        <w:tc>
          <w:tcPr>
            <w:tcW w:w="6503" w:type="dxa"/>
          </w:tcPr>
          <w:p w14:paraId="52D1A615" w14:textId="43BE0E25" w:rsidR="00126175" w:rsidRPr="00126175" w:rsidRDefault="00126175" w:rsidP="00126175">
            <w:pPr>
              <w:rPr>
                <w:rFonts w:eastAsia="Calibri" w:cs="Times New Roman"/>
                <w:sz w:val="20"/>
                <w:szCs w:val="20"/>
              </w:rPr>
            </w:pPr>
            <w:r w:rsidRPr="00126175">
              <w:rPr>
                <w:rFonts w:eastAsia="Calibri" w:cs="Times New Roman"/>
                <w:sz w:val="20"/>
                <w:szCs w:val="20"/>
              </w:rPr>
              <w:t xml:space="preserve">Производительность </w:t>
            </w:r>
            <w:r>
              <w:rPr>
                <w:rFonts w:eastAsia="Calibri" w:cs="Times New Roman"/>
                <w:sz w:val="20"/>
                <w:szCs w:val="20"/>
              </w:rPr>
              <w:t xml:space="preserve">не менее </w:t>
            </w:r>
            <w:r w:rsidRPr="00126175">
              <w:rPr>
                <w:rFonts w:eastAsia="Calibri" w:cs="Times New Roman"/>
                <w:sz w:val="20"/>
                <w:szCs w:val="20"/>
              </w:rPr>
              <w:t xml:space="preserve">300 м3/ч </w:t>
            </w:r>
          </w:p>
          <w:p w14:paraId="4FDD6140" w14:textId="61DD97E6" w:rsidR="00126175" w:rsidRPr="00126175" w:rsidRDefault="00126175" w:rsidP="00126175">
            <w:pPr>
              <w:rPr>
                <w:rFonts w:eastAsia="Calibri" w:cs="Times New Roman"/>
                <w:sz w:val="20"/>
                <w:szCs w:val="20"/>
              </w:rPr>
            </w:pPr>
            <w:r w:rsidRPr="00126175">
              <w:rPr>
                <w:rFonts w:eastAsia="Calibri" w:cs="Times New Roman"/>
                <w:sz w:val="20"/>
                <w:szCs w:val="20"/>
              </w:rPr>
              <w:t xml:space="preserve">Разрежение воздуха </w:t>
            </w:r>
            <w:r>
              <w:rPr>
                <w:rFonts w:eastAsia="Calibri" w:cs="Times New Roman"/>
                <w:sz w:val="20"/>
                <w:szCs w:val="20"/>
              </w:rPr>
              <w:t xml:space="preserve">не менее </w:t>
            </w:r>
            <w:r w:rsidRPr="00126175">
              <w:rPr>
                <w:rFonts w:eastAsia="Calibri" w:cs="Times New Roman"/>
                <w:sz w:val="20"/>
                <w:szCs w:val="20"/>
              </w:rPr>
              <w:t xml:space="preserve">2,8 кПа </w:t>
            </w:r>
          </w:p>
          <w:p w14:paraId="7AE8A41F" w14:textId="2F38907A" w:rsidR="00126175" w:rsidRPr="00126175" w:rsidRDefault="00126175" w:rsidP="00126175">
            <w:pPr>
              <w:rPr>
                <w:rFonts w:eastAsia="Calibri" w:cs="Times New Roman"/>
                <w:sz w:val="20"/>
                <w:szCs w:val="20"/>
              </w:rPr>
            </w:pPr>
            <w:r w:rsidRPr="00126175">
              <w:rPr>
                <w:rFonts w:eastAsia="Calibri" w:cs="Times New Roman"/>
                <w:sz w:val="20"/>
                <w:szCs w:val="20"/>
              </w:rPr>
              <w:t xml:space="preserve">Регулятор мощности </w:t>
            </w:r>
            <w:r>
              <w:rPr>
                <w:rFonts w:eastAsia="Calibri" w:cs="Times New Roman"/>
                <w:sz w:val="20"/>
                <w:szCs w:val="20"/>
              </w:rPr>
              <w:t>-наличие</w:t>
            </w:r>
          </w:p>
          <w:p w14:paraId="49ED2B3A" w14:textId="77777777" w:rsidR="00126175" w:rsidRPr="00126175" w:rsidRDefault="00126175" w:rsidP="00126175">
            <w:pPr>
              <w:rPr>
                <w:rFonts w:eastAsia="Calibri" w:cs="Times New Roman"/>
                <w:sz w:val="20"/>
                <w:szCs w:val="20"/>
              </w:rPr>
            </w:pPr>
            <w:r w:rsidRPr="00126175">
              <w:rPr>
                <w:rFonts w:eastAsia="Calibri" w:cs="Times New Roman"/>
                <w:sz w:val="20"/>
                <w:szCs w:val="20"/>
              </w:rPr>
              <w:t xml:space="preserve">Количество фильтров Один блок-фильтр </w:t>
            </w:r>
          </w:p>
          <w:p w14:paraId="2AA0348D" w14:textId="77777777" w:rsidR="00126175" w:rsidRPr="00126175" w:rsidRDefault="00126175" w:rsidP="00126175">
            <w:pPr>
              <w:rPr>
                <w:rFonts w:eastAsia="Calibri" w:cs="Times New Roman"/>
                <w:sz w:val="20"/>
                <w:szCs w:val="20"/>
              </w:rPr>
            </w:pPr>
            <w:r w:rsidRPr="00126175">
              <w:rPr>
                <w:rFonts w:eastAsia="Calibri" w:cs="Times New Roman"/>
                <w:sz w:val="20"/>
                <w:szCs w:val="20"/>
              </w:rPr>
              <w:t xml:space="preserve">Тип мотора Бесщеточный </w:t>
            </w:r>
          </w:p>
          <w:p w14:paraId="5F0CCEF3" w14:textId="77777777" w:rsidR="00126175" w:rsidRPr="00126175" w:rsidRDefault="00126175" w:rsidP="00126175">
            <w:pPr>
              <w:rPr>
                <w:rFonts w:eastAsia="Calibri" w:cs="Times New Roman"/>
                <w:sz w:val="20"/>
                <w:szCs w:val="20"/>
              </w:rPr>
            </w:pPr>
            <w:r w:rsidRPr="00126175">
              <w:rPr>
                <w:rFonts w:eastAsia="Calibri" w:cs="Times New Roman"/>
                <w:sz w:val="20"/>
                <w:szCs w:val="20"/>
              </w:rPr>
              <w:t xml:space="preserve">Уровень шума Не более 65 дБ </w:t>
            </w:r>
          </w:p>
          <w:p w14:paraId="096C364B" w14:textId="77777777" w:rsidR="00126175" w:rsidRPr="00126175" w:rsidRDefault="00126175" w:rsidP="00126175">
            <w:pPr>
              <w:rPr>
                <w:rFonts w:eastAsia="Calibri" w:cs="Times New Roman"/>
                <w:sz w:val="20"/>
                <w:szCs w:val="20"/>
              </w:rPr>
            </w:pPr>
            <w:r w:rsidRPr="00126175">
              <w:rPr>
                <w:rFonts w:eastAsia="Calibri" w:cs="Times New Roman"/>
                <w:sz w:val="20"/>
                <w:szCs w:val="20"/>
              </w:rPr>
              <w:t xml:space="preserve">Электрические характеристики 220 В; 50Hz; 200 Вт. </w:t>
            </w:r>
          </w:p>
          <w:p w14:paraId="176B91F2" w14:textId="4BC87294" w:rsidR="00126175" w:rsidRPr="00126175" w:rsidRDefault="00126175" w:rsidP="00126175">
            <w:pPr>
              <w:rPr>
                <w:rFonts w:eastAsia="Calibri" w:cs="Times New Roman"/>
                <w:sz w:val="20"/>
                <w:szCs w:val="20"/>
              </w:rPr>
            </w:pPr>
            <w:r w:rsidRPr="00126175">
              <w:rPr>
                <w:rFonts w:eastAsia="Calibri" w:cs="Times New Roman"/>
                <w:sz w:val="20"/>
                <w:szCs w:val="20"/>
              </w:rPr>
              <w:t>Габаритные размеры (ШхГхВ) мм</w:t>
            </w:r>
            <w:r>
              <w:rPr>
                <w:rFonts w:eastAsia="Calibri" w:cs="Times New Roman"/>
                <w:sz w:val="20"/>
                <w:szCs w:val="20"/>
              </w:rPr>
              <w:t xml:space="preserve"> не менее</w:t>
            </w:r>
            <w:r w:rsidRPr="00126175">
              <w:rPr>
                <w:rFonts w:eastAsia="Calibri" w:cs="Times New Roman"/>
                <w:sz w:val="20"/>
                <w:szCs w:val="20"/>
              </w:rPr>
              <w:t xml:space="preserve"> 310х456х489 мм </w:t>
            </w:r>
          </w:p>
          <w:p w14:paraId="4080FA6D" w14:textId="77777777" w:rsidR="00126175" w:rsidRPr="00126175" w:rsidRDefault="00126175" w:rsidP="00126175">
            <w:pPr>
              <w:rPr>
                <w:rFonts w:eastAsia="Calibri" w:cs="Times New Roman"/>
                <w:sz w:val="20"/>
                <w:szCs w:val="20"/>
              </w:rPr>
            </w:pPr>
            <w:r w:rsidRPr="00126175">
              <w:rPr>
                <w:rFonts w:eastAsia="Calibri" w:cs="Times New Roman"/>
                <w:sz w:val="20"/>
                <w:szCs w:val="20"/>
              </w:rPr>
              <w:t xml:space="preserve">Комплект поставки Вытяжная установка; ,блок-фильтр; </w:t>
            </w:r>
          </w:p>
          <w:p w14:paraId="2F1405EF" w14:textId="77777777" w:rsidR="00126175" w:rsidRPr="00126175" w:rsidRDefault="00126175" w:rsidP="00126175">
            <w:pPr>
              <w:rPr>
                <w:rFonts w:eastAsia="Calibri" w:cs="Times New Roman"/>
                <w:sz w:val="20"/>
                <w:szCs w:val="20"/>
              </w:rPr>
            </w:pPr>
            <w:r w:rsidRPr="00126175">
              <w:rPr>
                <w:rFonts w:eastAsia="Calibri" w:cs="Times New Roman"/>
                <w:sz w:val="20"/>
                <w:szCs w:val="20"/>
              </w:rPr>
              <w:t xml:space="preserve">электрический кабель; один выходной фланец ф96 мм; </w:t>
            </w:r>
          </w:p>
          <w:p w14:paraId="4430EFE9" w14:textId="479052DB" w:rsidR="00052F9D" w:rsidRPr="000C17EA" w:rsidRDefault="00126175" w:rsidP="00126175">
            <w:pPr>
              <w:rPr>
                <w:rFonts w:eastAsia="Calibri" w:cs="Times New Roman"/>
                <w:sz w:val="20"/>
                <w:szCs w:val="20"/>
              </w:rPr>
            </w:pPr>
            <w:r w:rsidRPr="00126175">
              <w:rPr>
                <w:rFonts w:eastAsia="Calibri" w:cs="Times New Roman"/>
                <w:sz w:val="20"/>
                <w:szCs w:val="20"/>
              </w:rPr>
              <w:t>гофрированный шланг ф100 мм. L-</w:t>
            </w:r>
            <w:r>
              <w:rPr>
                <w:rFonts w:eastAsia="Calibri" w:cs="Times New Roman"/>
                <w:sz w:val="20"/>
                <w:szCs w:val="20"/>
              </w:rPr>
              <w:t>не менее</w:t>
            </w:r>
            <w:r w:rsidRPr="00126175">
              <w:rPr>
                <w:rFonts w:eastAsia="Calibri" w:cs="Times New Roman"/>
                <w:sz w:val="20"/>
                <w:szCs w:val="20"/>
              </w:rPr>
              <w:t xml:space="preserve"> 1.5 м; хомут ф100 мм </w:t>
            </w:r>
            <w:r>
              <w:rPr>
                <w:rFonts w:eastAsia="Calibri" w:cs="Times New Roman"/>
                <w:sz w:val="20"/>
                <w:szCs w:val="20"/>
              </w:rPr>
              <w:t xml:space="preserve">не менее </w:t>
            </w:r>
            <w:r w:rsidRPr="00126175">
              <w:rPr>
                <w:rFonts w:eastAsia="Calibri" w:cs="Times New Roman"/>
                <w:sz w:val="20"/>
                <w:szCs w:val="20"/>
              </w:rPr>
              <w:t>2 шт</w:t>
            </w:r>
          </w:p>
        </w:tc>
        <w:tc>
          <w:tcPr>
            <w:tcW w:w="989" w:type="dxa"/>
          </w:tcPr>
          <w:p w14:paraId="2470A679" w14:textId="0FEE4945" w:rsidR="00B35198" w:rsidRPr="000C17EA" w:rsidRDefault="00B35198" w:rsidP="00B35198">
            <w:pPr>
              <w:jc w:val="center"/>
              <w:rPr>
                <w:rFonts w:cs="Times New Roman"/>
                <w:sz w:val="20"/>
                <w:szCs w:val="20"/>
              </w:rPr>
            </w:pPr>
            <w:r w:rsidRPr="00895C95">
              <w:rPr>
                <w:rFonts w:cs="Times New Roman"/>
                <w:sz w:val="20"/>
                <w:szCs w:val="20"/>
              </w:rPr>
              <w:t>1</w:t>
            </w:r>
            <w:r w:rsidR="006C77DA">
              <w:rPr>
                <w:rFonts w:cs="Times New Roman"/>
                <w:sz w:val="20"/>
                <w:szCs w:val="20"/>
              </w:rPr>
              <w:t xml:space="preserve"> </w:t>
            </w:r>
          </w:p>
        </w:tc>
      </w:tr>
      <w:tr w:rsidR="00BD6AD7" w:rsidRPr="000C17EA" w14:paraId="1AF489C0" w14:textId="77777777" w:rsidTr="007C5517">
        <w:trPr>
          <w:trHeight w:val="660"/>
        </w:trPr>
        <w:tc>
          <w:tcPr>
            <w:tcW w:w="851" w:type="dxa"/>
          </w:tcPr>
          <w:p w14:paraId="398450D2" w14:textId="5AF62CBA" w:rsidR="00BD6AD7" w:rsidRDefault="00126175" w:rsidP="00BD6AD7">
            <w:pPr>
              <w:jc w:val="center"/>
              <w:rPr>
                <w:rFonts w:cs="Times New Roman"/>
                <w:sz w:val="20"/>
                <w:szCs w:val="20"/>
              </w:rPr>
            </w:pPr>
            <w:r>
              <w:rPr>
                <w:rFonts w:cs="Times New Roman"/>
                <w:sz w:val="20"/>
                <w:szCs w:val="20"/>
              </w:rPr>
              <w:t>3</w:t>
            </w:r>
          </w:p>
        </w:tc>
        <w:tc>
          <w:tcPr>
            <w:tcW w:w="1580" w:type="dxa"/>
          </w:tcPr>
          <w:p w14:paraId="241D54A5" w14:textId="12A8E883" w:rsidR="00BD6AD7" w:rsidRPr="00BD6AD7" w:rsidRDefault="00126175" w:rsidP="00665C8A">
            <w:pPr>
              <w:jc w:val="center"/>
              <w:rPr>
                <w:rFonts w:cs="Times New Roman"/>
                <w:sz w:val="20"/>
                <w:szCs w:val="20"/>
              </w:rPr>
            </w:pPr>
            <w:r w:rsidRPr="00126175">
              <w:rPr>
                <w:rFonts w:cs="Times New Roman"/>
                <w:sz w:val="20"/>
                <w:szCs w:val="20"/>
              </w:rPr>
              <w:t xml:space="preserve">Станок токарный деревообрабатывающий </w:t>
            </w:r>
          </w:p>
        </w:tc>
        <w:tc>
          <w:tcPr>
            <w:tcW w:w="6503" w:type="dxa"/>
          </w:tcPr>
          <w:p w14:paraId="0E8B3D66" w14:textId="77777777" w:rsidR="00126175" w:rsidRPr="00126175" w:rsidRDefault="00126175" w:rsidP="00126175">
            <w:pPr>
              <w:rPr>
                <w:rFonts w:eastAsia="Calibri" w:cs="Times New Roman"/>
                <w:sz w:val="20"/>
                <w:szCs w:val="20"/>
              </w:rPr>
            </w:pPr>
            <w:r w:rsidRPr="00126175">
              <w:rPr>
                <w:rFonts w:eastAsia="Calibri" w:cs="Times New Roman"/>
                <w:sz w:val="20"/>
                <w:szCs w:val="20"/>
              </w:rPr>
              <w:t>Станок токарный деревообрабатывающий предназначен для токарной обработки заготовок из дерева.</w:t>
            </w:r>
          </w:p>
          <w:p w14:paraId="5873E888" w14:textId="77777777" w:rsidR="00126175" w:rsidRPr="00126175" w:rsidRDefault="00126175" w:rsidP="00126175">
            <w:pPr>
              <w:rPr>
                <w:rFonts w:eastAsia="Calibri" w:cs="Times New Roman"/>
                <w:sz w:val="20"/>
                <w:szCs w:val="20"/>
              </w:rPr>
            </w:pPr>
            <w:r w:rsidRPr="00126175">
              <w:rPr>
                <w:rFonts w:eastAsia="Calibri" w:cs="Times New Roman"/>
                <w:sz w:val="20"/>
                <w:szCs w:val="20"/>
              </w:rPr>
              <w:t>Технические характеристики:</w:t>
            </w:r>
          </w:p>
          <w:p w14:paraId="02D1F273" w14:textId="77777777" w:rsidR="00126175" w:rsidRPr="00126175" w:rsidRDefault="00126175" w:rsidP="00126175">
            <w:pPr>
              <w:rPr>
                <w:rFonts w:eastAsia="Calibri" w:cs="Times New Roman"/>
                <w:sz w:val="20"/>
                <w:szCs w:val="20"/>
              </w:rPr>
            </w:pPr>
            <w:r w:rsidRPr="00126175">
              <w:rPr>
                <w:rFonts w:eastAsia="Calibri" w:cs="Times New Roman"/>
                <w:sz w:val="20"/>
                <w:szCs w:val="20"/>
              </w:rPr>
              <w:t>двигатель: не менее 350 Вт, 220 В,50 Гц;</w:t>
            </w:r>
          </w:p>
          <w:p w14:paraId="4B4EDC66" w14:textId="77777777" w:rsidR="00126175" w:rsidRPr="00126175" w:rsidRDefault="00126175" w:rsidP="00126175">
            <w:pPr>
              <w:rPr>
                <w:rFonts w:eastAsia="Calibri" w:cs="Times New Roman"/>
                <w:sz w:val="20"/>
                <w:szCs w:val="20"/>
              </w:rPr>
            </w:pPr>
            <w:r w:rsidRPr="00126175">
              <w:rPr>
                <w:rFonts w:eastAsia="Calibri" w:cs="Times New Roman"/>
                <w:sz w:val="20"/>
                <w:szCs w:val="20"/>
              </w:rPr>
              <w:t>межцентровое расстояние: не менее 330 мм;</w:t>
            </w:r>
          </w:p>
          <w:p w14:paraId="2B6A1EDB" w14:textId="77777777" w:rsidR="00126175" w:rsidRPr="00126175" w:rsidRDefault="00126175" w:rsidP="00126175">
            <w:pPr>
              <w:rPr>
                <w:rFonts w:eastAsia="Calibri" w:cs="Times New Roman"/>
                <w:sz w:val="20"/>
                <w:szCs w:val="20"/>
              </w:rPr>
            </w:pPr>
            <w:r w:rsidRPr="00126175">
              <w:rPr>
                <w:rFonts w:eastAsia="Calibri" w:cs="Times New Roman"/>
                <w:sz w:val="20"/>
                <w:szCs w:val="20"/>
              </w:rPr>
              <w:t>диаметр обработки над станиной: не менее 250 мм;</w:t>
            </w:r>
          </w:p>
          <w:p w14:paraId="74EFD4B9" w14:textId="77777777" w:rsidR="00052F9D" w:rsidRDefault="00126175" w:rsidP="00126175">
            <w:pPr>
              <w:rPr>
                <w:rFonts w:eastAsia="Calibri" w:cs="Times New Roman"/>
                <w:sz w:val="20"/>
                <w:szCs w:val="20"/>
              </w:rPr>
            </w:pPr>
            <w:r w:rsidRPr="00126175">
              <w:rPr>
                <w:rFonts w:eastAsia="Calibri" w:cs="Times New Roman"/>
                <w:sz w:val="20"/>
                <w:szCs w:val="20"/>
              </w:rPr>
              <w:t xml:space="preserve">частота вращения шпинделя в диапазоне не </w:t>
            </w:r>
            <w:r>
              <w:rPr>
                <w:rFonts w:eastAsia="Calibri" w:cs="Times New Roman"/>
                <w:sz w:val="20"/>
                <w:szCs w:val="20"/>
              </w:rPr>
              <w:t>менее</w:t>
            </w:r>
            <w:r w:rsidRPr="00126175">
              <w:rPr>
                <w:rFonts w:eastAsia="Calibri" w:cs="Times New Roman"/>
                <w:sz w:val="20"/>
                <w:szCs w:val="20"/>
              </w:rPr>
              <w:t xml:space="preserve"> от 850 до 2150 об/мин.</w:t>
            </w:r>
          </w:p>
          <w:p w14:paraId="1444F4F1" w14:textId="57AC81AB" w:rsidR="00126175" w:rsidRPr="000C17EA" w:rsidRDefault="00126175" w:rsidP="00126175">
            <w:pPr>
              <w:rPr>
                <w:rFonts w:eastAsia="Calibri" w:cs="Times New Roman"/>
                <w:sz w:val="20"/>
                <w:szCs w:val="20"/>
              </w:rPr>
            </w:pPr>
            <w:r w:rsidRPr="00126175">
              <w:rPr>
                <w:rFonts w:cs="Times New Roman"/>
                <w:sz w:val="20"/>
                <w:szCs w:val="20"/>
              </w:rPr>
              <w:t>оснащенный щитком-экраном из оргстекла</w:t>
            </w:r>
            <w:r>
              <w:rPr>
                <w:rFonts w:cs="Times New Roman"/>
                <w:sz w:val="20"/>
                <w:szCs w:val="20"/>
              </w:rPr>
              <w:t>-наличие</w:t>
            </w:r>
          </w:p>
        </w:tc>
        <w:tc>
          <w:tcPr>
            <w:tcW w:w="989" w:type="dxa"/>
          </w:tcPr>
          <w:p w14:paraId="34758177" w14:textId="437D98FC" w:rsidR="00BD6AD7" w:rsidRPr="000C17EA" w:rsidRDefault="00052F9D" w:rsidP="00BD6AD7">
            <w:pPr>
              <w:jc w:val="center"/>
              <w:rPr>
                <w:rFonts w:cs="Times New Roman"/>
                <w:sz w:val="20"/>
                <w:szCs w:val="20"/>
              </w:rPr>
            </w:pPr>
            <w:r>
              <w:rPr>
                <w:rFonts w:cs="Times New Roman"/>
                <w:sz w:val="20"/>
                <w:szCs w:val="20"/>
              </w:rPr>
              <w:t>1</w:t>
            </w:r>
          </w:p>
        </w:tc>
      </w:tr>
    </w:tbl>
    <w:p w14:paraId="584C3940" w14:textId="7AE01C37" w:rsidR="00E8370C" w:rsidRPr="00F742F9" w:rsidRDefault="005D3949" w:rsidP="005D3949">
      <w:pPr>
        <w:spacing w:after="0"/>
        <w:ind w:right="-283"/>
        <w:jc w:val="both"/>
        <w:rPr>
          <w:rFonts w:eastAsia="Calibri" w:cs="Times New Roman"/>
          <w:sz w:val="24"/>
          <w:szCs w:val="24"/>
          <w14:ligatures w14:val="none"/>
        </w:rPr>
      </w:pPr>
      <w:bookmarkStart w:id="1" w:name="_Hlk223093425"/>
      <w:r w:rsidRPr="005D3949">
        <w:rPr>
          <w:rFonts w:eastAsia="Calibri" w:cs="Times New Roman"/>
          <w:b/>
          <w:bCs/>
          <w:sz w:val="24"/>
          <w:szCs w:val="24"/>
          <w:highlight w:val="yellow"/>
          <w14:ligatures w14:val="none"/>
        </w:rPr>
        <w:t xml:space="preserve">2. Место поставки </w:t>
      </w:r>
      <w:r w:rsidRPr="00F742F9">
        <w:rPr>
          <w:rFonts w:eastAsia="Calibri" w:cs="Times New Roman"/>
          <w:sz w:val="24"/>
          <w:szCs w:val="24"/>
          <w:highlight w:val="yellow"/>
          <w14:ligatures w14:val="none"/>
        </w:rPr>
        <w:t>товара</w:t>
      </w:r>
      <w:r w:rsidR="00693A71" w:rsidRPr="00F742F9">
        <w:rPr>
          <w:rFonts w:eastAsia="Calibri" w:cs="Times New Roman"/>
          <w:sz w:val="24"/>
          <w:szCs w:val="24"/>
          <w:highlight w:val="yellow"/>
          <w14:ligatures w14:val="none"/>
        </w:rPr>
        <w:t xml:space="preserve"> </w:t>
      </w:r>
      <w:r w:rsidR="00DB705F" w:rsidRPr="00F742F9">
        <w:rPr>
          <w:rFonts w:eastAsia="Calibri" w:cs="Times New Roman"/>
          <w:sz w:val="24"/>
          <w:szCs w:val="24"/>
          <w14:ligatures w14:val="none"/>
        </w:rPr>
        <w:t>Краснодарский край, г Краснодар, ул. Сормовская, 169</w:t>
      </w:r>
    </w:p>
    <w:p w14:paraId="1018B11F" w14:textId="3A131B44"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b/>
          <w:bCs/>
          <w:sz w:val="24"/>
          <w:szCs w:val="24"/>
          <w:highlight w:val="yellow"/>
          <w14:ligatures w14:val="none"/>
        </w:rPr>
        <w:t>3. Срок поставки товара:</w:t>
      </w:r>
      <w:r w:rsidRPr="005D3949">
        <w:rPr>
          <w:rFonts w:eastAsia="Calibri" w:cs="Times New Roman"/>
          <w:sz w:val="24"/>
          <w:szCs w:val="24"/>
          <w:highlight w:val="yellow"/>
          <w14:ligatures w14:val="none"/>
        </w:rPr>
        <w:t xml:space="preserve"> с момента заключения договора </w:t>
      </w:r>
      <w:r w:rsidR="00EC6062">
        <w:rPr>
          <w:rFonts w:eastAsia="Calibri" w:cs="Times New Roman"/>
          <w:sz w:val="24"/>
          <w:szCs w:val="24"/>
          <w:highlight w:val="yellow"/>
          <w14:ligatures w14:val="none"/>
        </w:rPr>
        <w:t xml:space="preserve">до </w:t>
      </w:r>
      <w:r w:rsidR="00E8370C">
        <w:rPr>
          <w:rFonts w:eastAsia="Calibri" w:cs="Times New Roman"/>
          <w:sz w:val="24"/>
          <w:szCs w:val="24"/>
          <w:highlight w:val="yellow"/>
          <w14:ligatures w14:val="none"/>
        </w:rPr>
        <w:t>01</w:t>
      </w:r>
      <w:r w:rsidR="00EC6062">
        <w:rPr>
          <w:rFonts w:eastAsia="Calibri" w:cs="Times New Roman"/>
          <w:sz w:val="24"/>
          <w:szCs w:val="24"/>
          <w:highlight w:val="yellow"/>
          <w14:ligatures w14:val="none"/>
        </w:rPr>
        <w:t>.</w:t>
      </w:r>
      <w:r w:rsidR="00E8370C">
        <w:rPr>
          <w:rFonts w:eastAsia="Calibri" w:cs="Times New Roman"/>
          <w:sz w:val="24"/>
          <w:szCs w:val="24"/>
          <w:highlight w:val="yellow"/>
          <w14:ligatures w14:val="none"/>
        </w:rPr>
        <w:t>07</w:t>
      </w:r>
      <w:r w:rsidR="00EC6062">
        <w:rPr>
          <w:rFonts w:eastAsia="Calibri" w:cs="Times New Roman"/>
          <w:sz w:val="24"/>
          <w:szCs w:val="24"/>
          <w:highlight w:val="yellow"/>
          <w14:ligatures w14:val="none"/>
        </w:rPr>
        <w:t>.2026</w:t>
      </w:r>
      <w:r w:rsidRPr="005D3949">
        <w:rPr>
          <w:rFonts w:eastAsia="Calibri" w:cs="Times New Roman"/>
          <w:sz w:val="24"/>
          <w:szCs w:val="24"/>
          <w:highlight w:val="yellow"/>
          <w14:ligatures w14:val="none"/>
        </w:rPr>
        <w:t>.</w:t>
      </w:r>
      <w:r w:rsidRPr="005D3949">
        <w:rPr>
          <w:rFonts w:eastAsia="Calibri" w:cs="Times New Roman"/>
          <w:sz w:val="24"/>
          <w:szCs w:val="24"/>
          <w14:ligatures w14:val="none"/>
        </w:rPr>
        <w:t xml:space="preserve"> </w:t>
      </w:r>
    </w:p>
    <w:bookmarkEnd w:id="1"/>
    <w:p w14:paraId="1E4FBA92" w14:textId="5BB6FB03"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3.1. Доставка, погрузочно-разгрузочные работы</w:t>
      </w:r>
      <w:r w:rsidR="00DB705F">
        <w:rPr>
          <w:rFonts w:eastAsia="Calibri" w:cs="Times New Roman"/>
          <w:sz w:val="24"/>
          <w:szCs w:val="24"/>
          <w14:ligatures w14:val="none"/>
        </w:rPr>
        <w:t>,</w:t>
      </w:r>
      <w:r w:rsidR="00DB705F" w:rsidRPr="00DB705F">
        <w:t xml:space="preserve"> </w:t>
      </w:r>
      <w:r w:rsidR="00DB705F" w:rsidRPr="00DB705F">
        <w:rPr>
          <w:rFonts w:eastAsia="Calibri" w:cs="Times New Roman"/>
          <w:b/>
          <w:bCs/>
          <w:sz w:val="24"/>
          <w:szCs w:val="24"/>
          <w14:ligatures w14:val="none"/>
        </w:rPr>
        <w:t>установка (монтаж), пуско-наладка, инструктаж сотрудников Заказчика</w:t>
      </w:r>
      <w:r w:rsidRPr="005D3949">
        <w:rPr>
          <w:rFonts w:eastAsia="Calibri" w:cs="Times New Roman"/>
          <w:sz w:val="24"/>
          <w:szCs w:val="24"/>
          <w14:ligatures w14:val="none"/>
        </w:rPr>
        <w:t xml:space="preserve"> производятся за счет Поставщика.</w:t>
      </w:r>
    </w:p>
    <w:p w14:paraId="73B53160" w14:textId="77777777" w:rsidR="005D3949" w:rsidRPr="005D3949" w:rsidRDefault="005D3949" w:rsidP="005D3949">
      <w:pPr>
        <w:spacing w:after="0"/>
        <w:ind w:right="-283"/>
        <w:jc w:val="both"/>
        <w:rPr>
          <w:rFonts w:eastAsia="Calibri" w:cs="Times New Roman"/>
          <w:b/>
          <w:bCs/>
          <w:sz w:val="24"/>
          <w:szCs w:val="24"/>
          <w14:ligatures w14:val="none"/>
        </w:rPr>
      </w:pPr>
      <w:r w:rsidRPr="005D3949">
        <w:rPr>
          <w:rFonts w:eastAsia="Calibri" w:cs="Times New Roman"/>
          <w:b/>
          <w:bCs/>
          <w:sz w:val="24"/>
          <w:szCs w:val="24"/>
          <w14:ligatures w14:val="none"/>
        </w:rPr>
        <w:t>4. Требования к качеству, безопасности поставляемого товара:</w:t>
      </w:r>
    </w:p>
    <w:p w14:paraId="093434E0"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 xml:space="preserve">4.1. Поставляемый товар должен соответствовать заданным функциональным и качественным характеристикам; </w:t>
      </w:r>
    </w:p>
    <w:p w14:paraId="32DD38BD"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D66973"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B9842DC"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B49C2EC"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C798C6" w14:textId="77777777" w:rsidR="005D3949" w:rsidRPr="005D3949" w:rsidRDefault="005D3949" w:rsidP="005D3949">
      <w:pPr>
        <w:spacing w:after="0"/>
        <w:ind w:right="-283"/>
        <w:jc w:val="both"/>
        <w:rPr>
          <w:rFonts w:eastAsia="Calibri" w:cs="Times New Roman"/>
          <w:b/>
          <w:bCs/>
          <w:sz w:val="24"/>
          <w:szCs w:val="24"/>
          <w14:ligatures w14:val="none"/>
        </w:rPr>
      </w:pPr>
      <w:r w:rsidRPr="005D3949">
        <w:rPr>
          <w:rFonts w:eastAsia="Calibri" w:cs="Times New Roman"/>
          <w:b/>
          <w:bCs/>
          <w:sz w:val="24"/>
          <w:szCs w:val="24"/>
          <w14:ligatures w14:val="none"/>
        </w:rPr>
        <w:t>5. Требования к упаковке и маркировке поставляемого товара:</w:t>
      </w:r>
    </w:p>
    <w:p w14:paraId="5F3CB0E1"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65A967C"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C4BD85B"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5.3. Поставщик несет ответственность за ненадлежащую упаковку, не обеспечивающую сохранность товара при его хранении и транспортировании;</w:t>
      </w:r>
    </w:p>
    <w:p w14:paraId="14B7F593"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054CC0F" w14:textId="77777777" w:rsidR="005D3949" w:rsidRPr="005D3949" w:rsidRDefault="005D3949" w:rsidP="005D3949">
      <w:pPr>
        <w:spacing w:after="0"/>
        <w:ind w:right="-283"/>
        <w:jc w:val="both"/>
        <w:rPr>
          <w:rFonts w:eastAsia="Calibri" w:cs="Times New Roman"/>
          <w:b/>
          <w:bCs/>
          <w:sz w:val="24"/>
          <w:szCs w:val="24"/>
          <w14:ligatures w14:val="none"/>
        </w:rPr>
      </w:pPr>
      <w:r w:rsidRPr="005D3949">
        <w:rPr>
          <w:rFonts w:eastAsia="Calibri" w:cs="Times New Roman"/>
          <w:b/>
          <w:bCs/>
          <w:sz w:val="24"/>
          <w:szCs w:val="24"/>
          <w14:ligatures w14:val="none"/>
        </w:rPr>
        <w:t>6. Требования к гарантийному сроку товара и (или) объему предоставления гарантий качества товара:</w:t>
      </w:r>
    </w:p>
    <w:p w14:paraId="00255C7B"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 xml:space="preserve">6.1. Гарантия качества товара - в соответствии с гарантийным сроком, установленным производителем. </w:t>
      </w:r>
    </w:p>
    <w:p w14:paraId="34598611"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6.2. Гарантийные обязательства должны распространяться на каждую единицу товара с момента приемки товара Заказчиком.</w:t>
      </w:r>
    </w:p>
    <w:p w14:paraId="69791A88"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55B0F5" w14:textId="77777777" w:rsidR="001D2FB7" w:rsidRDefault="001D2FB7" w:rsidP="005D3949">
      <w:pPr>
        <w:spacing w:after="0"/>
        <w:ind w:firstLine="709"/>
        <w:jc w:val="both"/>
      </w:pPr>
    </w:p>
    <w:sectPr w:rsidR="001D2FB7" w:rsidSect="007C5517">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A2DEE" w14:textId="77777777" w:rsidR="009263D8" w:rsidRDefault="009263D8">
      <w:pPr>
        <w:spacing w:after="0"/>
      </w:pPr>
      <w:r>
        <w:separator/>
      </w:r>
    </w:p>
  </w:endnote>
  <w:endnote w:type="continuationSeparator" w:id="0">
    <w:p w14:paraId="015FF24D" w14:textId="77777777" w:rsidR="009263D8" w:rsidRDefault="00926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4EA7" w14:textId="77777777" w:rsidR="009263D8" w:rsidRDefault="009263D8">
      <w:pPr>
        <w:spacing w:after="0"/>
      </w:pPr>
      <w:r>
        <w:separator/>
      </w:r>
    </w:p>
  </w:footnote>
  <w:footnote w:type="continuationSeparator" w:id="0">
    <w:p w14:paraId="430E9E2B" w14:textId="77777777" w:rsidR="009263D8" w:rsidRDefault="009263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31F"/>
    <w:multiLevelType w:val="hybridMultilevel"/>
    <w:tmpl w:val="3C92FC30"/>
    <w:lvl w:ilvl="0" w:tplc="86C24410">
      <w:start w:val="1"/>
      <w:numFmt w:val="bullet"/>
      <w:lvlText w:val=""/>
      <w:lvlJc w:val="left"/>
      <w:pPr>
        <w:tabs>
          <w:tab w:val="num" w:pos="360"/>
        </w:tabs>
        <w:ind w:left="360" w:hanging="360"/>
      </w:pPr>
      <w:rPr>
        <w:rFonts w:ascii="Symbol" w:hAnsi="Symbol" w:hint="default"/>
        <w:sz w:val="20"/>
      </w:rPr>
    </w:lvl>
    <w:lvl w:ilvl="1" w:tplc="A37433E4">
      <w:start w:val="1"/>
      <w:numFmt w:val="bullet"/>
      <w:lvlText w:val="o"/>
      <w:lvlJc w:val="left"/>
      <w:pPr>
        <w:tabs>
          <w:tab w:val="num" w:pos="1080"/>
        </w:tabs>
        <w:ind w:left="1080" w:hanging="360"/>
      </w:pPr>
      <w:rPr>
        <w:rFonts w:ascii="Courier New" w:hAnsi="Courier New" w:hint="default"/>
        <w:sz w:val="20"/>
      </w:rPr>
    </w:lvl>
    <w:lvl w:ilvl="2" w:tplc="2D6AAF22">
      <w:start w:val="1"/>
      <w:numFmt w:val="bullet"/>
      <w:lvlText w:val=""/>
      <w:lvlJc w:val="left"/>
      <w:pPr>
        <w:tabs>
          <w:tab w:val="num" w:pos="1800"/>
        </w:tabs>
        <w:ind w:left="1800" w:hanging="360"/>
      </w:pPr>
      <w:rPr>
        <w:rFonts w:ascii="Wingdings" w:hAnsi="Wingdings" w:hint="default"/>
        <w:sz w:val="20"/>
      </w:rPr>
    </w:lvl>
    <w:lvl w:ilvl="3" w:tplc="5C4EA996">
      <w:start w:val="1"/>
      <w:numFmt w:val="bullet"/>
      <w:lvlText w:val=""/>
      <w:lvlJc w:val="left"/>
      <w:pPr>
        <w:tabs>
          <w:tab w:val="num" w:pos="2520"/>
        </w:tabs>
        <w:ind w:left="2520" w:hanging="360"/>
      </w:pPr>
      <w:rPr>
        <w:rFonts w:ascii="Wingdings" w:hAnsi="Wingdings" w:hint="default"/>
        <w:sz w:val="20"/>
      </w:rPr>
    </w:lvl>
    <w:lvl w:ilvl="4" w:tplc="88BE5418">
      <w:start w:val="1"/>
      <w:numFmt w:val="bullet"/>
      <w:lvlText w:val=""/>
      <w:lvlJc w:val="left"/>
      <w:pPr>
        <w:tabs>
          <w:tab w:val="num" w:pos="3240"/>
        </w:tabs>
        <w:ind w:left="3240" w:hanging="360"/>
      </w:pPr>
      <w:rPr>
        <w:rFonts w:ascii="Wingdings" w:hAnsi="Wingdings" w:hint="default"/>
        <w:sz w:val="20"/>
      </w:rPr>
    </w:lvl>
    <w:lvl w:ilvl="5" w:tplc="86526A40">
      <w:start w:val="1"/>
      <w:numFmt w:val="bullet"/>
      <w:lvlText w:val=""/>
      <w:lvlJc w:val="left"/>
      <w:pPr>
        <w:tabs>
          <w:tab w:val="num" w:pos="3960"/>
        </w:tabs>
        <w:ind w:left="3960" w:hanging="360"/>
      </w:pPr>
      <w:rPr>
        <w:rFonts w:ascii="Wingdings" w:hAnsi="Wingdings" w:hint="default"/>
        <w:sz w:val="20"/>
      </w:rPr>
    </w:lvl>
    <w:lvl w:ilvl="6" w:tplc="A52E769E">
      <w:start w:val="1"/>
      <w:numFmt w:val="bullet"/>
      <w:lvlText w:val=""/>
      <w:lvlJc w:val="left"/>
      <w:pPr>
        <w:tabs>
          <w:tab w:val="num" w:pos="4680"/>
        </w:tabs>
        <w:ind w:left="4680" w:hanging="360"/>
      </w:pPr>
      <w:rPr>
        <w:rFonts w:ascii="Wingdings" w:hAnsi="Wingdings" w:hint="default"/>
        <w:sz w:val="20"/>
      </w:rPr>
    </w:lvl>
    <w:lvl w:ilvl="7" w:tplc="FEEA0BA2">
      <w:start w:val="1"/>
      <w:numFmt w:val="bullet"/>
      <w:lvlText w:val=""/>
      <w:lvlJc w:val="left"/>
      <w:pPr>
        <w:tabs>
          <w:tab w:val="num" w:pos="5400"/>
        </w:tabs>
        <w:ind w:left="5400" w:hanging="360"/>
      </w:pPr>
      <w:rPr>
        <w:rFonts w:ascii="Wingdings" w:hAnsi="Wingdings" w:hint="default"/>
        <w:sz w:val="20"/>
      </w:rPr>
    </w:lvl>
    <w:lvl w:ilvl="8" w:tplc="BC94F612">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EA45AC4"/>
    <w:multiLevelType w:val="hybridMultilevel"/>
    <w:tmpl w:val="96F23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8021965">
    <w:abstractNumId w:val="0"/>
  </w:num>
  <w:num w:numId="2" w16cid:durableId="1274170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B7"/>
    <w:rsid w:val="00003FA9"/>
    <w:rsid w:val="00017A07"/>
    <w:rsid w:val="000440E5"/>
    <w:rsid w:val="00052F9D"/>
    <w:rsid w:val="00056E39"/>
    <w:rsid w:val="000C17EA"/>
    <w:rsid w:val="00115272"/>
    <w:rsid w:val="00126175"/>
    <w:rsid w:val="001C2CE6"/>
    <w:rsid w:val="001D2FB7"/>
    <w:rsid w:val="002244E9"/>
    <w:rsid w:val="002440BD"/>
    <w:rsid w:val="00251E88"/>
    <w:rsid w:val="00287A00"/>
    <w:rsid w:val="002D1E4A"/>
    <w:rsid w:val="00340776"/>
    <w:rsid w:val="00353E9E"/>
    <w:rsid w:val="003C051B"/>
    <w:rsid w:val="003D43B7"/>
    <w:rsid w:val="003D7324"/>
    <w:rsid w:val="00470BEF"/>
    <w:rsid w:val="004761AF"/>
    <w:rsid w:val="004D1EC1"/>
    <w:rsid w:val="004E6AFA"/>
    <w:rsid w:val="00595036"/>
    <w:rsid w:val="005A74CA"/>
    <w:rsid w:val="005D3949"/>
    <w:rsid w:val="00650B6B"/>
    <w:rsid w:val="00663AEC"/>
    <w:rsid w:val="00665C8A"/>
    <w:rsid w:val="00693A71"/>
    <w:rsid w:val="006C77DA"/>
    <w:rsid w:val="006D175A"/>
    <w:rsid w:val="007132DF"/>
    <w:rsid w:val="00716E57"/>
    <w:rsid w:val="00755AB7"/>
    <w:rsid w:val="007A1510"/>
    <w:rsid w:val="007C5517"/>
    <w:rsid w:val="00826E81"/>
    <w:rsid w:val="00833496"/>
    <w:rsid w:val="008528A6"/>
    <w:rsid w:val="008A63C3"/>
    <w:rsid w:val="008C4731"/>
    <w:rsid w:val="008E0633"/>
    <w:rsid w:val="009263D8"/>
    <w:rsid w:val="00957C74"/>
    <w:rsid w:val="00AC7267"/>
    <w:rsid w:val="00AD7571"/>
    <w:rsid w:val="00AF1AA4"/>
    <w:rsid w:val="00B35198"/>
    <w:rsid w:val="00B45378"/>
    <w:rsid w:val="00B80775"/>
    <w:rsid w:val="00BD6AD7"/>
    <w:rsid w:val="00C35164"/>
    <w:rsid w:val="00C73FFD"/>
    <w:rsid w:val="00CE6B3E"/>
    <w:rsid w:val="00D15F0A"/>
    <w:rsid w:val="00DB705F"/>
    <w:rsid w:val="00DC5D80"/>
    <w:rsid w:val="00E054D5"/>
    <w:rsid w:val="00E33712"/>
    <w:rsid w:val="00E8370C"/>
    <w:rsid w:val="00EC6062"/>
    <w:rsid w:val="00F2312F"/>
    <w:rsid w:val="00F742F9"/>
    <w:rsid w:val="00FB1293"/>
    <w:rsid w:val="00FD0E67"/>
    <w:rsid w:val="00FD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C3F2"/>
  <w15:docId w15:val="{FBB5FC16-35A3-4478-8A23-7091B9A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5B9BD5" w:themeColor="accent1"/>
      <w:sz w:val="18"/>
      <w:szCs w:val="18"/>
    </w:rPr>
  </w:style>
  <w:style w:type="character" w:customStyle="1" w:styleId="af0">
    <w:name w:val="Название объекта Знак"/>
    <w:basedOn w:val="a0"/>
    <w:link w:val="af"/>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table" w:styleId="afa">
    <w:name w:val="Table Grid"/>
    <w:basedOn w:val="a1"/>
    <w:uiPriority w:val="3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catalog-xyce82-productpropertiesitem">
    <w:name w:val="app-catalog-xyce82-productpropertiesitem"/>
    <w:basedOn w:val="a"/>
    <w:pPr>
      <w:spacing w:before="100" w:beforeAutospacing="1" w:after="100" w:afterAutospacing="1"/>
    </w:pPr>
    <w:rPr>
      <w:rFonts w:eastAsia="Times New Roman" w:cs="Times New Roman"/>
      <w:sz w:val="24"/>
      <w:szCs w:val="24"/>
      <w:lang w:eastAsia="ru-RU"/>
      <w14:ligatures w14:val="none"/>
    </w:rPr>
  </w:style>
  <w:style w:type="character" w:customStyle="1" w:styleId="app-catalog-5agnpu-productpropertiesname">
    <w:name w:val="app-catalog-5agnpu-productpropertiesname"/>
    <w:basedOn w:val="a0"/>
  </w:style>
  <w:style w:type="character" w:customStyle="1" w:styleId="app-catalog-dgwwts-productpropertiesvalue">
    <w:name w:val="app-catalog-dgwwts-productpropertiesvalue"/>
    <w:basedOn w:val="a0"/>
  </w:style>
  <w:style w:type="table" w:customStyle="1" w:styleId="13">
    <w:name w:val="Сетка таблицы1"/>
    <w:basedOn w:val="a1"/>
    <w:next w:val="afa"/>
    <w:uiPriority w:val="39"/>
    <w:rsid w:val="005D3949"/>
    <w:pPr>
      <w:spacing w:after="0" w:line="240" w:lineRule="auto"/>
    </w:pPr>
    <w:rPr>
      <w:rFonts w:ascii="Calibri" w:eastAsia="Calibri"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3</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Prod_mrb</dc:creator>
  <cp:keywords/>
  <dc:description/>
  <cp:lastModifiedBy>user</cp:lastModifiedBy>
  <cp:revision>40</cp:revision>
  <dcterms:created xsi:type="dcterms:W3CDTF">2026-02-26T08:49:00Z</dcterms:created>
  <dcterms:modified xsi:type="dcterms:W3CDTF">2026-05-25T13:27:00Z</dcterms:modified>
</cp:coreProperties>
</file>