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5E712" w14:textId="7E7B53C9" w:rsidR="00605666" w:rsidRPr="004B5C33" w:rsidRDefault="00DF6F03" w:rsidP="004B5C33">
      <w:pPr>
        <w:pStyle w:val="af9"/>
        <w:ind w:left="-709"/>
        <w:jc w:val="center"/>
        <w:rPr>
          <w:rFonts w:ascii="Times New Roman" w:hAnsi="Times New Roman"/>
          <w:b/>
          <w:sz w:val="24"/>
        </w:rPr>
      </w:pPr>
      <w:r w:rsidRPr="004B5C33">
        <w:rPr>
          <w:rFonts w:ascii="Times New Roman" w:hAnsi="Times New Roman"/>
          <w:b/>
          <w:sz w:val="24"/>
        </w:rPr>
        <w:t>ТЕХНИЧЕСКОЕ ЗАДАНИЕ</w:t>
      </w:r>
    </w:p>
    <w:p w14:paraId="4CAEB311" w14:textId="030829D3" w:rsidR="00605666" w:rsidRDefault="0008171E" w:rsidP="00861CF0">
      <w:pPr>
        <w:pStyle w:val="af9"/>
        <w:ind w:left="-709"/>
        <w:jc w:val="center"/>
        <w:rPr>
          <w:rFonts w:ascii="Times New Roman" w:hAnsi="Times New Roman"/>
          <w:b/>
          <w:sz w:val="24"/>
        </w:rPr>
      </w:pPr>
      <w:r w:rsidRPr="004B5C33">
        <w:rPr>
          <w:rFonts w:ascii="Times New Roman" w:hAnsi="Times New Roman"/>
          <w:b/>
          <w:sz w:val="24"/>
        </w:rPr>
        <w:t xml:space="preserve">на поставку </w:t>
      </w:r>
      <w:r w:rsidR="00F908F8" w:rsidRPr="00F908F8">
        <w:rPr>
          <w:rFonts w:ascii="Times New Roman" w:hAnsi="Times New Roman"/>
          <w:b/>
          <w:sz w:val="24"/>
        </w:rPr>
        <w:t>компьютерной периферии</w:t>
      </w:r>
    </w:p>
    <w:p w14:paraId="5899A808" w14:textId="77777777" w:rsidR="00861CF0" w:rsidRPr="004B5C33" w:rsidRDefault="00861CF0" w:rsidP="00861CF0">
      <w:pPr>
        <w:pStyle w:val="af9"/>
        <w:ind w:left="-709"/>
        <w:jc w:val="center"/>
        <w:rPr>
          <w:rFonts w:ascii="Times New Roman" w:hAnsi="Times New Roman"/>
          <w:b/>
          <w:sz w:val="24"/>
        </w:rPr>
      </w:pPr>
    </w:p>
    <w:p w14:paraId="1B595B2C" w14:textId="4CDFFDF3" w:rsidR="00605666" w:rsidRDefault="00942245" w:rsidP="004B5C33">
      <w:pPr>
        <w:pStyle w:val="af9"/>
        <w:rPr>
          <w:rFonts w:ascii="Times New Roman" w:hAnsi="Times New Roman"/>
          <w:b/>
          <w:sz w:val="24"/>
        </w:rPr>
      </w:pPr>
      <w:r w:rsidRPr="004B5C33">
        <w:rPr>
          <w:rFonts w:ascii="Times New Roman" w:hAnsi="Times New Roman"/>
          <w:b/>
          <w:sz w:val="24"/>
        </w:rPr>
        <w:t>1</w:t>
      </w:r>
      <w:r w:rsidR="00DF6F03" w:rsidRPr="004B5C33">
        <w:rPr>
          <w:rFonts w:ascii="Times New Roman" w:hAnsi="Times New Roman"/>
          <w:b/>
          <w:sz w:val="24"/>
        </w:rPr>
        <w:t>.</w:t>
      </w:r>
      <w:r w:rsidR="00DF6F03" w:rsidRPr="004B5C33">
        <w:rPr>
          <w:rFonts w:ascii="Times New Roman" w:hAnsi="Times New Roman"/>
          <w:b/>
          <w:sz w:val="24"/>
        </w:rPr>
        <w:tab/>
        <w:t>Описание объекта закупки:</w:t>
      </w:r>
    </w:p>
    <w:p w14:paraId="481E1E5B" w14:textId="77777777" w:rsidR="009E6CDB" w:rsidRPr="004B5C33" w:rsidRDefault="009E6CDB" w:rsidP="004B5C33">
      <w:pPr>
        <w:pStyle w:val="af9"/>
        <w:rPr>
          <w:rFonts w:ascii="Times New Roman" w:hAnsi="Times New Roman"/>
          <w:b/>
          <w:sz w:val="24"/>
        </w:rPr>
      </w:pPr>
    </w:p>
    <w:tbl>
      <w:tblPr>
        <w:tblW w:w="10657" w:type="dxa"/>
        <w:tblCellSpacing w:w="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4081"/>
        <w:gridCol w:w="1146"/>
        <w:gridCol w:w="2033"/>
        <w:gridCol w:w="1879"/>
      </w:tblGrid>
      <w:tr w:rsidR="00E55BC7" w:rsidRPr="00016D69" w14:paraId="7E25AD7A" w14:textId="77777777" w:rsidTr="00861CF0">
        <w:trPr>
          <w:trHeight w:val="345"/>
          <w:tblCellSpacing w:w="0" w:type="dxa"/>
        </w:trPr>
        <w:tc>
          <w:tcPr>
            <w:tcW w:w="1518" w:type="dxa"/>
            <w:vMerge w:val="restart"/>
            <w:shd w:val="clear" w:color="auto" w:fill="FFFFFF"/>
            <w:vAlign w:val="center"/>
            <w:hideMark/>
          </w:tcPr>
          <w:p w14:paraId="362AE1CB" w14:textId="77777777" w:rsidR="00E55BC7" w:rsidRPr="00016D69" w:rsidRDefault="00E55BC7" w:rsidP="004B5C33">
            <w:pPr>
              <w:jc w:val="center"/>
              <w:rPr>
                <w:sz w:val="22"/>
                <w:szCs w:val="22"/>
              </w:rPr>
            </w:pPr>
            <w:r w:rsidRPr="00016D69">
              <w:rPr>
                <w:b/>
                <w:bCs/>
                <w:sz w:val="22"/>
                <w:szCs w:val="22"/>
              </w:rPr>
              <w:t>ОКПД 2</w:t>
            </w:r>
          </w:p>
        </w:tc>
        <w:tc>
          <w:tcPr>
            <w:tcW w:w="4081" w:type="dxa"/>
            <w:vMerge w:val="restart"/>
            <w:shd w:val="clear" w:color="auto" w:fill="FFFFFF"/>
            <w:vAlign w:val="center"/>
            <w:hideMark/>
          </w:tcPr>
          <w:p w14:paraId="2624ED75" w14:textId="77777777" w:rsidR="00E55BC7" w:rsidRPr="00016D69" w:rsidRDefault="00E55BC7" w:rsidP="004B5C33">
            <w:pPr>
              <w:jc w:val="center"/>
              <w:rPr>
                <w:sz w:val="22"/>
                <w:szCs w:val="22"/>
              </w:rPr>
            </w:pPr>
            <w:r w:rsidRPr="00016D69">
              <w:rPr>
                <w:b/>
                <w:bCs/>
                <w:sz w:val="22"/>
                <w:szCs w:val="22"/>
              </w:rPr>
              <w:t>Наименование</w:t>
            </w:r>
          </w:p>
        </w:tc>
        <w:tc>
          <w:tcPr>
            <w:tcW w:w="5058" w:type="dxa"/>
            <w:gridSpan w:val="3"/>
            <w:shd w:val="clear" w:color="auto" w:fill="FFFFFF"/>
            <w:vAlign w:val="center"/>
            <w:hideMark/>
          </w:tcPr>
          <w:p w14:paraId="71B66AA2" w14:textId="77777777" w:rsidR="00E55BC7" w:rsidRPr="00016D69" w:rsidRDefault="00E55BC7" w:rsidP="004B5C33">
            <w:pPr>
              <w:jc w:val="center"/>
              <w:rPr>
                <w:sz w:val="22"/>
                <w:szCs w:val="22"/>
              </w:rPr>
            </w:pPr>
            <w:r w:rsidRPr="00016D69">
              <w:rPr>
                <w:b/>
                <w:bCs/>
                <w:sz w:val="22"/>
                <w:szCs w:val="22"/>
              </w:rPr>
              <w:t>Национальный режим</w:t>
            </w:r>
          </w:p>
        </w:tc>
      </w:tr>
      <w:tr w:rsidR="00E55BC7" w:rsidRPr="00016D69" w14:paraId="2E57EC0D" w14:textId="77777777" w:rsidTr="00861CF0">
        <w:trPr>
          <w:trHeight w:val="345"/>
          <w:tblCellSpacing w:w="0" w:type="dxa"/>
        </w:trPr>
        <w:tc>
          <w:tcPr>
            <w:tcW w:w="0" w:type="auto"/>
            <w:vMerge/>
            <w:vAlign w:val="center"/>
            <w:hideMark/>
          </w:tcPr>
          <w:p w14:paraId="067D1F6E" w14:textId="77777777" w:rsidR="00E55BC7" w:rsidRPr="00016D69" w:rsidRDefault="00E55BC7" w:rsidP="004B5C33">
            <w:pPr>
              <w:rPr>
                <w:sz w:val="22"/>
                <w:szCs w:val="22"/>
              </w:rPr>
            </w:pPr>
          </w:p>
        </w:tc>
        <w:tc>
          <w:tcPr>
            <w:tcW w:w="4081" w:type="dxa"/>
            <w:vMerge/>
            <w:vAlign w:val="center"/>
            <w:hideMark/>
          </w:tcPr>
          <w:p w14:paraId="092B670D" w14:textId="77777777" w:rsidR="00E55BC7" w:rsidRPr="00016D69" w:rsidRDefault="00E55BC7" w:rsidP="004B5C33">
            <w:pPr>
              <w:rPr>
                <w:sz w:val="22"/>
                <w:szCs w:val="22"/>
              </w:rPr>
            </w:pPr>
          </w:p>
        </w:tc>
        <w:tc>
          <w:tcPr>
            <w:tcW w:w="1146" w:type="dxa"/>
            <w:shd w:val="clear" w:color="auto" w:fill="FFFFFF"/>
            <w:vAlign w:val="center"/>
            <w:hideMark/>
          </w:tcPr>
          <w:p w14:paraId="611D1804" w14:textId="77777777" w:rsidR="00E55BC7" w:rsidRPr="00016D69" w:rsidRDefault="00E55BC7" w:rsidP="004B5C33">
            <w:pPr>
              <w:jc w:val="center"/>
              <w:rPr>
                <w:sz w:val="22"/>
                <w:szCs w:val="22"/>
              </w:rPr>
            </w:pPr>
            <w:r w:rsidRPr="00016D69">
              <w:rPr>
                <w:b/>
                <w:bCs/>
                <w:sz w:val="22"/>
                <w:szCs w:val="22"/>
              </w:rPr>
              <w:t>1875 (Запрет)</w:t>
            </w:r>
          </w:p>
        </w:tc>
        <w:tc>
          <w:tcPr>
            <w:tcW w:w="2033" w:type="dxa"/>
            <w:shd w:val="clear" w:color="auto" w:fill="FFFFFF"/>
            <w:vAlign w:val="center"/>
            <w:hideMark/>
          </w:tcPr>
          <w:p w14:paraId="342F376E" w14:textId="77777777" w:rsidR="00E55BC7" w:rsidRPr="00016D69" w:rsidRDefault="00E55BC7" w:rsidP="004B5C33">
            <w:pPr>
              <w:jc w:val="center"/>
              <w:rPr>
                <w:sz w:val="22"/>
                <w:szCs w:val="22"/>
              </w:rPr>
            </w:pPr>
            <w:r w:rsidRPr="00016D69">
              <w:rPr>
                <w:b/>
                <w:bCs/>
                <w:sz w:val="22"/>
                <w:szCs w:val="22"/>
              </w:rPr>
              <w:t>1875 (Ограничение)</w:t>
            </w:r>
          </w:p>
        </w:tc>
        <w:tc>
          <w:tcPr>
            <w:tcW w:w="1879" w:type="dxa"/>
            <w:shd w:val="clear" w:color="auto" w:fill="FFFFFF"/>
            <w:vAlign w:val="center"/>
            <w:hideMark/>
          </w:tcPr>
          <w:p w14:paraId="126E58F8" w14:textId="77777777" w:rsidR="00E55BC7" w:rsidRPr="00016D69" w:rsidRDefault="00E55BC7" w:rsidP="004B5C33">
            <w:pPr>
              <w:jc w:val="center"/>
              <w:rPr>
                <w:sz w:val="22"/>
                <w:szCs w:val="22"/>
              </w:rPr>
            </w:pPr>
            <w:r w:rsidRPr="00016D69">
              <w:rPr>
                <w:b/>
                <w:bCs/>
                <w:sz w:val="22"/>
                <w:szCs w:val="22"/>
              </w:rPr>
              <w:t>1875 (Преимущество)</w:t>
            </w:r>
          </w:p>
        </w:tc>
      </w:tr>
      <w:tr w:rsidR="00016D69" w:rsidRPr="00016D69" w14:paraId="56B19457" w14:textId="77777777" w:rsidTr="00861CF0">
        <w:trPr>
          <w:trHeight w:val="315"/>
          <w:tblCellSpacing w:w="0" w:type="dxa"/>
        </w:trPr>
        <w:tc>
          <w:tcPr>
            <w:tcW w:w="1518" w:type="dxa"/>
            <w:shd w:val="clear" w:color="auto" w:fill="FFFFFF"/>
          </w:tcPr>
          <w:p w14:paraId="79DB0142" w14:textId="2D875DAB" w:rsidR="00016D69" w:rsidRPr="00016D69" w:rsidRDefault="00016D69" w:rsidP="00016D69">
            <w:pPr>
              <w:jc w:val="center"/>
              <w:rPr>
                <w:sz w:val="22"/>
                <w:szCs w:val="22"/>
              </w:rPr>
            </w:pPr>
            <w:r w:rsidRPr="00016D69">
              <w:t>26.30.11.110</w:t>
            </w:r>
          </w:p>
        </w:tc>
        <w:tc>
          <w:tcPr>
            <w:tcW w:w="4081" w:type="dxa"/>
            <w:shd w:val="clear" w:color="auto" w:fill="FFFFFF"/>
          </w:tcPr>
          <w:p w14:paraId="61CC4466" w14:textId="2916176B" w:rsidR="00016D69" w:rsidRPr="00016D69" w:rsidRDefault="00016D69" w:rsidP="00016D69">
            <w:pPr>
              <w:jc w:val="center"/>
            </w:pPr>
            <w:r w:rsidRPr="00016D69">
              <w:t>Коммутатор гигабитный неуправляемый</w:t>
            </w:r>
          </w:p>
        </w:tc>
        <w:tc>
          <w:tcPr>
            <w:tcW w:w="1146" w:type="dxa"/>
            <w:shd w:val="clear" w:color="auto" w:fill="FFFFFF"/>
          </w:tcPr>
          <w:p w14:paraId="7468EDF8" w14:textId="5D06EFBA" w:rsidR="00016D69" w:rsidRPr="00016D69" w:rsidRDefault="00016D69" w:rsidP="00016D69">
            <w:pPr>
              <w:jc w:val="center"/>
              <w:rPr>
                <w:sz w:val="22"/>
                <w:szCs w:val="22"/>
              </w:rPr>
            </w:pPr>
          </w:p>
        </w:tc>
        <w:tc>
          <w:tcPr>
            <w:tcW w:w="2033" w:type="dxa"/>
            <w:shd w:val="clear" w:color="auto" w:fill="FFFFFF"/>
          </w:tcPr>
          <w:p w14:paraId="787E3907" w14:textId="636EAF50" w:rsidR="00016D69" w:rsidRPr="00016D69" w:rsidRDefault="00016D69" w:rsidP="00016D69">
            <w:pPr>
              <w:jc w:val="center"/>
              <w:rPr>
                <w:sz w:val="22"/>
                <w:szCs w:val="22"/>
              </w:rPr>
            </w:pPr>
            <w:r w:rsidRPr="00016D69">
              <w:rPr>
                <w:rFonts w:ascii="Segoe UI Symbol" w:hAnsi="Segoe UI Symbol" w:cs="Segoe UI Symbol"/>
              </w:rPr>
              <w:t>✓</w:t>
            </w:r>
          </w:p>
        </w:tc>
        <w:tc>
          <w:tcPr>
            <w:tcW w:w="1879" w:type="dxa"/>
            <w:shd w:val="clear" w:color="auto" w:fill="FFFFFF"/>
          </w:tcPr>
          <w:p w14:paraId="1D5EBE27" w14:textId="2848706C" w:rsidR="00016D69" w:rsidRPr="00016D69" w:rsidRDefault="00016D69" w:rsidP="00016D69">
            <w:pPr>
              <w:ind w:right="-115"/>
              <w:jc w:val="center"/>
              <w:rPr>
                <w:sz w:val="22"/>
                <w:szCs w:val="22"/>
              </w:rPr>
            </w:pPr>
          </w:p>
        </w:tc>
      </w:tr>
      <w:tr w:rsidR="00016D69" w:rsidRPr="00016D69" w14:paraId="722D21C2" w14:textId="77777777" w:rsidTr="00861CF0">
        <w:trPr>
          <w:trHeight w:val="315"/>
          <w:tblCellSpacing w:w="0" w:type="dxa"/>
        </w:trPr>
        <w:tc>
          <w:tcPr>
            <w:tcW w:w="1518" w:type="dxa"/>
            <w:shd w:val="clear" w:color="auto" w:fill="FFFFFF"/>
          </w:tcPr>
          <w:p w14:paraId="2FEB96D8" w14:textId="3D21468F" w:rsidR="00016D69" w:rsidRPr="00016D69" w:rsidRDefault="00016D69" w:rsidP="00016D69">
            <w:pPr>
              <w:jc w:val="center"/>
              <w:rPr>
                <w:sz w:val="22"/>
                <w:szCs w:val="22"/>
              </w:rPr>
            </w:pPr>
            <w:r w:rsidRPr="00016D69">
              <w:t>26.20.40.190</w:t>
            </w:r>
          </w:p>
        </w:tc>
        <w:tc>
          <w:tcPr>
            <w:tcW w:w="4081" w:type="dxa"/>
            <w:shd w:val="clear" w:color="auto" w:fill="FFFFFF"/>
          </w:tcPr>
          <w:p w14:paraId="7C06999B" w14:textId="4D50E846" w:rsidR="00016D69" w:rsidRPr="00016D69" w:rsidRDefault="00016D69" w:rsidP="00016D69">
            <w:pPr>
              <w:jc w:val="center"/>
            </w:pPr>
            <w:r w:rsidRPr="00016D69">
              <w:t>USB-Концентратор</w:t>
            </w:r>
          </w:p>
        </w:tc>
        <w:tc>
          <w:tcPr>
            <w:tcW w:w="1146" w:type="dxa"/>
            <w:shd w:val="clear" w:color="auto" w:fill="FFFFFF"/>
          </w:tcPr>
          <w:p w14:paraId="243FD7E8" w14:textId="77777777" w:rsidR="00016D69" w:rsidRPr="00016D69" w:rsidRDefault="00016D69" w:rsidP="00016D69">
            <w:pPr>
              <w:jc w:val="center"/>
              <w:rPr>
                <w:sz w:val="22"/>
                <w:szCs w:val="22"/>
              </w:rPr>
            </w:pPr>
          </w:p>
        </w:tc>
        <w:tc>
          <w:tcPr>
            <w:tcW w:w="2033" w:type="dxa"/>
            <w:shd w:val="clear" w:color="auto" w:fill="FFFFFF"/>
          </w:tcPr>
          <w:p w14:paraId="404A97DA" w14:textId="2B4ECDE8" w:rsidR="00016D69" w:rsidRPr="00016D69" w:rsidRDefault="00016D69" w:rsidP="00016D69">
            <w:pPr>
              <w:jc w:val="center"/>
            </w:pPr>
            <w:r w:rsidRPr="00016D69">
              <w:rPr>
                <w:rFonts w:ascii="Segoe UI Symbol" w:hAnsi="Segoe UI Symbol" w:cs="Segoe UI Symbol"/>
              </w:rPr>
              <w:t>✓</w:t>
            </w:r>
          </w:p>
        </w:tc>
        <w:tc>
          <w:tcPr>
            <w:tcW w:w="1879" w:type="dxa"/>
            <w:shd w:val="clear" w:color="auto" w:fill="FFFFFF"/>
          </w:tcPr>
          <w:p w14:paraId="08B0655C" w14:textId="77777777" w:rsidR="00016D69" w:rsidRPr="00016D69" w:rsidRDefault="00016D69" w:rsidP="00016D69">
            <w:pPr>
              <w:ind w:right="-115"/>
              <w:jc w:val="center"/>
              <w:rPr>
                <w:sz w:val="22"/>
                <w:szCs w:val="22"/>
              </w:rPr>
            </w:pPr>
          </w:p>
        </w:tc>
      </w:tr>
      <w:tr w:rsidR="00016D69" w:rsidRPr="00016D69" w14:paraId="348D3D18" w14:textId="77777777" w:rsidTr="00861CF0">
        <w:trPr>
          <w:trHeight w:val="315"/>
          <w:tblCellSpacing w:w="0" w:type="dxa"/>
        </w:trPr>
        <w:tc>
          <w:tcPr>
            <w:tcW w:w="1518" w:type="dxa"/>
            <w:shd w:val="clear" w:color="auto" w:fill="FFFFFF"/>
          </w:tcPr>
          <w:p w14:paraId="79CFAA23" w14:textId="409CA2D5" w:rsidR="00016D69" w:rsidRPr="00016D69" w:rsidRDefault="00016D69" w:rsidP="00016D69">
            <w:pPr>
              <w:jc w:val="center"/>
              <w:rPr>
                <w:sz w:val="22"/>
                <w:szCs w:val="22"/>
              </w:rPr>
            </w:pPr>
            <w:r w:rsidRPr="00016D69">
              <w:t>27.32.13.159</w:t>
            </w:r>
          </w:p>
        </w:tc>
        <w:tc>
          <w:tcPr>
            <w:tcW w:w="4081" w:type="dxa"/>
            <w:shd w:val="clear" w:color="auto" w:fill="FFFFFF"/>
          </w:tcPr>
          <w:p w14:paraId="2EBF00C5" w14:textId="73525CAA" w:rsidR="00016D69" w:rsidRPr="00016D69" w:rsidRDefault="00016D69" w:rsidP="00016D69">
            <w:pPr>
              <w:jc w:val="center"/>
            </w:pPr>
            <w:r w:rsidRPr="00016D69">
              <w:t xml:space="preserve">Кабель </w:t>
            </w:r>
            <w:proofErr w:type="spellStart"/>
            <w:r w:rsidRPr="00016D69">
              <w:t>DisplayPort</w:t>
            </w:r>
            <w:proofErr w:type="spellEnd"/>
            <w:r w:rsidRPr="00016D69">
              <w:t xml:space="preserve"> - HDMI, 1.5 м</w:t>
            </w:r>
          </w:p>
        </w:tc>
        <w:tc>
          <w:tcPr>
            <w:tcW w:w="1146" w:type="dxa"/>
            <w:shd w:val="clear" w:color="auto" w:fill="FFFFFF"/>
          </w:tcPr>
          <w:p w14:paraId="708D4960" w14:textId="77777777" w:rsidR="00016D69" w:rsidRPr="00016D69" w:rsidRDefault="00016D69" w:rsidP="00016D69">
            <w:pPr>
              <w:jc w:val="center"/>
              <w:rPr>
                <w:sz w:val="22"/>
                <w:szCs w:val="22"/>
              </w:rPr>
            </w:pPr>
          </w:p>
        </w:tc>
        <w:tc>
          <w:tcPr>
            <w:tcW w:w="2033" w:type="dxa"/>
            <w:shd w:val="clear" w:color="auto" w:fill="FFFFFF"/>
          </w:tcPr>
          <w:p w14:paraId="7744D079" w14:textId="093DF748" w:rsidR="00016D69" w:rsidRPr="00016D69" w:rsidRDefault="00016D69" w:rsidP="00016D69">
            <w:pPr>
              <w:jc w:val="center"/>
            </w:pPr>
            <w:r w:rsidRPr="00016D69">
              <w:rPr>
                <w:rFonts w:ascii="Segoe UI Symbol" w:hAnsi="Segoe UI Symbol" w:cs="Segoe UI Symbol"/>
              </w:rPr>
              <w:t>✓</w:t>
            </w:r>
          </w:p>
        </w:tc>
        <w:tc>
          <w:tcPr>
            <w:tcW w:w="1879" w:type="dxa"/>
            <w:shd w:val="clear" w:color="auto" w:fill="FFFFFF"/>
          </w:tcPr>
          <w:p w14:paraId="25FEA1AD" w14:textId="77777777" w:rsidR="00016D69" w:rsidRPr="00016D69" w:rsidRDefault="00016D69" w:rsidP="00016D69">
            <w:pPr>
              <w:ind w:right="-115"/>
              <w:jc w:val="center"/>
              <w:rPr>
                <w:sz w:val="22"/>
                <w:szCs w:val="22"/>
              </w:rPr>
            </w:pPr>
          </w:p>
        </w:tc>
      </w:tr>
      <w:tr w:rsidR="00016D69" w:rsidRPr="00016D69" w14:paraId="1BAAA91B" w14:textId="77777777" w:rsidTr="00861CF0">
        <w:trPr>
          <w:trHeight w:val="315"/>
          <w:tblCellSpacing w:w="0" w:type="dxa"/>
        </w:trPr>
        <w:tc>
          <w:tcPr>
            <w:tcW w:w="1518" w:type="dxa"/>
            <w:shd w:val="clear" w:color="auto" w:fill="FFFFFF"/>
          </w:tcPr>
          <w:p w14:paraId="3704F8C4" w14:textId="541F98C6" w:rsidR="00016D69" w:rsidRPr="00016D69" w:rsidRDefault="00016D69" w:rsidP="00016D69">
            <w:pPr>
              <w:jc w:val="center"/>
              <w:rPr>
                <w:sz w:val="22"/>
                <w:szCs w:val="22"/>
              </w:rPr>
            </w:pPr>
            <w:r w:rsidRPr="00016D69">
              <w:t>26.20.40.190</w:t>
            </w:r>
          </w:p>
        </w:tc>
        <w:tc>
          <w:tcPr>
            <w:tcW w:w="4081" w:type="dxa"/>
            <w:shd w:val="clear" w:color="auto" w:fill="FFFFFF"/>
          </w:tcPr>
          <w:p w14:paraId="31BD37FF" w14:textId="77777777" w:rsidR="00016D69" w:rsidRDefault="00016D69" w:rsidP="00016D69">
            <w:pPr>
              <w:jc w:val="center"/>
            </w:pPr>
            <w:r w:rsidRPr="00016D69">
              <w:t xml:space="preserve">Видеокарта NVIDIA </w:t>
            </w:r>
            <w:proofErr w:type="spellStart"/>
            <w:r w:rsidRPr="00016D69">
              <w:t>Quadro</w:t>
            </w:r>
            <w:proofErr w:type="spellEnd"/>
            <w:r w:rsidRPr="00016D69">
              <w:t xml:space="preserve"> RTX 6000 </w:t>
            </w:r>
            <w:proofErr w:type="spellStart"/>
            <w:r w:rsidRPr="00016D69">
              <w:t>Ada</w:t>
            </w:r>
            <w:proofErr w:type="spellEnd"/>
            <w:r w:rsidRPr="00016D69">
              <w:t xml:space="preserve"> </w:t>
            </w:r>
          </w:p>
          <w:p w14:paraId="54C8583C" w14:textId="4319F79F" w:rsidR="003E021A" w:rsidRPr="00016D69" w:rsidRDefault="003E021A" w:rsidP="00E868E6">
            <w:pPr>
              <w:jc w:val="center"/>
            </w:pPr>
          </w:p>
        </w:tc>
        <w:tc>
          <w:tcPr>
            <w:tcW w:w="1146" w:type="dxa"/>
            <w:shd w:val="clear" w:color="auto" w:fill="FFFFFF"/>
          </w:tcPr>
          <w:p w14:paraId="24EDD841" w14:textId="77777777" w:rsidR="00016D69" w:rsidRPr="00016D69" w:rsidRDefault="00016D69" w:rsidP="00016D69">
            <w:pPr>
              <w:jc w:val="center"/>
              <w:rPr>
                <w:sz w:val="22"/>
                <w:szCs w:val="22"/>
              </w:rPr>
            </w:pPr>
          </w:p>
        </w:tc>
        <w:tc>
          <w:tcPr>
            <w:tcW w:w="2033" w:type="dxa"/>
            <w:shd w:val="clear" w:color="auto" w:fill="FFFFFF"/>
          </w:tcPr>
          <w:p w14:paraId="538E0303" w14:textId="294428E6" w:rsidR="00016D69" w:rsidRPr="00016D69" w:rsidRDefault="00016D69" w:rsidP="00016D69">
            <w:pPr>
              <w:jc w:val="center"/>
            </w:pPr>
            <w:r w:rsidRPr="00016D69">
              <w:rPr>
                <w:rFonts w:ascii="Segoe UI Symbol" w:hAnsi="Segoe UI Symbol" w:cs="Segoe UI Symbol"/>
              </w:rPr>
              <w:t>✓</w:t>
            </w:r>
          </w:p>
        </w:tc>
        <w:tc>
          <w:tcPr>
            <w:tcW w:w="1879" w:type="dxa"/>
            <w:shd w:val="clear" w:color="auto" w:fill="FFFFFF"/>
          </w:tcPr>
          <w:p w14:paraId="0A167C49" w14:textId="77777777" w:rsidR="00016D69" w:rsidRPr="00016D69" w:rsidRDefault="00016D69" w:rsidP="00016D69">
            <w:pPr>
              <w:ind w:right="-115"/>
              <w:jc w:val="center"/>
              <w:rPr>
                <w:sz w:val="22"/>
                <w:szCs w:val="22"/>
              </w:rPr>
            </w:pPr>
          </w:p>
        </w:tc>
      </w:tr>
      <w:tr w:rsidR="00016D69" w:rsidRPr="00016D69" w14:paraId="0E144F5A" w14:textId="77777777" w:rsidTr="00861CF0">
        <w:trPr>
          <w:trHeight w:val="315"/>
          <w:tblCellSpacing w:w="0" w:type="dxa"/>
        </w:trPr>
        <w:tc>
          <w:tcPr>
            <w:tcW w:w="1518" w:type="dxa"/>
            <w:shd w:val="clear" w:color="auto" w:fill="FFFFFF"/>
          </w:tcPr>
          <w:p w14:paraId="682B5D3F" w14:textId="5B34C423" w:rsidR="00016D69" w:rsidRPr="00016D69" w:rsidRDefault="00016D69" w:rsidP="00016D69">
            <w:pPr>
              <w:jc w:val="center"/>
              <w:rPr>
                <w:sz w:val="22"/>
                <w:szCs w:val="22"/>
              </w:rPr>
            </w:pPr>
            <w:r w:rsidRPr="00016D69">
              <w:t>26.20.16.190</w:t>
            </w:r>
          </w:p>
        </w:tc>
        <w:tc>
          <w:tcPr>
            <w:tcW w:w="4081" w:type="dxa"/>
            <w:shd w:val="clear" w:color="auto" w:fill="FFFFFF"/>
          </w:tcPr>
          <w:p w14:paraId="62A51D17" w14:textId="2A22926D" w:rsidR="00016D69" w:rsidRPr="00016D69" w:rsidRDefault="00016D69" w:rsidP="00016D69">
            <w:pPr>
              <w:jc w:val="center"/>
            </w:pPr>
            <w:r w:rsidRPr="00016D69">
              <w:t xml:space="preserve">USB </w:t>
            </w:r>
            <w:proofErr w:type="spellStart"/>
            <w:r w:rsidRPr="00016D69">
              <w:t>флешка</w:t>
            </w:r>
            <w:proofErr w:type="spellEnd"/>
            <w:r w:rsidRPr="00016D69">
              <w:t xml:space="preserve">  </w:t>
            </w:r>
          </w:p>
        </w:tc>
        <w:tc>
          <w:tcPr>
            <w:tcW w:w="1146" w:type="dxa"/>
            <w:shd w:val="clear" w:color="auto" w:fill="FFFFFF"/>
          </w:tcPr>
          <w:p w14:paraId="7359F676" w14:textId="77777777" w:rsidR="00016D69" w:rsidRPr="00016D69" w:rsidRDefault="00016D69" w:rsidP="00016D69">
            <w:pPr>
              <w:jc w:val="center"/>
              <w:rPr>
                <w:sz w:val="22"/>
                <w:szCs w:val="22"/>
              </w:rPr>
            </w:pPr>
          </w:p>
        </w:tc>
        <w:tc>
          <w:tcPr>
            <w:tcW w:w="2033" w:type="dxa"/>
            <w:shd w:val="clear" w:color="auto" w:fill="FFFFFF"/>
          </w:tcPr>
          <w:p w14:paraId="5D50F76A" w14:textId="36E1CBAF" w:rsidR="00016D69" w:rsidRPr="00016D69" w:rsidRDefault="00016D69" w:rsidP="00016D69">
            <w:pPr>
              <w:jc w:val="center"/>
            </w:pPr>
            <w:r w:rsidRPr="00016D69">
              <w:rPr>
                <w:rFonts w:ascii="Segoe UI Symbol" w:hAnsi="Segoe UI Symbol" w:cs="Segoe UI Symbol"/>
              </w:rPr>
              <w:t>✓</w:t>
            </w:r>
          </w:p>
        </w:tc>
        <w:tc>
          <w:tcPr>
            <w:tcW w:w="1879" w:type="dxa"/>
            <w:shd w:val="clear" w:color="auto" w:fill="FFFFFF"/>
          </w:tcPr>
          <w:p w14:paraId="063082BD" w14:textId="77777777" w:rsidR="00016D69" w:rsidRPr="00016D69" w:rsidRDefault="00016D69" w:rsidP="00016D69">
            <w:pPr>
              <w:ind w:right="-115"/>
              <w:jc w:val="center"/>
              <w:rPr>
                <w:sz w:val="22"/>
                <w:szCs w:val="22"/>
              </w:rPr>
            </w:pPr>
          </w:p>
        </w:tc>
      </w:tr>
      <w:tr w:rsidR="00016D69" w:rsidRPr="00016D69" w14:paraId="68261AA7" w14:textId="77777777" w:rsidTr="00861CF0">
        <w:trPr>
          <w:trHeight w:val="315"/>
          <w:tblCellSpacing w:w="0" w:type="dxa"/>
        </w:trPr>
        <w:tc>
          <w:tcPr>
            <w:tcW w:w="1518" w:type="dxa"/>
            <w:shd w:val="clear" w:color="auto" w:fill="FFFFFF"/>
          </w:tcPr>
          <w:p w14:paraId="49851442" w14:textId="12555540" w:rsidR="00016D69" w:rsidRPr="00016D69" w:rsidRDefault="00016D69" w:rsidP="00016D69">
            <w:pPr>
              <w:jc w:val="center"/>
              <w:rPr>
                <w:sz w:val="22"/>
                <w:szCs w:val="22"/>
              </w:rPr>
            </w:pPr>
            <w:r w:rsidRPr="00016D69">
              <w:t>26.40.33.119</w:t>
            </w:r>
          </w:p>
        </w:tc>
        <w:tc>
          <w:tcPr>
            <w:tcW w:w="4081" w:type="dxa"/>
            <w:shd w:val="clear" w:color="auto" w:fill="FFFFFF"/>
          </w:tcPr>
          <w:p w14:paraId="11670A36" w14:textId="0B58262F" w:rsidR="00016D69" w:rsidRPr="00016D69" w:rsidRDefault="00016D69" w:rsidP="00016D69">
            <w:pPr>
              <w:jc w:val="center"/>
            </w:pPr>
            <w:r w:rsidRPr="00016D69">
              <w:t>Веб-камера</w:t>
            </w:r>
          </w:p>
        </w:tc>
        <w:tc>
          <w:tcPr>
            <w:tcW w:w="1146" w:type="dxa"/>
            <w:shd w:val="clear" w:color="auto" w:fill="FFFFFF"/>
          </w:tcPr>
          <w:p w14:paraId="38FF721D" w14:textId="77777777" w:rsidR="00016D69" w:rsidRPr="00016D69" w:rsidRDefault="00016D69" w:rsidP="00016D69">
            <w:pPr>
              <w:jc w:val="center"/>
              <w:rPr>
                <w:sz w:val="22"/>
                <w:szCs w:val="22"/>
              </w:rPr>
            </w:pPr>
          </w:p>
        </w:tc>
        <w:tc>
          <w:tcPr>
            <w:tcW w:w="2033" w:type="dxa"/>
            <w:shd w:val="clear" w:color="auto" w:fill="FFFFFF"/>
          </w:tcPr>
          <w:p w14:paraId="3AC99ABA" w14:textId="0F4FC108" w:rsidR="00016D69" w:rsidRPr="00016D69" w:rsidRDefault="00016D69" w:rsidP="00016D69">
            <w:pPr>
              <w:jc w:val="center"/>
            </w:pPr>
            <w:r w:rsidRPr="00016D69">
              <w:rPr>
                <w:rFonts w:ascii="Segoe UI Symbol" w:hAnsi="Segoe UI Symbol" w:cs="Segoe UI Symbol"/>
              </w:rPr>
              <w:t>✓</w:t>
            </w:r>
          </w:p>
        </w:tc>
        <w:tc>
          <w:tcPr>
            <w:tcW w:w="1879" w:type="dxa"/>
            <w:shd w:val="clear" w:color="auto" w:fill="FFFFFF"/>
          </w:tcPr>
          <w:p w14:paraId="6341A364" w14:textId="77777777" w:rsidR="00016D69" w:rsidRPr="00016D69" w:rsidRDefault="00016D69" w:rsidP="00016D69">
            <w:pPr>
              <w:ind w:right="-115"/>
              <w:jc w:val="center"/>
              <w:rPr>
                <w:sz w:val="22"/>
                <w:szCs w:val="22"/>
              </w:rPr>
            </w:pPr>
          </w:p>
        </w:tc>
      </w:tr>
      <w:tr w:rsidR="00016D69" w:rsidRPr="00016D69" w14:paraId="409A0094" w14:textId="77777777" w:rsidTr="00861CF0">
        <w:trPr>
          <w:trHeight w:val="315"/>
          <w:tblCellSpacing w:w="0" w:type="dxa"/>
        </w:trPr>
        <w:tc>
          <w:tcPr>
            <w:tcW w:w="1518" w:type="dxa"/>
            <w:shd w:val="clear" w:color="auto" w:fill="FFFFFF"/>
          </w:tcPr>
          <w:p w14:paraId="2D3843D5" w14:textId="6EB42641" w:rsidR="00016D69" w:rsidRPr="00016D69" w:rsidRDefault="00016D69" w:rsidP="00016D69">
            <w:pPr>
              <w:jc w:val="center"/>
              <w:rPr>
                <w:sz w:val="22"/>
                <w:szCs w:val="22"/>
              </w:rPr>
            </w:pPr>
            <w:r w:rsidRPr="00016D69">
              <w:t>26.20.40.190</w:t>
            </w:r>
          </w:p>
        </w:tc>
        <w:tc>
          <w:tcPr>
            <w:tcW w:w="4081" w:type="dxa"/>
            <w:shd w:val="clear" w:color="auto" w:fill="FFFFFF"/>
          </w:tcPr>
          <w:p w14:paraId="628F158C" w14:textId="4FBD9098" w:rsidR="00016D69" w:rsidRPr="00016D69" w:rsidRDefault="00016D69" w:rsidP="00016D69">
            <w:pPr>
              <w:jc w:val="center"/>
            </w:pPr>
            <w:r w:rsidRPr="00016D69">
              <w:t>USB разветвитель</w:t>
            </w:r>
          </w:p>
        </w:tc>
        <w:tc>
          <w:tcPr>
            <w:tcW w:w="1146" w:type="dxa"/>
            <w:shd w:val="clear" w:color="auto" w:fill="FFFFFF"/>
          </w:tcPr>
          <w:p w14:paraId="263A8D87" w14:textId="77777777" w:rsidR="00016D69" w:rsidRPr="00016D69" w:rsidRDefault="00016D69" w:rsidP="00016D69">
            <w:pPr>
              <w:jc w:val="center"/>
              <w:rPr>
                <w:sz w:val="22"/>
                <w:szCs w:val="22"/>
              </w:rPr>
            </w:pPr>
          </w:p>
        </w:tc>
        <w:tc>
          <w:tcPr>
            <w:tcW w:w="2033" w:type="dxa"/>
            <w:shd w:val="clear" w:color="auto" w:fill="FFFFFF"/>
          </w:tcPr>
          <w:p w14:paraId="2F543C93" w14:textId="01AD1C30" w:rsidR="00016D69" w:rsidRPr="00016D69" w:rsidRDefault="00016D69" w:rsidP="00016D69">
            <w:pPr>
              <w:jc w:val="center"/>
            </w:pPr>
            <w:r w:rsidRPr="00016D69">
              <w:rPr>
                <w:rFonts w:ascii="Segoe UI Symbol" w:hAnsi="Segoe UI Symbol" w:cs="Segoe UI Symbol"/>
              </w:rPr>
              <w:t>✓</w:t>
            </w:r>
          </w:p>
        </w:tc>
        <w:tc>
          <w:tcPr>
            <w:tcW w:w="1879" w:type="dxa"/>
            <w:shd w:val="clear" w:color="auto" w:fill="FFFFFF"/>
          </w:tcPr>
          <w:p w14:paraId="4DA4A6A6" w14:textId="77777777" w:rsidR="00016D69" w:rsidRPr="00016D69" w:rsidRDefault="00016D69" w:rsidP="00016D69">
            <w:pPr>
              <w:ind w:right="-115"/>
              <w:jc w:val="center"/>
              <w:rPr>
                <w:sz w:val="22"/>
                <w:szCs w:val="22"/>
              </w:rPr>
            </w:pPr>
          </w:p>
        </w:tc>
      </w:tr>
      <w:tr w:rsidR="00016D69" w:rsidRPr="00016D69" w14:paraId="438A0A18" w14:textId="77777777" w:rsidTr="000A6414">
        <w:trPr>
          <w:trHeight w:val="315"/>
          <w:tblCellSpacing w:w="0" w:type="dxa"/>
        </w:trPr>
        <w:tc>
          <w:tcPr>
            <w:tcW w:w="1518" w:type="dxa"/>
            <w:shd w:val="clear" w:color="auto" w:fill="FFFFFF"/>
          </w:tcPr>
          <w:p w14:paraId="241635B8" w14:textId="102C79B0" w:rsidR="00016D69" w:rsidRPr="00016D69" w:rsidRDefault="00016D69" w:rsidP="00016D69">
            <w:pPr>
              <w:jc w:val="center"/>
              <w:rPr>
                <w:sz w:val="22"/>
                <w:szCs w:val="22"/>
              </w:rPr>
            </w:pPr>
            <w:r w:rsidRPr="00016D69">
              <w:t>26.20.21.110</w:t>
            </w:r>
          </w:p>
        </w:tc>
        <w:tc>
          <w:tcPr>
            <w:tcW w:w="4081" w:type="dxa"/>
            <w:shd w:val="clear" w:color="auto" w:fill="FFFFFF"/>
            <w:vAlign w:val="center"/>
          </w:tcPr>
          <w:p w14:paraId="031786F3" w14:textId="366107E9" w:rsidR="00016D69" w:rsidRPr="00016D69" w:rsidRDefault="00016D69" w:rsidP="00016D69">
            <w:pPr>
              <w:jc w:val="center"/>
            </w:pPr>
            <w:r w:rsidRPr="007A6ED6">
              <w:t>SSD диск</w:t>
            </w:r>
          </w:p>
        </w:tc>
        <w:tc>
          <w:tcPr>
            <w:tcW w:w="1146" w:type="dxa"/>
            <w:shd w:val="clear" w:color="auto" w:fill="FFFFFF"/>
          </w:tcPr>
          <w:p w14:paraId="38A0C71C" w14:textId="77777777" w:rsidR="00016D69" w:rsidRPr="00016D69" w:rsidRDefault="00016D69" w:rsidP="00016D69">
            <w:pPr>
              <w:jc w:val="center"/>
              <w:rPr>
                <w:sz w:val="22"/>
                <w:szCs w:val="22"/>
              </w:rPr>
            </w:pPr>
          </w:p>
        </w:tc>
        <w:tc>
          <w:tcPr>
            <w:tcW w:w="2033" w:type="dxa"/>
            <w:shd w:val="clear" w:color="auto" w:fill="FFFFFF"/>
          </w:tcPr>
          <w:p w14:paraId="0B0344CF" w14:textId="691F0D77" w:rsidR="00016D69" w:rsidRPr="00016D69" w:rsidRDefault="00016D69" w:rsidP="00016D69">
            <w:pPr>
              <w:jc w:val="center"/>
            </w:pPr>
            <w:r w:rsidRPr="00016D69">
              <w:rPr>
                <w:rFonts w:ascii="Segoe UI Symbol" w:hAnsi="Segoe UI Symbol" w:cs="Segoe UI Symbol"/>
              </w:rPr>
              <w:t>✓</w:t>
            </w:r>
          </w:p>
        </w:tc>
        <w:tc>
          <w:tcPr>
            <w:tcW w:w="1879" w:type="dxa"/>
            <w:shd w:val="clear" w:color="auto" w:fill="FFFFFF"/>
          </w:tcPr>
          <w:p w14:paraId="17737632" w14:textId="77777777" w:rsidR="00016D69" w:rsidRPr="00016D69" w:rsidRDefault="00016D69" w:rsidP="00016D69">
            <w:pPr>
              <w:ind w:right="-115"/>
              <w:jc w:val="center"/>
              <w:rPr>
                <w:sz w:val="22"/>
                <w:szCs w:val="22"/>
              </w:rPr>
            </w:pPr>
          </w:p>
        </w:tc>
      </w:tr>
      <w:tr w:rsidR="00016D69" w:rsidRPr="00016D69" w14:paraId="51C1B3C8" w14:textId="77777777" w:rsidTr="000A6414">
        <w:trPr>
          <w:trHeight w:val="315"/>
          <w:tblCellSpacing w:w="0" w:type="dxa"/>
        </w:trPr>
        <w:tc>
          <w:tcPr>
            <w:tcW w:w="1518" w:type="dxa"/>
            <w:shd w:val="clear" w:color="auto" w:fill="FFFFFF"/>
          </w:tcPr>
          <w:p w14:paraId="2D102D68" w14:textId="154501F9" w:rsidR="00016D69" w:rsidRPr="00016D69" w:rsidRDefault="00016D69" w:rsidP="00016D69">
            <w:pPr>
              <w:jc w:val="center"/>
              <w:rPr>
                <w:sz w:val="22"/>
                <w:szCs w:val="22"/>
              </w:rPr>
            </w:pPr>
            <w:r w:rsidRPr="00016D69">
              <w:t>26.20.21.110</w:t>
            </w:r>
          </w:p>
        </w:tc>
        <w:tc>
          <w:tcPr>
            <w:tcW w:w="4081" w:type="dxa"/>
            <w:shd w:val="clear" w:color="auto" w:fill="FFFFFF"/>
            <w:vAlign w:val="center"/>
          </w:tcPr>
          <w:p w14:paraId="60AAC399" w14:textId="437956AD" w:rsidR="00016D69" w:rsidRPr="00016D69" w:rsidRDefault="00016D69" w:rsidP="00016D69">
            <w:pPr>
              <w:jc w:val="center"/>
            </w:pPr>
            <w:r w:rsidRPr="007A6ED6">
              <w:t>SSD диск</w:t>
            </w:r>
          </w:p>
        </w:tc>
        <w:tc>
          <w:tcPr>
            <w:tcW w:w="1146" w:type="dxa"/>
            <w:shd w:val="clear" w:color="auto" w:fill="FFFFFF"/>
          </w:tcPr>
          <w:p w14:paraId="121EB61A" w14:textId="77777777" w:rsidR="00016D69" w:rsidRPr="00016D69" w:rsidRDefault="00016D69" w:rsidP="00016D69">
            <w:pPr>
              <w:jc w:val="center"/>
              <w:rPr>
                <w:sz w:val="22"/>
                <w:szCs w:val="22"/>
              </w:rPr>
            </w:pPr>
          </w:p>
        </w:tc>
        <w:tc>
          <w:tcPr>
            <w:tcW w:w="2033" w:type="dxa"/>
            <w:shd w:val="clear" w:color="auto" w:fill="FFFFFF"/>
          </w:tcPr>
          <w:p w14:paraId="3F3CBE0A" w14:textId="675478A1" w:rsidR="00016D69" w:rsidRPr="00016D69" w:rsidRDefault="00016D69" w:rsidP="00016D69">
            <w:pPr>
              <w:jc w:val="center"/>
            </w:pPr>
            <w:r w:rsidRPr="00016D69">
              <w:rPr>
                <w:rFonts w:ascii="Segoe UI Symbol" w:hAnsi="Segoe UI Symbol" w:cs="Segoe UI Symbol"/>
              </w:rPr>
              <w:t>✓</w:t>
            </w:r>
          </w:p>
        </w:tc>
        <w:tc>
          <w:tcPr>
            <w:tcW w:w="1879" w:type="dxa"/>
            <w:shd w:val="clear" w:color="auto" w:fill="FFFFFF"/>
          </w:tcPr>
          <w:p w14:paraId="1853611F" w14:textId="77777777" w:rsidR="00016D69" w:rsidRPr="00016D69" w:rsidRDefault="00016D69" w:rsidP="00016D69">
            <w:pPr>
              <w:ind w:right="-115"/>
              <w:jc w:val="center"/>
              <w:rPr>
                <w:sz w:val="22"/>
                <w:szCs w:val="22"/>
              </w:rPr>
            </w:pPr>
          </w:p>
        </w:tc>
      </w:tr>
      <w:tr w:rsidR="00016D69" w:rsidRPr="00016D69" w14:paraId="5C8EE33C" w14:textId="77777777" w:rsidTr="000A6414">
        <w:trPr>
          <w:trHeight w:val="315"/>
          <w:tblCellSpacing w:w="0" w:type="dxa"/>
        </w:trPr>
        <w:tc>
          <w:tcPr>
            <w:tcW w:w="1518" w:type="dxa"/>
            <w:shd w:val="clear" w:color="auto" w:fill="FFFFFF"/>
          </w:tcPr>
          <w:p w14:paraId="16B04548" w14:textId="1369674E" w:rsidR="00016D69" w:rsidRPr="00016D69" w:rsidRDefault="00016D69" w:rsidP="00016D69">
            <w:pPr>
              <w:jc w:val="center"/>
              <w:rPr>
                <w:sz w:val="22"/>
                <w:szCs w:val="22"/>
              </w:rPr>
            </w:pPr>
            <w:r w:rsidRPr="00016D69">
              <w:t>26.20.21.110</w:t>
            </w:r>
          </w:p>
        </w:tc>
        <w:tc>
          <w:tcPr>
            <w:tcW w:w="4081" w:type="dxa"/>
            <w:shd w:val="clear" w:color="auto" w:fill="FFFFFF"/>
            <w:vAlign w:val="center"/>
          </w:tcPr>
          <w:p w14:paraId="035E97A1" w14:textId="20FF0D4E" w:rsidR="00016D69" w:rsidRPr="00016D69" w:rsidRDefault="00016D69" w:rsidP="00016D69">
            <w:pPr>
              <w:jc w:val="center"/>
            </w:pPr>
            <w:r w:rsidRPr="007A6ED6">
              <w:t>SSD диск</w:t>
            </w:r>
          </w:p>
        </w:tc>
        <w:tc>
          <w:tcPr>
            <w:tcW w:w="1146" w:type="dxa"/>
            <w:shd w:val="clear" w:color="auto" w:fill="FFFFFF"/>
          </w:tcPr>
          <w:p w14:paraId="5EEB9F01" w14:textId="77777777" w:rsidR="00016D69" w:rsidRPr="00016D69" w:rsidRDefault="00016D69" w:rsidP="00016D69">
            <w:pPr>
              <w:jc w:val="center"/>
              <w:rPr>
                <w:sz w:val="22"/>
                <w:szCs w:val="22"/>
              </w:rPr>
            </w:pPr>
          </w:p>
        </w:tc>
        <w:tc>
          <w:tcPr>
            <w:tcW w:w="2033" w:type="dxa"/>
            <w:shd w:val="clear" w:color="auto" w:fill="FFFFFF"/>
          </w:tcPr>
          <w:p w14:paraId="103FC6F4" w14:textId="2EA4A6A2" w:rsidR="00016D69" w:rsidRPr="00016D69" w:rsidRDefault="00016D69" w:rsidP="00016D69">
            <w:pPr>
              <w:jc w:val="center"/>
            </w:pPr>
            <w:r w:rsidRPr="00016D69">
              <w:rPr>
                <w:rFonts w:ascii="Segoe UI Symbol" w:hAnsi="Segoe UI Symbol" w:cs="Segoe UI Symbol"/>
              </w:rPr>
              <w:t>✓</w:t>
            </w:r>
          </w:p>
        </w:tc>
        <w:tc>
          <w:tcPr>
            <w:tcW w:w="1879" w:type="dxa"/>
            <w:shd w:val="clear" w:color="auto" w:fill="FFFFFF"/>
          </w:tcPr>
          <w:p w14:paraId="79C02D18" w14:textId="77777777" w:rsidR="00016D69" w:rsidRPr="00016D69" w:rsidRDefault="00016D69" w:rsidP="00016D69">
            <w:pPr>
              <w:ind w:right="-115"/>
              <w:jc w:val="center"/>
              <w:rPr>
                <w:sz w:val="22"/>
                <w:szCs w:val="22"/>
              </w:rPr>
            </w:pPr>
          </w:p>
        </w:tc>
      </w:tr>
      <w:tr w:rsidR="00016D69" w:rsidRPr="00016D69" w14:paraId="39D5764B" w14:textId="77777777" w:rsidTr="00861CF0">
        <w:trPr>
          <w:trHeight w:val="315"/>
          <w:tblCellSpacing w:w="0" w:type="dxa"/>
        </w:trPr>
        <w:tc>
          <w:tcPr>
            <w:tcW w:w="1518" w:type="dxa"/>
            <w:shd w:val="clear" w:color="auto" w:fill="FFFFFF"/>
          </w:tcPr>
          <w:p w14:paraId="04113689" w14:textId="4DACD781" w:rsidR="00016D69" w:rsidRPr="00016D69" w:rsidRDefault="00016D69" w:rsidP="00016D69">
            <w:pPr>
              <w:jc w:val="center"/>
              <w:rPr>
                <w:sz w:val="22"/>
                <w:szCs w:val="22"/>
              </w:rPr>
            </w:pPr>
            <w:r w:rsidRPr="00016D69">
              <w:t>27.32.12.000</w:t>
            </w:r>
          </w:p>
        </w:tc>
        <w:tc>
          <w:tcPr>
            <w:tcW w:w="4081" w:type="dxa"/>
            <w:shd w:val="clear" w:color="auto" w:fill="FFFFFF"/>
          </w:tcPr>
          <w:p w14:paraId="2365E097" w14:textId="73AE36BC" w:rsidR="00016D69" w:rsidRPr="00016D69" w:rsidRDefault="00016D69" w:rsidP="00016D69">
            <w:pPr>
              <w:jc w:val="center"/>
            </w:pPr>
            <w:r w:rsidRPr="00016D69">
              <w:t xml:space="preserve">Кабель </w:t>
            </w:r>
          </w:p>
        </w:tc>
        <w:tc>
          <w:tcPr>
            <w:tcW w:w="1146" w:type="dxa"/>
            <w:shd w:val="clear" w:color="auto" w:fill="FFFFFF"/>
          </w:tcPr>
          <w:p w14:paraId="1665CAE3" w14:textId="77777777" w:rsidR="00016D69" w:rsidRPr="00016D69" w:rsidRDefault="00016D69" w:rsidP="00016D69">
            <w:pPr>
              <w:jc w:val="center"/>
              <w:rPr>
                <w:sz w:val="22"/>
                <w:szCs w:val="22"/>
              </w:rPr>
            </w:pPr>
          </w:p>
        </w:tc>
        <w:tc>
          <w:tcPr>
            <w:tcW w:w="2033" w:type="dxa"/>
            <w:shd w:val="clear" w:color="auto" w:fill="FFFFFF"/>
          </w:tcPr>
          <w:p w14:paraId="5A252B9F" w14:textId="7D996F23" w:rsidR="00016D69" w:rsidRPr="00016D69" w:rsidRDefault="00016D69" w:rsidP="00016D69">
            <w:pPr>
              <w:jc w:val="center"/>
            </w:pPr>
            <w:r w:rsidRPr="00016D69">
              <w:rPr>
                <w:rFonts w:ascii="Segoe UI Symbol" w:hAnsi="Segoe UI Symbol" w:cs="Segoe UI Symbol"/>
              </w:rPr>
              <w:t>✓</w:t>
            </w:r>
          </w:p>
        </w:tc>
        <w:tc>
          <w:tcPr>
            <w:tcW w:w="1879" w:type="dxa"/>
            <w:shd w:val="clear" w:color="auto" w:fill="FFFFFF"/>
          </w:tcPr>
          <w:p w14:paraId="5F0765B3" w14:textId="77777777" w:rsidR="00016D69" w:rsidRPr="00016D69" w:rsidRDefault="00016D69" w:rsidP="00016D69">
            <w:pPr>
              <w:ind w:right="-115"/>
              <w:jc w:val="center"/>
              <w:rPr>
                <w:sz w:val="22"/>
                <w:szCs w:val="22"/>
              </w:rPr>
            </w:pPr>
          </w:p>
        </w:tc>
      </w:tr>
      <w:tr w:rsidR="00016D69" w:rsidRPr="00016D69" w14:paraId="141653AF" w14:textId="77777777" w:rsidTr="00861CF0">
        <w:trPr>
          <w:trHeight w:val="315"/>
          <w:tblCellSpacing w:w="0" w:type="dxa"/>
        </w:trPr>
        <w:tc>
          <w:tcPr>
            <w:tcW w:w="1518" w:type="dxa"/>
            <w:shd w:val="clear" w:color="auto" w:fill="FFFFFF"/>
          </w:tcPr>
          <w:p w14:paraId="2FCE814E" w14:textId="7AD4443B" w:rsidR="00016D69" w:rsidRPr="00016D69" w:rsidRDefault="00016D69" w:rsidP="00016D69">
            <w:pPr>
              <w:jc w:val="center"/>
              <w:rPr>
                <w:sz w:val="22"/>
                <w:szCs w:val="22"/>
              </w:rPr>
            </w:pPr>
            <w:r w:rsidRPr="00016D69">
              <w:t>26.20.16.170</w:t>
            </w:r>
          </w:p>
        </w:tc>
        <w:tc>
          <w:tcPr>
            <w:tcW w:w="4081" w:type="dxa"/>
            <w:shd w:val="clear" w:color="auto" w:fill="FFFFFF"/>
          </w:tcPr>
          <w:p w14:paraId="20435DE3" w14:textId="7D76BC7C" w:rsidR="00016D69" w:rsidRPr="00016D69" w:rsidRDefault="00016D69" w:rsidP="00016D69">
            <w:pPr>
              <w:jc w:val="center"/>
            </w:pPr>
            <w:r w:rsidRPr="00016D69">
              <w:t>Мышь проводная</w:t>
            </w:r>
          </w:p>
        </w:tc>
        <w:tc>
          <w:tcPr>
            <w:tcW w:w="1146" w:type="dxa"/>
            <w:shd w:val="clear" w:color="auto" w:fill="FFFFFF"/>
          </w:tcPr>
          <w:p w14:paraId="53758B0E" w14:textId="77777777" w:rsidR="00016D69" w:rsidRPr="00016D69" w:rsidRDefault="00016D69" w:rsidP="00016D69">
            <w:pPr>
              <w:jc w:val="center"/>
              <w:rPr>
                <w:sz w:val="22"/>
                <w:szCs w:val="22"/>
              </w:rPr>
            </w:pPr>
          </w:p>
        </w:tc>
        <w:tc>
          <w:tcPr>
            <w:tcW w:w="2033" w:type="dxa"/>
            <w:shd w:val="clear" w:color="auto" w:fill="FFFFFF"/>
          </w:tcPr>
          <w:p w14:paraId="5F647DC3" w14:textId="02498D33" w:rsidR="00016D69" w:rsidRPr="00016D69" w:rsidRDefault="00016D69" w:rsidP="00016D69">
            <w:pPr>
              <w:jc w:val="center"/>
            </w:pPr>
            <w:r w:rsidRPr="00016D69">
              <w:rPr>
                <w:rFonts w:ascii="Segoe UI Symbol" w:hAnsi="Segoe UI Symbol" w:cs="Segoe UI Symbol"/>
              </w:rPr>
              <w:t>✓</w:t>
            </w:r>
          </w:p>
        </w:tc>
        <w:tc>
          <w:tcPr>
            <w:tcW w:w="1879" w:type="dxa"/>
            <w:shd w:val="clear" w:color="auto" w:fill="FFFFFF"/>
          </w:tcPr>
          <w:p w14:paraId="2D398E56" w14:textId="77777777" w:rsidR="00016D69" w:rsidRPr="00016D69" w:rsidRDefault="00016D69" w:rsidP="00016D69">
            <w:pPr>
              <w:ind w:right="-115"/>
              <w:jc w:val="center"/>
              <w:rPr>
                <w:sz w:val="22"/>
                <w:szCs w:val="22"/>
              </w:rPr>
            </w:pPr>
          </w:p>
        </w:tc>
      </w:tr>
      <w:tr w:rsidR="00016D69" w:rsidRPr="00E36C7A" w14:paraId="29D74A59" w14:textId="77777777" w:rsidTr="00861CF0">
        <w:trPr>
          <w:trHeight w:val="315"/>
          <w:tblCellSpacing w:w="0" w:type="dxa"/>
        </w:trPr>
        <w:tc>
          <w:tcPr>
            <w:tcW w:w="1518" w:type="dxa"/>
            <w:shd w:val="clear" w:color="auto" w:fill="FFFFFF"/>
          </w:tcPr>
          <w:p w14:paraId="53434600" w14:textId="1862BD06" w:rsidR="00016D69" w:rsidRPr="00E36C7A" w:rsidRDefault="00564D47" w:rsidP="00016D69">
            <w:pPr>
              <w:jc w:val="center"/>
              <w:rPr>
                <w:sz w:val="22"/>
                <w:szCs w:val="22"/>
              </w:rPr>
            </w:pPr>
            <w:r w:rsidRPr="00E36C7A">
              <w:t>26.20.40.111</w:t>
            </w:r>
          </w:p>
        </w:tc>
        <w:tc>
          <w:tcPr>
            <w:tcW w:w="4081" w:type="dxa"/>
            <w:shd w:val="clear" w:color="auto" w:fill="FFFFFF"/>
          </w:tcPr>
          <w:p w14:paraId="56E1577F" w14:textId="4F29DA5B" w:rsidR="00016D69" w:rsidRPr="00E36C7A" w:rsidRDefault="00016D69" w:rsidP="00016D69">
            <w:pPr>
              <w:jc w:val="center"/>
            </w:pPr>
            <w:r w:rsidRPr="00E36C7A">
              <w:t>Блок питания для сервера</w:t>
            </w:r>
          </w:p>
        </w:tc>
        <w:tc>
          <w:tcPr>
            <w:tcW w:w="1146" w:type="dxa"/>
            <w:shd w:val="clear" w:color="auto" w:fill="FFFFFF"/>
          </w:tcPr>
          <w:p w14:paraId="1DE699C0" w14:textId="77777777" w:rsidR="00016D69" w:rsidRPr="00E36C7A" w:rsidRDefault="00016D69" w:rsidP="00016D69">
            <w:pPr>
              <w:jc w:val="center"/>
              <w:rPr>
                <w:sz w:val="22"/>
                <w:szCs w:val="22"/>
              </w:rPr>
            </w:pPr>
          </w:p>
        </w:tc>
        <w:tc>
          <w:tcPr>
            <w:tcW w:w="2033" w:type="dxa"/>
            <w:shd w:val="clear" w:color="auto" w:fill="FFFFFF"/>
          </w:tcPr>
          <w:p w14:paraId="32A522D5" w14:textId="5ABA9E30" w:rsidR="00016D69" w:rsidRPr="00E36C7A" w:rsidRDefault="00016D69" w:rsidP="00016D69">
            <w:pPr>
              <w:jc w:val="center"/>
            </w:pPr>
            <w:r w:rsidRPr="00E36C7A">
              <w:rPr>
                <w:rFonts w:ascii="Segoe UI Symbol" w:hAnsi="Segoe UI Symbol" w:cs="Segoe UI Symbol"/>
              </w:rPr>
              <w:t>✓</w:t>
            </w:r>
          </w:p>
        </w:tc>
        <w:tc>
          <w:tcPr>
            <w:tcW w:w="1879" w:type="dxa"/>
            <w:shd w:val="clear" w:color="auto" w:fill="FFFFFF"/>
          </w:tcPr>
          <w:p w14:paraId="0436152E" w14:textId="77777777" w:rsidR="00016D69" w:rsidRPr="00E36C7A" w:rsidRDefault="00016D69" w:rsidP="00016D69">
            <w:pPr>
              <w:ind w:right="-115"/>
              <w:jc w:val="center"/>
              <w:rPr>
                <w:sz w:val="22"/>
                <w:szCs w:val="22"/>
              </w:rPr>
            </w:pPr>
          </w:p>
        </w:tc>
      </w:tr>
      <w:tr w:rsidR="00016D69" w:rsidRPr="00E36C7A" w14:paraId="6C247BA0" w14:textId="77777777" w:rsidTr="00861CF0">
        <w:trPr>
          <w:trHeight w:val="315"/>
          <w:tblCellSpacing w:w="0" w:type="dxa"/>
        </w:trPr>
        <w:tc>
          <w:tcPr>
            <w:tcW w:w="1518" w:type="dxa"/>
            <w:shd w:val="clear" w:color="auto" w:fill="FFFFFF"/>
          </w:tcPr>
          <w:p w14:paraId="251F6846" w14:textId="07D818E5" w:rsidR="00016D69" w:rsidRPr="00E36C7A" w:rsidRDefault="00564D47" w:rsidP="00016D69">
            <w:pPr>
              <w:jc w:val="center"/>
              <w:rPr>
                <w:sz w:val="22"/>
                <w:szCs w:val="22"/>
              </w:rPr>
            </w:pPr>
            <w:r w:rsidRPr="00E36C7A">
              <w:t>26.20.40.111</w:t>
            </w:r>
          </w:p>
        </w:tc>
        <w:tc>
          <w:tcPr>
            <w:tcW w:w="4081" w:type="dxa"/>
            <w:shd w:val="clear" w:color="auto" w:fill="FFFFFF"/>
          </w:tcPr>
          <w:p w14:paraId="40F00CE9" w14:textId="13AAB1E6" w:rsidR="00016D69" w:rsidRPr="00E36C7A" w:rsidRDefault="00016D69" w:rsidP="00016D69">
            <w:pPr>
              <w:jc w:val="center"/>
            </w:pPr>
            <w:r w:rsidRPr="00E36C7A">
              <w:t>Блок питания для компьютера</w:t>
            </w:r>
          </w:p>
        </w:tc>
        <w:tc>
          <w:tcPr>
            <w:tcW w:w="1146" w:type="dxa"/>
            <w:shd w:val="clear" w:color="auto" w:fill="FFFFFF"/>
          </w:tcPr>
          <w:p w14:paraId="542C2B6C" w14:textId="77777777" w:rsidR="00016D69" w:rsidRPr="00E36C7A" w:rsidRDefault="00016D69" w:rsidP="00016D69">
            <w:pPr>
              <w:jc w:val="center"/>
              <w:rPr>
                <w:sz w:val="22"/>
                <w:szCs w:val="22"/>
              </w:rPr>
            </w:pPr>
          </w:p>
        </w:tc>
        <w:tc>
          <w:tcPr>
            <w:tcW w:w="2033" w:type="dxa"/>
            <w:shd w:val="clear" w:color="auto" w:fill="FFFFFF"/>
          </w:tcPr>
          <w:p w14:paraId="3D8AB3D6" w14:textId="44538E47" w:rsidR="00016D69" w:rsidRPr="00E36C7A" w:rsidRDefault="00016D69" w:rsidP="00016D69">
            <w:pPr>
              <w:jc w:val="center"/>
            </w:pPr>
            <w:r w:rsidRPr="00E36C7A">
              <w:rPr>
                <w:rFonts w:ascii="Segoe UI Symbol" w:hAnsi="Segoe UI Symbol" w:cs="Segoe UI Symbol"/>
              </w:rPr>
              <w:t>✓</w:t>
            </w:r>
          </w:p>
        </w:tc>
        <w:tc>
          <w:tcPr>
            <w:tcW w:w="1879" w:type="dxa"/>
            <w:shd w:val="clear" w:color="auto" w:fill="FFFFFF"/>
          </w:tcPr>
          <w:p w14:paraId="0D21FE46" w14:textId="77777777" w:rsidR="00016D69" w:rsidRPr="00E36C7A" w:rsidRDefault="00016D69" w:rsidP="00016D69">
            <w:pPr>
              <w:ind w:right="-115"/>
              <w:jc w:val="center"/>
              <w:rPr>
                <w:sz w:val="22"/>
                <w:szCs w:val="22"/>
              </w:rPr>
            </w:pPr>
          </w:p>
        </w:tc>
      </w:tr>
      <w:tr w:rsidR="00016D69" w:rsidRPr="00E36C7A" w14:paraId="1CD98D05" w14:textId="77777777" w:rsidTr="00861CF0">
        <w:trPr>
          <w:trHeight w:val="315"/>
          <w:tblCellSpacing w:w="0" w:type="dxa"/>
        </w:trPr>
        <w:tc>
          <w:tcPr>
            <w:tcW w:w="1518" w:type="dxa"/>
            <w:shd w:val="clear" w:color="auto" w:fill="FFFFFF"/>
          </w:tcPr>
          <w:p w14:paraId="53C9772A" w14:textId="54834D2F" w:rsidR="00016D69" w:rsidRPr="00E36C7A" w:rsidRDefault="00016D69" w:rsidP="00016D69">
            <w:pPr>
              <w:jc w:val="center"/>
              <w:rPr>
                <w:sz w:val="22"/>
                <w:szCs w:val="22"/>
              </w:rPr>
            </w:pPr>
            <w:r w:rsidRPr="00E36C7A">
              <w:t>26.20.16.190</w:t>
            </w:r>
          </w:p>
        </w:tc>
        <w:tc>
          <w:tcPr>
            <w:tcW w:w="4081" w:type="dxa"/>
            <w:shd w:val="clear" w:color="auto" w:fill="FFFFFF"/>
          </w:tcPr>
          <w:p w14:paraId="72ED5B39" w14:textId="16777A0E" w:rsidR="00016D69" w:rsidRPr="00E36C7A" w:rsidRDefault="00016D69" w:rsidP="00016D69">
            <w:pPr>
              <w:jc w:val="center"/>
            </w:pPr>
            <w:r w:rsidRPr="00E36C7A">
              <w:t>Комплект (</w:t>
            </w:r>
            <w:proofErr w:type="spellStart"/>
            <w:r w:rsidRPr="00E36C7A">
              <w:t>клавиатура+мышь</w:t>
            </w:r>
            <w:proofErr w:type="spellEnd"/>
            <w:r w:rsidRPr="00E36C7A">
              <w:t>)</w:t>
            </w:r>
          </w:p>
        </w:tc>
        <w:tc>
          <w:tcPr>
            <w:tcW w:w="1146" w:type="dxa"/>
            <w:shd w:val="clear" w:color="auto" w:fill="FFFFFF"/>
          </w:tcPr>
          <w:p w14:paraId="16D1992A" w14:textId="77777777" w:rsidR="00016D69" w:rsidRPr="00E36C7A" w:rsidRDefault="00016D69" w:rsidP="00016D69">
            <w:pPr>
              <w:jc w:val="center"/>
              <w:rPr>
                <w:sz w:val="22"/>
                <w:szCs w:val="22"/>
              </w:rPr>
            </w:pPr>
          </w:p>
        </w:tc>
        <w:tc>
          <w:tcPr>
            <w:tcW w:w="2033" w:type="dxa"/>
            <w:shd w:val="clear" w:color="auto" w:fill="FFFFFF"/>
          </w:tcPr>
          <w:p w14:paraId="01ED92B0" w14:textId="5486076B" w:rsidR="00016D69" w:rsidRPr="00E36C7A" w:rsidRDefault="00016D69" w:rsidP="00016D69">
            <w:pPr>
              <w:jc w:val="center"/>
            </w:pPr>
            <w:r w:rsidRPr="00E36C7A">
              <w:rPr>
                <w:rFonts w:ascii="Segoe UI Symbol" w:hAnsi="Segoe UI Symbol" w:cs="Segoe UI Symbol"/>
              </w:rPr>
              <w:t>✓</w:t>
            </w:r>
          </w:p>
        </w:tc>
        <w:tc>
          <w:tcPr>
            <w:tcW w:w="1879" w:type="dxa"/>
            <w:shd w:val="clear" w:color="auto" w:fill="FFFFFF"/>
          </w:tcPr>
          <w:p w14:paraId="122126C8" w14:textId="77777777" w:rsidR="00016D69" w:rsidRPr="00E36C7A" w:rsidRDefault="00016D69" w:rsidP="00016D69">
            <w:pPr>
              <w:ind w:right="-115"/>
              <w:jc w:val="center"/>
              <w:rPr>
                <w:sz w:val="22"/>
                <w:szCs w:val="22"/>
              </w:rPr>
            </w:pPr>
          </w:p>
        </w:tc>
      </w:tr>
    </w:tbl>
    <w:p w14:paraId="0443DBD2" w14:textId="022943E0" w:rsidR="00830EF1" w:rsidRPr="00E36C7A" w:rsidRDefault="00830EF1" w:rsidP="00830EF1">
      <w:pPr>
        <w:jc w:val="both"/>
      </w:pPr>
      <w:bookmarkStart w:id="0" w:name="_Hlk193470316"/>
      <w:r w:rsidRPr="00E36C7A">
        <w:rPr>
          <w:i/>
          <w:iCs/>
        </w:rPr>
        <w:t>При осуществлении закупок на вышеуказанные товары распространяются меры национального режима в виде «</w:t>
      </w:r>
      <w:r w:rsidRPr="00E36C7A">
        <w:rPr>
          <w:b/>
          <w:bCs/>
          <w:i/>
          <w:iCs/>
        </w:rPr>
        <w:t>Ограничение</w:t>
      </w:r>
      <w:r w:rsidRPr="00E36C7A">
        <w:rPr>
          <w:i/>
          <w:iCs/>
        </w:rPr>
        <w:t xml:space="preserve">» допуска согласно Постановлению Правительства Российской Федерации от 23 декабря 2024 г. </w:t>
      </w:r>
      <w:r w:rsidR="00F908F8" w:rsidRPr="00E36C7A">
        <w:rPr>
          <w:i/>
          <w:iCs/>
        </w:rPr>
        <w:t>№</w:t>
      </w:r>
      <w:r w:rsidRPr="00E36C7A">
        <w:rPr>
          <w:i/>
          <w:iCs/>
        </w:rPr>
        <w:t xml:space="preserve"> 1875 </w:t>
      </w:r>
      <w:r w:rsidR="00BF2772" w:rsidRPr="00E36C7A">
        <w:rPr>
          <w:i/>
          <w:iCs/>
        </w:rPr>
        <w:t>«</w:t>
      </w:r>
      <w:r w:rsidRPr="00E36C7A">
        <w:rPr>
          <w:i/>
          <w:iCs/>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BF2772" w:rsidRPr="00E36C7A">
        <w:rPr>
          <w:i/>
          <w:iCs/>
        </w:rPr>
        <w:t>»</w:t>
      </w:r>
      <w:r w:rsidRPr="00E36C7A">
        <w:rPr>
          <w:i/>
          <w:iCs/>
        </w:rPr>
        <w:t>.</w:t>
      </w:r>
    </w:p>
    <w:bookmarkEnd w:id="0"/>
    <w:p w14:paraId="36B76F05" w14:textId="77777777" w:rsidR="00E55BC7" w:rsidRPr="00E36C7A" w:rsidRDefault="00E55BC7" w:rsidP="004B5C33">
      <w:pPr>
        <w:pStyle w:val="af9"/>
        <w:rPr>
          <w:rFonts w:ascii="Times New Roman" w:hAnsi="Times New Roman"/>
          <w:b/>
          <w:sz w:val="24"/>
        </w:rPr>
      </w:pPr>
    </w:p>
    <w:tbl>
      <w:tblPr>
        <w:tblW w:w="106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984"/>
        <w:gridCol w:w="6521"/>
        <w:gridCol w:w="710"/>
        <w:gridCol w:w="850"/>
      </w:tblGrid>
      <w:tr w:rsidR="009C5141" w:rsidRPr="00E36C7A" w14:paraId="69202301" w14:textId="77777777" w:rsidTr="00715A73">
        <w:trPr>
          <w:trHeight w:val="440"/>
        </w:trPr>
        <w:tc>
          <w:tcPr>
            <w:tcW w:w="568" w:type="dxa"/>
          </w:tcPr>
          <w:p w14:paraId="6205E9A3" w14:textId="77777777" w:rsidR="009C5141" w:rsidRPr="00E36C7A" w:rsidRDefault="009C5141" w:rsidP="006826F5">
            <w:pPr>
              <w:rPr>
                <w:b/>
                <w:bCs/>
              </w:rPr>
            </w:pPr>
            <w:r w:rsidRPr="00E36C7A">
              <w:rPr>
                <w:b/>
                <w:bCs/>
              </w:rPr>
              <w:t xml:space="preserve"> № </w:t>
            </w:r>
            <w:proofErr w:type="spellStart"/>
            <w:r w:rsidRPr="00E36C7A">
              <w:rPr>
                <w:b/>
                <w:bCs/>
              </w:rPr>
              <w:t>пп</w:t>
            </w:r>
            <w:proofErr w:type="spellEnd"/>
          </w:p>
        </w:tc>
        <w:tc>
          <w:tcPr>
            <w:tcW w:w="1984" w:type="dxa"/>
          </w:tcPr>
          <w:p w14:paraId="17E0FEB7" w14:textId="77777777" w:rsidR="009C5141" w:rsidRPr="00E36C7A" w:rsidRDefault="009C5141" w:rsidP="006826F5">
            <w:pPr>
              <w:jc w:val="center"/>
              <w:rPr>
                <w:b/>
                <w:bCs/>
              </w:rPr>
            </w:pPr>
            <w:r w:rsidRPr="00E36C7A">
              <w:rPr>
                <w:b/>
                <w:bCs/>
              </w:rPr>
              <w:t>Наименование товара</w:t>
            </w:r>
          </w:p>
        </w:tc>
        <w:tc>
          <w:tcPr>
            <w:tcW w:w="6521" w:type="dxa"/>
          </w:tcPr>
          <w:p w14:paraId="2D98668F" w14:textId="77777777" w:rsidR="009C5141" w:rsidRPr="00E36C7A" w:rsidRDefault="009C5141" w:rsidP="006826F5">
            <w:pPr>
              <w:jc w:val="center"/>
              <w:rPr>
                <w:b/>
                <w:bCs/>
              </w:rPr>
            </w:pPr>
            <w:r w:rsidRPr="00E36C7A">
              <w:rPr>
                <w:b/>
                <w:bCs/>
              </w:rPr>
              <w:t>Характеристика товара</w:t>
            </w:r>
          </w:p>
        </w:tc>
        <w:tc>
          <w:tcPr>
            <w:tcW w:w="710" w:type="dxa"/>
          </w:tcPr>
          <w:p w14:paraId="4AA338A4" w14:textId="77777777" w:rsidR="009C5141" w:rsidRPr="00E36C7A" w:rsidRDefault="009C5141" w:rsidP="006826F5">
            <w:pPr>
              <w:ind w:right="-14"/>
              <w:jc w:val="center"/>
              <w:rPr>
                <w:b/>
                <w:bCs/>
              </w:rPr>
            </w:pPr>
            <w:r w:rsidRPr="00E36C7A">
              <w:rPr>
                <w:b/>
                <w:bCs/>
              </w:rPr>
              <w:t>Ед. изм.</w:t>
            </w:r>
          </w:p>
        </w:tc>
        <w:tc>
          <w:tcPr>
            <w:tcW w:w="850" w:type="dxa"/>
          </w:tcPr>
          <w:p w14:paraId="72C0CA5C" w14:textId="77777777" w:rsidR="009C5141" w:rsidRPr="00E36C7A" w:rsidRDefault="009C5141" w:rsidP="006826F5">
            <w:pPr>
              <w:jc w:val="center"/>
              <w:rPr>
                <w:b/>
                <w:bCs/>
              </w:rPr>
            </w:pPr>
            <w:r w:rsidRPr="00E36C7A">
              <w:rPr>
                <w:b/>
                <w:bCs/>
              </w:rPr>
              <w:t>Кол-во</w:t>
            </w:r>
          </w:p>
        </w:tc>
      </w:tr>
      <w:tr w:rsidR="001C5A6A" w:rsidRPr="00016D69" w14:paraId="48F9F960" w14:textId="77777777" w:rsidTr="00715A73">
        <w:trPr>
          <w:trHeight w:val="381"/>
        </w:trPr>
        <w:tc>
          <w:tcPr>
            <w:tcW w:w="568" w:type="dxa"/>
          </w:tcPr>
          <w:p w14:paraId="10EBD9AC" w14:textId="77777777" w:rsidR="001C5A6A" w:rsidRPr="00E36C7A" w:rsidRDefault="001C5A6A" w:rsidP="001C5A6A">
            <w:pPr>
              <w:pStyle w:val="aff4"/>
              <w:widowControl/>
              <w:numPr>
                <w:ilvl w:val="0"/>
                <w:numId w:val="10"/>
              </w:numPr>
              <w:spacing w:before="0" w:after="0"/>
              <w:ind w:right="36"/>
              <w:jc w:val="center"/>
              <w:rPr>
                <w:rFonts w:ascii="Times New Roman" w:hAnsi="Times New Roman"/>
                <w:sz w:val="20"/>
              </w:rPr>
            </w:pPr>
          </w:p>
        </w:tc>
        <w:tc>
          <w:tcPr>
            <w:tcW w:w="1984" w:type="dxa"/>
          </w:tcPr>
          <w:p w14:paraId="430A5C13" w14:textId="1598F6B2" w:rsidR="001C5A6A" w:rsidRPr="00E36C7A" w:rsidRDefault="00121DB8" w:rsidP="001C5A6A">
            <w:pPr>
              <w:jc w:val="center"/>
            </w:pPr>
            <w:r w:rsidRPr="00E36C7A">
              <w:t>Коммутатор гигабитный неуправляемый</w:t>
            </w:r>
          </w:p>
        </w:tc>
        <w:tc>
          <w:tcPr>
            <w:tcW w:w="6521" w:type="dxa"/>
          </w:tcPr>
          <w:p w14:paraId="258F91F2" w14:textId="77777777" w:rsidR="00121DB8" w:rsidRPr="00E36C7A" w:rsidRDefault="00121DB8" w:rsidP="00121DB8">
            <w:r w:rsidRPr="00E36C7A">
              <w:t>Тип: Коммутатор</w:t>
            </w:r>
          </w:p>
          <w:p w14:paraId="0FDEB028" w14:textId="6D98089D" w:rsidR="00121DB8" w:rsidRPr="00E36C7A" w:rsidRDefault="00121DB8" w:rsidP="00121DB8">
            <w:r w:rsidRPr="00E36C7A">
              <w:t xml:space="preserve">Количество портов: </w:t>
            </w:r>
            <w:r w:rsidR="005845D8" w:rsidRPr="00E36C7A">
              <w:t>не менее</w:t>
            </w:r>
            <w:r w:rsidRPr="00E36C7A">
              <w:t xml:space="preserve"> 5</w:t>
            </w:r>
          </w:p>
          <w:p w14:paraId="6D18ADB2" w14:textId="77777777" w:rsidR="00121DB8" w:rsidRPr="00E36C7A" w:rsidRDefault="00121DB8" w:rsidP="00121DB8">
            <w:r w:rsidRPr="00E36C7A">
              <w:t>Тип портов: RJ45</w:t>
            </w:r>
          </w:p>
          <w:p w14:paraId="66CC6439" w14:textId="77777777" w:rsidR="00121DB8" w:rsidRPr="00E36C7A" w:rsidRDefault="00121DB8" w:rsidP="00121DB8">
            <w:r w:rsidRPr="00E36C7A">
              <w:t>Тип монтажа: Настольное</w:t>
            </w:r>
          </w:p>
          <w:p w14:paraId="4A2DC18A" w14:textId="26350873" w:rsidR="00121DB8" w:rsidRPr="00E36C7A" w:rsidRDefault="00121DB8" w:rsidP="00121DB8">
            <w:r w:rsidRPr="00E36C7A">
              <w:t xml:space="preserve">Макс. скорость </w:t>
            </w:r>
            <w:proofErr w:type="spellStart"/>
            <w:r w:rsidRPr="00E36C7A">
              <w:t>Ethernet</w:t>
            </w:r>
            <w:proofErr w:type="spellEnd"/>
            <w:r w:rsidRPr="00E36C7A">
              <w:t xml:space="preserve">: </w:t>
            </w:r>
            <w:r w:rsidR="005845D8" w:rsidRPr="00E36C7A">
              <w:t xml:space="preserve">не менее </w:t>
            </w:r>
            <w:r w:rsidRPr="00E36C7A">
              <w:t>1000 Мбит/сек</w:t>
            </w:r>
          </w:p>
          <w:p w14:paraId="726F71AC" w14:textId="4F89C8BC" w:rsidR="00121DB8" w:rsidRPr="00E36C7A" w:rsidRDefault="00121DB8" w:rsidP="00121DB8">
            <w:r w:rsidRPr="00E36C7A">
              <w:t>Управление коммутатором: Неуправляемый</w:t>
            </w:r>
          </w:p>
          <w:p w14:paraId="3868CEAB" w14:textId="3954ECA6" w:rsidR="00121DB8" w:rsidRPr="00E36C7A" w:rsidRDefault="00121DB8" w:rsidP="00121DB8">
            <w:r w:rsidRPr="00E36C7A">
              <w:t xml:space="preserve">Цвет: </w:t>
            </w:r>
            <w:r w:rsidR="005845D8" w:rsidRPr="00E36C7A">
              <w:t>по согласованию с Заказчиком</w:t>
            </w:r>
          </w:p>
          <w:p w14:paraId="27CD4147" w14:textId="77777777" w:rsidR="00121DB8" w:rsidRPr="00E36C7A" w:rsidRDefault="00121DB8" w:rsidP="00121DB8">
            <w:r w:rsidRPr="00E36C7A">
              <w:t>Основной материал корпуса: Металл</w:t>
            </w:r>
          </w:p>
          <w:p w14:paraId="10FDC9E4" w14:textId="76F99464" w:rsidR="001C5A6A" w:rsidRPr="00E36C7A" w:rsidRDefault="00121DB8" w:rsidP="00121DB8">
            <w:r w:rsidRPr="00E36C7A">
              <w:t>Количество в упаковке</w:t>
            </w:r>
            <w:r w:rsidR="005845D8" w:rsidRPr="00E36C7A">
              <w:t xml:space="preserve"> не менее </w:t>
            </w:r>
            <w:r w:rsidRPr="00E36C7A">
              <w:t>1</w:t>
            </w:r>
            <w:r w:rsidR="005845D8" w:rsidRPr="00E36C7A">
              <w:t xml:space="preserve"> шт. </w:t>
            </w:r>
          </w:p>
        </w:tc>
        <w:tc>
          <w:tcPr>
            <w:tcW w:w="710" w:type="dxa"/>
          </w:tcPr>
          <w:p w14:paraId="7336F91B" w14:textId="77777777" w:rsidR="001C5A6A" w:rsidRPr="00E36C7A" w:rsidRDefault="001C5A6A" w:rsidP="001C5A6A">
            <w:pPr>
              <w:jc w:val="center"/>
              <w:rPr>
                <w:rFonts w:eastAsia="Calibri"/>
              </w:rPr>
            </w:pPr>
            <w:r w:rsidRPr="00E36C7A">
              <w:rPr>
                <w:rFonts w:eastAsia="Calibri"/>
              </w:rPr>
              <w:t>шт.</w:t>
            </w:r>
          </w:p>
        </w:tc>
        <w:tc>
          <w:tcPr>
            <w:tcW w:w="850" w:type="dxa"/>
          </w:tcPr>
          <w:p w14:paraId="1EFF7360" w14:textId="6E69A619" w:rsidR="001C5A6A" w:rsidRPr="00016D69" w:rsidRDefault="00631015" w:rsidP="001C5A6A">
            <w:pPr>
              <w:jc w:val="center"/>
            </w:pPr>
            <w:r w:rsidRPr="00E36C7A">
              <w:t>1</w:t>
            </w:r>
            <w:r w:rsidR="00B159AF" w:rsidRPr="00E36C7A">
              <w:t>0</w:t>
            </w:r>
          </w:p>
        </w:tc>
      </w:tr>
      <w:tr w:rsidR="00016D69" w:rsidRPr="00016D69" w14:paraId="228057E4" w14:textId="77777777" w:rsidTr="00715A73">
        <w:trPr>
          <w:trHeight w:val="381"/>
        </w:trPr>
        <w:tc>
          <w:tcPr>
            <w:tcW w:w="568" w:type="dxa"/>
          </w:tcPr>
          <w:p w14:paraId="70738D59" w14:textId="77777777" w:rsidR="00016D69" w:rsidRPr="00016D69" w:rsidRDefault="00016D69" w:rsidP="00016D69">
            <w:pPr>
              <w:pStyle w:val="aff4"/>
              <w:widowControl/>
              <w:numPr>
                <w:ilvl w:val="0"/>
                <w:numId w:val="10"/>
              </w:numPr>
              <w:spacing w:before="0" w:after="0"/>
              <w:ind w:right="36"/>
              <w:jc w:val="center"/>
              <w:rPr>
                <w:rFonts w:ascii="Times New Roman" w:hAnsi="Times New Roman"/>
                <w:sz w:val="20"/>
              </w:rPr>
            </w:pPr>
          </w:p>
        </w:tc>
        <w:tc>
          <w:tcPr>
            <w:tcW w:w="1984" w:type="dxa"/>
          </w:tcPr>
          <w:p w14:paraId="1C0272B1" w14:textId="4CD01DB1" w:rsidR="00016D69" w:rsidRPr="00016D69" w:rsidRDefault="00016D69" w:rsidP="00016D69">
            <w:pPr>
              <w:jc w:val="center"/>
            </w:pPr>
            <w:r w:rsidRPr="00016D69">
              <w:t>USB-Концентратор</w:t>
            </w:r>
          </w:p>
        </w:tc>
        <w:tc>
          <w:tcPr>
            <w:tcW w:w="6521" w:type="dxa"/>
          </w:tcPr>
          <w:p w14:paraId="0F9EF51E" w14:textId="77777777" w:rsidR="00016D69" w:rsidRPr="00016D69" w:rsidRDefault="00016D69" w:rsidP="00016D69">
            <w:r w:rsidRPr="00016D69">
              <w:t>Тип: USB-концентратор</w:t>
            </w:r>
          </w:p>
          <w:p w14:paraId="602E44FB" w14:textId="508FF204" w:rsidR="00016D69" w:rsidRPr="00016D69" w:rsidRDefault="00016D69" w:rsidP="00016D69">
            <w:r w:rsidRPr="00016D69">
              <w:t>Количество выходных разъемов: не менее 4</w:t>
            </w:r>
          </w:p>
          <w:p w14:paraId="6A193D27" w14:textId="77777777" w:rsidR="00016D69" w:rsidRPr="00016D69" w:rsidRDefault="00016D69" w:rsidP="00016D69">
            <w:r w:rsidRPr="00016D69">
              <w:t xml:space="preserve">Подключение концентратора: USB </w:t>
            </w:r>
            <w:proofErr w:type="spellStart"/>
            <w:r w:rsidRPr="00016D69">
              <w:t>Type</w:t>
            </w:r>
            <w:proofErr w:type="spellEnd"/>
            <w:r w:rsidRPr="00016D69">
              <w:t>-A</w:t>
            </w:r>
          </w:p>
          <w:p w14:paraId="654BF78D" w14:textId="61F64D68" w:rsidR="00016D69" w:rsidRPr="00016D69" w:rsidRDefault="00016D69" w:rsidP="00016D69">
            <w:r w:rsidRPr="00016D69">
              <w:t>Размеры не менее 104 x 30 x 10 мм</w:t>
            </w:r>
          </w:p>
          <w:p w14:paraId="16FB6FE5" w14:textId="761EAFC6" w:rsidR="00016D69" w:rsidRPr="00016D69" w:rsidRDefault="00016D69" w:rsidP="00016D69">
            <w:r w:rsidRPr="00016D69">
              <w:t>OCP (защита от перегрузки по току) наличие</w:t>
            </w:r>
          </w:p>
          <w:p w14:paraId="470070FE" w14:textId="77777777" w:rsidR="00016D69" w:rsidRPr="00016D69" w:rsidRDefault="00016D69" w:rsidP="00016D69">
            <w:r w:rsidRPr="00016D69">
              <w:t>Интерфейсы: USB 3.0</w:t>
            </w:r>
          </w:p>
          <w:p w14:paraId="76FBA114" w14:textId="77777777" w:rsidR="00016D69" w:rsidRPr="00016D69" w:rsidRDefault="00016D69" w:rsidP="00016D69">
            <w:r w:rsidRPr="00016D69">
              <w:t>Основной материал корпуса: Металл</w:t>
            </w:r>
          </w:p>
          <w:p w14:paraId="24F69E62" w14:textId="0182933E" w:rsidR="00016D69" w:rsidRPr="00016D69" w:rsidRDefault="00016D69" w:rsidP="00016D69">
            <w:r w:rsidRPr="00016D69">
              <w:t xml:space="preserve">Длина шнура не менее 0.15 м </w:t>
            </w:r>
          </w:p>
        </w:tc>
        <w:tc>
          <w:tcPr>
            <w:tcW w:w="710" w:type="dxa"/>
          </w:tcPr>
          <w:p w14:paraId="2426E447" w14:textId="50EA3C2D" w:rsidR="00016D69" w:rsidRPr="00016D69" w:rsidRDefault="00016D69" w:rsidP="00016D69">
            <w:pPr>
              <w:jc w:val="center"/>
              <w:rPr>
                <w:rFonts w:eastAsia="Calibri"/>
              </w:rPr>
            </w:pPr>
            <w:r w:rsidRPr="00016D69">
              <w:rPr>
                <w:rFonts w:eastAsia="Calibri"/>
              </w:rPr>
              <w:t>шт.</w:t>
            </w:r>
          </w:p>
        </w:tc>
        <w:tc>
          <w:tcPr>
            <w:tcW w:w="850" w:type="dxa"/>
          </w:tcPr>
          <w:p w14:paraId="031046FF" w14:textId="33DE8A63" w:rsidR="00016D69" w:rsidRPr="00016D69" w:rsidRDefault="00016D69" w:rsidP="00016D69">
            <w:pPr>
              <w:jc w:val="center"/>
            </w:pPr>
            <w:r w:rsidRPr="00016D69">
              <w:t>20</w:t>
            </w:r>
          </w:p>
        </w:tc>
      </w:tr>
      <w:tr w:rsidR="00016D69" w:rsidRPr="00016D69" w14:paraId="4500BF35" w14:textId="77777777" w:rsidTr="00715A73">
        <w:trPr>
          <w:trHeight w:val="381"/>
        </w:trPr>
        <w:tc>
          <w:tcPr>
            <w:tcW w:w="568" w:type="dxa"/>
          </w:tcPr>
          <w:p w14:paraId="674C392C" w14:textId="77777777" w:rsidR="00016D69" w:rsidRPr="00016D69" w:rsidRDefault="00016D69" w:rsidP="00016D69">
            <w:pPr>
              <w:pStyle w:val="aff4"/>
              <w:widowControl/>
              <w:numPr>
                <w:ilvl w:val="0"/>
                <w:numId w:val="10"/>
              </w:numPr>
              <w:spacing w:before="0" w:after="0"/>
              <w:ind w:right="36"/>
              <w:jc w:val="center"/>
              <w:rPr>
                <w:rFonts w:ascii="Times New Roman" w:hAnsi="Times New Roman"/>
                <w:sz w:val="20"/>
              </w:rPr>
            </w:pPr>
          </w:p>
        </w:tc>
        <w:tc>
          <w:tcPr>
            <w:tcW w:w="1984" w:type="dxa"/>
          </w:tcPr>
          <w:p w14:paraId="723A47F0" w14:textId="102E7DC9" w:rsidR="00016D69" w:rsidRPr="00016D69" w:rsidRDefault="00016D69" w:rsidP="00016D69">
            <w:pPr>
              <w:jc w:val="center"/>
            </w:pPr>
            <w:r w:rsidRPr="00016D69">
              <w:t xml:space="preserve">Кабель </w:t>
            </w:r>
            <w:proofErr w:type="spellStart"/>
            <w:r w:rsidRPr="00016D69">
              <w:t>DisplayPort</w:t>
            </w:r>
            <w:proofErr w:type="spellEnd"/>
            <w:r w:rsidRPr="00016D69">
              <w:t xml:space="preserve"> - HDMI, 1.5 м</w:t>
            </w:r>
          </w:p>
        </w:tc>
        <w:tc>
          <w:tcPr>
            <w:tcW w:w="6521" w:type="dxa"/>
          </w:tcPr>
          <w:p w14:paraId="55F0C875" w14:textId="1DBA9D42" w:rsidR="00016D69" w:rsidRPr="00016D69" w:rsidRDefault="00016D69" w:rsidP="00016D69">
            <w:r w:rsidRPr="00016D69">
              <w:t>Длина не менее 1.5 м</w:t>
            </w:r>
          </w:p>
          <w:p w14:paraId="1147155C" w14:textId="77777777" w:rsidR="00016D69" w:rsidRPr="00016D69" w:rsidRDefault="00016D69" w:rsidP="00016D69">
            <w:r w:rsidRPr="00016D69">
              <w:t xml:space="preserve">Тип: </w:t>
            </w:r>
            <w:proofErr w:type="spellStart"/>
            <w:r w:rsidRPr="00016D69">
              <w:t>DisplayPort</w:t>
            </w:r>
            <w:proofErr w:type="spellEnd"/>
            <w:r w:rsidRPr="00016D69">
              <w:t>-HDMI</w:t>
            </w:r>
          </w:p>
          <w:p w14:paraId="1B5571E6" w14:textId="10B90A8E" w:rsidR="00016D69" w:rsidRPr="00016D69" w:rsidRDefault="00016D69" w:rsidP="00016D69">
            <w:r w:rsidRPr="00016D69">
              <w:t>Тип разъема: штекер-штекер</w:t>
            </w:r>
          </w:p>
          <w:p w14:paraId="40E6C52A" w14:textId="38E9373B" w:rsidR="00016D69" w:rsidRPr="00016D69" w:rsidRDefault="00016D69" w:rsidP="00016D69">
            <w:r w:rsidRPr="00016D69">
              <w:t>Длина: не менее 1.5 м</w:t>
            </w:r>
          </w:p>
        </w:tc>
        <w:tc>
          <w:tcPr>
            <w:tcW w:w="710" w:type="dxa"/>
          </w:tcPr>
          <w:p w14:paraId="7026A336" w14:textId="45136F33" w:rsidR="00016D69" w:rsidRPr="00016D69" w:rsidRDefault="00016D69" w:rsidP="00016D69">
            <w:pPr>
              <w:jc w:val="center"/>
              <w:rPr>
                <w:rFonts w:eastAsia="Calibri"/>
              </w:rPr>
            </w:pPr>
            <w:r w:rsidRPr="00016D69">
              <w:rPr>
                <w:rFonts w:eastAsia="Calibri"/>
              </w:rPr>
              <w:t>шт.</w:t>
            </w:r>
          </w:p>
        </w:tc>
        <w:tc>
          <w:tcPr>
            <w:tcW w:w="850" w:type="dxa"/>
          </w:tcPr>
          <w:p w14:paraId="15504F59" w14:textId="056BF330" w:rsidR="00016D69" w:rsidRPr="00016D69" w:rsidRDefault="00016D69" w:rsidP="00016D69">
            <w:pPr>
              <w:jc w:val="center"/>
            </w:pPr>
            <w:r w:rsidRPr="00016D69">
              <w:t>10</w:t>
            </w:r>
          </w:p>
        </w:tc>
      </w:tr>
      <w:tr w:rsidR="00016D69" w:rsidRPr="00016D69" w14:paraId="444A9226" w14:textId="77777777" w:rsidTr="00715A73">
        <w:trPr>
          <w:trHeight w:val="381"/>
        </w:trPr>
        <w:tc>
          <w:tcPr>
            <w:tcW w:w="568" w:type="dxa"/>
          </w:tcPr>
          <w:p w14:paraId="65228452" w14:textId="77777777" w:rsidR="00016D69" w:rsidRPr="00016D69" w:rsidRDefault="00016D69" w:rsidP="00016D69">
            <w:pPr>
              <w:pStyle w:val="aff4"/>
              <w:widowControl/>
              <w:numPr>
                <w:ilvl w:val="0"/>
                <w:numId w:val="10"/>
              </w:numPr>
              <w:spacing w:before="0" w:after="0"/>
              <w:ind w:right="36"/>
              <w:jc w:val="center"/>
              <w:rPr>
                <w:rFonts w:ascii="Times New Roman" w:hAnsi="Times New Roman"/>
                <w:sz w:val="20"/>
              </w:rPr>
            </w:pPr>
          </w:p>
        </w:tc>
        <w:tc>
          <w:tcPr>
            <w:tcW w:w="1984" w:type="dxa"/>
          </w:tcPr>
          <w:p w14:paraId="783B38BF" w14:textId="21D79718" w:rsidR="00016D69" w:rsidRPr="00016D69" w:rsidRDefault="00016D69" w:rsidP="00016D69">
            <w:pPr>
              <w:jc w:val="center"/>
            </w:pPr>
            <w:r w:rsidRPr="00E868E6">
              <w:t xml:space="preserve">Видеокарта NVIDIA </w:t>
            </w:r>
            <w:proofErr w:type="spellStart"/>
            <w:r w:rsidRPr="00E868E6">
              <w:t>Quadro</w:t>
            </w:r>
            <w:proofErr w:type="spellEnd"/>
            <w:r w:rsidRPr="00E868E6">
              <w:t xml:space="preserve"> RTX 6000 </w:t>
            </w:r>
            <w:proofErr w:type="spellStart"/>
            <w:r w:rsidRPr="00E868E6">
              <w:t>Ada</w:t>
            </w:r>
            <w:proofErr w:type="spellEnd"/>
            <w:r w:rsidRPr="00016D69">
              <w:t xml:space="preserve"> </w:t>
            </w:r>
          </w:p>
        </w:tc>
        <w:tc>
          <w:tcPr>
            <w:tcW w:w="6521" w:type="dxa"/>
          </w:tcPr>
          <w:p w14:paraId="4A7CEC62" w14:textId="77777777" w:rsidR="00016D69" w:rsidRPr="00016D69" w:rsidRDefault="00016D69" w:rsidP="00016D69">
            <w:r w:rsidRPr="00016D69">
              <w:t>Производитель: NVIDIANVIDIA</w:t>
            </w:r>
          </w:p>
          <w:p w14:paraId="358559F9" w14:textId="77777777" w:rsidR="00016D69" w:rsidRPr="00016D69" w:rsidRDefault="00016D69" w:rsidP="00016D69">
            <w:r w:rsidRPr="00016D69">
              <w:t>Код производителя 900-5G133-2250-000</w:t>
            </w:r>
          </w:p>
          <w:p w14:paraId="57D96E49" w14:textId="77777777" w:rsidR="00016D69" w:rsidRPr="00016D69" w:rsidRDefault="00016D69" w:rsidP="00016D69">
            <w:r w:rsidRPr="00016D69">
              <w:t xml:space="preserve">Интерфейс: PCI </w:t>
            </w:r>
            <w:proofErr w:type="spellStart"/>
            <w:r w:rsidRPr="00016D69">
              <w:t>Express</w:t>
            </w:r>
            <w:proofErr w:type="spellEnd"/>
            <w:r w:rsidRPr="00016D69">
              <w:t xml:space="preserve"> 4.0</w:t>
            </w:r>
          </w:p>
          <w:p w14:paraId="4B68D5A3" w14:textId="0D461B31" w:rsidR="00016D69" w:rsidRPr="00016D69" w:rsidRDefault="00016D69" w:rsidP="00016D69">
            <w:r w:rsidRPr="00016D69">
              <w:t>Производитель видеопроцессора:</w:t>
            </w:r>
            <w:r w:rsidRPr="006760A4">
              <w:t xml:space="preserve"> </w:t>
            </w:r>
            <w:r w:rsidRPr="00016D69">
              <w:t>NVIDIA</w:t>
            </w:r>
          </w:p>
          <w:p w14:paraId="0FD8B65E" w14:textId="77777777" w:rsidR="00016D69" w:rsidRPr="00016D69" w:rsidRDefault="00016D69" w:rsidP="00016D69">
            <w:r w:rsidRPr="00016D69">
              <w:t xml:space="preserve">Серия: </w:t>
            </w:r>
            <w:proofErr w:type="spellStart"/>
            <w:r w:rsidRPr="00016D69">
              <w:t>Quadro</w:t>
            </w:r>
            <w:proofErr w:type="spellEnd"/>
            <w:r w:rsidRPr="00016D69">
              <w:t xml:space="preserve"> RTX 6000 </w:t>
            </w:r>
            <w:proofErr w:type="spellStart"/>
            <w:r w:rsidRPr="00016D69">
              <w:t>Ada</w:t>
            </w:r>
            <w:proofErr w:type="spellEnd"/>
          </w:p>
          <w:p w14:paraId="07D8FA0F" w14:textId="77777777" w:rsidR="00016D69" w:rsidRPr="00016D69" w:rsidRDefault="00016D69" w:rsidP="00016D69">
            <w:r w:rsidRPr="00016D69">
              <w:t>Видеопроцессор</w:t>
            </w:r>
          </w:p>
          <w:p w14:paraId="0A2D4A9B" w14:textId="12C42C06" w:rsidR="00016D69" w:rsidRPr="00016D69" w:rsidRDefault="00016D69" w:rsidP="00016D69">
            <w:r w:rsidRPr="00016D69">
              <w:lastRenderedPageBreak/>
              <w:t xml:space="preserve">Архитектура графического процессора </w:t>
            </w:r>
            <w:proofErr w:type="spellStart"/>
            <w:r w:rsidRPr="00016D69">
              <w:t>nVidia</w:t>
            </w:r>
            <w:proofErr w:type="spellEnd"/>
            <w:r w:rsidRPr="00016D69">
              <w:t xml:space="preserve"> </w:t>
            </w:r>
            <w:proofErr w:type="spellStart"/>
            <w:r w:rsidRPr="00016D69">
              <w:t>Ada</w:t>
            </w:r>
            <w:proofErr w:type="spellEnd"/>
            <w:r w:rsidRPr="00016D69">
              <w:t xml:space="preserve"> </w:t>
            </w:r>
            <w:proofErr w:type="spellStart"/>
            <w:r w:rsidRPr="00016D69">
              <w:t>Lovelace</w:t>
            </w:r>
            <w:proofErr w:type="spellEnd"/>
          </w:p>
          <w:p w14:paraId="7029BD18" w14:textId="14A82C9C" w:rsidR="00016D69" w:rsidRPr="00016D69" w:rsidRDefault="00016D69" w:rsidP="00016D69">
            <w:r w:rsidRPr="00016D69">
              <w:t>Кодовое название графического процессора AD102</w:t>
            </w:r>
          </w:p>
          <w:p w14:paraId="0C482F1E" w14:textId="5E05673C" w:rsidR="00016D69" w:rsidRPr="00016D69" w:rsidRDefault="00016D69" w:rsidP="00016D69">
            <w:r w:rsidRPr="00016D69">
              <w:t xml:space="preserve">Техпроцесс: не менее 5 </w:t>
            </w:r>
            <w:proofErr w:type="spellStart"/>
            <w:r w:rsidRPr="00016D69">
              <w:t>нм</w:t>
            </w:r>
            <w:proofErr w:type="spellEnd"/>
          </w:p>
          <w:p w14:paraId="48444CDE" w14:textId="1555CF0E" w:rsidR="00016D69" w:rsidRPr="00016D69" w:rsidRDefault="00016D69" w:rsidP="00016D69">
            <w:r w:rsidRPr="00016D69">
              <w:t>Частота графического процессора: не менее 915 МГц</w:t>
            </w:r>
          </w:p>
          <w:p w14:paraId="7F45B89C" w14:textId="69B6AE18" w:rsidR="00016D69" w:rsidRPr="00016D69" w:rsidRDefault="00016D69" w:rsidP="00016D69">
            <w:r w:rsidRPr="00016D69">
              <w:t>Частота графического процессора (</w:t>
            </w:r>
            <w:proofErr w:type="spellStart"/>
            <w:r w:rsidRPr="00016D69">
              <w:t>Boost</w:t>
            </w:r>
            <w:proofErr w:type="spellEnd"/>
            <w:r w:rsidRPr="00016D69">
              <w:t>): не менее 2505 МГц</w:t>
            </w:r>
          </w:p>
          <w:p w14:paraId="30C84251" w14:textId="32BE1AC8" w:rsidR="00016D69" w:rsidRPr="00016D69" w:rsidRDefault="00016D69" w:rsidP="00016D69">
            <w:r w:rsidRPr="00016D69">
              <w:t>Число универсальных процессоров: не менее 18176</w:t>
            </w:r>
          </w:p>
          <w:p w14:paraId="0DA4EAD5" w14:textId="7D69B35E" w:rsidR="00016D69" w:rsidRPr="00016D69" w:rsidRDefault="00016D69" w:rsidP="00016D69">
            <w:r w:rsidRPr="00016D69">
              <w:t>Число текстурных блоков: не менее 568</w:t>
            </w:r>
          </w:p>
          <w:p w14:paraId="0AD192D9" w14:textId="292D727E" w:rsidR="00016D69" w:rsidRPr="00016D69" w:rsidRDefault="00016D69" w:rsidP="00016D69">
            <w:r w:rsidRPr="00016D69">
              <w:t>Число блоков растеризации: не менее 192</w:t>
            </w:r>
          </w:p>
          <w:p w14:paraId="24FB3B6B" w14:textId="6E6EFB1C" w:rsidR="00016D69" w:rsidRPr="00016D69" w:rsidRDefault="00016D69" w:rsidP="00016D69">
            <w:r w:rsidRPr="00016D69">
              <w:t>Число ядер трассировки лучей: не менее 142</w:t>
            </w:r>
          </w:p>
          <w:p w14:paraId="55232E45" w14:textId="49B8DD22" w:rsidR="00016D69" w:rsidRPr="00016D69" w:rsidRDefault="00016D69" w:rsidP="00016D69">
            <w:r w:rsidRPr="00016D69">
              <w:t>Число тензорных ядер: не менее 568</w:t>
            </w:r>
          </w:p>
          <w:p w14:paraId="60B5D43F" w14:textId="37EAF128" w:rsidR="00016D69" w:rsidRPr="00016D69" w:rsidRDefault="00016D69" w:rsidP="00016D69">
            <w:r w:rsidRPr="00016D69">
              <w:t xml:space="preserve">Поддержка </w:t>
            </w:r>
            <w:r w:rsidRPr="00016D69">
              <w:rPr>
                <w:lang w:val="en-US"/>
              </w:rPr>
              <w:t>DirectX</w:t>
            </w:r>
            <w:r w:rsidRPr="00016D69">
              <w:t xml:space="preserve"> 12 </w:t>
            </w:r>
            <w:r w:rsidRPr="00016D69">
              <w:rPr>
                <w:lang w:val="en-US"/>
              </w:rPr>
              <w:t>Ultimate</w:t>
            </w:r>
            <w:r w:rsidRPr="00016D69">
              <w:t xml:space="preserve"> наличие</w:t>
            </w:r>
          </w:p>
          <w:p w14:paraId="472CE91D" w14:textId="6D27800B" w:rsidR="00016D69" w:rsidRPr="00016D69" w:rsidRDefault="00016D69" w:rsidP="00016D69">
            <w:r w:rsidRPr="00016D69">
              <w:t xml:space="preserve">Поддержка </w:t>
            </w:r>
            <w:r w:rsidRPr="00016D69">
              <w:rPr>
                <w:lang w:val="en-US"/>
              </w:rPr>
              <w:t>OpenGL</w:t>
            </w:r>
            <w:r w:rsidRPr="00016D69">
              <w:t xml:space="preserve"> 4.6 наличие</w:t>
            </w:r>
          </w:p>
          <w:p w14:paraId="0D168AB6" w14:textId="748C3DF3" w:rsidR="00016D69" w:rsidRPr="00016D69" w:rsidRDefault="00016D69" w:rsidP="00016D69">
            <w:r w:rsidRPr="00016D69">
              <w:t>Количество занимаемых слотов не менее 2</w:t>
            </w:r>
          </w:p>
          <w:p w14:paraId="34D42183" w14:textId="77777777" w:rsidR="00016D69" w:rsidRPr="00016D69" w:rsidRDefault="00016D69" w:rsidP="00016D69">
            <w:r w:rsidRPr="00016D69">
              <w:t>Система охлаждения: активная</w:t>
            </w:r>
          </w:p>
          <w:p w14:paraId="49167DAC" w14:textId="3AF70D51" w:rsidR="00016D69" w:rsidRPr="00016D69" w:rsidRDefault="00016D69" w:rsidP="00016D69">
            <w:r w:rsidRPr="00016D69">
              <w:t>Количество вентиляторов: не менее 1</w:t>
            </w:r>
          </w:p>
          <w:p w14:paraId="7EE01C94" w14:textId="01D4166F" w:rsidR="00016D69" w:rsidRPr="00016D69" w:rsidRDefault="00016D69" w:rsidP="00016D69">
            <w:r w:rsidRPr="00016D69">
              <w:t xml:space="preserve">Разъёмы: не менее 4 x </w:t>
            </w:r>
            <w:proofErr w:type="spellStart"/>
            <w:r w:rsidRPr="00016D69">
              <w:t>DisplayPort</w:t>
            </w:r>
            <w:proofErr w:type="spellEnd"/>
          </w:p>
          <w:p w14:paraId="3ADEA647" w14:textId="12ECFFF7" w:rsidR="00016D69" w:rsidRPr="00016D69" w:rsidRDefault="00016D69" w:rsidP="00016D69">
            <w:r w:rsidRPr="00016D69">
              <w:t>Объём памяти не менее 48 Гб</w:t>
            </w:r>
          </w:p>
          <w:p w14:paraId="63436FE4" w14:textId="4354427C" w:rsidR="00016D69" w:rsidRPr="00016D69" w:rsidRDefault="00016D69" w:rsidP="00016D69">
            <w:r w:rsidRPr="00016D69">
              <w:t>Тип памяти GDDR6 наличие</w:t>
            </w:r>
          </w:p>
          <w:p w14:paraId="037541BB" w14:textId="706066E6" w:rsidR="00016D69" w:rsidRPr="00016D69" w:rsidRDefault="00016D69" w:rsidP="00016D69">
            <w:r w:rsidRPr="00016D69">
              <w:t>Шина памяти (разрядность) не менее 384 бит</w:t>
            </w:r>
          </w:p>
          <w:p w14:paraId="4CA9DD76" w14:textId="0ECD4099" w:rsidR="00016D69" w:rsidRPr="00016D69" w:rsidRDefault="00016D69" w:rsidP="00016D69">
            <w:r w:rsidRPr="00016D69">
              <w:t>Пропускная способность не менее 960 ГБ/c</w:t>
            </w:r>
          </w:p>
          <w:p w14:paraId="7A55BA28" w14:textId="12CE2E5F" w:rsidR="00016D69" w:rsidRPr="00016D69" w:rsidRDefault="00016D69" w:rsidP="00016D69">
            <w:r w:rsidRPr="00016D69">
              <w:t>Частота видеопамяти не менее 20000 МГц</w:t>
            </w:r>
          </w:p>
          <w:p w14:paraId="5D3112FA" w14:textId="2C58E0AA" w:rsidR="00016D69" w:rsidRPr="00016D69" w:rsidRDefault="00016D69" w:rsidP="00016D69">
            <w:r w:rsidRPr="00016D69">
              <w:t>Количество поддерживаемых мониторов: не менее 4</w:t>
            </w:r>
          </w:p>
          <w:p w14:paraId="47ED7944" w14:textId="0E7B65F7" w:rsidR="00016D69" w:rsidRPr="00016D69" w:rsidRDefault="00016D69" w:rsidP="00016D69">
            <w:r w:rsidRPr="00016D69">
              <w:t>Максимальное разрешение не менее 7680x4320</w:t>
            </w:r>
          </w:p>
          <w:p w14:paraId="6F738478" w14:textId="5BE48AC4" w:rsidR="00016D69" w:rsidRPr="00016D69" w:rsidRDefault="00016D69" w:rsidP="00016D69">
            <w:r w:rsidRPr="00016D69">
              <w:t xml:space="preserve">Разъём дополнительного питания: не менее 16 </w:t>
            </w:r>
            <w:proofErr w:type="spellStart"/>
            <w:r w:rsidRPr="00016D69">
              <w:t>pin</w:t>
            </w:r>
            <w:proofErr w:type="spellEnd"/>
          </w:p>
          <w:p w14:paraId="3DADEE00" w14:textId="1DDEF321" w:rsidR="00016D69" w:rsidRPr="00016D69" w:rsidRDefault="00016D69" w:rsidP="00016D69">
            <w:r w:rsidRPr="00016D69">
              <w:t>Рекомендуемая мощность блока питания: не менее 700 Вт</w:t>
            </w:r>
          </w:p>
          <w:p w14:paraId="549039F6" w14:textId="79F34339" w:rsidR="00016D69" w:rsidRPr="00016D69" w:rsidRDefault="00016D69" w:rsidP="00016D69">
            <w:r w:rsidRPr="00016D69">
              <w:t>TDP: не менее 300 Вт</w:t>
            </w:r>
          </w:p>
          <w:p w14:paraId="43B77BED" w14:textId="77777777" w:rsidR="00016D69" w:rsidRDefault="00016D69" w:rsidP="00016D69">
            <w:r w:rsidRPr="00016D69">
              <w:t>Тип поставки OEM</w:t>
            </w:r>
          </w:p>
          <w:p w14:paraId="01535EA9" w14:textId="342A2E55" w:rsidR="00F23177" w:rsidRPr="00F23177" w:rsidRDefault="00837F50" w:rsidP="00016D69">
            <w:pPr>
              <w:rPr>
                <w:i/>
                <w:iCs/>
                <w:color w:val="FF0000"/>
                <w:sz w:val="22"/>
                <w:szCs w:val="22"/>
                <w:u w:val="single"/>
              </w:rPr>
            </w:pPr>
            <w:r w:rsidRPr="00F23177">
              <w:rPr>
                <w:i/>
                <w:iCs/>
                <w:color w:val="FF0000"/>
                <w:sz w:val="22"/>
                <w:szCs w:val="22"/>
                <w:u w:val="single"/>
              </w:rPr>
              <w:t xml:space="preserve">Указанная модель товара необходима для </w:t>
            </w:r>
            <w:r w:rsidR="00F23177" w:rsidRPr="00F23177">
              <w:rPr>
                <w:i/>
                <w:iCs/>
                <w:color w:val="FF0000"/>
                <w:sz w:val="22"/>
                <w:szCs w:val="22"/>
                <w:u w:val="single"/>
              </w:rPr>
              <w:t>технической совместимости с уже внедрёнными системами у Заказчика.</w:t>
            </w:r>
          </w:p>
          <w:p w14:paraId="12FCDF77" w14:textId="4159B6FC" w:rsidR="00F23177" w:rsidRPr="00837F50" w:rsidRDefault="00F23177" w:rsidP="00016D69">
            <w:pPr>
              <w:rPr>
                <w:i/>
                <w:iCs/>
                <w:sz w:val="22"/>
                <w:szCs w:val="22"/>
                <w:u w:val="single"/>
              </w:rPr>
            </w:pPr>
            <w:r w:rsidRPr="00F23177">
              <w:rPr>
                <w:i/>
                <w:iCs/>
                <w:color w:val="FF0000"/>
                <w:sz w:val="22"/>
                <w:szCs w:val="22"/>
                <w:u w:val="single"/>
              </w:rPr>
              <w:t>Использование альтернативных GPU, включая AMD, невозможно без существенной переработки программной и вычислительной инфраструктуры, что делает их применение технически и экономически нецелесообразным.</w:t>
            </w:r>
          </w:p>
        </w:tc>
        <w:tc>
          <w:tcPr>
            <w:tcW w:w="710" w:type="dxa"/>
          </w:tcPr>
          <w:p w14:paraId="0A159740" w14:textId="159DE41A" w:rsidR="00016D69" w:rsidRPr="00016D69" w:rsidRDefault="00016D69" w:rsidP="00016D69">
            <w:pPr>
              <w:jc w:val="center"/>
              <w:rPr>
                <w:rFonts w:eastAsia="Calibri"/>
              </w:rPr>
            </w:pPr>
            <w:r w:rsidRPr="00016D69">
              <w:rPr>
                <w:rFonts w:eastAsia="Calibri"/>
              </w:rPr>
              <w:lastRenderedPageBreak/>
              <w:t>шт.</w:t>
            </w:r>
          </w:p>
        </w:tc>
        <w:tc>
          <w:tcPr>
            <w:tcW w:w="850" w:type="dxa"/>
          </w:tcPr>
          <w:p w14:paraId="79581C82" w14:textId="0030D2BE" w:rsidR="00016D69" w:rsidRPr="00016D69" w:rsidRDefault="00016D69" w:rsidP="00016D69">
            <w:pPr>
              <w:jc w:val="center"/>
            </w:pPr>
            <w:r w:rsidRPr="00016D69">
              <w:t>1</w:t>
            </w:r>
          </w:p>
        </w:tc>
      </w:tr>
      <w:tr w:rsidR="00016D69" w:rsidRPr="00016D69" w14:paraId="118D633D" w14:textId="77777777" w:rsidTr="00715A73">
        <w:trPr>
          <w:trHeight w:val="381"/>
        </w:trPr>
        <w:tc>
          <w:tcPr>
            <w:tcW w:w="568" w:type="dxa"/>
          </w:tcPr>
          <w:p w14:paraId="2A468BD5" w14:textId="77777777" w:rsidR="00016D69" w:rsidRPr="00016D69" w:rsidRDefault="00016D69" w:rsidP="00016D69">
            <w:pPr>
              <w:pStyle w:val="aff4"/>
              <w:widowControl/>
              <w:numPr>
                <w:ilvl w:val="0"/>
                <w:numId w:val="10"/>
              </w:numPr>
              <w:spacing w:before="0" w:after="0"/>
              <w:ind w:right="36"/>
              <w:jc w:val="center"/>
              <w:rPr>
                <w:rFonts w:ascii="Times New Roman" w:hAnsi="Times New Roman"/>
                <w:sz w:val="20"/>
              </w:rPr>
            </w:pPr>
          </w:p>
        </w:tc>
        <w:tc>
          <w:tcPr>
            <w:tcW w:w="1984" w:type="dxa"/>
          </w:tcPr>
          <w:p w14:paraId="6F6F33F5" w14:textId="6A9B0CEF" w:rsidR="00016D69" w:rsidRPr="00016D69" w:rsidRDefault="00016D69" w:rsidP="00016D69">
            <w:pPr>
              <w:jc w:val="center"/>
            </w:pPr>
            <w:r w:rsidRPr="00016D69">
              <w:t xml:space="preserve">USB </w:t>
            </w:r>
            <w:proofErr w:type="spellStart"/>
            <w:r w:rsidRPr="00016D69">
              <w:t>флешка</w:t>
            </w:r>
            <w:proofErr w:type="spellEnd"/>
            <w:r w:rsidRPr="00016D69">
              <w:t xml:space="preserve">  </w:t>
            </w:r>
          </w:p>
        </w:tc>
        <w:tc>
          <w:tcPr>
            <w:tcW w:w="6521" w:type="dxa"/>
          </w:tcPr>
          <w:p w14:paraId="741D4200" w14:textId="77777777" w:rsidR="00016D69" w:rsidRPr="00016D69" w:rsidRDefault="00016D69" w:rsidP="00016D69">
            <w:r w:rsidRPr="00016D69">
              <w:t>Тип: USB-</w:t>
            </w:r>
            <w:proofErr w:type="spellStart"/>
            <w:r w:rsidRPr="00016D69">
              <w:t>флеш</w:t>
            </w:r>
            <w:proofErr w:type="spellEnd"/>
            <w:r w:rsidRPr="00016D69">
              <w:t>-накопитель</w:t>
            </w:r>
          </w:p>
          <w:p w14:paraId="2179E6DF" w14:textId="0AFB6D41" w:rsidR="00016D69" w:rsidRPr="00016D69" w:rsidRDefault="00016D69" w:rsidP="00016D69">
            <w:r w:rsidRPr="00016D69">
              <w:t>Объем: не менее 64 ГБ</w:t>
            </w:r>
          </w:p>
          <w:p w14:paraId="5C9AD001" w14:textId="77777777" w:rsidR="00016D69" w:rsidRPr="00016D69" w:rsidRDefault="00016D69" w:rsidP="00016D69">
            <w:r w:rsidRPr="00016D69">
              <w:t>Интерфейсы: USB 3.0</w:t>
            </w:r>
          </w:p>
          <w:p w14:paraId="3A2A8BC8" w14:textId="77777777" w:rsidR="00016D69" w:rsidRPr="00016D69" w:rsidRDefault="00016D69" w:rsidP="00016D69">
            <w:r w:rsidRPr="00016D69">
              <w:t xml:space="preserve">Конструкция </w:t>
            </w:r>
            <w:proofErr w:type="spellStart"/>
            <w:r w:rsidRPr="00016D69">
              <w:t>флеш</w:t>
            </w:r>
            <w:proofErr w:type="spellEnd"/>
            <w:r w:rsidRPr="00016D69">
              <w:t>-накопителя: Компактный корпус</w:t>
            </w:r>
          </w:p>
          <w:p w14:paraId="0D415432" w14:textId="77777777" w:rsidR="00016D69" w:rsidRPr="00016D69" w:rsidRDefault="00016D69" w:rsidP="00016D69">
            <w:r w:rsidRPr="00016D69">
              <w:t xml:space="preserve">Материал корпуса </w:t>
            </w:r>
            <w:proofErr w:type="spellStart"/>
            <w:r w:rsidRPr="00016D69">
              <w:t>флеш</w:t>
            </w:r>
            <w:proofErr w:type="spellEnd"/>
            <w:r w:rsidRPr="00016D69">
              <w:t>-накопителя: Пластик</w:t>
            </w:r>
          </w:p>
          <w:p w14:paraId="18292615" w14:textId="7C36C47E" w:rsidR="00016D69" w:rsidRPr="00016D69" w:rsidRDefault="00016D69" w:rsidP="00016D69">
            <w:r w:rsidRPr="00016D69">
              <w:t>Вид закрывания: Колпачок</w:t>
            </w:r>
          </w:p>
        </w:tc>
        <w:tc>
          <w:tcPr>
            <w:tcW w:w="710" w:type="dxa"/>
          </w:tcPr>
          <w:p w14:paraId="7DA6B2A4" w14:textId="6544747D" w:rsidR="00016D69" w:rsidRPr="00016D69" w:rsidRDefault="00016D69" w:rsidP="00016D69">
            <w:pPr>
              <w:jc w:val="center"/>
              <w:rPr>
                <w:rFonts w:eastAsia="Calibri"/>
              </w:rPr>
            </w:pPr>
            <w:r w:rsidRPr="00016D69">
              <w:rPr>
                <w:rFonts w:eastAsia="Calibri"/>
              </w:rPr>
              <w:t>шт.</w:t>
            </w:r>
          </w:p>
        </w:tc>
        <w:tc>
          <w:tcPr>
            <w:tcW w:w="850" w:type="dxa"/>
          </w:tcPr>
          <w:p w14:paraId="7F203490" w14:textId="51B54298" w:rsidR="00016D69" w:rsidRPr="00016D69" w:rsidRDefault="00016D69" w:rsidP="00016D69">
            <w:pPr>
              <w:jc w:val="center"/>
            </w:pPr>
            <w:r w:rsidRPr="00016D69">
              <w:t>25</w:t>
            </w:r>
          </w:p>
        </w:tc>
      </w:tr>
      <w:tr w:rsidR="00016D69" w:rsidRPr="00016D69" w14:paraId="425A6F0E" w14:textId="77777777" w:rsidTr="00715A73">
        <w:trPr>
          <w:trHeight w:val="381"/>
        </w:trPr>
        <w:tc>
          <w:tcPr>
            <w:tcW w:w="568" w:type="dxa"/>
          </w:tcPr>
          <w:p w14:paraId="11AAB50D" w14:textId="77777777" w:rsidR="00016D69" w:rsidRPr="00016D69" w:rsidRDefault="00016D69" w:rsidP="00016D69">
            <w:pPr>
              <w:pStyle w:val="aff4"/>
              <w:widowControl/>
              <w:numPr>
                <w:ilvl w:val="0"/>
                <w:numId w:val="10"/>
              </w:numPr>
              <w:spacing w:before="0" w:after="0"/>
              <w:ind w:right="36"/>
              <w:jc w:val="center"/>
              <w:rPr>
                <w:rFonts w:ascii="Times New Roman" w:hAnsi="Times New Roman"/>
                <w:sz w:val="20"/>
              </w:rPr>
            </w:pPr>
          </w:p>
        </w:tc>
        <w:tc>
          <w:tcPr>
            <w:tcW w:w="1984" w:type="dxa"/>
          </w:tcPr>
          <w:p w14:paraId="5CF08086" w14:textId="04B8ED53" w:rsidR="00016D69" w:rsidRPr="00016D69" w:rsidRDefault="00016D69" w:rsidP="00016D69">
            <w:pPr>
              <w:jc w:val="center"/>
            </w:pPr>
            <w:r w:rsidRPr="00016D69">
              <w:t>Веб-камера</w:t>
            </w:r>
          </w:p>
        </w:tc>
        <w:tc>
          <w:tcPr>
            <w:tcW w:w="6521" w:type="dxa"/>
          </w:tcPr>
          <w:p w14:paraId="2A8C6E07" w14:textId="64230C05" w:rsidR="00016D69" w:rsidRPr="00016D69" w:rsidRDefault="00016D69" w:rsidP="00016D69">
            <w:r w:rsidRPr="00016D69">
              <w:t>Тип Проводная</w:t>
            </w:r>
          </w:p>
          <w:p w14:paraId="69D6410D" w14:textId="2772745F" w:rsidR="00016D69" w:rsidRPr="00016D69" w:rsidRDefault="00016D69" w:rsidP="00016D69">
            <w:r w:rsidRPr="00016D69">
              <w:t>Длина кабеля не менее 180см</w:t>
            </w:r>
          </w:p>
          <w:p w14:paraId="6865D35A" w14:textId="42E9750C" w:rsidR="00016D69" w:rsidRPr="00016D69" w:rsidRDefault="00016D69" w:rsidP="00016D69">
            <w:r w:rsidRPr="00016D69">
              <w:t>Количество микрофонов не менее 2 шт.</w:t>
            </w:r>
          </w:p>
          <w:p w14:paraId="256A0CDC" w14:textId="6512B3AF" w:rsidR="00016D69" w:rsidRPr="00016D69" w:rsidRDefault="00016D69" w:rsidP="00016D69">
            <w:r w:rsidRPr="00016D69">
              <w:t xml:space="preserve">Разрешение </w:t>
            </w:r>
            <w:r w:rsidRPr="00016D69">
              <w:rPr>
                <w:color w:val="auto"/>
              </w:rPr>
              <w:t>не менее</w:t>
            </w:r>
            <w:r w:rsidRPr="00016D69">
              <w:t xml:space="preserve">4 </w:t>
            </w:r>
            <w:proofErr w:type="spellStart"/>
            <w:r w:rsidRPr="00016D69">
              <w:t>Мп</w:t>
            </w:r>
            <w:proofErr w:type="spellEnd"/>
            <w:r w:rsidRPr="00016D69">
              <w:t xml:space="preserve">, </w:t>
            </w:r>
            <w:r w:rsidRPr="00016D69">
              <w:rPr>
                <w:color w:val="auto"/>
              </w:rPr>
              <w:t>не менее</w:t>
            </w:r>
            <w:r w:rsidRPr="00016D69">
              <w:t>2560 x 1440</w:t>
            </w:r>
          </w:p>
          <w:p w14:paraId="707C17F4" w14:textId="01936585" w:rsidR="00016D69" w:rsidRPr="00016D69" w:rsidRDefault="00016D69" w:rsidP="00016D69">
            <w:r w:rsidRPr="00016D69">
              <w:t>Порты USB 3.0 наличие</w:t>
            </w:r>
          </w:p>
          <w:p w14:paraId="63AFE925" w14:textId="55C86194" w:rsidR="00016D69" w:rsidRPr="00016D69" w:rsidRDefault="00016D69" w:rsidP="00016D69">
            <w:r w:rsidRPr="00016D69">
              <w:t>Угол обзора не менее 95°</w:t>
            </w:r>
          </w:p>
          <w:p w14:paraId="6E9013DE" w14:textId="38CF350E" w:rsidR="00016D69" w:rsidRPr="00016D69" w:rsidRDefault="00016D69" w:rsidP="00016D69">
            <w:r w:rsidRPr="00016D69">
              <w:t>Максимальная частота кадров 30 кадр/сек</w:t>
            </w:r>
          </w:p>
          <w:p w14:paraId="28572D47" w14:textId="5470ED9E" w:rsidR="00016D69" w:rsidRPr="00016D69" w:rsidRDefault="00016D69" w:rsidP="00016D69">
            <w:r w:rsidRPr="00016D69">
              <w:t>Фокусировка автоматическая</w:t>
            </w:r>
          </w:p>
          <w:p w14:paraId="3370B990" w14:textId="02A24DAE" w:rsidR="00016D69" w:rsidRPr="00016D69" w:rsidRDefault="00016D69" w:rsidP="00016D69">
            <w:r w:rsidRPr="00016D69">
              <w:t>Напряжение питания не более 5В</w:t>
            </w:r>
          </w:p>
          <w:p w14:paraId="62536EA3" w14:textId="0EE4825C" w:rsidR="00016D69" w:rsidRPr="00016D69" w:rsidRDefault="00016D69" w:rsidP="00016D69">
            <w:r w:rsidRPr="00016D69">
              <w:t xml:space="preserve">Крепление на мониторе наличие </w:t>
            </w:r>
          </w:p>
          <w:p w14:paraId="4F484BC9" w14:textId="70F0261B" w:rsidR="00016D69" w:rsidRPr="00016D69" w:rsidRDefault="00016D69" w:rsidP="00016D69">
            <w:r w:rsidRPr="00016D69">
              <w:t xml:space="preserve">Угол наклона </w:t>
            </w:r>
            <w:r w:rsidRPr="00016D69">
              <w:rPr>
                <w:color w:val="auto"/>
              </w:rPr>
              <w:t xml:space="preserve">не менее </w:t>
            </w:r>
            <w:r w:rsidRPr="00016D69">
              <w:t>30°</w:t>
            </w:r>
          </w:p>
          <w:p w14:paraId="117F757D" w14:textId="4A187D0B" w:rsidR="00016D69" w:rsidRPr="00016D69" w:rsidRDefault="00016D69" w:rsidP="00016D69">
            <w:r w:rsidRPr="00016D69">
              <w:t xml:space="preserve">Угол поворота </w:t>
            </w:r>
            <w:r w:rsidRPr="00016D69">
              <w:rPr>
                <w:color w:val="auto"/>
              </w:rPr>
              <w:t xml:space="preserve">не менее </w:t>
            </w:r>
            <w:r w:rsidRPr="00016D69">
              <w:t>360°</w:t>
            </w:r>
          </w:p>
        </w:tc>
        <w:tc>
          <w:tcPr>
            <w:tcW w:w="710" w:type="dxa"/>
          </w:tcPr>
          <w:p w14:paraId="61CB09F6" w14:textId="0E35BE59" w:rsidR="00016D69" w:rsidRPr="00016D69" w:rsidRDefault="00016D69" w:rsidP="00016D69">
            <w:pPr>
              <w:jc w:val="center"/>
              <w:rPr>
                <w:rFonts w:eastAsia="Calibri"/>
              </w:rPr>
            </w:pPr>
            <w:r w:rsidRPr="00016D69">
              <w:rPr>
                <w:rFonts w:eastAsia="Calibri"/>
              </w:rPr>
              <w:t>шт.</w:t>
            </w:r>
          </w:p>
        </w:tc>
        <w:tc>
          <w:tcPr>
            <w:tcW w:w="850" w:type="dxa"/>
          </w:tcPr>
          <w:p w14:paraId="4549FC22" w14:textId="33D97DB3" w:rsidR="00016D69" w:rsidRPr="00016D69" w:rsidRDefault="00016D69" w:rsidP="00016D69">
            <w:pPr>
              <w:jc w:val="center"/>
            </w:pPr>
            <w:r w:rsidRPr="00016D69">
              <w:t>10</w:t>
            </w:r>
          </w:p>
        </w:tc>
      </w:tr>
      <w:tr w:rsidR="00016D69" w:rsidRPr="00016D69" w14:paraId="0F61A2C3" w14:textId="77777777" w:rsidTr="00715A73">
        <w:trPr>
          <w:trHeight w:val="381"/>
        </w:trPr>
        <w:tc>
          <w:tcPr>
            <w:tcW w:w="568" w:type="dxa"/>
          </w:tcPr>
          <w:p w14:paraId="38933F2F" w14:textId="77777777" w:rsidR="00016D69" w:rsidRPr="00016D69" w:rsidRDefault="00016D69" w:rsidP="00016D69">
            <w:pPr>
              <w:pStyle w:val="aff4"/>
              <w:widowControl/>
              <w:numPr>
                <w:ilvl w:val="0"/>
                <w:numId w:val="10"/>
              </w:numPr>
              <w:spacing w:before="0" w:after="0"/>
              <w:ind w:right="36"/>
              <w:jc w:val="center"/>
              <w:rPr>
                <w:rFonts w:ascii="Times New Roman" w:hAnsi="Times New Roman"/>
                <w:sz w:val="20"/>
              </w:rPr>
            </w:pPr>
          </w:p>
        </w:tc>
        <w:tc>
          <w:tcPr>
            <w:tcW w:w="1984" w:type="dxa"/>
          </w:tcPr>
          <w:p w14:paraId="03EBCAC4" w14:textId="3C68F4C3" w:rsidR="00016D69" w:rsidRPr="00016D69" w:rsidRDefault="00016D69" w:rsidP="00016D69">
            <w:pPr>
              <w:jc w:val="center"/>
            </w:pPr>
            <w:r w:rsidRPr="00016D69">
              <w:t>USB разветвитель</w:t>
            </w:r>
          </w:p>
        </w:tc>
        <w:tc>
          <w:tcPr>
            <w:tcW w:w="6521" w:type="dxa"/>
          </w:tcPr>
          <w:p w14:paraId="3212A411" w14:textId="77777777" w:rsidR="00016D69" w:rsidRPr="00016D69" w:rsidRDefault="00016D69" w:rsidP="00016D69">
            <w:r w:rsidRPr="00016D69">
              <w:t>Тип: USB-концентратор</w:t>
            </w:r>
          </w:p>
          <w:p w14:paraId="102CE0FE" w14:textId="09E539B3" w:rsidR="00016D69" w:rsidRPr="00016D69" w:rsidRDefault="00016D69" w:rsidP="00016D69">
            <w:r w:rsidRPr="00016D69">
              <w:t>Количество выходных разъемов: не менее 6</w:t>
            </w:r>
          </w:p>
          <w:p w14:paraId="24C02852" w14:textId="77777777" w:rsidR="00016D69" w:rsidRPr="00016D69" w:rsidRDefault="00016D69" w:rsidP="00016D69">
            <w:r w:rsidRPr="00016D69">
              <w:t xml:space="preserve">Подключение концентратора: USB </w:t>
            </w:r>
            <w:proofErr w:type="spellStart"/>
            <w:r w:rsidRPr="00016D69">
              <w:t>Type</w:t>
            </w:r>
            <w:proofErr w:type="spellEnd"/>
            <w:r w:rsidRPr="00016D69">
              <w:t>-C</w:t>
            </w:r>
          </w:p>
          <w:p w14:paraId="7AD7A688" w14:textId="242E70BD" w:rsidR="00016D69" w:rsidRPr="00016D69" w:rsidRDefault="00016D69" w:rsidP="00016D69">
            <w:r w:rsidRPr="00016D69">
              <w:t>Размеры: не менее 120x37x15 мм</w:t>
            </w:r>
          </w:p>
          <w:p w14:paraId="6A4B0ADE" w14:textId="77777777" w:rsidR="00016D69" w:rsidRPr="00016D69" w:rsidRDefault="00016D69" w:rsidP="00016D69">
            <w:pPr>
              <w:rPr>
                <w:lang w:val="en-US"/>
              </w:rPr>
            </w:pPr>
            <w:r w:rsidRPr="00016D69">
              <w:t>Интерфейсы</w:t>
            </w:r>
            <w:r w:rsidRPr="00016D69">
              <w:rPr>
                <w:lang w:val="en-US"/>
              </w:rPr>
              <w:t>: USB Type-C, USB Type-C PD, HDMI, RJ-45 Ethernet, USB 3.0</w:t>
            </w:r>
          </w:p>
          <w:p w14:paraId="5BECCFB2" w14:textId="77777777" w:rsidR="00016D69" w:rsidRPr="00016D69" w:rsidRDefault="00016D69" w:rsidP="00016D69">
            <w:r w:rsidRPr="00016D69">
              <w:t>Основной материал корпуса: Металл</w:t>
            </w:r>
          </w:p>
          <w:p w14:paraId="26E8D2D5" w14:textId="0A7BBF46" w:rsidR="00016D69" w:rsidRPr="00016D69" w:rsidRDefault="00016D69" w:rsidP="00016D69">
            <w:r w:rsidRPr="00016D69">
              <w:t>Длина шнура: не менее 0.22 м</w:t>
            </w:r>
          </w:p>
          <w:p w14:paraId="07CE68C5" w14:textId="4CECEFD3" w:rsidR="00016D69" w:rsidRPr="00016D69" w:rsidRDefault="00016D69" w:rsidP="00016D69">
            <w:r w:rsidRPr="00016D69">
              <w:t>Технологические особенности: Поддержка разрешения 4K</w:t>
            </w:r>
          </w:p>
        </w:tc>
        <w:tc>
          <w:tcPr>
            <w:tcW w:w="710" w:type="dxa"/>
          </w:tcPr>
          <w:p w14:paraId="1495FD73" w14:textId="3ED41521" w:rsidR="00016D69" w:rsidRPr="00016D69" w:rsidRDefault="00016D69" w:rsidP="00016D69">
            <w:pPr>
              <w:jc w:val="center"/>
              <w:rPr>
                <w:rFonts w:eastAsia="Calibri"/>
              </w:rPr>
            </w:pPr>
            <w:r w:rsidRPr="00016D69">
              <w:rPr>
                <w:rFonts w:eastAsia="Calibri"/>
              </w:rPr>
              <w:t>шт.</w:t>
            </w:r>
          </w:p>
        </w:tc>
        <w:tc>
          <w:tcPr>
            <w:tcW w:w="850" w:type="dxa"/>
          </w:tcPr>
          <w:p w14:paraId="5928DAE0" w14:textId="35BA87A8" w:rsidR="00016D69" w:rsidRPr="00016D69" w:rsidRDefault="00016D69" w:rsidP="00016D69">
            <w:pPr>
              <w:jc w:val="center"/>
            </w:pPr>
            <w:r w:rsidRPr="00016D69">
              <w:t>20</w:t>
            </w:r>
          </w:p>
        </w:tc>
      </w:tr>
      <w:tr w:rsidR="00016D69" w:rsidRPr="00016D69" w14:paraId="3FB34201" w14:textId="77777777" w:rsidTr="000A0D2C">
        <w:trPr>
          <w:trHeight w:val="381"/>
        </w:trPr>
        <w:tc>
          <w:tcPr>
            <w:tcW w:w="568" w:type="dxa"/>
          </w:tcPr>
          <w:p w14:paraId="52624AD4" w14:textId="77777777" w:rsidR="00016D69" w:rsidRPr="00016D69" w:rsidRDefault="00016D69" w:rsidP="00016D69">
            <w:pPr>
              <w:pStyle w:val="aff4"/>
              <w:widowControl/>
              <w:numPr>
                <w:ilvl w:val="0"/>
                <w:numId w:val="10"/>
              </w:numPr>
              <w:spacing w:before="0" w:after="0"/>
              <w:ind w:right="36"/>
              <w:jc w:val="center"/>
              <w:rPr>
                <w:rFonts w:ascii="Times New Roman" w:hAnsi="Times New Roman"/>
                <w:sz w:val="20"/>
              </w:rPr>
            </w:pPr>
          </w:p>
        </w:tc>
        <w:tc>
          <w:tcPr>
            <w:tcW w:w="1984" w:type="dxa"/>
          </w:tcPr>
          <w:p w14:paraId="1FDD9370" w14:textId="727AA25F" w:rsidR="00016D69" w:rsidRPr="00016D69" w:rsidRDefault="00016D69" w:rsidP="00016D69">
            <w:pPr>
              <w:jc w:val="center"/>
            </w:pPr>
            <w:r w:rsidRPr="007A6ED6">
              <w:t>SSD диск</w:t>
            </w:r>
            <w:r w:rsidR="00E36C7A">
              <w:t xml:space="preserve"> (Тип 1)</w:t>
            </w:r>
          </w:p>
        </w:tc>
        <w:tc>
          <w:tcPr>
            <w:tcW w:w="6521" w:type="dxa"/>
          </w:tcPr>
          <w:p w14:paraId="641223C7" w14:textId="77777777" w:rsidR="00016D69" w:rsidRPr="007A6ED6" w:rsidRDefault="00016D69" w:rsidP="00016D69">
            <w:pPr>
              <w:rPr>
                <w:rFonts w:ascii="Calibri" w:hAnsi="Calibri" w:cs="Calibri"/>
                <w:color w:val="auto"/>
              </w:rPr>
            </w:pPr>
            <w:r w:rsidRPr="007A6ED6">
              <w:t>Тип Внутренний SSD-диск</w:t>
            </w:r>
          </w:p>
          <w:p w14:paraId="26F373FE" w14:textId="77777777" w:rsidR="00016D69" w:rsidRPr="007A6ED6" w:rsidRDefault="00016D69" w:rsidP="00016D69">
            <w:pPr>
              <w:rPr>
                <w:rFonts w:ascii="Calibri" w:hAnsi="Calibri" w:cs="Calibri"/>
                <w:color w:val="auto"/>
              </w:rPr>
            </w:pPr>
            <w:r w:rsidRPr="007A6ED6">
              <w:t>Форм-фактор 2.5" SATA</w:t>
            </w:r>
          </w:p>
          <w:p w14:paraId="64B5A3EC" w14:textId="77777777" w:rsidR="00016D69" w:rsidRPr="007A6ED6" w:rsidRDefault="00016D69" w:rsidP="00016D69">
            <w:pPr>
              <w:rPr>
                <w:rFonts w:ascii="Calibri" w:hAnsi="Calibri" w:cs="Calibri"/>
                <w:color w:val="auto"/>
              </w:rPr>
            </w:pPr>
            <w:r w:rsidRPr="007A6ED6">
              <w:t>Интерфейс SATA III</w:t>
            </w:r>
          </w:p>
          <w:p w14:paraId="717938E2" w14:textId="0CCB1DF7" w:rsidR="00016D69" w:rsidRPr="007A6ED6" w:rsidRDefault="00016D69" w:rsidP="00016D69">
            <w:pPr>
              <w:rPr>
                <w:rFonts w:ascii="Calibri" w:hAnsi="Calibri" w:cs="Calibri"/>
                <w:color w:val="auto"/>
              </w:rPr>
            </w:pPr>
            <w:r w:rsidRPr="007A6ED6">
              <w:t xml:space="preserve">Объем </w:t>
            </w:r>
            <w:r w:rsidRPr="00016D69">
              <w:t>не менее</w:t>
            </w:r>
            <w:r w:rsidRPr="007A6ED6">
              <w:t>2 ТБ</w:t>
            </w:r>
          </w:p>
          <w:p w14:paraId="5288357B" w14:textId="77777777" w:rsidR="00016D69" w:rsidRPr="007A6ED6" w:rsidRDefault="00016D69" w:rsidP="00016D69">
            <w:pPr>
              <w:rPr>
                <w:rFonts w:ascii="Calibri" w:hAnsi="Calibri" w:cs="Calibri"/>
                <w:color w:val="auto"/>
              </w:rPr>
            </w:pPr>
            <w:r w:rsidRPr="007A6ED6">
              <w:t xml:space="preserve">Тип </w:t>
            </w:r>
            <w:proofErr w:type="spellStart"/>
            <w:r w:rsidRPr="007A6ED6">
              <w:t>флеш</w:t>
            </w:r>
            <w:proofErr w:type="spellEnd"/>
            <w:r w:rsidRPr="007A6ED6">
              <w:t>-памяти TLC 2D NAND</w:t>
            </w:r>
          </w:p>
          <w:p w14:paraId="4E78816E" w14:textId="59141B81" w:rsidR="00016D69" w:rsidRPr="007A6ED6" w:rsidRDefault="00016D69" w:rsidP="00016D69">
            <w:pPr>
              <w:rPr>
                <w:rFonts w:ascii="Calibri" w:hAnsi="Calibri" w:cs="Calibri"/>
                <w:color w:val="auto"/>
              </w:rPr>
            </w:pPr>
            <w:r w:rsidRPr="007A6ED6">
              <w:t xml:space="preserve">Ресурс SSD (TBW) </w:t>
            </w:r>
            <w:r w:rsidRPr="00016D69">
              <w:rPr>
                <w:color w:val="auto"/>
              </w:rPr>
              <w:t>не менее</w:t>
            </w:r>
            <w:r w:rsidRPr="007A6ED6">
              <w:t>300</w:t>
            </w:r>
          </w:p>
          <w:p w14:paraId="2345C8E5" w14:textId="77777777" w:rsidR="00016D69" w:rsidRPr="007A6ED6" w:rsidRDefault="00016D69" w:rsidP="00016D69">
            <w:pPr>
              <w:rPr>
                <w:rFonts w:ascii="Calibri" w:hAnsi="Calibri" w:cs="Calibri"/>
                <w:color w:val="auto"/>
              </w:rPr>
            </w:pPr>
            <w:r w:rsidRPr="007A6ED6">
              <w:lastRenderedPageBreak/>
              <w:t>Тип накопителя SSD</w:t>
            </w:r>
          </w:p>
          <w:p w14:paraId="4738C552" w14:textId="77777777" w:rsidR="00016D69" w:rsidRPr="007A6ED6" w:rsidRDefault="00016D69" w:rsidP="00016D69">
            <w:pPr>
              <w:rPr>
                <w:rFonts w:ascii="Calibri" w:hAnsi="Calibri" w:cs="Calibri"/>
                <w:color w:val="auto"/>
              </w:rPr>
            </w:pPr>
            <w:r w:rsidRPr="007A6ED6">
              <w:t>Форм-фактор </w:t>
            </w:r>
            <w:r w:rsidRPr="007A6ED6">
              <w:rPr>
                <w:rFonts w:ascii="Arial" w:hAnsi="Arial" w:cs="Arial"/>
                <w:color w:val="151528"/>
                <w:shd w:val="clear" w:color="auto" w:fill="FFFFFF"/>
              </w:rPr>
              <w:t>2.5"</w:t>
            </w:r>
          </w:p>
          <w:p w14:paraId="67F6B0E1" w14:textId="2D5EA401" w:rsidR="00016D69" w:rsidRPr="007A6ED6" w:rsidRDefault="00016D69" w:rsidP="00016D69">
            <w:pPr>
              <w:rPr>
                <w:rFonts w:ascii="Calibri" w:hAnsi="Calibri" w:cs="Calibri"/>
                <w:color w:val="auto"/>
              </w:rPr>
            </w:pPr>
            <w:r w:rsidRPr="007A6ED6">
              <w:t xml:space="preserve">Скорость чтения, Мб/с </w:t>
            </w:r>
            <w:r w:rsidRPr="00016D69">
              <w:rPr>
                <w:color w:val="auto"/>
              </w:rPr>
              <w:t xml:space="preserve">не менее </w:t>
            </w:r>
            <w:r w:rsidRPr="007A6ED6">
              <w:t>550</w:t>
            </w:r>
          </w:p>
          <w:p w14:paraId="126E0329" w14:textId="722916DA" w:rsidR="00016D69" w:rsidRPr="00016D69" w:rsidRDefault="00016D69" w:rsidP="00016D69">
            <w:r w:rsidRPr="007A6ED6">
              <w:t xml:space="preserve">Скорость записи, Мб/с </w:t>
            </w:r>
            <w:r w:rsidRPr="00016D69">
              <w:rPr>
                <w:color w:val="auto"/>
              </w:rPr>
              <w:t xml:space="preserve">не менее </w:t>
            </w:r>
            <w:r w:rsidRPr="007A6ED6">
              <w:t>500</w:t>
            </w:r>
          </w:p>
        </w:tc>
        <w:tc>
          <w:tcPr>
            <w:tcW w:w="710" w:type="dxa"/>
          </w:tcPr>
          <w:p w14:paraId="217BFCB6" w14:textId="693B60B0" w:rsidR="00016D69" w:rsidRPr="00016D69" w:rsidRDefault="00016D69" w:rsidP="00016D69">
            <w:pPr>
              <w:jc w:val="center"/>
              <w:rPr>
                <w:rFonts w:eastAsia="Calibri"/>
              </w:rPr>
            </w:pPr>
            <w:r w:rsidRPr="00016D69">
              <w:rPr>
                <w:rFonts w:eastAsia="Calibri"/>
              </w:rPr>
              <w:lastRenderedPageBreak/>
              <w:t>шт.</w:t>
            </w:r>
          </w:p>
        </w:tc>
        <w:tc>
          <w:tcPr>
            <w:tcW w:w="850" w:type="dxa"/>
          </w:tcPr>
          <w:p w14:paraId="2C9A8A2A" w14:textId="6498B628" w:rsidR="00016D69" w:rsidRPr="00016D69" w:rsidRDefault="00016D69" w:rsidP="00016D69">
            <w:pPr>
              <w:jc w:val="center"/>
            </w:pPr>
            <w:r w:rsidRPr="00016D69">
              <w:t>1</w:t>
            </w:r>
          </w:p>
        </w:tc>
      </w:tr>
      <w:tr w:rsidR="00016D69" w:rsidRPr="00016D69" w14:paraId="71A552B8" w14:textId="77777777" w:rsidTr="000A0D2C">
        <w:trPr>
          <w:trHeight w:val="381"/>
        </w:trPr>
        <w:tc>
          <w:tcPr>
            <w:tcW w:w="568" w:type="dxa"/>
          </w:tcPr>
          <w:p w14:paraId="69ADC2E3" w14:textId="77777777" w:rsidR="00016D69" w:rsidRPr="00016D69" w:rsidRDefault="00016D69" w:rsidP="00016D69">
            <w:pPr>
              <w:pStyle w:val="aff4"/>
              <w:widowControl/>
              <w:numPr>
                <w:ilvl w:val="0"/>
                <w:numId w:val="10"/>
              </w:numPr>
              <w:spacing w:before="0" w:after="0"/>
              <w:ind w:right="36"/>
              <w:jc w:val="center"/>
              <w:rPr>
                <w:rFonts w:ascii="Times New Roman" w:hAnsi="Times New Roman"/>
                <w:sz w:val="20"/>
              </w:rPr>
            </w:pPr>
          </w:p>
        </w:tc>
        <w:tc>
          <w:tcPr>
            <w:tcW w:w="1984" w:type="dxa"/>
          </w:tcPr>
          <w:p w14:paraId="4A1A5BD3" w14:textId="00D3BAD0" w:rsidR="00016D69" w:rsidRPr="00016D69" w:rsidRDefault="00016D69" w:rsidP="00016D69">
            <w:pPr>
              <w:jc w:val="center"/>
            </w:pPr>
            <w:r w:rsidRPr="007A6ED6">
              <w:t>SSD диск</w:t>
            </w:r>
            <w:r w:rsidR="00E36C7A">
              <w:t xml:space="preserve"> (Тип 2)</w:t>
            </w:r>
          </w:p>
        </w:tc>
        <w:tc>
          <w:tcPr>
            <w:tcW w:w="6521" w:type="dxa"/>
          </w:tcPr>
          <w:p w14:paraId="79418DBF" w14:textId="77777777" w:rsidR="00016D69" w:rsidRPr="007A6ED6" w:rsidRDefault="00016D69" w:rsidP="00016D69">
            <w:pPr>
              <w:rPr>
                <w:rFonts w:ascii="Calibri" w:hAnsi="Calibri" w:cs="Calibri"/>
                <w:color w:val="auto"/>
              </w:rPr>
            </w:pPr>
            <w:r w:rsidRPr="007A6ED6">
              <w:t>Тип 2.5" SATA накопитель</w:t>
            </w:r>
          </w:p>
          <w:p w14:paraId="62E7E0AE" w14:textId="77777777" w:rsidR="00016D69" w:rsidRPr="007A6ED6" w:rsidRDefault="00016D69" w:rsidP="00016D69">
            <w:pPr>
              <w:rPr>
                <w:rFonts w:ascii="Calibri" w:hAnsi="Calibri" w:cs="Calibri"/>
                <w:color w:val="auto"/>
              </w:rPr>
            </w:pPr>
            <w:r w:rsidRPr="007A6ED6">
              <w:t>Форм-фактор 2.5" SATA</w:t>
            </w:r>
          </w:p>
          <w:p w14:paraId="74A35CA2" w14:textId="77777777" w:rsidR="00016D69" w:rsidRPr="007A6ED6" w:rsidRDefault="00016D69" w:rsidP="00016D69">
            <w:pPr>
              <w:rPr>
                <w:rFonts w:ascii="Calibri" w:hAnsi="Calibri" w:cs="Calibri"/>
                <w:color w:val="auto"/>
              </w:rPr>
            </w:pPr>
            <w:r w:rsidRPr="007A6ED6">
              <w:t>Интерфейс SATA-III</w:t>
            </w:r>
          </w:p>
          <w:p w14:paraId="50D7AE7D" w14:textId="23404B76" w:rsidR="00016D69" w:rsidRPr="007A6ED6" w:rsidRDefault="00016D69" w:rsidP="00016D69">
            <w:pPr>
              <w:rPr>
                <w:rFonts w:ascii="Calibri" w:hAnsi="Calibri" w:cs="Calibri"/>
                <w:color w:val="auto"/>
              </w:rPr>
            </w:pPr>
            <w:r w:rsidRPr="007A6ED6">
              <w:t xml:space="preserve">Объем </w:t>
            </w:r>
            <w:r w:rsidRPr="00016D69">
              <w:rPr>
                <w:color w:val="auto"/>
              </w:rPr>
              <w:t>не менее</w:t>
            </w:r>
            <w:r w:rsidRPr="007A6ED6">
              <w:t>512 ГБ</w:t>
            </w:r>
          </w:p>
          <w:p w14:paraId="7D4DCEC4" w14:textId="77777777" w:rsidR="00016D69" w:rsidRPr="007A6ED6" w:rsidRDefault="00016D69" w:rsidP="00016D69">
            <w:pPr>
              <w:rPr>
                <w:rFonts w:ascii="Calibri" w:hAnsi="Calibri" w:cs="Calibri"/>
                <w:color w:val="auto"/>
              </w:rPr>
            </w:pPr>
            <w:r w:rsidRPr="007A6ED6">
              <w:t xml:space="preserve">Тип </w:t>
            </w:r>
            <w:proofErr w:type="spellStart"/>
            <w:r w:rsidRPr="007A6ED6">
              <w:t>флеш</w:t>
            </w:r>
            <w:proofErr w:type="spellEnd"/>
            <w:r w:rsidRPr="007A6ED6">
              <w:t>-памяти TLC 2D NAND</w:t>
            </w:r>
          </w:p>
          <w:p w14:paraId="2D0241D8" w14:textId="7BA8A169" w:rsidR="00016D69" w:rsidRPr="007A6ED6" w:rsidRDefault="00016D69" w:rsidP="00016D69">
            <w:pPr>
              <w:rPr>
                <w:rFonts w:ascii="Calibri" w:hAnsi="Calibri" w:cs="Calibri"/>
                <w:color w:val="auto"/>
              </w:rPr>
            </w:pPr>
            <w:r w:rsidRPr="007A6ED6">
              <w:t xml:space="preserve">Ресурс SSD (TBW) </w:t>
            </w:r>
            <w:r w:rsidRPr="00016D69">
              <w:rPr>
                <w:color w:val="auto"/>
              </w:rPr>
              <w:t>не менее</w:t>
            </w:r>
            <w:r w:rsidRPr="007A6ED6">
              <w:t>300</w:t>
            </w:r>
          </w:p>
          <w:p w14:paraId="3041CD41" w14:textId="77777777" w:rsidR="00016D69" w:rsidRPr="007A6ED6" w:rsidRDefault="00016D69" w:rsidP="00016D69">
            <w:pPr>
              <w:rPr>
                <w:rFonts w:ascii="Calibri" w:hAnsi="Calibri" w:cs="Calibri"/>
                <w:color w:val="auto"/>
              </w:rPr>
            </w:pPr>
            <w:r w:rsidRPr="007A6ED6">
              <w:t>Тип накопителя SSD</w:t>
            </w:r>
          </w:p>
          <w:p w14:paraId="676BF22E" w14:textId="011B5589" w:rsidR="00016D69" w:rsidRPr="007A6ED6" w:rsidRDefault="00016D69" w:rsidP="00016D69">
            <w:pPr>
              <w:rPr>
                <w:rFonts w:ascii="Calibri" w:hAnsi="Calibri" w:cs="Calibri"/>
                <w:color w:val="auto"/>
              </w:rPr>
            </w:pPr>
            <w:r w:rsidRPr="007A6ED6">
              <w:t xml:space="preserve">Скорость чтения, Мб/с </w:t>
            </w:r>
            <w:r w:rsidRPr="00016D69">
              <w:rPr>
                <w:color w:val="auto"/>
              </w:rPr>
              <w:t xml:space="preserve">не менее </w:t>
            </w:r>
            <w:r w:rsidRPr="007A6ED6">
              <w:t>520</w:t>
            </w:r>
          </w:p>
          <w:p w14:paraId="704193ED" w14:textId="1A5D1C82" w:rsidR="00016D69" w:rsidRPr="00016D69" w:rsidRDefault="00016D69" w:rsidP="00016D69">
            <w:r w:rsidRPr="007A6ED6">
              <w:t xml:space="preserve">Скорость записи, Мб/с </w:t>
            </w:r>
            <w:r w:rsidRPr="00016D69">
              <w:rPr>
                <w:color w:val="auto"/>
              </w:rPr>
              <w:t xml:space="preserve">не менее </w:t>
            </w:r>
            <w:r w:rsidRPr="007A6ED6">
              <w:t>450</w:t>
            </w:r>
          </w:p>
        </w:tc>
        <w:tc>
          <w:tcPr>
            <w:tcW w:w="710" w:type="dxa"/>
          </w:tcPr>
          <w:p w14:paraId="1ED4E8FB" w14:textId="25F927A4" w:rsidR="00016D69" w:rsidRPr="00016D69" w:rsidRDefault="00016D69" w:rsidP="00016D69">
            <w:pPr>
              <w:jc w:val="center"/>
              <w:rPr>
                <w:rFonts w:eastAsia="Calibri"/>
              </w:rPr>
            </w:pPr>
            <w:r w:rsidRPr="00016D69">
              <w:rPr>
                <w:rFonts w:eastAsia="Calibri"/>
              </w:rPr>
              <w:t>шт.</w:t>
            </w:r>
          </w:p>
        </w:tc>
        <w:tc>
          <w:tcPr>
            <w:tcW w:w="850" w:type="dxa"/>
          </w:tcPr>
          <w:p w14:paraId="68FA9EA7" w14:textId="4433CA8F" w:rsidR="00016D69" w:rsidRPr="00016D69" w:rsidRDefault="00016D69" w:rsidP="00016D69">
            <w:pPr>
              <w:jc w:val="center"/>
            </w:pPr>
            <w:r w:rsidRPr="00016D69">
              <w:t>10</w:t>
            </w:r>
          </w:p>
        </w:tc>
      </w:tr>
      <w:tr w:rsidR="00016D69" w:rsidRPr="00016D69" w14:paraId="6B7BCFA2" w14:textId="77777777" w:rsidTr="000A0D2C">
        <w:trPr>
          <w:trHeight w:val="381"/>
        </w:trPr>
        <w:tc>
          <w:tcPr>
            <w:tcW w:w="568" w:type="dxa"/>
          </w:tcPr>
          <w:p w14:paraId="41618C15" w14:textId="77777777" w:rsidR="00016D69" w:rsidRPr="00016D69" w:rsidRDefault="00016D69" w:rsidP="00016D69">
            <w:pPr>
              <w:pStyle w:val="aff4"/>
              <w:widowControl/>
              <w:numPr>
                <w:ilvl w:val="0"/>
                <w:numId w:val="10"/>
              </w:numPr>
              <w:spacing w:before="0" w:after="0"/>
              <w:ind w:right="36"/>
              <w:jc w:val="center"/>
              <w:rPr>
                <w:rFonts w:ascii="Times New Roman" w:hAnsi="Times New Roman"/>
                <w:sz w:val="20"/>
              </w:rPr>
            </w:pPr>
          </w:p>
        </w:tc>
        <w:tc>
          <w:tcPr>
            <w:tcW w:w="1984" w:type="dxa"/>
          </w:tcPr>
          <w:p w14:paraId="5647D732" w14:textId="0FA8559A" w:rsidR="00016D69" w:rsidRPr="00016D69" w:rsidRDefault="00016D69" w:rsidP="00016D69">
            <w:pPr>
              <w:jc w:val="center"/>
            </w:pPr>
            <w:r w:rsidRPr="007A6ED6">
              <w:t>SSD диск</w:t>
            </w:r>
            <w:r w:rsidR="00E36C7A">
              <w:t xml:space="preserve"> (Тип 3)</w:t>
            </w:r>
          </w:p>
        </w:tc>
        <w:tc>
          <w:tcPr>
            <w:tcW w:w="6521" w:type="dxa"/>
          </w:tcPr>
          <w:p w14:paraId="4F610453" w14:textId="77777777" w:rsidR="00016D69" w:rsidRPr="00016D69" w:rsidRDefault="00016D69" w:rsidP="00016D69">
            <w:r w:rsidRPr="00016D69">
              <w:t>Тип Внутренний SSD-диск</w:t>
            </w:r>
          </w:p>
          <w:p w14:paraId="57EFD37F" w14:textId="77777777" w:rsidR="00016D69" w:rsidRPr="00016D69" w:rsidRDefault="00016D69" w:rsidP="00016D69">
            <w:r w:rsidRPr="00016D69">
              <w:t>Форм-фактор M.2</w:t>
            </w:r>
          </w:p>
          <w:p w14:paraId="269185D5" w14:textId="77777777" w:rsidR="00016D69" w:rsidRPr="00016D69" w:rsidRDefault="00016D69" w:rsidP="00016D69">
            <w:r w:rsidRPr="00016D69">
              <w:t>Интерфейс SSD</w:t>
            </w:r>
          </w:p>
          <w:p w14:paraId="37C7F5ED" w14:textId="77777777" w:rsidR="00016D69" w:rsidRPr="00016D69" w:rsidRDefault="00016D69" w:rsidP="00016D69">
            <w:r w:rsidRPr="00016D69">
              <w:t>PCI-E 3.0 AIC</w:t>
            </w:r>
          </w:p>
          <w:p w14:paraId="0D324BC2" w14:textId="3D6DED04" w:rsidR="00016D69" w:rsidRPr="00016D69" w:rsidRDefault="00016D69" w:rsidP="00016D69">
            <w:r w:rsidRPr="00016D69">
              <w:t xml:space="preserve">Объем </w:t>
            </w:r>
            <w:r w:rsidRPr="00016D69">
              <w:rPr>
                <w:color w:val="auto"/>
              </w:rPr>
              <w:t xml:space="preserve">не менее </w:t>
            </w:r>
            <w:r w:rsidRPr="00016D69">
              <w:t>512 ГБ</w:t>
            </w:r>
          </w:p>
          <w:p w14:paraId="5D910FF7" w14:textId="77777777" w:rsidR="00016D69" w:rsidRPr="00016D69" w:rsidRDefault="00016D69" w:rsidP="00016D69">
            <w:r w:rsidRPr="00016D69">
              <w:t xml:space="preserve">Тип </w:t>
            </w:r>
            <w:proofErr w:type="spellStart"/>
            <w:r w:rsidRPr="00016D69">
              <w:t>флеш</w:t>
            </w:r>
            <w:proofErr w:type="spellEnd"/>
            <w:r w:rsidRPr="00016D69">
              <w:t>-памяти TLC 2D NAND</w:t>
            </w:r>
          </w:p>
          <w:p w14:paraId="211E634E" w14:textId="01161C9C" w:rsidR="00016D69" w:rsidRPr="00016D69" w:rsidRDefault="00016D69" w:rsidP="00016D69">
            <w:r w:rsidRPr="00016D69">
              <w:t xml:space="preserve">Ресурс SSD (TBW) </w:t>
            </w:r>
            <w:r w:rsidRPr="00016D69">
              <w:rPr>
                <w:color w:val="auto"/>
              </w:rPr>
              <w:t xml:space="preserve">не менее </w:t>
            </w:r>
            <w:r w:rsidRPr="00016D69">
              <w:t>300</w:t>
            </w:r>
          </w:p>
          <w:p w14:paraId="5FCF022C" w14:textId="77777777" w:rsidR="00016D69" w:rsidRPr="00016D69" w:rsidRDefault="00016D69" w:rsidP="00016D69">
            <w:r w:rsidRPr="00016D69">
              <w:t>Тип накопителя SSD</w:t>
            </w:r>
          </w:p>
          <w:p w14:paraId="23933125" w14:textId="77777777" w:rsidR="00016D69" w:rsidRPr="00016D69" w:rsidRDefault="00016D69" w:rsidP="00016D69">
            <w:r w:rsidRPr="00016D69">
              <w:t>Форм-фактор M.2 2280</w:t>
            </w:r>
          </w:p>
          <w:p w14:paraId="60D12624" w14:textId="5D815EED" w:rsidR="00016D69" w:rsidRPr="00016D69" w:rsidRDefault="00016D69" w:rsidP="00016D69">
            <w:r w:rsidRPr="00016D69">
              <w:t>Скорость чтения, Мб/с не менее 2080</w:t>
            </w:r>
          </w:p>
          <w:p w14:paraId="1D1783A4" w14:textId="3191CA80" w:rsidR="00016D69" w:rsidRPr="00016D69" w:rsidRDefault="00016D69" w:rsidP="00016D69">
            <w:r w:rsidRPr="00016D69">
              <w:t>Скорость записи, Мб/с не менее 1700</w:t>
            </w:r>
          </w:p>
        </w:tc>
        <w:tc>
          <w:tcPr>
            <w:tcW w:w="710" w:type="dxa"/>
          </w:tcPr>
          <w:p w14:paraId="2A21E254" w14:textId="6272810A" w:rsidR="00016D69" w:rsidRPr="00016D69" w:rsidRDefault="00016D69" w:rsidP="00016D69">
            <w:pPr>
              <w:jc w:val="center"/>
              <w:rPr>
                <w:rFonts w:eastAsia="Calibri"/>
              </w:rPr>
            </w:pPr>
            <w:r w:rsidRPr="00016D69">
              <w:rPr>
                <w:rFonts w:eastAsia="Calibri"/>
              </w:rPr>
              <w:t>шт.</w:t>
            </w:r>
          </w:p>
        </w:tc>
        <w:tc>
          <w:tcPr>
            <w:tcW w:w="850" w:type="dxa"/>
          </w:tcPr>
          <w:p w14:paraId="70F46962" w14:textId="0C4AB82E" w:rsidR="00016D69" w:rsidRPr="00016D69" w:rsidRDefault="00016D69" w:rsidP="00016D69">
            <w:pPr>
              <w:jc w:val="center"/>
            </w:pPr>
            <w:r w:rsidRPr="00016D69">
              <w:t>15</w:t>
            </w:r>
          </w:p>
        </w:tc>
      </w:tr>
      <w:tr w:rsidR="00016D69" w:rsidRPr="00016D69" w14:paraId="74619F2A" w14:textId="77777777" w:rsidTr="00715A73">
        <w:trPr>
          <w:trHeight w:val="381"/>
        </w:trPr>
        <w:tc>
          <w:tcPr>
            <w:tcW w:w="568" w:type="dxa"/>
          </w:tcPr>
          <w:p w14:paraId="73D4A880" w14:textId="77777777" w:rsidR="00016D69" w:rsidRPr="00016D69" w:rsidRDefault="00016D69" w:rsidP="00016D69">
            <w:pPr>
              <w:pStyle w:val="aff4"/>
              <w:widowControl/>
              <w:numPr>
                <w:ilvl w:val="0"/>
                <w:numId w:val="10"/>
              </w:numPr>
              <w:spacing w:before="0" w:after="0"/>
              <w:ind w:right="36"/>
              <w:jc w:val="center"/>
              <w:rPr>
                <w:rFonts w:ascii="Times New Roman" w:hAnsi="Times New Roman"/>
                <w:sz w:val="20"/>
              </w:rPr>
            </w:pPr>
          </w:p>
        </w:tc>
        <w:tc>
          <w:tcPr>
            <w:tcW w:w="1984" w:type="dxa"/>
          </w:tcPr>
          <w:p w14:paraId="40512FA9" w14:textId="2500391D" w:rsidR="00016D69" w:rsidRPr="00016D69" w:rsidRDefault="00016D69" w:rsidP="00016D69">
            <w:pPr>
              <w:jc w:val="center"/>
            </w:pPr>
            <w:r w:rsidRPr="00016D69">
              <w:t xml:space="preserve">Кабель </w:t>
            </w:r>
          </w:p>
        </w:tc>
        <w:tc>
          <w:tcPr>
            <w:tcW w:w="6521" w:type="dxa"/>
          </w:tcPr>
          <w:p w14:paraId="19A9B858" w14:textId="77777777" w:rsidR="00016D69" w:rsidRPr="00016D69" w:rsidRDefault="00016D69" w:rsidP="00016D69">
            <w:r w:rsidRPr="00016D69">
              <w:t>Тип: кабель соединительный</w:t>
            </w:r>
          </w:p>
          <w:p w14:paraId="061198EF" w14:textId="77777777" w:rsidR="00016D69" w:rsidRPr="00016D69" w:rsidRDefault="00016D69" w:rsidP="00016D69">
            <w:r w:rsidRPr="00016D69">
              <w:t>Разъемы: HDMI - HDMI</w:t>
            </w:r>
          </w:p>
          <w:p w14:paraId="6C24C9C9" w14:textId="77777777" w:rsidR="00016D69" w:rsidRPr="00016D69" w:rsidRDefault="00016D69" w:rsidP="00016D69">
            <w:r w:rsidRPr="00016D69">
              <w:t>Вид разъемов: вилка - вилка</w:t>
            </w:r>
          </w:p>
          <w:p w14:paraId="5A5E105D" w14:textId="17A38A7B" w:rsidR="00016D69" w:rsidRPr="00016D69" w:rsidRDefault="00016D69" w:rsidP="00016D69">
            <w:r w:rsidRPr="00016D69">
              <w:t>Металлический корпус разъема: наличие</w:t>
            </w:r>
          </w:p>
          <w:p w14:paraId="65A6B2CC" w14:textId="0DC32468" w:rsidR="00016D69" w:rsidRPr="00016D69" w:rsidRDefault="00016D69" w:rsidP="00016D69">
            <w:r w:rsidRPr="00016D69">
              <w:t xml:space="preserve">Длина кабеля: </w:t>
            </w:r>
            <w:r w:rsidRPr="00016D69">
              <w:rPr>
                <w:color w:val="auto"/>
              </w:rPr>
              <w:t xml:space="preserve">не менее </w:t>
            </w:r>
            <w:r w:rsidRPr="00016D69">
              <w:t>5 м</w:t>
            </w:r>
          </w:p>
          <w:p w14:paraId="47263558" w14:textId="16CDDA72" w:rsidR="00016D69" w:rsidRPr="00016D69" w:rsidRDefault="00016D69" w:rsidP="00016D69">
            <w:r w:rsidRPr="00016D69">
              <w:t>Тканевая оплетка провода: наличие</w:t>
            </w:r>
          </w:p>
          <w:p w14:paraId="1FD946C4" w14:textId="77777777" w:rsidR="00016D69" w:rsidRPr="00016D69" w:rsidRDefault="00016D69" w:rsidP="00016D69">
            <w:r w:rsidRPr="00016D69">
              <w:t>Версия кабеля: 2.1</w:t>
            </w:r>
          </w:p>
          <w:p w14:paraId="6D7C7FDA" w14:textId="77777777" w:rsidR="00016D69" w:rsidRPr="00016D69" w:rsidRDefault="00016D69" w:rsidP="00016D69">
            <w:r w:rsidRPr="00016D69">
              <w:t>Формат передаваемого сигнала: цифровой</w:t>
            </w:r>
          </w:p>
          <w:p w14:paraId="5C41C64E" w14:textId="250C9658" w:rsidR="00016D69" w:rsidRPr="00016D69" w:rsidRDefault="00016D69" w:rsidP="00016D69">
            <w:r w:rsidRPr="00016D69">
              <w:t xml:space="preserve">Частота кадров при максимальном разрешении: </w:t>
            </w:r>
            <w:r w:rsidRPr="00016D69">
              <w:rPr>
                <w:color w:val="auto"/>
              </w:rPr>
              <w:t xml:space="preserve">не менее </w:t>
            </w:r>
            <w:r w:rsidRPr="00016D69">
              <w:t>60 Гц</w:t>
            </w:r>
          </w:p>
          <w:p w14:paraId="62617EC4" w14:textId="6DCA9AB1" w:rsidR="00016D69" w:rsidRPr="00016D69" w:rsidRDefault="00016D69" w:rsidP="00016D69">
            <w:r w:rsidRPr="00016D69">
              <w:t xml:space="preserve">Максимально поддерживаемое разрешение: </w:t>
            </w:r>
            <w:r w:rsidRPr="00016D69">
              <w:rPr>
                <w:color w:val="auto"/>
              </w:rPr>
              <w:t xml:space="preserve">не менее </w:t>
            </w:r>
            <w:r w:rsidRPr="00016D69">
              <w:t>7680x4320</w:t>
            </w:r>
          </w:p>
          <w:p w14:paraId="51491CA3" w14:textId="77777777" w:rsidR="00016D69" w:rsidRPr="00016D69" w:rsidRDefault="00016D69" w:rsidP="00016D69">
            <w:r w:rsidRPr="00016D69">
              <w:t>Поток сигнала: двунаправленный</w:t>
            </w:r>
          </w:p>
          <w:p w14:paraId="7CDC8795" w14:textId="216A4791" w:rsidR="00016D69" w:rsidRPr="00016D69" w:rsidRDefault="00016D69" w:rsidP="00016D69">
            <w:r w:rsidRPr="00016D69">
              <w:t xml:space="preserve">Пропускная способность: </w:t>
            </w:r>
            <w:r w:rsidRPr="00016D69">
              <w:rPr>
                <w:color w:val="auto"/>
              </w:rPr>
              <w:t xml:space="preserve">не менее </w:t>
            </w:r>
            <w:r w:rsidRPr="00016D69">
              <w:t>48 Гбит/с</w:t>
            </w:r>
          </w:p>
          <w:p w14:paraId="334A4E53" w14:textId="77777777" w:rsidR="00016D69" w:rsidRPr="00016D69" w:rsidRDefault="00016D69" w:rsidP="00016D69">
            <w:r w:rsidRPr="00016D69">
              <w:t xml:space="preserve">Поддержка функций и технологий: 3D, ARC, CEC/CEC+, </w:t>
            </w:r>
            <w:proofErr w:type="spellStart"/>
            <w:r w:rsidRPr="00016D69">
              <w:t>Ethernet</w:t>
            </w:r>
            <w:proofErr w:type="spellEnd"/>
            <w:r w:rsidRPr="00016D69">
              <w:t xml:space="preserve">, HDCP 2.2, HDR, </w:t>
            </w:r>
            <w:proofErr w:type="spellStart"/>
            <w:r w:rsidRPr="00016D69">
              <w:t>eARC</w:t>
            </w:r>
            <w:proofErr w:type="spellEnd"/>
          </w:p>
          <w:p w14:paraId="059E354C" w14:textId="44AB8EE8" w:rsidR="00016D69" w:rsidRPr="00016D69" w:rsidRDefault="00016D69" w:rsidP="00016D69">
            <w:r w:rsidRPr="00016D69">
              <w:t>Дополнительно: динамический HDR</w:t>
            </w:r>
          </w:p>
        </w:tc>
        <w:tc>
          <w:tcPr>
            <w:tcW w:w="710" w:type="dxa"/>
          </w:tcPr>
          <w:p w14:paraId="216F625A" w14:textId="5DCD3AE4" w:rsidR="00016D69" w:rsidRPr="00016D69" w:rsidRDefault="00016D69" w:rsidP="00016D69">
            <w:pPr>
              <w:jc w:val="center"/>
              <w:rPr>
                <w:rFonts w:eastAsia="Calibri"/>
              </w:rPr>
            </w:pPr>
            <w:r w:rsidRPr="00016D69">
              <w:rPr>
                <w:rFonts w:eastAsia="Calibri"/>
              </w:rPr>
              <w:t>шт.</w:t>
            </w:r>
          </w:p>
        </w:tc>
        <w:tc>
          <w:tcPr>
            <w:tcW w:w="850" w:type="dxa"/>
          </w:tcPr>
          <w:p w14:paraId="491CE3F2" w14:textId="0BFE3663" w:rsidR="00016D69" w:rsidRPr="00016D69" w:rsidRDefault="00016D69" w:rsidP="00016D69">
            <w:pPr>
              <w:jc w:val="center"/>
            </w:pPr>
            <w:r w:rsidRPr="00016D69">
              <w:t>20</w:t>
            </w:r>
          </w:p>
        </w:tc>
      </w:tr>
      <w:tr w:rsidR="00016D69" w:rsidRPr="00016D69" w14:paraId="6725BE45" w14:textId="77777777" w:rsidTr="00715A73">
        <w:trPr>
          <w:trHeight w:val="381"/>
        </w:trPr>
        <w:tc>
          <w:tcPr>
            <w:tcW w:w="568" w:type="dxa"/>
          </w:tcPr>
          <w:p w14:paraId="73538392" w14:textId="77777777" w:rsidR="00016D69" w:rsidRPr="00016D69" w:rsidRDefault="00016D69" w:rsidP="00016D69">
            <w:pPr>
              <w:pStyle w:val="aff4"/>
              <w:widowControl/>
              <w:numPr>
                <w:ilvl w:val="0"/>
                <w:numId w:val="10"/>
              </w:numPr>
              <w:spacing w:before="0" w:after="0"/>
              <w:ind w:right="36"/>
              <w:jc w:val="center"/>
              <w:rPr>
                <w:rFonts w:ascii="Times New Roman" w:hAnsi="Times New Roman"/>
                <w:sz w:val="20"/>
              </w:rPr>
            </w:pPr>
          </w:p>
        </w:tc>
        <w:tc>
          <w:tcPr>
            <w:tcW w:w="1984" w:type="dxa"/>
          </w:tcPr>
          <w:p w14:paraId="65EB5F37" w14:textId="1992274F" w:rsidR="00016D69" w:rsidRPr="00016D69" w:rsidRDefault="00016D69" w:rsidP="00016D69">
            <w:pPr>
              <w:jc w:val="center"/>
            </w:pPr>
            <w:bookmarkStart w:id="1" w:name="_GoBack"/>
            <w:r w:rsidRPr="00016D69">
              <w:t>Мышь проводная</w:t>
            </w:r>
            <w:bookmarkEnd w:id="1"/>
          </w:p>
        </w:tc>
        <w:tc>
          <w:tcPr>
            <w:tcW w:w="6521" w:type="dxa"/>
          </w:tcPr>
          <w:p w14:paraId="0B4B6897" w14:textId="77777777" w:rsidR="00016D69" w:rsidRPr="00016D69" w:rsidRDefault="00016D69" w:rsidP="00016D69">
            <w:r w:rsidRPr="00016D69">
              <w:t>Тип соединения клавиатуры: проводной</w:t>
            </w:r>
          </w:p>
          <w:p w14:paraId="66F828C4" w14:textId="77777777" w:rsidR="00016D69" w:rsidRPr="00016D69" w:rsidRDefault="00016D69" w:rsidP="00016D69">
            <w:r w:rsidRPr="00016D69">
              <w:t>Интерфейс подключения: USB</w:t>
            </w:r>
          </w:p>
          <w:p w14:paraId="5940E515" w14:textId="1754D382" w:rsidR="00016D69" w:rsidRPr="00016D69" w:rsidRDefault="00016D69" w:rsidP="00016D69">
            <w:r w:rsidRPr="00016D69">
              <w:t xml:space="preserve">Длина провода: </w:t>
            </w:r>
            <w:r w:rsidRPr="00016D69">
              <w:rPr>
                <w:color w:val="auto"/>
              </w:rPr>
              <w:t xml:space="preserve">не менее </w:t>
            </w:r>
            <w:r w:rsidRPr="00016D69">
              <w:t>1.5 м</w:t>
            </w:r>
          </w:p>
          <w:p w14:paraId="29A13677" w14:textId="77777777" w:rsidR="00016D69" w:rsidRPr="00016D69" w:rsidRDefault="00016D69" w:rsidP="00016D69">
            <w:r w:rsidRPr="00016D69">
              <w:t>Тип мыши: оптическая</w:t>
            </w:r>
          </w:p>
          <w:p w14:paraId="28B332EC" w14:textId="0AEAE4C5" w:rsidR="00016D69" w:rsidRPr="00016D69" w:rsidRDefault="00016D69" w:rsidP="00016D69">
            <w:r w:rsidRPr="00016D69">
              <w:t xml:space="preserve">Разрешение сенсора максимальное: </w:t>
            </w:r>
            <w:r w:rsidRPr="00016D69">
              <w:rPr>
                <w:color w:val="auto"/>
              </w:rPr>
              <w:t xml:space="preserve">не менее </w:t>
            </w:r>
            <w:r w:rsidRPr="00016D69">
              <w:t xml:space="preserve">1200 </w:t>
            </w:r>
            <w:proofErr w:type="spellStart"/>
            <w:r w:rsidRPr="00016D69">
              <w:t>dpi</w:t>
            </w:r>
            <w:proofErr w:type="spellEnd"/>
          </w:p>
          <w:p w14:paraId="7DB54A58" w14:textId="3F2EADF4" w:rsidR="00016D69" w:rsidRPr="00016D69" w:rsidRDefault="00016D69" w:rsidP="00016D69">
            <w:r w:rsidRPr="00016D69">
              <w:t xml:space="preserve">Поддержка разрешений: </w:t>
            </w:r>
            <w:r w:rsidRPr="00016D69">
              <w:rPr>
                <w:color w:val="auto"/>
              </w:rPr>
              <w:t xml:space="preserve">не менее </w:t>
            </w:r>
            <w:r w:rsidRPr="00016D69">
              <w:t>1200</w:t>
            </w:r>
          </w:p>
          <w:p w14:paraId="2EF1FE2B" w14:textId="640543C1" w:rsidR="00016D69" w:rsidRPr="00016D69" w:rsidRDefault="00016D69" w:rsidP="00016D69">
            <w:r w:rsidRPr="00016D69">
              <w:t>Частота опроса USB порта:</w:t>
            </w:r>
            <w:r w:rsidRPr="00016D69">
              <w:rPr>
                <w:color w:val="auto"/>
              </w:rPr>
              <w:t xml:space="preserve"> не менее</w:t>
            </w:r>
            <w:r w:rsidRPr="00016D69">
              <w:t xml:space="preserve"> 125 Гц</w:t>
            </w:r>
          </w:p>
          <w:p w14:paraId="14B07630" w14:textId="4A90A83D" w:rsidR="00016D69" w:rsidRPr="00016D69" w:rsidRDefault="00016D69" w:rsidP="00016D69">
            <w:r w:rsidRPr="00016D69">
              <w:t xml:space="preserve">Количество кнопок мыши: </w:t>
            </w:r>
            <w:r w:rsidRPr="00016D69">
              <w:rPr>
                <w:color w:val="auto"/>
              </w:rPr>
              <w:t>не менее</w:t>
            </w:r>
            <w:r w:rsidRPr="00016D69">
              <w:t>3</w:t>
            </w:r>
          </w:p>
          <w:p w14:paraId="50B2DC9D" w14:textId="29895336" w:rsidR="00016D69" w:rsidRPr="00016D69" w:rsidRDefault="00016D69" w:rsidP="00016D69">
            <w:r w:rsidRPr="00016D69">
              <w:t xml:space="preserve">Колесо прокрутки: наличие </w:t>
            </w:r>
          </w:p>
          <w:p w14:paraId="78C65051" w14:textId="77777777" w:rsidR="00016D69" w:rsidRPr="00016D69" w:rsidRDefault="00016D69" w:rsidP="00016D69">
            <w:r w:rsidRPr="00016D69">
              <w:t>Дизайн мыши: для правой и левой руки</w:t>
            </w:r>
          </w:p>
          <w:p w14:paraId="11B09F78" w14:textId="12722561" w:rsidR="00016D69" w:rsidRPr="00016D69" w:rsidRDefault="00016D69" w:rsidP="00016D69">
            <w:r w:rsidRPr="00016D69">
              <w:t>Питание мыши: по шине</w:t>
            </w:r>
          </w:p>
        </w:tc>
        <w:tc>
          <w:tcPr>
            <w:tcW w:w="710" w:type="dxa"/>
          </w:tcPr>
          <w:p w14:paraId="3FE273F1" w14:textId="25592A00" w:rsidR="00016D69" w:rsidRPr="00016D69" w:rsidRDefault="00016D69" w:rsidP="00016D69">
            <w:pPr>
              <w:jc w:val="center"/>
              <w:rPr>
                <w:rFonts w:eastAsia="Calibri"/>
              </w:rPr>
            </w:pPr>
            <w:r w:rsidRPr="00016D69">
              <w:rPr>
                <w:rFonts w:eastAsia="Calibri"/>
              </w:rPr>
              <w:t>шт.</w:t>
            </w:r>
          </w:p>
        </w:tc>
        <w:tc>
          <w:tcPr>
            <w:tcW w:w="850" w:type="dxa"/>
          </w:tcPr>
          <w:p w14:paraId="6D86CAFA" w14:textId="2C6F80BA" w:rsidR="00016D69" w:rsidRPr="00016D69" w:rsidRDefault="00016D69" w:rsidP="00016D69">
            <w:pPr>
              <w:jc w:val="center"/>
            </w:pPr>
            <w:r w:rsidRPr="00016D69">
              <w:t>15</w:t>
            </w:r>
          </w:p>
        </w:tc>
      </w:tr>
      <w:tr w:rsidR="00016D69" w:rsidRPr="00016D69" w14:paraId="361508CC" w14:textId="77777777" w:rsidTr="00715A73">
        <w:trPr>
          <w:trHeight w:val="381"/>
        </w:trPr>
        <w:tc>
          <w:tcPr>
            <w:tcW w:w="568" w:type="dxa"/>
          </w:tcPr>
          <w:p w14:paraId="7A6CD7DC" w14:textId="77777777" w:rsidR="00016D69" w:rsidRPr="00016D69" w:rsidRDefault="00016D69" w:rsidP="00016D69">
            <w:pPr>
              <w:pStyle w:val="aff4"/>
              <w:widowControl/>
              <w:numPr>
                <w:ilvl w:val="0"/>
                <w:numId w:val="10"/>
              </w:numPr>
              <w:spacing w:before="0" w:after="0"/>
              <w:ind w:right="36"/>
              <w:jc w:val="center"/>
              <w:rPr>
                <w:rFonts w:ascii="Times New Roman" w:hAnsi="Times New Roman"/>
                <w:sz w:val="20"/>
              </w:rPr>
            </w:pPr>
          </w:p>
        </w:tc>
        <w:tc>
          <w:tcPr>
            <w:tcW w:w="1984" w:type="dxa"/>
          </w:tcPr>
          <w:p w14:paraId="3CA208DD" w14:textId="2EAD6942" w:rsidR="00016D69" w:rsidRPr="00E36C7A" w:rsidRDefault="00016D69" w:rsidP="00016D69">
            <w:pPr>
              <w:jc w:val="center"/>
            </w:pPr>
            <w:r w:rsidRPr="00E36C7A">
              <w:t>Блок питания для сервера</w:t>
            </w:r>
          </w:p>
        </w:tc>
        <w:tc>
          <w:tcPr>
            <w:tcW w:w="6521" w:type="dxa"/>
          </w:tcPr>
          <w:p w14:paraId="0131286B" w14:textId="77777777" w:rsidR="00016D69" w:rsidRPr="00016D69" w:rsidRDefault="00016D69" w:rsidP="00016D69">
            <w:r w:rsidRPr="00016D69">
              <w:t>Тип: блок питания</w:t>
            </w:r>
          </w:p>
          <w:p w14:paraId="55E82F84" w14:textId="1969BCD2" w:rsidR="00016D69" w:rsidRPr="00016D69" w:rsidRDefault="00016D69" w:rsidP="00016D69">
            <w:r w:rsidRPr="00016D69">
              <w:t>Мощность (номинал): не менее 1600 Вт</w:t>
            </w:r>
          </w:p>
          <w:p w14:paraId="4773BFF5" w14:textId="77777777" w:rsidR="00016D69" w:rsidRPr="00016D69" w:rsidRDefault="00016D69" w:rsidP="00016D69">
            <w:r w:rsidRPr="00016D69">
              <w:t>Форм-фактор ATX</w:t>
            </w:r>
          </w:p>
          <w:p w14:paraId="674FCD2E" w14:textId="4AD7DA5C" w:rsidR="00016D69" w:rsidRPr="00016D69" w:rsidRDefault="00016D69" w:rsidP="00016D69">
            <w:r w:rsidRPr="00016D69">
              <w:t xml:space="preserve">Основной разъем питания 20+4 </w:t>
            </w:r>
            <w:proofErr w:type="spellStart"/>
            <w:r w:rsidRPr="00016D69">
              <w:t>pin</w:t>
            </w:r>
            <w:proofErr w:type="spellEnd"/>
            <w:r w:rsidRPr="00016D69">
              <w:t xml:space="preserve"> наличие</w:t>
            </w:r>
          </w:p>
          <w:p w14:paraId="7B7F530C" w14:textId="6A0BE0EF" w:rsidR="00016D69" w:rsidRPr="00016D69" w:rsidRDefault="00016D69" w:rsidP="00016D69">
            <w:r w:rsidRPr="00016D69">
              <w:t xml:space="preserve">Разъемы для питания процессора (CPU) 2 x 4+4 </w:t>
            </w:r>
            <w:proofErr w:type="spellStart"/>
            <w:r w:rsidRPr="00016D69">
              <w:t>pin</w:t>
            </w:r>
            <w:proofErr w:type="spellEnd"/>
            <w:r w:rsidRPr="00016D69">
              <w:t xml:space="preserve"> наличие</w:t>
            </w:r>
          </w:p>
          <w:p w14:paraId="02DF1189" w14:textId="7401EEDD" w:rsidR="00016D69" w:rsidRPr="00016D69" w:rsidRDefault="00016D69" w:rsidP="00016D69">
            <w:r w:rsidRPr="00016D69">
              <w:t>Разъемы для питания видеокарты (PCI-</w:t>
            </w:r>
            <w:proofErr w:type="gramStart"/>
            <w:r w:rsidRPr="00016D69">
              <w:t>E)  5</w:t>
            </w:r>
            <w:proofErr w:type="gramEnd"/>
            <w:r w:rsidRPr="00016D69">
              <w:t xml:space="preserve"> x 6 </w:t>
            </w:r>
            <w:proofErr w:type="spellStart"/>
            <w:r w:rsidRPr="00016D69">
              <w:t>pin</w:t>
            </w:r>
            <w:proofErr w:type="spellEnd"/>
            <w:r w:rsidRPr="00016D69">
              <w:t xml:space="preserve">, 9 x 6+2 </w:t>
            </w:r>
            <w:proofErr w:type="spellStart"/>
            <w:r w:rsidRPr="00016D69">
              <w:t>pin</w:t>
            </w:r>
            <w:proofErr w:type="spellEnd"/>
            <w:r w:rsidRPr="00016D69">
              <w:t xml:space="preserve"> наличие</w:t>
            </w:r>
          </w:p>
          <w:p w14:paraId="42B053A4" w14:textId="0D15A3C3" w:rsidR="00016D69" w:rsidRPr="00016D69" w:rsidRDefault="00016D69" w:rsidP="00016D69">
            <w:r w:rsidRPr="00016D69">
              <w:t xml:space="preserve">Количество разъемов 15-pin SATA </w:t>
            </w:r>
            <w:r w:rsidRPr="00016D69">
              <w:rPr>
                <w:color w:val="auto"/>
              </w:rPr>
              <w:t xml:space="preserve">не менее </w:t>
            </w:r>
            <w:r w:rsidRPr="00016D69">
              <w:t>14</w:t>
            </w:r>
          </w:p>
          <w:p w14:paraId="01858E21" w14:textId="024EDAF0" w:rsidR="00016D69" w:rsidRPr="00016D69" w:rsidRDefault="00016D69" w:rsidP="00016D69">
            <w:r w:rsidRPr="00016D69">
              <w:t xml:space="preserve">Количество разъемов 4-pin </w:t>
            </w:r>
            <w:proofErr w:type="spellStart"/>
            <w:r w:rsidRPr="00016D69">
              <w:t>Molex</w:t>
            </w:r>
            <w:proofErr w:type="spellEnd"/>
            <w:r w:rsidRPr="00016D69">
              <w:t xml:space="preserve"> </w:t>
            </w:r>
            <w:r w:rsidRPr="00016D69">
              <w:rPr>
                <w:color w:val="auto"/>
              </w:rPr>
              <w:t xml:space="preserve">не менее </w:t>
            </w:r>
            <w:r w:rsidRPr="00016D69">
              <w:t>2</w:t>
            </w:r>
          </w:p>
          <w:p w14:paraId="7BAA4068" w14:textId="3887296D" w:rsidR="00016D69" w:rsidRPr="00016D69" w:rsidRDefault="00016D69" w:rsidP="00016D69">
            <w:r w:rsidRPr="00016D69">
              <w:t xml:space="preserve">Длина основного кабеля питания </w:t>
            </w:r>
            <w:r w:rsidRPr="00016D69">
              <w:rPr>
                <w:color w:val="auto"/>
              </w:rPr>
              <w:t xml:space="preserve">не менее </w:t>
            </w:r>
            <w:r w:rsidRPr="00016D69">
              <w:t>600 мм</w:t>
            </w:r>
          </w:p>
          <w:p w14:paraId="4D75CD5E" w14:textId="253A4027" w:rsidR="00016D69" w:rsidRPr="00016D69" w:rsidRDefault="00016D69" w:rsidP="00016D69">
            <w:r w:rsidRPr="00016D69">
              <w:t xml:space="preserve">Длина кабеля питания процессора </w:t>
            </w:r>
            <w:r w:rsidRPr="00016D69">
              <w:rPr>
                <w:color w:val="auto"/>
              </w:rPr>
              <w:t xml:space="preserve">не менее </w:t>
            </w:r>
            <w:r w:rsidRPr="00016D69">
              <w:t>750 мм</w:t>
            </w:r>
          </w:p>
          <w:p w14:paraId="3B5470A1" w14:textId="67F4B001" w:rsidR="00016D69" w:rsidRPr="00016D69" w:rsidRDefault="00016D69" w:rsidP="00016D69">
            <w:r w:rsidRPr="00016D69">
              <w:t xml:space="preserve">Длина кабеля питания PCI-E </w:t>
            </w:r>
            <w:r w:rsidRPr="00016D69">
              <w:rPr>
                <w:color w:val="auto"/>
              </w:rPr>
              <w:t xml:space="preserve">не менее </w:t>
            </w:r>
            <w:r w:rsidRPr="00016D69">
              <w:t>750 мм</w:t>
            </w:r>
          </w:p>
          <w:p w14:paraId="3171B664" w14:textId="6B8957AD" w:rsidR="00016D69" w:rsidRPr="00016D69" w:rsidRDefault="00016D69" w:rsidP="00016D69">
            <w:r w:rsidRPr="00016D69">
              <w:t xml:space="preserve">Длина кабеля питания SATA </w:t>
            </w:r>
            <w:r w:rsidRPr="00016D69">
              <w:rPr>
                <w:color w:val="auto"/>
              </w:rPr>
              <w:t xml:space="preserve">не менее </w:t>
            </w:r>
            <w:r w:rsidRPr="00016D69">
              <w:t>600 мм</w:t>
            </w:r>
          </w:p>
          <w:p w14:paraId="726EF55D" w14:textId="0046EE1E" w:rsidR="00016D69" w:rsidRPr="00016D69" w:rsidRDefault="00016D69" w:rsidP="00016D69">
            <w:r w:rsidRPr="00016D69">
              <w:t xml:space="preserve">Длина кабеля питания </w:t>
            </w:r>
            <w:proofErr w:type="spellStart"/>
            <w:r w:rsidRPr="00016D69">
              <w:t>Molex</w:t>
            </w:r>
            <w:proofErr w:type="spellEnd"/>
            <w:r w:rsidRPr="00016D69">
              <w:t xml:space="preserve"> </w:t>
            </w:r>
            <w:r w:rsidRPr="00016D69">
              <w:rPr>
                <w:color w:val="auto"/>
              </w:rPr>
              <w:t xml:space="preserve">не менее </w:t>
            </w:r>
            <w:r w:rsidRPr="00016D69">
              <w:t>550 мм</w:t>
            </w:r>
          </w:p>
          <w:p w14:paraId="25C7E53A" w14:textId="38FAF42A" w:rsidR="00016D69" w:rsidRPr="00016D69" w:rsidRDefault="00016D69" w:rsidP="00016D69">
            <w:r w:rsidRPr="00016D69">
              <w:t xml:space="preserve">Мощность по линии 12 В: </w:t>
            </w:r>
            <w:r w:rsidRPr="00016D69">
              <w:rPr>
                <w:color w:val="auto"/>
              </w:rPr>
              <w:t xml:space="preserve">не менее </w:t>
            </w:r>
            <w:r w:rsidRPr="00016D69">
              <w:t>1600 Вт</w:t>
            </w:r>
          </w:p>
          <w:p w14:paraId="00B1A00A" w14:textId="77777777" w:rsidR="00016D69" w:rsidRPr="00016D69" w:rsidRDefault="00016D69" w:rsidP="00016D69">
            <w:r w:rsidRPr="00016D69">
              <w:t>Система охлаждения активная</w:t>
            </w:r>
          </w:p>
          <w:p w14:paraId="39555B6D" w14:textId="11B51056" w:rsidR="00016D69" w:rsidRPr="00016D69" w:rsidRDefault="00016D69" w:rsidP="00016D69">
            <w:r w:rsidRPr="00016D69">
              <w:t xml:space="preserve">Размеры вентиляторов </w:t>
            </w:r>
            <w:r w:rsidRPr="00016D69">
              <w:rPr>
                <w:color w:val="auto"/>
              </w:rPr>
              <w:t xml:space="preserve">не менее </w:t>
            </w:r>
            <w:r w:rsidRPr="00016D69">
              <w:t>140 x 140 мм</w:t>
            </w:r>
          </w:p>
          <w:p w14:paraId="1AA13C7E" w14:textId="305E8BD4" w:rsidR="00016D69" w:rsidRPr="00016D69" w:rsidRDefault="00016D69" w:rsidP="00016D69">
            <w:r w:rsidRPr="00016D69">
              <w:lastRenderedPageBreak/>
              <w:t>Регулировка оборотов до полной остановки наличие</w:t>
            </w:r>
          </w:p>
          <w:p w14:paraId="369A6F30" w14:textId="77777777" w:rsidR="00016D69" w:rsidRPr="00016D69" w:rsidRDefault="00016D69" w:rsidP="00016D69">
            <w:r w:rsidRPr="00016D69">
              <w:t xml:space="preserve">Сертификат 80 PLUS </w:t>
            </w:r>
            <w:proofErr w:type="spellStart"/>
            <w:r w:rsidRPr="00016D69">
              <w:t>Titanium</w:t>
            </w:r>
            <w:proofErr w:type="spellEnd"/>
          </w:p>
          <w:p w14:paraId="1CC017CA" w14:textId="119DC6AE" w:rsidR="00016D69" w:rsidRPr="00016D69" w:rsidRDefault="00016D69" w:rsidP="00016D69">
            <w:r w:rsidRPr="00016D69">
              <w:t>Корректор коэффициента мощности (PFC) активный</w:t>
            </w:r>
          </w:p>
          <w:p w14:paraId="2F3ACD18" w14:textId="19295E48" w:rsidR="00016D69" w:rsidRPr="00016D69" w:rsidRDefault="00016D69" w:rsidP="00016D69">
            <w:r w:rsidRPr="00016D69">
              <w:t>Соответствие стандартам ATX 12V 2.2, EPS 12V 2.92</w:t>
            </w:r>
          </w:p>
        </w:tc>
        <w:tc>
          <w:tcPr>
            <w:tcW w:w="710" w:type="dxa"/>
          </w:tcPr>
          <w:p w14:paraId="7DDADE24" w14:textId="68AD0E6D" w:rsidR="00016D69" w:rsidRPr="00016D69" w:rsidRDefault="00016D69" w:rsidP="00016D69">
            <w:pPr>
              <w:jc w:val="center"/>
              <w:rPr>
                <w:rFonts w:eastAsia="Calibri"/>
              </w:rPr>
            </w:pPr>
            <w:r w:rsidRPr="00016D69">
              <w:rPr>
                <w:rFonts w:eastAsia="Calibri"/>
              </w:rPr>
              <w:lastRenderedPageBreak/>
              <w:t>шт.</w:t>
            </w:r>
          </w:p>
        </w:tc>
        <w:tc>
          <w:tcPr>
            <w:tcW w:w="850" w:type="dxa"/>
          </w:tcPr>
          <w:p w14:paraId="508915C5" w14:textId="4DABD315" w:rsidR="00016D69" w:rsidRPr="00016D69" w:rsidRDefault="00016D69" w:rsidP="00016D69">
            <w:pPr>
              <w:jc w:val="center"/>
            </w:pPr>
            <w:r w:rsidRPr="00016D69">
              <w:t>2</w:t>
            </w:r>
          </w:p>
        </w:tc>
      </w:tr>
      <w:tr w:rsidR="00016D69" w:rsidRPr="00016D69" w14:paraId="522A915A" w14:textId="77777777" w:rsidTr="00715A73">
        <w:trPr>
          <w:trHeight w:val="381"/>
        </w:trPr>
        <w:tc>
          <w:tcPr>
            <w:tcW w:w="568" w:type="dxa"/>
          </w:tcPr>
          <w:p w14:paraId="3D623431" w14:textId="77777777" w:rsidR="00016D69" w:rsidRPr="00016D69" w:rsidRDefault="00016D69" w:rsidP="00016D69">
            <w:pPr>
              <w:pStyle w:val="aff4"/>
              <w:widowControl/>
              <w:numPr>
                <w:ilvl w:val="0"/>
                <w:numId w:val="10"/>
              </w:numPr>
              <w:spacing w:before="0" w:after="0"/>
              <w:ind w:right="36"/>
              <w:jc w:val="center"/>
              <w:rPr>
                <w:rFonts w:ascii="Times New Roman" w:hAnsi="Times New Roman"/>
                <w:sz w:val="20"/>
              </w:rPr>
            </w:pPr>
          </w:p>
        </w:tc>
        <w:tc>
          <w:tcPr>
            <w:tcW w:w="1984" w:type="dxa"/>
          </w:tcPr>
          <w:p w14:paraId="7B7923A6" w14:textId="56D820CA" w:rsidR="00016D69" w:rsidRPr="00E36C7A" w:rsidRDefault="00016D69" w:rsidP="00016D69">
            <w:pPr>
              <w:jc w:val="center"/>
            </w:pPr>
            <w:r w:rsidRPr="00E36C7A">
              <w:t>Блок питания для компьютера</w:t>
            </w:r>
          </w:p>
        </w:tc>
        <w:tc>
          <w:tcPr>
            <w:tcW w:w="6521" w:type="dxa"/>
          </w:tcPr>
          <w:p w14:paraId="29CBD073" w14:textId="77777777" w:rsidR="00016D69" w:rsidRPr="00016D69" w:rsidRDefault="00016D69" w:rsidP="00016D69">
            <w:r w:rsidRPr="00016D69">
              <w:t>Тип: блок питания</w:t>
            </w:r>
          </w:p>
          <w:p w14:paraId="0B08863A" w14:textId="094161F1" w:rsidR="00016D69" w:rsidRPr="00016D69" w:rsidRDefault="00016D69" w:rsidP="00016D69">
            <w:r w:rsidRPr="00016D69">
              <w:t xml:space="preserve">Мощность (номинал): </w:t>
            </w:r>
            <w:r w:rsidRPr="00016D69">
              <w:rPr>
                <w:color w:val="auto"/>
              </w:rPr>
              <w:t xml:space="preserve">не менее </w:t>
            </w:r>
            <w:r w:rsidRPr="00016D69">
              <w:t>750 Вт</w:t>
            </w:r>
          </w:p>
          <w:p w14:paraId="61120642" w14:textId="77777777" w:rsidR="00016D69" w:rsidRPr="00016D69" w:rsidRDefault="00016D69" w:rsidP="00016D69">
            <w:r w:rsidRPr="00016D69">
              <w:t>Форм-фактор: ATX</w:t>
            </w:r>
          </w:p>
          <w:p w14:paraId="520EA2BA" w14:textId="77777777" w:rsidR="00016D69" w:rsidRPr="00016D69" w:rsidRDefault="00016D69" w:rsidP="00016D69">
            <w:r w:rsidRPr="00016D69">
              <w:t xml:space="preserve">Класс энергоэффективности: 80 PLUS </w:t>
            </w:r>
            <w:proofErr w:type="spellStart"/>
            <w:r w:rsidRPr="00016D69">
              <w:t>Gold</w:t>
            </w:r>
            <w:proofErr w:type="spellEnd"/>
          </w:p>
          <w:p w14:paraId="16859715" w14:textId="285B88B8" w:rsidR="00016D69" w:rsidRPr="00016D69" w:rsidRDefault="00016D69" w:rsidP="00016D69">
            <w:r w:rsidRPr="00016D69">
              <w:t xml:space="preserve">Основной разъем питания 20+4 </w:t>
            </w:r>
            <w:proofErr w:type="spellStart"/>
            <w:r w:rsidRPr="00016D69">
              <w:t>pin</w:t>
            </w:r>
            <w:proofErr w:type="spellEnd"/>
            <w:r w:rsidRPr="00016D69">
              <w:t xml:space="preserve"> наличие</w:t>
            </w:r>
          </w:p>
          <w:p w14:paraId="1E01CE7B" w14:textId="74B6986F" w:rsidR="00016D69" w:rsidRPr="00016D69" w:rsidRDefault="00016D69" w:rsidP="00016D69">
            <w:r w:rsidRPr="00016D69">
              <w:t xml:space="preserve">Разъемы для питания процессора (CPU) 2 × 4+4 </w:t>
            </w:r>
            <w:proofErr w:type="spellStart"/>
            <w:r w:rsidRPr="00016D69">
              <w:t>pin</w:t>
            </w:r>
            <w:proofErr w:type="spellEnd"/>
            <w:r w:rsidRPr="00016D69">
              <w:t xml:space="preserve"> наличие</w:t>
            </w:r>
          </w:p>
          <w:p w14:paraId="465B13F5" w14:textId="1C02C792" w:rsidR="00016D69" w:rsidRPr="00016D69" w:rsidRDefault="00016D69" w:rsidP="00016D69">
            <w:r w:rsidRPr="00016D69">
              <w:t xml:space="preserve">Разъемы для питания видеокарты (PCI-E) 4 × 6+2 </w:t>
            </w:r>
            <w:proofErr w:type="spellStart"/>
            <w:r w:rsidRPr="00016D69">
              <w:t>pin</w:t>
            </w:r>
            <w:proofErr w:type="spellEnd"/>
            <w:r w:rsidRPr="00016D69">
              <w:t xml:space="preserve"> наличие</w:t>
            </w:r>
          </w:p>
          <w:p w14:paraId="2F197E96" w14:textId="5279BC4D" w:rsidR="00016D69" w:rsidRPr="00016D69" w:rsidRDefault="00016D69" w:rsidP="00016D69">
            <w:r w:rsidRPr="00016D69">
              <w:t>Количество разъемов 15-pin SATA: не менее 6</w:t>
            </w:r>
          </w:p>
          <w:p w14:paraId="001A1F81" w14:textId="2C674E17" w:rsidR="00016D69" w:rsidRPr="00016D69" w:rsidRDefault="00016D69" w:rsidP="00016D69">
            <w:r w:rsidRPr="00016D69">
              <w:t xml:space="preserve">Количество разъемов 4-pin </w:t>
            </w:r>
            <w:proofErr w:type="spellStart"/>
            <w:r w:rsidRPr="00016D69">
              <w:t>Molex</w:t>
            </w:r>
            <w:proofErr w:type="spellEnd"/>
            <w:r w:rsidRPr="00016D69">
              <w:t>: не менее 2</w:t>
            </w:r>
          </w:p>
          <w:p w14:paraId="053757A2" w14:textId="1D06C44B" w:rsidR="00016D69" w:rsidRPr="00016D69" w:rsidRDefault="00016D69" w:rsidP="00016D69">
            <w:r w:rsidRPr="00016D69">
              <w:t>Длина основного кабеля питания: не менее 550 мм</w:t>
            </w:r>
          </w:p>
          <w:p w14:paraId="37298512" w14:textId="32626494" w:rsidR="00016D69" w:rsidRPr="00016D69" w:rsidRDefault="00016D69" w:rsidP="00016D69">
            <w:r w:rsidRPr="00016D69">
              <w:t>Длина кабеля питания процессора: не менее 610 мм</w:t>
            </w:r>
          </w:p>
          <w:p w14:paraId="4EE2D39F" w14:textId="5ECF13F8" w:rsidR="00016D69" w:rsidRPr="00016D69" w:rsidRDefault="00016D69" w:rsidP="00016D69">
            <w:r w:rsidRPr="00016D69">
              <w:t>Длина кабеля питания PCI-E: не менее 510 мм</w:t>
            </w:r>
          </w:p>
          <w:p w14:paraId="6EDD6AC7" w14:textId="6F99F12E" w:rsidR="00016D69" w:rsidRPr="00016D69" w:rsidRDefault="00016D69" w:rsidP="00016D69">
            <w:r w:rsidRPr="00016D69">
              <w:t>Длина кабеля питания SATA: не менее 450 мм</w:t>
            </w:r>
          </w:p>
          <w:p w14:paraId="3F564356" w14:textId="49CF5F05" w:rsidR="00016D69" w:rsidRPr="00016D69" w:rsidRDefault="00016D69" w:rsidP="00016D69">
            <w:r w:rsidRPr="00016D69">
              <w:t xml:space="preserve">Длина кабеля питания </w:t>
            </w:r>
            <w:proofErr w:type="spellStart"/>
            <w:r w:rsidRPr="00016D69">
              <w:t>Molex</w:t>
            </w:r>
            <w:proofErr w:type="spellEnd"/>
            <w:r w:rsidRPr="00016D69">
              <w:t xml:space="preserve">: не менее 900 мм </w:t>
            </w:r>
          </w:p>
          <w:p w14:paraId="6B621B92" w14:textId="06048B34" w:rsidR="00016D69" w:rsidRPr="00016D69" w:rsidRDefault="00016D69" w:rsidP="00016D69">
            <w:r w:rsidRPr="00016D69">
              <w:t>Диапазон входного напряжения сети: не более 240 В, 50/60 Гц</w:t>
            </w:r>
          </w:p>
          <w:p w14:paraId="71598E10" w14:textId="2DC8AE5F" w:rsidR="00016D69" w:rsidRPr="00016D69" w:rsidRDefault="00016D69" w:rsidP="00016D69">
            <w:r w:rsidRPr="00016D69">
              <w:t>Система охлаждения: активная</w:t>
            </w:r>
          </w:p>
        </w:tc>
        <w:tc>
          <w:tcPr>
            <w:tcW w:w="710" w:type="dxa"/>
          </w:tcPr>
          <w:p w14:paraId="13ABF845" w14:textId="520F4FED" w:rsidR="00016D69" w:rsidRPr="00016D69" w:rsidRDefault="00016D69" w:rsidP="00016D69">
            <w:pPr>
              <w:jc w:val="center"/>
              <w:rPr>
                <w:rFonts w:eastAsia="Calibri"/>
              </w:rPr>
            </w:pPr>
            <w:r w:rsidRPr="00016D69">
              <w:rPr>
                <w:rFonts w:eastAsia="Calibri"/>
              </w:rPr>
              <w:t>шт.</w:t>
            </w:r>
          </w:p>
        </w:tc>
        <w:tc>
          <w:tcPr>
            <w:tcW w:w="850" w:type="dxa"/>
          </w:tcPr>
          <w:p w14:paraId="47603DAB" w14:textId="3C6EDB18" w:rsidR="00016D69" w:rsidRPr="00016D69" w:rsidRDefault="00016D69" w:rsidP="00016D69">
            <w:pPr>
              <w:jc w:val="center"/>
            </w:pPr>
            <w:r w:rsidRPr="00016D69">
              <w:t>5</w:t>
            </w:r>
          </w:p>
        </w:tc>
      </w:tr>
      <w:tr w:rsidR="00016D69" w:rsidRPr="00016D69" w14:paraId="28100C63" w14:textId="77777777" w:rsidTr="00715A73">
        <w:trPr>
          <w:trHeight w:val="381"/>
        </w:trPr>
        <w:tc>
          <w:tcPr>
            <w:tcW w:w="568" w:type="dxa"/>
          </w:tcPr>
          <w:p w14:paraId="1698E401" w14:textId="77777777" w:rsidR="00016D69" w:rsidRPr="00016D69" w:rsidRDefault="00016D69" w:rsidP="00016D69">
            <w:pPr>
              <w:pStyle w:val="aff4"/>
              <w:widowControl/>
              <w:numPr>
                <w:ilvl w:val="0"/>
                <w:numId w:val="10"/>
              </w:numPr>
              <w:spacing w:before="0" w:after="0"/>
              <w:ind w:right="36"/>
              <w:jc w:val="center"/>
              <w:rPr>
                <w:rFonts w:ascii="Times New Roman" w:hAnsi="Times New Roman"/>
                <w:sz w:val="20"/>
              </w:rPr>
            </w:pPr>
          </w:p>
        </w:tc>
        <w:tc>
          <w:tcPr>
            <w:tcW w:w="1984" w:type="dxa"/>
          </w:tcPr>
          <w:p w14:paraId="026FB75C" w14:textId="712E06A8" w:rsidR="00016D69" w:rsidRPr="00016D69" w:rsidRDefault="00016D69" w:rsidP="00016D69">
            <w:pPr>
              <w:jc w:val="center"/>
            </w:pPr>
            <w:r w:rsidRPr="00016D69">
              <w:t>Комплект (</w:t>
            </w:r>
            <w:proofErr w:type="spellStart"/>
            <w:r w:rsidRPr="00016D69">
              <w:t>клавиатура+мышь</w:t>
            </w:r>
            <w:proofErr w:type="spellEnd"/>
            <w:r w:rsidRPr="00016D69">
              <w:t>)</w:t>
            </w:r>
          </w:p>
        </w:tc>
        <w:tc>
          <w:tcPr>
            <w:tcW w:w="6521" w:type="dxa"/>
          </w:tcPr>
          <w:p w14:paraId="3F7C237E" w14:textId="77777777" w:rsidR="00016D69" w:rsidRPr="00016D69" w:rsidRDefault="00016D69" w:rsidP="00016D69">
            <w:r w:rsidRPr="00016D69">
              <w:t>Тип соединения клавиатуры: проводной</w:t>
            </w:r>
          </w:p>
          <w:p w14:paraId="186A601C" w14:textId="77777777" w:rsidR="00016D69" w:rsidRPr="00016D69" w:rsidRDefault="00016D69" w:rsidP="00016D69">
            <w:r w:rsidRPr="00016D69">
              <w:t>Интерфейс подключения: USB</w:t>
            </w:r>
          </w:p>
          <w:p w14:paraId="43F5C2A7" w14:textId="14A3E4D0" w:rsidR="00016D69" w:rsidRPr="00016D69" w:rsidRDefault="00016D69" w:rsidP="00016D69">
            <w:r w:rsidRPr="00016D69">
              <w:t>Длина провода клавиатуры: не менее 1.5 м</w:t>
            </w:r>
          </w:p>
          <w:p w14:paraId="46394826" w14:textId="680A03E8" w:rsidR="00016D69" w:rsidRPr="00016D69" w:rsidRDefault="00016D69" w:rsidP="00016D69">
            <w:r w:rsidRPr="00016D69">
              <w:t>Длина провода мыши: не менее 1.5 м</w:t>
            </w:r>
          </w:p>
          <w:p w14:paraId="1E91BE96" w14:textId="77777777" w:rsidR="00016D69" w:rsidRPr="00016D69" w:rsidRDefault="00016D69" w:rsidP="00016D69">
            <w:pPr>
              <w:rPr>
                <w:i/>
                <w:iCs/>
              </w:rPr>
            </w:pPr>
            <w:r w:rsidRPr="00016D69">
              <w:rPr>
                <w:i/>
                <w:iCs/>
              </w:rPr>
              <w:t>Клавиатура</w:t>
            </w:r>
          </w:p>
          <w:p w14:paraId="58493FBB" w14:textId="77777777" w:rsidR="00016D69" w:rsidRPr="00016D69" w:rsidRDefault="00016D69" w:rsidP="00016D69">
            <w:r w:rsidRPr="00016D69">
              <w:t>Дизайн клавиш: квадратные</w:t>
            </w:r>
          </w:p>
          <w:p w14:paraId="0D1ECE77" w14:textId="77777777" w:rsidR="00016D69" w:rsidRPr="00016D69" w:rsidRDefault="00016D69" w:rsidP="00016D69">
            <w:r w:rsidRPr="00016D69">
              <w:t>Цифровой блок: наличие</w:t>
            </w:r>
          </w:p>
          <w:p w14:paraId="71E3636D" w14:textId="77777777" w:rsidR="00016D69" w:rsidRPr="00016D69" w:rsidRDefault="00016D69" w:rsidP="00016D69">
            <w:r w:rsidRPr="00016D69">
              <w:t>Цвет английских букв: белый</w:t>
            </w:r>
          </w:p>
          <w:p w14:paraId="3B6A2F47" w14:textId="77777777" w:rsidR="00016D69" w:rsidRPr="00016D69" w:rsidRDefault="00016D69" w:rsidP="00016D69">
            <w:r w:rsidRPr="00016D69">
              <w:t>Цвет русских букв: белый</w:t>
            </w:r>
          </w:p>
          <w:p w14:paraId="73A4992C" w14:textId="77777777" w:rsidR="00016D69" w:rsidRPr="00016D69" w:rsidRDefault="00016D69" w:rsidP="00016D69">
            <w:r w:rsidRPr="00016D69">
              <w:t>Защита от попадания жидкостей: наличие</w:t>
            </w:r>
          </w:p>
          <w:p w14:paraId="0C9519C9" w14:textId="77777777" w:rsidR="00016D69" w:rsidRPr="00016D69" w:rsidRDefault="00016D69" w:rsidP="00016D69">
            <w:pPr>
              <w:rPr>
                <w:i/>
                <w:iCs/>
              </w:rPr>
            </w:pPr>
            <w:r w:rsidRPr="00016D69">
              <w:rPr>
                <w:i/>
                <w:iCs/>
              </w:rPr>
              <w:t>Мышь</w:t>
            </w:r>
          </w:p>
          <w:p w14:paraId="4F0ADD9B" w14:textId="77777777" w:rsidR="00016D69" w:rsidRPr="00016D69" w:rsidRDefault="00016D69" w:rsidP="00016D69">
            <w:r w:rsidRPr="00016D69">
              <w:t>Тип мыши: оптическая</w:t>
            </w:r>
          </w:p>
          <w:p w14:paraId="6EE455E1" w14:textId="5570B9DE" w:rsidR="00016D69" w:rsidRPr="00016D69" w:rsidRDefault="00016D69" w:rsidP="00016D69">
            <w:r w:rsidRPr="00016D69">
              <w:t xml:space="preserve">Разрешение сенсора максимальное: не менее 1200 </w:t>
            </w:r>
            <w:proofErr w:type="spellStart"/>
            <w:r w:rsidRPr="00016D69">
              <w:t>dpi</w:t>
            </w:r>
            <w:proofErr w:type="spellEnd"/>
          </w:p>
          <w:p w14:paraId="48BF7905" w14:textId="768C58D8" w:rsidR="00016D69" w:rsidRPr="00016D69" w:rsidRDefault="00016D69" w:rsidP="00016D69">
            <w:r w:rsidRPr="00016D69">
              <w:t>Поддержка разрешений: не менее 1200</w:t>
            </w:r>
          </w:p>
          <w:p w14:paraId="74929E63" w14:textId="75CF6DC4" w:rsidR="00016D69" w:rsidRPr="00016D69" w:rsidRDefault="00016D69" w:rsidP="00016D69">
            <w:r w:rsidRPr="00016D69">
              <w:t>Частота опроса USB порта: не менее 125 Гц</w:t>
            </w:r>
          </w:p>
          <w:p w14:paraId="37D3398C" w14:textId="20557136" w:rsidR="00016D69" w:rsidRPr="00016D69" w:rsidRDefault="00016D69" w:rsidP="00016D69">
            <w:r w:rsidRPr="00016D69">
              <w:t>Количество кнопок мыши: не менее 3</w:t>
            </w:r>
          </w:p>
          <w:p w14:paraId="3D5373D2" w14:textId="77777777" w:rsidR="00016D69" w:rsidRPr="00016D69" w:rsidRDefault="00016D69" w:rsidP="00016D69">
            <w:r w:rsidRPr="00016D69">
              <w:t>Колесо прокрутки: наличие</w:t>
            </w:r>
          </w:p>
          <w:p w14:paraId="458F0F76" w14:textId="77777777" w:rsidR="00016D69" w:rsidRPr="00016D69" w:rsidRDefault="00016D69" w:rsidP="00016D69">
            <w:r w:rsidRPr="00016D69">
              <w:t>Дизайн мыши: для правой и левой руки</w:t>
            </w:r>
          </w:p>
          <w:p w14:paraId="1C510958" w14:textId="77777777" w:rsidR="00016D69" w:rsidRPr="00016D69" w:rsidRDefault="00016D69" w:rsidP="00016D69">
            <w:r w:rsidRPr="00016D69">
              <w:t>Особенности мыши: мышь бесшумная</w:t>
            </w:r>
          </w:p>
          <w:p w14:paraId="16591717" w14:textId="77777777" w:rsidR="00016D69" w:rsidRPr="00016D69" w:rsidRDefault="00016D69" w:rsidP="00016D69">
            <w:r w:rsidRPr="00016D69">
              <w:t>Питание клавиатуры: по шине</w:t>
            </w:r>
          </w:p>
          <w:p w14:paraId="12D9F25B" w14:textId="50EC23BD" w:rsidR="00016D69" w:rsidRPr="00016D69" w:rsidRDefault="00016D69" w:rsidP="00016D69">
            <w:r w:rsidRPr="00016D69">
              <w:t>Питание мыши: по шине</w:t>
            </w:r>
          </w:p>
        </w:tc>
        <w:tc>
          <w:tcPr>
            <w:tcW w:w="710" w:type="dxa"/>
          </w:tcPr>
          <w:p w14:paraId="4E334DCC" w14:textId="307A1941" w:rsidR="00016D69" w:rsidRPr="00016D69" w:rsidRDefault="00016D69" w:rsidP="00016D69">
            <w:pPr>
              <w:jc w:val="center"/>
              <w:rPr>
                <w:rFonts w:eastAsia="Calibri"/>
              </w:rPr>
            </w:pPr>
            <w:r w:rsidRPr="00016D69">
              <w:rPr>
                <w:rFonts w:eastAsia="Calibri"/>
              </w:rPr>
              <w:t>шт.</w:t>
            </w:r>
          </w:p>
        </w:tc>
        <w:tc>
          <w:tcPr>
            <w:tcW w:w="850" w:type="dxa"/>
          </w:tcPr>
          <w:p w14:paraId="213C798E" w14:textId="736C878A" w:rsidR="00016D69" w:rsidRPr="00016D69" w:rsidRDefault="00016D69" w:rsidP="00016D69">
            <w:pPr>
              <w:jc w:val="center"/>
            </w:pPr>
            <w:r w:rsidRPr="00016D69">
              <w:t>25</w:t>
            </w:r>
          </w:p>
        </w:tc>
      </w:tr>
    </w:tbl>
    <w:p w14:paraId="16C16DB5" w14:textId="417B2570" w:rsidR="000A0D2C" w:rsidRPr="00F908F8" w:rsidRDefault="000A0D2C" w:rsidP="000A0D2C">
      <w:pPr>
        <w:pStyle w:val="docdata"/>
        <w:spacing w:before="0" w:beforeAutospacing="0" w:after="0" w:afterAutospacing="0"/>
        <w:jc w:val="both"/>
        <w:rPr>
          <w:i/>
          <w:iCs/>
          <w:sz w:val="20"/>
          <w:szCs w:val="20"/>
        </w:rPr>
      </w:pPr>
      <w:bookmarkStart w:id="2" w:name="_Hlk188026805"/>
      <w:r w:rsidRPr="00F908F8">
        <w:rPr>
          <w:i/>
          <w:iCs/>
          <w:color w:val="000000"/>
          <w:sz w:val="20"/>
          <w:szCs w:val="20"/>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bookmarkEnd w:id="2"/>
    <w:p w14:paraId="7A6EB294" w14:textId="77777777" w:rsidR="009E51A6" w:rsidRPr="00F908F8" w:rsidRDefault="009E51A6" w:rsidP="004B5C33">
      <w:pPr>
        <w:pStyle w:val="af9"/>
        <w:jc w:val="both"/>
        <w:rPr>
          <w:rFonts w:ascii="Times New Roman" w:hAnsi="Times New Roman"/>
          <w:b/>
          <w:i/>
          <w:iCs/>
          <w:sz w:val="24"/>
        </w:rPr>
      </w:pPr>
    </w:p>
    <w:p w14:paraId="42988D8A" w14:textId="77777777" w:rsidR="00445E3E" w:rsidRDefault="00942245" w:rsidP="004B5C33">
      <w:pPr>
        <w:pStyle w:val="af9"/>
        <w:jc w:val="both"/>
        <w:rPr>
          <w:rFonts w:ascii="Times New Roman" w:hAnsi="Times New Roman"/>
          <w:bCs/>
          <w:sz w:val="24"/>
        </w:rPr>
      </w:pPr>
      <w:r w:rsidRPr="004B5C33">
        <w:rPr>
          <w:rFonts w:ascii="Times New Roman" w:hAnsi="Times New Roman"/>
          <w:b/>
          <w:sz w:val="24"/>
        </w:rPr>
        <w:t xml:space="preserve">2. </w:t>
      </w:r>
      <w:r w:rsidR="00DF6F03" w:rsidRPr="004B5C33">
        <w:rPr>
          <w:rFonts w:ascii="Times New Roman" w:hAnsi="Times New Roman"/>
          <w:b/>
          <w:sz w:val="24"/>
        </w:rPr>
        <w:t>Место доставки товаров:</w:t>
      </w:r>
      <w:r w:rsidR="00372322" w:rsidRPr="004B5C33">
        <w:rPr>
          <w:rFonts w:ascii="Times New Roman" w:hAnsi="Times New Roman"/>
          <w:b/>
          <w:sz w:val="24"/>
        </w:rPr>
        <w:t xml:space="preserve"> </w:t>
      </w:r>
      <w:r w:rsidR="00445E3E" w:rsidRPr="00445E3E">
        <w:rPr>
          <w:rFonts w:ascii="Times New Roman" w:hAnsi="Times New Roman"/>
          <w:bCs/>
          <w:sz w:val="24"/>
        </w:rPr>
        <w:t xml:space="preserve">125438, г. Москва, 2-й </w:t>
      </w:r>
      <w:proofErr w:type="spellStart"/>
      <w:r w:rsidR="00445E3E" w:rsidRPr="00445E3E">
        <w:rPr>
          <w:rFonts w:ascii="Times New Roman" w:hAnsi="Times New Roman"/>
          <w:bCs/>
          <w:sz w:val="24"/>
        </w:rPr>
        <w:t>Лихачёвский</w:t>
      </w:r>
      <w:proofErr w:type="spellEnd"/>
      <w:r w:rsidR="00445E3E" w:rsidRPr="00445E3E">
        <w:rPr>
          <w:rFonts w:ascii="Times New Roman" w:hAnsi="Times New Roman"/>
          <w:bCs/>
          <w:sz w:val="24"/>
        </w:rPr>
        <w:t xml:space="preserve"> пер., 1, стр. 11, БЦ «</w:t>
      </w:r>
      <w:proofErr w:type="spellStart"/>
      <w:r w:rsidR="00445E3E" w:rsidRPr="00445E3E">
        <w:rPr>
          <w:rFonts w:ascii="Times New Roman" w:hAnsi="Times New Roman"/>
          <w:bCs/>
          <w:sz w:val="24"/>
        </w:rPr>
        <w:t>Лихоборы</w:t>
      </w:r>
      <w:proofErr w:type="spellEnd"/>
      <w:r w:rsidR="00445E3E" w:rsidRPr="00445E3E">
        <w:rPr>
          <w:rFonts w:ascii="Times New Roman" w:hAnsi="Times New Roman"/>
          <w:bCs/>
          <w:sz w:val="24"/>
        </w:rPr>
        <w:t>».</w:t>
      </w:r>
    </w:p>
    <w:p w14:paraId="4ABBBD98" w14:textId="110DA8D7" w:rsidR="00605666" w:rsidRPr="004B5C33" w:rsidRDefault="00942245" w:rsidP="004B5C33">
      <w:pPr>
        <w:pStyle w:val="af9"/>
        <w:jc w:val="both"/>
        <w:rPr>
          <w:rFonts w:ascii="Times New Roman" w:hAnsi="Times New Roman"/>
          <w:sz w:val="24"/>
        </w:rPr>
      </w:pPr>
      <w:r w:rsidRPr="004B5C33">
        <w:rPr>
          <w:rFonts w:ascii="Times New Roman" w:hAnsi="Times New Roman"/>
          <w:b/>
          <w:sz w:val="24"/>
        </w:rPr>
        <w:t xml:space="preserve">3. </w:t>
      </w:r>
      <w:r w:rsidR="00DF6F03" w:rsidRPr="004B5C33">
        <w:rPr>
          <w:rFonts w:ascii="Times New Roman" w:hAnsi="Times New Roman"/>
          <w:b/>
          <w:sz w:val="24"/>
        </w:rPr>
        <w:t>Сроки поставки товаров:</w:t>
      </w:r>
      <w:r w:rsidR="00DF6F03" w:rsidRPr="004B5C33">
        <w:rPr>
          <w:rFonts w:ascii="Times New Roman" w:hAnsi="Times New Roman"/>
          <w:sz w:val="24"/>
        </w:rPr>
        <w:t xml:space="preserve"> </w:t>
      </w:r>
      <w:r w:rsidR="002C063C">
        <w:rPr>
          <w:rFonts w:ascii="Times New Roman" w:hAnsi="Times New Roman"/>
          <w:sz w:val="24"/>
        </w:rPr>
        <w:t>в</w:t>
      </w:r>
      <w:r w:rsidR="002C063C" w:rsidRPr="002C063C">
        <w:rPr>
          <w:rFonts w:ascii="Times New Roman" w:hAnsi="Times New Roman"/>
          <w:sz w:val="24"/>
        </w:rPr>
        <w:t xml:space="preserve"> течение </w:t>
      </w:r>
      <w:r w:rsidR="00443186">
        <w:rPr>
          <w:rFonts w:ascii="Times New Roman" w:hAnsi="Times New Roman"/>
          <w:sz w:val="24"/>
        </w:rPr>
        <w:t>15</w:t>
      </w:r>
      <w:r w:rsidR="002C063C" w:rsidRPr="002C063C">
        <w:rPr>
          <w:rFonts w:ascii="Times New Roman" w:hAnsi="Times New Roman"/>
          <w:sz w:val="24"/>
        </w:rPr>
        <w:t xml:space="preserve"> </w:t>
      </w:r>
      <w:r w:rsidR="00423AA9">
        <w:rPr>
          <w:rFonts w:ascii="Times New Roman" w:hAnsi="Times New Roman"/>
          <w:sz w:val="24"/>
        </w:rPr>
        <w:t xml:space="preserve">рабочих </w:t>
      </w:r>
      <w:r w:rsidR="002C063C" w:rsidRPr="002C063C">
        <w:rPr>
          <w:rFonts w:ascii="Times New Roman" w:hAnsi="Times New Roman"/>
          <w:sz w:val="24"/>
        </w:rPr>
        <w:t xml:space="preserve">дней </w:t>
      </w:r>
      <w:r w:rsidR="00FA696A" w:rsidRPr="004B5C33">
        <w:rPr>
          <w:rFonts w:ascii="Times New Roman" w:hAnsi="Times New Roman"/>
          <w:sz w:val="24"/>
        </w:rPr>
        <w:t xml:space="preserve">с </w:t>
      </w:r>
      <w:r w:rsidR="001D501F">
        <w:rPr>
          <w:rFonts w:ascii="Times New Roman" w:hAnsi="Times New Roman"/>
          <w:sz w:val="24"/>
        </w:rPr>
        <w:t>даты</w:t>
      </w:r>
      <w:r w:rsidR="00FA696A" w:rsidRPr="004B5C33">
        <w:rPr>
          <w:rFonts w:ascii="Times New Roman" w:hAnsi="Times New Roman"/>
          <w:sz w:val="24"/>
        </w:rPr>
        <w:t xml:space="preserve"> заключения </w:t>
      </w:r>
      <w:r w:rsidR="00837F50">
        <w:rPr>
          <w:rFonts w:ascii="Times New Roman" w:hAnsi="Times New Roman"/>
          <w:sz w:val="24"/>
        </w:rPr>
        <w:t>Д</w:t>
      </w:r>
      <w:r w:rsidR="00FA696A" w:rsidRPr="004B5C33">
        <w:rPr>
          <w:rFonts w:ascii="Times New Roman" w:hAnsi="Times New Roman"/>
          <w:sz w:val="24"/>
        </w:rPr>
        <w:t>оговора</w:t>
      </w:r>
      <w:r w:rsidR="002C063C">
        <w:rPr>
          <w:rFonts w:ascii="Times New Roman" w:hAnsi="Times New Roman"/>
          <w:sz w:val="24"/>
        </w:rPr>
        <w:t>.</w:t>
      </w:r>
    </w:p>
    <w:p w14:paraId="60D924E4" w14:textId="03E519F2"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3.</w:t>
      </w:r>
      <w:r w:rsidR="00CA3821" w:rsidRPr="004B5C33">
        <w:rPr>
          <w:rFonts w:eastAsia="Calibri"/>
          <w:color w:val="auto"/>
          <w:sz w:val="24"/>
          <w:szCs w:val="24"/>
          <w:lang w:eastAsia="en-US"/>
        </w:rPr>
        <w:t>1</w:t>
      </w:r>
      <w:r w:rsidRPr="004B5C33">
        <w:rPr>
          <w:rFonts w:eastAsia="Calibri"/>
          <w:color w:val="auto"/>
          <w:sz w:val="24"/>
          <w:szCs w:val="24"/>
          <w:lang w:eastAsia="en-US"/>
        </w:rPr>
        <w:t>. В стоимость товара включена: доставка товара, погрузочно-разгрузочные работы до конкретного места, указанного Заказчиком.</w:t>
      </w:r>
    </w:p>
    <w:p w14:paraId="05693358" w14:textId="639FC830"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3.</w:t>
      </w:r>
      <w:r w:rsidR="00CA3821" w:rsidRPr="004B5C33">
        <w:rPr>
          <w:rFonts w:eastAsia="Calibri"/>
          <w:color w:val="auto"/>
          <w:sz w:val="24"/>
          <w:szCs w:val="24"/>
          <w:lang w:eastAsia="en-US"/>
        </w:rPr>
        <w:t>2</w:t>
      </w:r>
      <w:r w:rsidRPr="004B5C33">
        <w:rPr>
          <w:rFonts w:eastAsia="Calibri"/>
          <w:color w:val="auto"/>
          <w:sz w:val="24"/>
          <w:szCs w:val="24"/>
          <w:lang w:eastAsia="en-US"/>
        </w:rPr>
        <w:t>. Поставка Товаров осуществляется в рабочие дни учреждения.</w:t>
      </w:r>
    </w:p>
    <w:p w14:paraId="03CFD3F3" w14:textId="14C23D6F" w:rsidR="004A631A" w:rsidRPr="004B5C33" w:rsidRDefault="004A631A" w:rsidP="004B5C33">
      <w:pPr>
        <w:jc w:val="both"/>
        <w:rPr>
          <w:rFonts w:eastAsia="Calibri"/>
          <w:color w:val="auto"/>
          <w:sz w:val="24"/>
          <w:szCs w:val="24"/>
          <w:lang w:eastAsia="en-US"/>
        </w:rPr>
      </w:pPr>
      <w:r w:rsidRPr="004B5C33">
        <w:rPr>
          <w:rFonts w:eastAsia="Calibri"/>
          <w:color w:val="auto"/>
          <w:sz w:val="24"/>
          <w:szCs w:val="24"/>
          <w:lang w:eastAsia="en-US"/>
        </w:rPr>
        <w:t>3.3. Время доставки товара должно быть согласовано с Заказчиком предварительно.</w:t>
      </w:r>
    </w:p>
    <w:p w14:paraId="450F6B36" w14:textId="77777777" w:rsidR="00942245" w:rsidRPr="004B5C33" w:rsidRDefault="00942245" w:rsidP="004B5C33">
      <w:pPr>
        <w:jc w:val="both"/>
        <w:rPr>
          <w:rFonts w:eastAsia="Calibri"/>
          <w:b/>
          <w:color w:val="auto"/>
          <w:sz w:val="24"/>
          <w:szCs w:val="24"/>
          <w:lang w:eastAsia="en-US"/>
        </w:rPr>
      </w:pPr>
      <w:r w:rsidRPr="004B5C33">
        <w:rPr>
          <w:rFonts w:eastAsia="Calibri"/>
          <w:b/>
          <w:color w:val="auto"/>
          <w:sz w:val="24"/>
          <w:szCs w:val="24"/>
          <w:lang w:eastAsia="en-US"/>
        </w:rPr>
        <w:t>4. Требования к качеству, безопасности поставляемого товара:</w:t>
      </w:r>
    </w:p>
    <w:p w14:paraId="7B90D71F"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4.1. Поставляемый товар должен соответствовать заданным функциональным и качественным характеристикам;</w:t>
      </w:r>
    </w:p>
    <w:p w14:paraId="7E99BEAA"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B346A14" w14:textId="52BA2A85"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lastRenderedPageBreak/>
        <w:t xml:space="preserve">4.3. Поставляемый Товар должен являться новым, </w:t>
      </w:r>
      <w:r w:rsidR="00B75D51" w:rsidRPr="00B75D51">
        <w:rPr>
          <w:rFonts w:eastAsia="Calibri"/>
          <w:color w:val="auto"/>
          <w:sz w:val="24"/>
          <w:szCs w:val="24"/>
          <w:lang w:eastAsia="en-US"/>
        </w:rPr>
        <w:t>ранее не использованным, не восстановленным и изготовлен из новых узлов, агрегатов и комплектующих изделий (все составные части Товара должны быть новыми), не должен иметь дефектов, изготовлен не ранее 2025 года</w:t>
      </w:r>
      <w:r w:rsidRPr="004B5C33">
        <w:rPr>
          <w:rFonts w:eastAsia="Calibri"/>
          <w:color w:val="auto"/>
          <w:sz w:val="24"/>
          <w:szCs w:val="24"/>
          <w:lang w:eastAsia="en-US"/>
        </w:rPr>
        <w:t>;</w:t>
      </w:r>
    </w:p>
    <w:p w14:paraId="54D677E0"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2C1BAE5"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D2BB9F6" w14:textId="77777777" w:rsidR="00942245" w:rsidRPr="004B5C33" w:rsidRDefault="00942245" w:rsidP="004B5C33">
      <w:pPr>
        <w:jc w:val="both"/>
        <w:rPr>
          <w:rFonts w:eastAsia="Calibri"/>
          <w:b/>
          <w:color w:val="auto"/>
          <w:sz w:val="24"/>
          <w:szCs w:val="24"/>
          <w:lang w:eastAsia="en-US"/>
        </w:rPr>
      </w:pPr>
      <w:r w:rsidRPr="004B5C33">
        <w:rPr>
          <w:rFonts w:eastAsia="Calibri"/>
          <w:b/>
          <w:color w:val="auto"/>
          <w:sz w:val="24"/>
          <w:szCs w:val="24"/>
          <w:lang w:eastAsia="en-US"/>
        </w:rPr>
        <w:t>5. Требования к упаковке и маркировке поставляемого товара:</w:t>
      </w:r>
    </w:p>
    <w:p w14:paraId="3189D2E2"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F6BEAA4"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A155472"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5F555C19"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8BB1E3F" w14:textId="77777777" w:rsidR="00942245" w:rsidRPr="004B5C33" w:rsidRDefault="00942245" w:rsidP="004B5C33">
      <w:pPr>
        <w:jc w:val="both"/>
        <w:rPr>
          <w:rFonts w:eastAsia="Calibri"/>
          <w:b/>
          <w:color w:val="auto"/>
          <w:sz w:val="24"/>
          <w:szCs w:val="24"/>
          <w:lang w:eastAsia="en-US"/>
        </w:rPr>
      </w:pPr>
      <w:r w:rsidRPr="004B5C33">
        <w:rPr>
          <w:rFonts w:eastAsia="Calibri"/>
          <w:b/>
          <w:color w:val="auto"/>
          <w:sz w:val="24"/>
          <w:szCs w:val="24"/>
          <w:lang w:eastAsia="en-US"/>
        </w:rPr>
        <w:t>6. Требования к гарантийному сроку товара и (или) объему предоставления гарантий качества товара:</w:t>
      </w:r>
    </w:p>
    <w:p w14:paraId="028ABAF3" w14:textId="77777777" w:rsidR="007F4DAE" w:rsidRDefault="00942245" w:rsidP="004B5C33">
      <w:pPr>
        <w:jc w:val="both"/>
        <w:rPr>
          <w:rFonts w:eastAsia="Calibri"/>
          <w:color w:val="auto"/>
          <w:sz w:val="24"/>
          <w:szCs w:val="24"/>
          <w:lang w:eastAsia="en-US"/>
        </w:rPr>
      </w:pPr>
      <w:r w:rsidRPr="004B5C33">
        <w:rPr>
          <w:rFonts w:eastAsia="Calibri"/>
          <w:color w:val="auto"/>
          <w:sz w:val="24"/>
          <w:szCs w:val="24"/>
          <w:lang w:eastAsia="en-US"/>
        </w:rPr>
        <w:t xml:space="preserve">6.1. </w:t>
      </w:r>
      <w:r w:rsidR="007F4DAE" w:rsidRPr="007F4DAE">
        <w:rPr>
          <w:rFonts w:eastAsia="Calibri"/>
          <w:color w:val="auto"/>
          <w:sz w:val="24"/>
          <w:szCs w:val="24"/>
          <w:lang w:eastAsia="en-US"/>
        </w:rPr>
        <w:t xml:space="preserve">Гарантия качества товара – не менее 12 месяцев со дня приемки Товара, но не менее в соответствии с гарантийным сроком, установленным производителем (изготовителем). Гарантийный срок начинает исчисляться со дня подписания Заказчиком документов о приемке. </w:t>
      </w:r>
    </w:p>
    <w:p w14:paraId="04597538" w14:textId="11123512"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 xml:space="preserve">6.2. Гарантийные обязательства должны распространяться на каждую единицу товара </w:t>
      </w:r>
      <w:bookmarkStart w:id="3" w:name="_Hlk228449420"/>
      <w:r w:rsidRPr="004B5C33">
        <w:rPr>
          <w:rFonts w:eastAsia="Calibri"/>
          <w:color w:val="auto"/>
          <w:sz w:val="24"/>
          <w:szCs w:val="24"/>
          <w:lang w:eastAsia="en-US"/>
        </w:rPr>
        <w:t xml:space="preserve">(отдельной комплектующей) </w:t>
      </w:r>
      <w:bookmarkEnd w:id="3"/>
      <w:r w:rsidRPr="004B5C33">
        <w:rPr>
          <w:rFonts w:eastAsia="Calibri"/>
          <w:color w:val="auto"/>
          <w:sz w:val="24"/>
          <w:szCs w:val="24"/>
          <w:lang w:eastAsia="en-US"/>
        </w:rPr>
        <w:t xml:space="preserve">с момента приемки товара Заказчиком.  </w:t>
      </w:r>
    </w:p>
    <w:p w14:paraId="76F298D1" w14:textId="6453C715" w:rsidR="00942245" w:rsidRDefault="00942245" w:rsidP="004B5C33">
      <w:pPr>
        <w:jc w:val="both"/>
        <w:rPr>
          <w:rFonts w:eastAsia="Calibri"/>
          <w:color w:val="auto"/>
          <w:sz w:val="24"/>
          <w:szCs w:val="24"/>
          <w:lang w:eastAsia="en-US"/>
        </w:rPr>
      </w:pPr>
      <w:r w:rsidRPr="004B5C33">
        <w:rPr>
          <w:rFonts w:eastAsia="Calibri"/>
          <w:color w:val="auto"/>
          <w:sz w:val="24"/>
          <w:szCs w:val="24"/>
          <w:lang w:eastAsia="en-US"/>
        </w:rPr>
        <w:t xml:space="preserve">6.3. </w:t>
      </w:r>
      <w:r w:rsidR="00F425CB" w:rsidRPr="00F425CB">
        <w:rPr>
          <w:rFonts w:eastAsia="Calibri"/>
          <w:color w:val="auto"/>
          <w:sz w:val="24"/>
          <w:szCs w:val="24"/>
          <w:lang w:eastAsia="en-US"/>
        </w:rPr>
        <w:t xml:space="preserve">Поставщик гарантирует своевременное устранение недостатков и дефектов, выявленных в течение гарантийного срока. Под своевременностью поднимается устранение недостатков в течение не более 10 </w:t>
      </w:r>
      <w:r w:rsidR="00F425CB">
        <w:rPr>
          <w:rFonts w:eastAsia="Calibri"/>
          <w:color w:val="auto"/>
          <w:sz w:val="24"/>
          <w:szCs w:val="24"/>
          <w:lang w:eastAsia="en-US"/>
        </w:rPr>
        <w:t>(десяти</w:t>
      </w:r>
      <w:r w:rsidR="00F425CB" w:rsidRPr="00F425CB">
        <w:rPr>
          <w:rFonts w:eastAsia="Calibri"/>
          <w:color w:val="auto"/>
          <w:sz w:val="24"/>
          <w:szCs w:val="24"/>
          <w:lang w:eastAsia="en-US"/>
        </w:rPr>
        <w:t>) рабочих дней с момента получения заявки Заказчика.</w:t>
      </w:r>
    </w:p>
    <w:p w14:paraId="7D0967D6" w14:textId="2F6E3BA3" w:rsidR="00F425CB" w:rsidRPr="00E55ED8" w:rsidRDefault="00F425CB" w:rsidP="004B5C33">
      <w:pPr>
        <w:jc w:val="both"/>
        <w:rPr>
          <w:rFonts w:eastAsia="Calibri"/>
          <w:color w:val="auto"/>
          <w:sz w:val="24"/>
          <w:szCs w:val="24"/>
          <w:lang w:eastAsia="en-US"/>
        </w:rPr>
      </w:pPr>
      <w:r>
        <w:rPr>
          <w:rFonts w:eastAsia="Calibri"/>
          <w:color w:val="auto"/>
          <w:sz w:val="24"/>
          <w:szCs w:val="24"/>
          <w:lang w:eastAsia="en-US"/>
        </w:rPr>
        <w:t>6.4.</w:t>
      </w:r>
      <w:r w:rsidRPr="00F425CB">
        <w:t xml:space="preserve"> </w:t>
      </w:r>
      <w:r w:rsidRPr="00F425CB">
        <w:rPr>
          <w:rFonts w:eastAsia="Calibri"/>
          <w:color w:val="auto"/>
          <w:sz w:val="24"/>
          <w:szCs w:val="24"/>
          <w:lang w:eastAsia="en-US"/>
        </w:rPr>
        <w:t>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срок действия гарантии соразмерно продлевается на срок ремонта или замены какой-либо части Товара с момента выявления неисправности до ее устранения.</w:t>
      </w:r>
    </w:p>
    <w:p w14:paraId="53DD81F6" w14:textId="77777777" w:rsidR="00942245" w:rsidRPr="00E55ED8" w:rsidRDefault="00942245" w:rsidP="004B5C33">
      <w:pPr>
        <w:tabs>
          <w:tab w:val="left" w:pos="2460"/>
        </w:tabs>
        <w:rPr>
          <w:rFonts w:eastAsia="Calibri"/>
          <w:color w:val="auto"/>
          <w:sz w:val="24"/>
          <w:szCs w:val="24"/>
        </w:rPr>
      </w:pPr>
    </w:p>
    <w:p w14:paraId="12F6EE48" w14:textId="77777777" w:rsidR="00942245" w:rsidRPr="00E55ED8" w:rsidRDefault="00942245" w:rsidP="004B5C33">
      <w:pPr>
        <w:pStyle w:val="af9"/>
        <w:rPr>
          <w:rFonts w:ascii="Times New Roman" w:hAnsi="Times New Roman"/>
          <w:color w:val="0070C0"/>
          <w:sz w:val="24"/>
        </w:rPr>
      </w:pPr>
    </w:p>
    <w:p w14:paraId="11D395CB" w14:textId="77777777" w:rsidR="00605666" w:rsidRPr="00E55ED8" w:rsidRDefault="00605666" w:rsidP="004B5C33">
      <w:pPr>
        <w:pStyle w:val="af9"/>
        <w:jc w:val="center"/>
        <w:rPr>
          <w:rFonts w:ascii="Times New Roman" w:hAnsi="Times New Roman"/>
          <w:color w:val="0070C0"/>
          <w:sz w:val="24"/>
        </w:rPr>
      </w:pPr>
    </w:p>
    <w:p w14:paraId="7D265A71" w14:textId="77777777" w:rsidR="00605666" w:rsidRPr="00E55ED8" w:rsidRDefault="00605666" w:rsidP="004B5C33">
      <w:pPr>
        <w:pStyle w:val="af9"/>
        <w:jc w:val="center"/>
        <w:rPr>
          <w:rFonts w:ascii="Times New Roman" w:hAnsi="Times New Roman"/>
          <w:color w:val="0070C0"/>
          <w:sz w:val="24"/>
        </w:rPr>
      </w:pPr>
    </w:p>
    <w:p w14:paraId="4368AF1D" w14:textId="77777777" w:rsidR="00605666" w:rsidRPr="00E55ED8" w:rsidRDefault="00605666" w:rsidP="004B5C33">
      <w:pPr>
        <w:pStyle w:val="af9"/>
        <w:jc w:val="center"/>
        <w:rPr>
          <w:rFonts w:ascii="Times New Roman" w:hAnsi="Times New Roman"/>
          <w:color w:val="0070C0"/>
          <w:sz w:val="24"/>
        </w:rPr>
      </w:pPr>
    </w:p>
    <w:p w14:paraId="2212D45D" w14:textId="77777777" w:rsidR="00605666" w:rsidRPr="00E55ED8" w:rsidRDefault="00605666" w:rsidP="004B5C33">
      <w:pPr>
        <w:pStyle w:val="af9"/>
        <w:jc w:val="center"/>
        <w:rPr>
          <w:rFonts w:ascii="Times New Roman" w:hAnsi="Times New Roman"/>
          <w:color w:val="0070C0"/>
          <w:sz w:val="24"/>
        </w:rPr>
      </w:pPr>
    </w:p>
    <w:p w14:paraId="4769ABAE" w14:textId="77777777" w:rsidR="00605666" w:rsidRPr="00E55ED8" w:rsidRDefault="00605666" w:rsidP="004B5C33">
      <w:pPr>
        <w:pStyle w:val="af9"/>
        <w:jc w:val="center"/>
        <w:rPr>
          <w:rFonts w:ascii="Times New Roman" w:hAnsi="Times New Roman"/>
          <w:color w:val="0070C0"/>
          <w:sz w:val="24"/>
        </w:rPr>
      </w:pPr>
    </w:p>
    <w:p w14:paraId="3BEC1F62" w14:textId="77777777" w:rsidR="00605666" w:rsidRPr="00E55ED8" w:rsidRDefault="00605666" w:rsidP="004B5C33">
      <w:pPr>
        <w:pStyle w:val="af9"/>
        <w:jc w:val="center"/>
        <w:rPr>
          <w:rFonts w:ascii="Times New Roman" w:hAnsi="Times New Roman"/>
          <w:color w:val="0070C0"/>
          <w:sz w:val="24"/>
        </w:rPr>
      </w:pPr>
    </w:p>
    <w:p w14:paraId="6C7CBF07" w14:textId="77777777" w:rsidR="00605666" w:rsidRPr="00E55ED8" w:rsidRDefault="00605666" w:rsidP="004B5C33">
      <w:pPr>
        <w:pStyle w:val="af9"/>
        <w:jc w:val="center"/>
        <w:rPr>
          <w:rFonts w:ascii="Times New Roman" w:hAnsi="Times New Roman"/>
          <w:color w:val="0070C0"/>
          <w:sz w:val="24"/>
        </w:rPr>
      </w:pPr>
    </w:p>
    <w:p w14:paraId="08B953E0" w14:textId="77777777" w:rsidR="00605666" w:rsidRPr="00E55ED8" w:rsidRDefault="00605666" w:rsidP="004B5C33">
      <w:pPr>
        <w:pStyle w:val="af9"/>
        <w:jc w:val="center"/>
        <w:rPr>
          <w:rFonts w:ascii="Times New Roman" w:hAnsi="Times New Roman"/>
          <w:color w:val="0070C0"/>
          <w:sz w:val="24"/>
        </w:rPr>
      </w:pPr>
    </w:p>
    <w:p w14:paraId="48D3743E" w14:textId="77777777" w:rsidR="00605666" w:rsidRPr="00E55ED8" w:rsidRDefault="00605666" w:rsidP="004B5C33">
      <w:pPr>
        <w:rPr>
          <w:color w:val="0070C0"/>
          <w:sz w:val="24"/>
        </w:rPr>
      </w:pPr>
    </w:p>
    <w:p w14:paraId="731F4D61" w14:textId="77777777" w:rsidR="00605666" w:rsidRPr="00E55ED8" w:rsidRDefault="00605666" w:rsidP="004B5C33">
      <w:pPr>
        <w:rPr>
          <w:color w:val="0070C0"/>
          <w:sz w:val="24"/>
        </w:rPr>
      </w:pPr>
    </w:p>
    <w:sectPr w:rsidR="00605666" w:rsidRPr="00E55ED8">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2FC95" w14:textId="77777777" w:rsidR="00855ABE" w:rsidRDefault="00855ABE">
      <w:r>
        <w:separator/>
      </w:r>
    </w:p>
  </w:endnote>
  <w:endnote w:type="continuationSeparator" w:id="0">
    <w:p w14:paraId="26446DDE" w14:textId="77777777" w:rsidR="00855ABE" w:rsidRDefault="0085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osevka Term SS03">
    <w:charset w:val="00"/>
    <w:family w:val="auto"/>
    <w:pitch w:val="default"/>
    <w:sig w:usb0="00000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B96FA" w14:textId="77777777" w:rsidR="00855ABE" w:rsidRDefault="00855ABE">
      <w:r>
        <w:separator/>
      </w:r>
    </w:p>
  </w:footnote>
  <w:footnote w:type="continuationSeparator" w:id="0">
    <w:p w14:paraId="61D6FA38" w14:textId="77777777" w:rsidR="00855ABE" w:rsidRDefault="00855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21BDB"/>
    <w:multiLevelType w:val="hybridMultilevel"/>
    <w:tmpl w:val="CBC6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AB35AB"/>
    <w:multiLevelType w:val="hybridMultilevel"/>
    <w:tmpl w:val="5FEA28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90E2A01"/>
    <w:multiLevelType w:val="hybridMultilevel"/>
    <w:tmpl w:val="401859C2"/>
    <w:lvl w:ilvl="0" w:tplc="C46CF89A">
      <w:start w:val="1"/>
      <w:numFmt w:val="bullet"/>
      <w:lvlText w:val=""/>
      <w:lvlJc w:val="left"/>
      <w:pPr>
        <w:tabs>
          <w:tab w:val="num" w:pos="720"/>
        </w:tabs>
        <w:ind w:left="720" w:hanging="360"/>
      </w:pPr>
      <w:rPr>
        <w:rFonts w:ascii="Symbol" w:hAnsi="Symbol" w:hint="default"/>
        <w:sz w:val="20"/>
      </w:rPr>
    </w:lvl>
    <w:lvl w:ilvl="1" w:tplc="E4284D9A">
      <w:start w:val="1"/>
      <w:numFmt w:val="bullet"/>
      <w:lvlText w:val="o"/>
      <w:lvlJc w:val="left"/>
      <w:pPr>
        <w:tabs>
          <w:tab w:val="num" w:pos="1440"/>
        </w:tabs>
        <w:ind w:left="1440" w:hanging="360"/>
      </w:pPr>
      <w:rPr>
        <w:rFonts w:ascii="Courier New" w:hAnsi="Courier New" w:hint="default"/>
        <w:sz w:val="20"/>
      </w:rPr>
    </w:lvl>
    <w:lvl w:ilvl="2" w:tplc="8CC28D8A">
      <w:start w:val="1"/>
      <w:numFmt w:val="bullet"/>
      <w:lvlText w:val=""/>
      <w:lvlJc w:val="left"/>
      <w:pPr>
        <w:tabs>
          <w:tab w:val="num" w:pos="2160"/>
        </w:tabs>
        <w:ind w:left="2160" w:hanging="360"/>
      </w:pPr>
      <w:rPr>
        <w:rFonts w:ascii="Wingdings" w:hAnsi="Wingdings" w:hint="default"/>
        <w:sz w:val="20"/>
      </w:rPr>
    </w:lvl>
    <w:lvl w:ilvl="3" w:tplc="8F38D486">
      <w:start w:val="1"/>
      <w:numFmt w:val="bullet"/>
      <w:lvlText w:val=""/>
      <w:lvlJc w:val="left"/>
      <w:pPr>
        <w:tabs>
          <w:tab w:val="num" w:pos="2880"/>
        </w:tabs>
        <w:ind w:left="2880" w:hanging="360"/>
      </w:pPr>
      <w:rPr>
        <w:rFonts w:ascii="Wingdings" w:hAnsi="Wingdings" w:hint="default"/>
        <w:sz w:val="20"/>
      </w:rPr>
    </w:lvl>
    <w:lvl w:ilvl="4" w:tplc="C1404EA6">
      <w:start w:val="1"/>
      <w:numFmt w:val="bullet"/>
      <w:lvlText w:val=""/>
      <w:lvlJc w:val="left"/>
      <w:pPr>
        <w:tabs>
          <w:tab w:val="num" w:pos="3600"/>
        </w:tabs>
        <w:ind w:left="3600" w:hanging="360"/>
      </w:pPr>
      <w:rPr>
        <w:rFonts w:ascii="Wingdings" w:hAnsi="Wingdings" w:hint="default"/>
        <w:sz w:val="20"/>
      </w:rPr>
    </w:lvl>
    <w:lvl w:ilvl="5" w:tplc="98603DFA">
      <w:start w:val="1"/>
      <w:numFmt w:val="bullet"/>
      <w:lvlText w:val=""/>
      <w:lvlJc w:val="left"/>
      <w:pPr>
        <w:tabs>
          <w:tab w:val="num" w:pos="4320"/>
        </w:tabs>
        <w:ind w:left="4320" w:hanging="360"/>
      </w:pPr>
      <w:rPr>
        <w:rFonts w:ascii="Wingdings" w:hAnsi="Wingdings" w:hint="default"/>
        <w:sz w:val="20"/>
      </w:rPr>
    </w:lvl>
    <w:lvl w:ilvl="6" w:tplc="FCFAADBA">
      <w:start w:val="1"/>
      <w:numFmt w:val="bullet"/>
      <w:lvlText w:val=""/>
      <w:lvlJc w:val="left"/>
      <w:pPr>
        <w:tabs>
          <w:tab w:val="num" w:pos="5040"/>
        </w:tabs>
        <w:ind w:left="5040" w:hanging="360"/>
      </w:pPr>
      <w:rPr>
        <w:rFonts w:ascii="Wingdings" w:hAnsi="Wingdings" w:hint="default"/>
        <w:sz w:val="20"/>
      </w:rPr>
    </w:lvl>
    <w:lvl w:ilvl="7" w:tplc="2708C326">
      <w:start w:val="1"/>
      <w:numFmt w:val="bullet"/>
      <w:lvlText w:val=""/>
      <w:lvlJc w:val="left"/>
      <w:pPr>
        <w:tabs>
          <w:tab w:val="num" w:pos="5760"/>
        </w:tabs>
        <w:ind w:left="5760" w:hanging="360"/>
      </w:pPr>
      <w:rPr>
        <w:rFonts w:ascii="Wingdings" w:hAnsi="Wingdings" w:hint="default"/>
        <w:sz w:val="20"/>
      </w:rPr>
    </w:lvl>
    <w:lvl w:ilvl="8" w:tplc="43047BB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51DCE"/>
    <w:multiLevelType w:val="hybridMultilevel"/>
    <w:tmpl w:val="43A0DF1C"/>
    <w:lvl w:ilvl="0" w:tplc="B2B085D8">
      <w:start w:val="1"/>
      <w:numFmt w:val="bullet"/>
      <w:lvlText w:val=""/>
      <w:lvlJc w:val="left"/>
      <w:pPr>
        <w:tabs>
          <w:tab w:val="num" w:pos="720"/>
        </w:tabs>
        <w:ind w:left="720" w:hanging="360"/>
      </w:pPr>
      <w:rPr>
        <w:rFonts w:ascii="Symbol" w:hAnsi="Symbol" w:hint="default"/>
        <w:sz w:val="20"/>
      </w:rPr>
    </w:lvl>
    <w:lvl w:ilvl="1" w:tplc="56509C02">
      <w:start w:val="1"/>
      <w:numFmt w:val="bullet"/>
      <w:lvlText w:val="o"/>
      <w:lvlJc w:val="left"/>
      <w:pPr>
        <w:tabs>
          <w:tab w:val="num" w:pos="1440"/>
        </w:tabs>
        <w:ind w:left="1440" w:hanging="360"/>
      </w:pPr>
      <w:rPr>
        <w:rFonts w:ascii="Courier New" w:hAnsi="Courier New" w:hint="default"/>
        <w:sz w:val="20"/>
      </w:rPr>
    </w:lvl>
    <w:lvl w:ilvl="2" w:tplc="636CAE86">
      <w:start w:val="1"/>
      <w:numFmt w:val="bullet"/>
      <w:lvlText w:val=""/>
      <w:lvlJc w:val="left"/>
      <w:pPr>
        <w:tabs>
          <w:tab w:val="num" w:pos="2160"/>
        </w:tabs>
        <w:ind w:left="2160" w:hanging="360"/>
      </w:pPr>
      <w:rPr>
        <w:rFonts w:ascii="Wingdings" w:hAnsi="Wingdings" w:hint="default"/>
        <w:sz w:val="20"/>
      </w:rPr>
    </w:lvl>
    <w:lvl w:ilvl="3" w:tplc="CC9C0DC8">
      <w:start w:val="1"/>
      <w:numFmt w:val="bullet"/>
      <w:lvlText w:val=""/>
      <w:lvlJc w:val="left"/>
      <w:pPr>
        <w:tabs>
          <w:tab w:val="num" w:pos="2880"/>
        </w:tabs>
        <w:ind w:left="2880" w:hanging="360"/>
      </w:pPr>
      <w:rPr>
        <w:rFonts w:ascii="Wingdings" w:hAnsi="Wingdings" w:hint="default"/>
        <w:sz w:val="20"/>
      </w:rPr>
    </w:lvl>
    <w:lvl w:ilvl="4" w:tplc="08C0F71E">
      <w:start w:val="1"/>
      <w:numFmt w:val="bullet"/>
      <w:lvlText w:val=""/>
      <w:lvlJc w:val="left"/>
      <w:pPr>
        <w:tabs>
          <w:tab w:val="num" w:pos="3600"/>
        </w:tabs>
        <w:ind w:left="3600" w:hanging="360"/>
      </w:pPr>
      <w:rPr>
        <w:rFonts w:ascii="Wingdings" w:hAnsi="Wingdings" w:hint="default"/>
        <w:sz w:val="20"/>
      </w:rPr>
    </w:lvl>
    <w:lvl w:ilvl="5" w:tplc="DD68690E">
      <w:start w:val="1"/>
      <w:numFmt w:val="bullet"/>
      <w:lvlText w:val=""/>
      <w:lvlJc w:val="left"/>
      <w:pPr>
        <w:tabs>
          <w:tab w:val="num" w:pos="4320"/>
        </w:tabs>
        <w:ind w:left="4320" w:hanging="360"/>
      </w:pPr>
      <w:rPr>
        <w:rFonts w:ascii="Wingdings" w:hAnsi="Wingdings" w:hint="default"/>
        <w:sz w:val="20"/>
      </w:rPr>
    </w:lvl>
    <w:lvl w:ilvl="6" w:tplc="AE2C722E">
      <w:start w:val="1"/>
      <w:numFmt w:val="bullet"/>
      <w:lvlText w:val=""/>
      <w:lvlJc w:val="left"/>
      <w:pPr>
        <w:tabs>
          <w:tab w:val="num" w:pos="5040"/>
        </w:tabs>
        <w:ind w:left="5040" w:hanging="360"/>
      </w:pPr>
      <w:rPr>
        <w:rFonts w:ascii="Wingdings" w:hAnsi="Wingdings" w:hint="default"/>
        <w:sz w:val="20"/>
      </w:rPr>
    </w:lvl>
    <w:lvl w:ilvl="7" w:tplc="E874680E">
      <w:start w:val="1"/>
      <w:numFmt w:val="bullet"/>
      <w:lvlText w:val=""/>
      <w:lvlJc w:val="left"/>
      <w:pPr>
        <w:tabs>
          <w:tab w:val="num" w:pos="5760"/>
        </w:tabs>
        <w:ind w:left="5760" w:hanging="360"/>
      </w:pPr>
      <w:rPr>
        <w:rFonts w:ascii="Wingdings" w:hAnsi="Wingdings" w:hint="default"/>
        <w:sz w:val="20"/>
      </w:rPr>
    </w:lvl>
    <w:lvl w:ilvl="8" w:tplc="3ABCC000">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46E5A"/>
    <w:multiLevelType w:val="hybridMultilevel"/>
    <w:tmpl w:val="8BBEA3B8"/>
    <w:lvl w:ilvl="0" w:tplc="68D2A246">
      <w:start w:val="1"/>
      <w:numFmt w:val="bullet"/>
      <w:lvlText w:val=""/>
      <w:lvlJc w:val="left"/>
      <w:pPr>
        <w:tabs>
          <w:tab w:val="num" w:pos="720"/>
        </w:tabs>
        <w:ind w:left="720" w:hanging="360"/>
      </w:pPr>
      <w:rPr>
        <w:rFonts w:ascii="Symbol" w:hAnsi="Symbol" w:hint="default"/>
        <w:sz w:val="20"/>
      </w:rPr>
    </w:lvl>
    <w:lvl w:ilvl="1" w:tplc="FFCAAE76">
      <w:start w:val="1"/>
      <w:numFmt w:val="bullet"/>
      <w:lvlText w:val="o"/>
      <w:lvlJc w:val="left"/>
      <w:pPr>
        <w:tabs>
          <w:tab w:val="num" w:pos="1440"/>
        </w:tabs>
        <w:ind w:left="1440" w:hanging="360"/>
      </w:pPr>
      <w:rPr>
        <w:rFonts w:ascii="Courier New" w:hAnsi="Courier New" w:hint="default"/>
        <w:sz w:val="20"/>
      </w:rPr>
    </w:lvl>
    <w:lvl w:ilvl="2" w:tplc="6CDCAF50">
      <w:start w:val="1"/>
      <w:numFmt w:val="bullet"/>
      <w:lvlText w:val=""/>
      <w:lvlJc w:val="left"/>
      <w:pPr>
        <w:tabs>
          <w:tab w:val="num" w:pos="2160"/>
        </w:tabs>
        <w:ind w:left="2160" w:hanging="360"/>
      </w:pPr>
      <w:rPr>
        <w:rFonts w:ascii="Wingdings" w:hAnsi="Wingdings" w:hint="default"/>
        <w:sz w:val="20"/>
      </w:rPr>
    </w:lvl>
    <w:lvl w:ilvl="3" w:tplc="20048B7C">
      <w:start w:val="1"/>
      <w:numFmt w:val="bullet"/>
      <w:lvlText w:val=""/>
      <w:lvlJc w:val="left"/>
      <w:pPr>
        <w:tabs>
          <w:tab w:val="num" w:pos="2880"/>
        </w:tabs>
        <w:ind w:left="2880" w:hanging="360"/>
      </w:pPr>
      <w:rPr>
        <w:rFonts w:ascii="Wingdings" w:hAnsi="Wingdings" w:hint="default"/>
        <w:sz w:val="20"/>
      </w:rPr>
    </w:lvl>
    <w:lvl w:ilvl="4" w:tplc="9BA69CBA">
      <w:start w:val="1"/>
      <w:numFmt w:val="bullet"/>
      <w:lvlText w:val=""/>
      <w:lvlJc w:val="left"/>
      <w:pPr>
        <w:tabs>
          <w:tab w:val="num" w:pos="3600"/>
        </w:tabs>
        <w:ind w:left="3600" w:hanging="360"/>
      </w:pPr>
      <w:rPr>
        <w:rFonts w:ascii="Wingdings" w:hAnsi="Wingdings" w:hint="default"/>
        <w:sz w:val="20"/>
      </w:rPr>
    </w:lvl>
    <w:lvl w:ilvl="5" w:tplc="2444B41C">
      <w:start w:val="1"/>
      <w:numFmt w:val="bullet"/>
      <w:lvlText w:val=""/>
      <w:lvlJc w:val="left"/>
      <w:pPr>
        <w:tabs>
          <w:tab w:val="num" w:pos="4320"/>
        </w:tabs>
        <w:ind w:left="4320" w:hanging="360"/>
      </w:pPr>
      <w:rPr>
        <w:rFonts w:ascii="Wingdings" w:hAnsi="Wingdings" w:hint="default"/>
        <w:sz w:val="20"/>
      </w:rPr>
    </w:lvl>
    <w:lvl w:ilvl="6" w:tplc="4054426E">
      <w:start w:val="1"/>
      <w:numFmt w:val="bullet"/>
      <w:lvlText w:val=""/>
      <w:lvlJc w:val="left"/>
      <w:pPr>
        <w:tabs>
          <w:tab w:val="num" w:pos="5040"/>
        </w:tabs>
        <w:ind w:left="5040" w:hanging="360"/>
      </w:pPr>
      <w:rPr>
        <w:rFonts w:ascii="Wingdings" w:hAnsi="Wingdings" w:hint="default"/>
        <w:sz w:val="20"/>
      </w:rPr>
    </w:lvl>
    <w:lvl w:ilvl="7" w:tplc="E4F89812">
      <w:start w:val="1"/>
      <w:numFmt w:val="bullet"/>
      <w:lvlText w:val=""/>
      <w:lvlJc w:val="left"/>
      <w:pPr>
        <w:tabs>
          <w:tab w:val="num" w:pos="5760"/>
        </w:tabs>
        <w:ind w:left="5760" w:hanging="360"/>
      </w:pPr>
      <w:rPr>
        <w:rFonts w:ascii="Wingdings" w:hAnsi="Wingdings" w:hint="default"/>
        <w:sz w:val="20"/>
      </w:rPr>
    </w:lvl>
    <w:lvl w:ilvl="8" w:tplc="6AC2265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9708D"/>
    <w:multiLevelType w:val="hybridMultilevel"/>
    <w:tmpl w:val="5AE09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182555"/>
    <w:multiLevelType w:val="hybridMultilevel"/>
    <w:tmpl w:val="E892E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C27D43"/>
    <w:multiLevelType w:val="multilevel"/>
    <w:tmpl w:val="7F6CE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CB1596"/>
    <w:multiLevelType w:val="hybridMultilevel"/>
    <w:tmpl w:val="99F608DC"/>
    <w:lvl w:ilvl="0" w:tplc="1BF60AAC">
      <w:start w:val="1"/>
      <w:numFmt w:val="bullet"/>
      <w:lvlText w:val=""/>
      <w:lvlJc w:val="left"/>
      <w:pPr>
        <w:tabs>
          <w:tab w:val="left" w:pos="0"/>
        </w:tabs>
        <w:ind w:left="0" w:firstLine="0"/>
      </w:pPr>
      <w:rPr>
        <w:rFonts w:ascii="Symbol" w:hAnsi="Symbol"/>
      </w:rPr>
    </w:lvl>
    <w:lvl w:ilvl="1" w:tplc="C14282B6">
      <w:start w:val="1"/>
      <w:numFmt w:val="bullet"/>
      <w:lvlText w:val=""/>
      <w:lvlJc w:val="left"/>
      <w:pPr>
        <w:tabs>
          <w:tab w:val="left" w:pos="1418"/>
        </w:tabs>
        <w:ind w:left="1418" w:hanging="283"/>
      </w:pPr>
      <w:rPr>
        <w:rFonts w:ascii="Symbol" w:hAnsi="Symbol"/>
      </w:rPr>
    </w:lvl>
    <w:lvl w:ilvl="2" w:tplc="11D479EC">
      <w:start w:val="1"/>
      <w:numFmt w:val="bullet"/>
      <w:lvlText w:val=""/>
      <w:lvlJc w:val="left"/>
      <w:pPr>
        <w:tabs>
          <w:tab w:val="left" w:pos="2127"/>
        </w:tabs>
        <w:ind w:left="2127" w:hanging="283"/>
      </w:pPr>
      <w:rPr>
        <w:rFonts w:ascii="Symbol" w:hAnsi="Symbol"/>
      </w:rPr>
    </w:lvl>
    <w:lvl w:ilvl="3" w:tplc="C27C953C">
      <w:start w:val="1"/>
      <w:numFmt w:val="bullet"/>
      <w:lvlText w:val=""/>
      <w:lvlJc w:val="left"/>
      <w:pPr>
        <w:tabs>
          <w:tab w:val="left" w:pos="2836"/>
        </w:tabs>
        <w:ind w:left="2836" w:hanging="283"/>
      </w:pPr>
      <w:rPr>
        <w:rFonts w:ascii="Symbol" w:hAnsi="Symbol"/>
      </w:rPr>
    </w:lvl>
    <w:lvl w:ilvl="4" w:tplc="C380A100">
      <w:start w:val="1"/>
      <w:numFmt w:val="bullet"/>
      <w:lvlText w:val=""/>
      <w:lvlJc w:val="left"/>
      <w:pPr>
        <w:tabs>
          <w:tab w:val="left" w:pos="3545"/>
        </w:tabs>
        <w:ind w:left="3545" w:hanging="283"/>
      </w:pPr>
      <w:rPr>
        <w:rFonts w:ascii="Symbol" w:hAnsi="Symbol"/>
      </w:rPr>
    </w:lvl>
    <w:lvl w:ilvl="5" w:tplc="F9607E44">
      <w:start w:val="1"/>
      <w:numFmt w:val="bullet"/>
      <w:lvlText w:val=""/>
      <w:lvlJc w:val="left"/>
      <w:pPr>
        <w:tabs>
          <w:tab w:val="left" w:pos="4254"/>
        </w:tabs>
        <w:ind w:left="4254" w:hanging="283"/>
      </w:pPr>
      <w:rPr>
        <w:rFonts w:ascii="Symbol" w:hAnsi="Symbol"/>
      </w:rPr>
    </w:lvl>
    <w:lvl w:ilvl="6" w:tplc="7A34A0EE">
      <w:start w:val="1"/>
      <w:numFmt w:val="bullet"/>
      <w:lvlText w:val=""/>
      <w:lvlJc w:val="left"/>
      <w:pPr>
        <w:tabs>
          <w:tab w:val="left" w:pos="4963"/>
        </w:tabs>
        <w:ind w:left="4963" w:hanging="283"/>
      </w:pPr>
      <w:rPr>
        <w:rFonts w:ascii="Symbol" w:hAnsi="Symbol"/>
      </w:rPr>
    </w:lvl>
    <w:lvl w:ilvl="7" w:tplc="6DCCC132">
      <w:start w:val="1"/>
      <w:numFmt w:val="bullet"/>
      <w:lvlText w:val=""/>
      <w:lvlJc w:val="left"/>
      <w:pPr>
        <w:tabs>
          <w:tab w:val="left" w:pos="5672"/>
        </w:tabs>
        <w:ind w:left="5672" w:hanging="283"/>
      </w:pPr>
      <w:rPr>
        <w:rFonts w:ascii="Symbol" w:hAnsi="Symbol"/>
      </w:rPr>
    </w:lvl>
    <w:lvl w:ilvl="8" w:tplc="37D69762">
      <w:start w:val="1"/>
      <w:numFmt w:val="bullet"/>
      <w:lvlText w:val=""/>
      <w:lvlJc w:val="left"/>
      <w:pPr>
        <w:tabs>
          <w:tab w:val="left" w:pos="6381"/>
        </w:tabs>
        <w:ind w:left="6381" w:hanging="283"/>
      </w:pPr>
      <w:rPr>
        <w:rFonts w:ascii="Symbol" w:hAnsi="Symbol"/>
      </w:rPr>
    </w:lvl>
  </w:abstractNum>
  <w:abstractNum w:abstractNumId="9" w15:restartNumberingAfterBreak="0">
    <w:nsid w:val="6C710C79"/>
    <w:multiLevelType w:val="hybridMultilevel"/>
    <w:tmpl w:val="471C4C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34539A"/>
    <w:multiLevelType w:val="hybridMultilevel"/>
    <w:tmpl w:val="1390C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134C35"/>
    <w:multiLevelType w:val="hybridMultilevel"/>
    <w:tmpl w:val="9D82FC60"/>
    <w:lvl w:ilvl="0" w:tplc="7D989A7A">
      <w:start w:val="1"/>
      <w:numFmt w:val="bullet"/>
      <w:lvlText w:val=""/>
      <w:lvlJc w:val="left"/>
      <w:pPr>
        <w:tabs>
          <w:tab w:val="num" w:pos="720"/>
        </w:tabs>
        <w:ind w:left="720" w:hanging="360"/>
      </w:pPr>
      <w:rPr>
        <w:rFonts w:ascii="Symbol" w:hAnsi="Symbol" w:hint="default"/>
        <w:sz w:val="20"/>
      </w:rPr>
    </w:lvl>
    <w:lvl w:ilvl="1" w:tplc="CE645578">
      <w:start w:val="1"/>
      <w:numFmt w:val="bullet"/>
      <w:lvlText w:val="o"/>
      <w:lvlJc w:val="left"/>
      <w:pPr>
        <w:tabs>
          <w:tab w:val="num" w:pos="1440"/>
        </w:tabs>
        <w:ind w:left="1440" w:hanging="360"/>
      </w:pPr>
      <w:rPr>
        <w:rFonts w:ascii="Courier New" w:hAnsi="Courier New" w:hint="default"/>
        <w:sz w:val="20"/>
      </w:rPr>
    </w:lvl>
    <w:lvl w:ilvl="2" w:tplc="37C27C4A">
      <w:start w:val="1"/>
      <w:numFmt w:val="bullet"/>
      <w:lvlText w:val=""/>
      <w:lvlJc w:val="left"/>
      <w:pPr>
        <w:tabs>
          <w:tab w:val="num" w:pos="2160"/>
        </w:tabs>
        <w:ind w:left="2160" w:hanging="360"/>
      </w:pPr>
      <w:rPr>
        <w:rFonts w:ascii="Wingdings" w:hAnsi="Wingdings" w:hint="default"/>
        <w:sz w:val="20"/>
      </w:rPr>
    </w:lvl>
    <w:lvl w:ilvl="3" w:tplc="9972268A">
      <w:start w:val="1"/>
      <w:numFmt w:val="bullet"/>
      <w:lvlText w:val=""/>
      <w:lvlJc w:val="left"/>
      <w:pPr>
        <w:tabs>
          <w:tab w:val="num" w:pos="2880"/>
        </w:tabs>
        <w:ind w:left="2880" w:hanging="360"/>
      </w:pPr>
      <w:rPr>
        <w:rFonts w:ascii="Wingdings" w:hAnsi="Wingdings" w:hint="default"/>
        <w:sz w:val="20"/>
      </w:rPr>
    </w:lvl>
    <w:lvl w:ilvl="4" w:tplc="C382053C">
      <w:start w:val="1"/>
      <w:numFmt w:val="bullet"/>
      <w:lvlText w:val=""/>
      <w:lvlJc w:val="left"/>
      <w:pPr>
        <w:tabs>
          <w:tab w:val="num" w:pos="3600"/>
        </w:tabs>
        <w:ind w:left="3600" w:hanging="360"/>
      </w:pPr>
      <w:rPr>
        <w:rFonts w:ascii="Wingdings" w:hAnsi="Wingdings" w:hint="default"/>
        <w:sz w:val="20"/>
      </w:rPr>
    </w:lvl>
    <w:lvl w:ilvl="5" w:tplc="3E9E8472">
      <w:start w:val="1"/>
      <w:numFmt w:val="bullet"/>
      <w:lvlText w:val=""/>
      <w:lvlJc w:val="left"/>
      <w:pPr>
        <w:tabs>
          <w:tab w:val="num" w:pos="4320"/>
        </w:tabs>
        <w:ind w:left="4320" w:hanging="360"/>
      </w:pPr>
      <w:rPr>
        <w:rFonts w:ascii="Wingdings" w:hAnsi="Wingdings" w:hint="default"/>
        <w:sz w:val="20"/>
      </w:rPr>
    </w:lvl>
    <w:lvl w:ilvl="6" w:tplc="9DBEE814">
      <w:start w:val="1"/>
      <w:numFmt w:val="bullet"/>
      <w:lvlText w:val=""/>
      <w:lvlJc w:val="left"/>
      <w:pPr>
        <w:tabs>
          <w:tab w:val="num" w:pos="5040"/>
        </w:tabs>
        <w:ind w:left="5040" w:hanging="360"/>
      </w:pPr>
      <w:rPr>
        <w:rFonts w:ascii="Wingdings" w:hAnsi="Wingdings" w:hint="default"/>
        <w:sz w:val="20"/>
      </w:rPr>
    </w:lvl>
    <w:lvl w:ilvl="7" w:tplc="F49E05C6">
      <w:start w:val="1"/>
      <w:numFmt w:val="bullet"/>
      <w:lvlText w:val=""/>
      <w:lvlJc w:val="left"/>
      <w:pPr>
        <w:tabs>
          <w:tab w:val="num" w:pos="5760"/>
        </w:tabs>
        <w:ind w:left="5760" w:hanging="360"/>
      </w:pPr>
      <w:rPr>
        <w:rFonts w:ascii="Wingdings" w:hAnsi="Wingdings" w:hint="default"/>
        <w:sz w:val="20"/>
      </w:rPr>
    </w:lvl>
    <w:lvl w:ilvl="8" w:tplc="C0D67E00">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1C4264"/>
    <w:multiLevelType w:val="hybridMultilevel"/>
    <w:tmpl w:val="6F30F15C"/>
    <w:lvl w:ilvl="0" w:tplc="D6BC8100">
      <w:start w:val="1"/>
      <w:numFmt w:val="bullet"/>
      <w:lvlText w:val=""/>
      <w:lvlJc w:val="left"/>
      <w:pPr>
        <w:tabs>
          <w:tab w:val="num" w:pos="720"/>
        </w:tabs>
        <w:ind w:left="720" w:hanging="360"/>
      </w:pPr>
      <w:rPr>
        <w:rFonts w:ascii="Symbol" w:hAnsi="Symbol" w:hint="default"/>
        <w:sz w:val="20"/>
      </w:rPr>
    </w:lvl>
    <w:lvl w:ilvl="1" w:tplc="5CC8FC74">
      <w:start w:val="1"/>
      <w:numFmt w:val="bullet"/>
      <w:lvlText w:val="o"/>
      <w:lvlJc w:val="left"/>
      <w:pPr>
        <w:tabs>
          <w:tab w:val="num" w:pos="1440"/>
        </w:tabs>
        <w:ind w:left="1440" w:hanging="360"/>
      </w:pPr>
      <w:rPr>
        <w:rFonts w:ascii="Courier New" w:hAnsi="Courier New" w:hint="default"/>
        <w:sz w:val="20"/>
      </w:rPr>
    </w:lvl>
    <w:lvl w:ilvl="2" w:tplc="88385C00">
      <w:start w:val="1"/>
      <w:numFmt w:val="bullet"/>
      <w:lvlText w:val=""/>
      <w:lvlJc w:val="left"/>
      <w:pPr>
        <w:tabs>
          <w:tab w:val="num" w:pos="2160"/>
        </w:tabs>
        <w:ind w:left="2160" w:hanging="360"/>
      </w:pPr>
      <w:rPr>
        <w:rFonts w:ascii="Wingdings" w:hAnsi="Wingdings" w:hint="default"/>
        <w:sz w:val="20"/>
      </w:rPr>
    </w:lvl>
    <w:lvl w:ilvl="3" w:tplc="CB400750">
      <w:start w:val="1"/>
      <w:numFmt w:val="bullet"/>
      <w:lvlText w:val=""/>
      <w:lvlJc w:val="left"/>
      <w:pPr>
        <w:tabs>
          <w:tab w:val="num" w:pos="2880"/>
        </w:tabs>
        <w:ind w:left="2880" w:hanging="360"/>
      </w:pPr>
      <w:rPr>
        <w:rFonts w:ascii="Wingdings" w:hAnsi="Wingdings" w:hint="default"/>
        <w:sz w:val="20"/>
      </w:rPr>
    </w:lvl>
    <w:lvl w:ilvl="4" w:tplc="F05CB918">
      <w:start w:val="1"/>
      <w:numFmt w:val="bullet"/>
      <w:lvlText w:val=""/>
      <w:lvlJc w:val="left"/>
      <w:pPr>
        <w:tabs>
          <w:tab w:val="num" w:pos="3600"/>
        </w:tabs>
        <w:ind w:left="3600" w:hanging="360"/>
      </w:pPr>
      <w:rPr>
        <w:rFonts w:ascii="Wingdings" w:hAnsi="Wingdings" w:hint="default"/>
        <w:sz w:val="20"/>
      </w:rPr>
    </w:lvl>
    <w:lvl w:ilvl="5" w:tplc="6D2A4F6E">
      <w:start w:val="1"/>
      <w:numFmt w:val="bullet"/>
      <w:lvlText w:val=""/>
      <w:lvlJc w:val="left"/>
      <w:pPr>
        <w:tabs>
          <w:tab w:val="num" w:pos="4320"/>
        </w:tabs>
        <w:ind w:left="4320" w:hanging="360"/>
      </w:pPr>
      <w:rPr>
        <w:rFonts w:ascii="Wingdings" w:hAnsi="Wingdings" w:hint="default"/>
        <w:sz w:val="20"/>
      </w:rPr>
    </w:lvl>
    <w:lvl w:ilvl="6" w:tplc="B94C4DCE">
      <w:start w:val="1"/>
      <w:numFmt w:val="bullet"/>
      <w:lvlText w:val=""/>
      <w:lvlJc w:val="left"/>
      <w:pPr>
        <w:tabs>
          <w:tab w:val="num" w:pos="5040"/>
        </w:tabs>
        <w:ind w:left="5040" w:hanging="360"/>
      </w:pPr>
      <w:rPr>
        <w:rFonts w:ascii="Wingdings" w:hAnsi="Wingdings" w:hint="default"/>
        <w:sz w:val="20"/>
      </w:rPr>
    </w:lvl>
    <w:lvl w:ilvl="7" w:tplc="4D041B2E">
      <w:start w:val="1"/>
      <w:numFmt w:val="bullet"/>
      <w:lvlText w:val=""/>
      <w:lvlJc w:val="left"/>
      <w:pPr>
        <w:tabs>
          <w:tab w:val="num" w:pos="5760"/>
        </w:tabs>
        <w:ind w:left="5760" w:hanging="360"/>
      </w:pPr>
      <w:rPr>
        <w:rFonts w:ascii="Wingdings" w:hAnsi="Wingdings" w:hint="default"/>
        <w:sz w:val="20"/>
      </w:rPr>
    </w:lvl>
    <w:lvl w:ilvl="8" w:tplc="1562B720">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11"/>
  </w:num>
  <w:num w:numId="5">
    <w:abstractNumId w:val="12"/>
  </w:num>
  <w:num w:numId="6">
    <w:abstractNumId w:val="4"/>
  </w:num>
  <w:num w:numId="7">
    <w:abstractNumId w:val="9"/>
  </w:num>
  <w:num w:numId="8">
    <w:abstractNumId w:val="7"/>
  </w:num>
  <w:num w:numId="9">
    <w:abstractNumId w:val="10"/>
  </w:num>
  <w:num w:numId="10">
    <w:abstractNumId w:val="1"/>
  </w:num>
  <w:num w:numId="11">
    <w:abstractNumId w:val="5"/>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66"/>
    <w:rsid w:val="000050C3"/>
    <w:rsid w:val="00016D69"/>
    <w:rsid w:val="000329F2"/>
    <w:rsid w:val="00034698"/>
    <w:rsid w:val="0003704B"/>
    <w:rsid w:val="0003771B"/>
    <w:rsid w:val="00037AF1"/>
    <w:rsid w:val="0006256E"/>
    <w:rsid w:val="00074B3B"/>
    <w:rsid w:val="00077C6B"/>
    <w:rsid w:val="0008022E"/>
    <w:rsid w:val="0008171E"/>
    <w:rsid w:val="0008248B"/>
    <w:rsid w:val="00084A46"/>
    <w:rsid w:val="00087714"/>
    <w:rsid w:val="000932E5"/>
    <w:rsid w:val="00097FE4"/>
    <w:rsid w:val="000A0D2C"/>
    <w:rsid w:val="000B473A"/>
    <w:rsid w:val="000B7344"/>
    <w:rsid w:val="000D35BC"/>
    <w:rsid w:val="000E34AA"/>
    <w:rsid w:val="000E6512"/>
    <w:rsid w:val="000F3FD9"/>
    <w:rsid w:val="000F55BC"/>
    <w:rsid w:val="00102B76"/>
    <w:rsid w:val="001065EF"/>
    <w:rsid w:val="00107DBA"/>
    <w:rsid w:val="00110B1B"/>
    <w:rsid w:val="0011238E"/>
    <w:rsid w:val="001166DF"/>
    <w:rsid w:val="00121DB8"/>
    <w:rsid w:val="0013348D"/>
    <w:rsid w:val="00153667"/>
    <w:rsid w:val="00154B33"/>
    <w:rsid w:val="00155B30"/>
    <w:rsid w:val="00163376"/>
    <w:rsid w:val="001648DA"/>
    <w:rsid w:val="00190BA8"/>
    <w:rsid w:val="001A3222"/>
    <w:rsid w:val="001A33EE"/>
    <w:rsid w:val="001A4F2A"/>
    <w:rsid w:val="001A608A"/>
    <w:rsid w:val="001B261F"/>
    <w:rsid w:val="001B6297"/>
    <w:rsid w:val="001C5A6A"/>
    <w:rsid w:val="001D0969"/>
    <w:rsid w:val="001D28D1"/>
    <w:rsid w:val="001D32E6"/>
    <w:rsid w:val="001D501F"/>
    <w:rsid w:val="001E127A"/>
    <w:rsid w:val="001F0DD1"/>
    <w:rsid w:val="001F0E09"/>
    <w:rsid w:val="002056F0"/>
    <w:rsid w:val="0023158E"/>
    <w:rsid w:val="00234E0C"/>
    <w:rsid w:val="00242094"/>
    <w:rsid w:val="002436B0"/>
    <w:rsid w:val="00262F0F"/>
    <w:rsid w:val="00271993"/>
    <w:rsid w:val="00271EA0"/>
    <w:rsid w:val="002B31DB"/>
    <w:rsid w:val="002B38B0"/>
    <w:rsid w:val="002B5105"/>
    <w:rsid w:val="002C063C"/>
    <w:rsid w:val="002C2D37"/>
    <w:rsid w:val="002C3287"/>
    <w:rsid w:val="002C36CE"/>
    <w:rsid w:val="002C3928"/>
    <w:rsid w:val="002C5A10"/>
    <w:rsid w:val="002C75D2"/>
    <w:rsid w:val="002D0C19"/>
    <w:rsid w:val="002D4308"/>
    <w:rsid w:val="002D4543"/>
    <w:rsid w:val="002D4BAC"/>
    <w:rsid w:val="002E5C2A"/>
    <w:rsid w:val="002E6893"/>
    <w:rsid w:val="002F7461"/>
    <w:rsid w:val="00301F62"/>
    <w:rsid w:val="0030420C"/>
    <w:rsid w:val="00312FFA"/>
    <w:rsid w:val="00316184"/>
    <w:rsid w:val="00330E43"/>
    <w:rsid w:val="003377DE"/>
    <w:rsid w:val="00343954"/>
    <w:rsid w:val="0034542A"/>
    <w:rsid w:val="003639C4"/>
    <w:rsid w:val="00363EF0"/>
    <w:rsid w:val="00372322"/>
    <w:rsid w:val="00375A30"/>
    <w:rsid w:val="0039003A"/>
    <w:rsid w:val="003A3168"/>
    <w:rsid w:val="003A40AF"/>
    <w:rsid w:val="003A4586"/>
    <w:rsid w:val="003D2344"/>
    <w:rsid w:val="003E021A"/>
    <w:rsid w:val="003E4390"/>
    <w:rsid w:val="003E5920"/>
    <w:rsid w:val="003E6D9E"/>
    <w:rsid w:val="003F1270"/>
    <w:rsid w:val="003F4A62"/>
    <w:rsid w:val="003F54BA"/>
    <w:rsid w:val="003F7F61"/>
    <w:rsid w:val="004024E1"/>
    <w:rsid w:val="00407532"/>
    <w:rsid w:val="00411019"/>
    <w:rsid w:val="00417735"/>
    <w:rsid w:val="00423AA9"/>
    <w:rsid w:val="00424629"/>
    <w:rsid w:val="00425379"/>
    <w:rsid w:val="0043295C"/>
    <w:rsid w:val="00435FBB"/>
    <w:rsid w:val="00441B78"/>
    <w:rsid w:val="00443186"/>
    <w:rsid w:val="00443853"/>
    <w:rsid w:val="00445E3E"/>
    <w:rsid w:val="004548B1"/>
    <w:rsid w:val="004563AB"/>
    <w:rsid w:val="00462191"/>
    <w:rsid w:val="00462868"/>
    <w:rsid w:val="004658A2"/>
    <w:rsid w:val="00465CDC"/>
    <w:rsid w:val="004716E9"/>
    <w:rsid w:val="00474E66"/>
    <w:rsid w:val="004966BC"/>
    <w:rsid w:val="004A1BED"/>
    <w:rsid w:val="004A339E"/>
    <w:rsid w:val="004A4419"/>
    <w:rsid w:val="004A631A"/>
    <w:rsid w:val="004A6A25"/>
    <w:rsid w:val="004A7C5D"/>
    <w:rsid w:val="004B5C33"/>
    <w:rsid w:val="004C1758"/>
    <w:rsid w:val="004C3613"/>
    <w:rsid w:val="004D14FA"/>
    <w:rsid w:val="004D4D6A"/>
    <w:rsid w:val="004E4B3B"/>
    <w:rsid w:val="004E5FC7"/>
    <w:rsid w:val="004E6E96"/>
    <w:rsid w:val="004F79DC"/>
    <w:rsid w:val="00505E75"/>
    <w:rsid w:val="00507D54"/>
    <w:rsid w:val="00512E9D"/>
    <w:rsid w:val="00514ECA"/>
    <w:rsid w:val="005151EC"/>
    <w:rsid w:val="00517941"/>
    <w:rsid w:val="00517ED4"/>
    <w:rsid w:val="00523162"/>
    <w:rsid w:val="00523F0A"/>
    <w:rsid w:val="00524139"/>
    <w:rsid w:val="00546811"/>
    <w:rsid w:val="005523E9"/>
    <w:rsid w:val="005534F2"/>
    <w:rsid w:val="00563A09"/>
    <w:rsid w:val="00564D47"/>
    <w:rsid w:val="0057602D"/>
    <w:rsid w:val="00576802"/>
    <w:rsid w:val="0057730D"/>
    <w:rsid w:val="005845D8"/>
    <w:rsid w:val="005862D5"/>
    <w:rsid w:val="005865C8"/>
    <w:rsid w:val="005A74BD"/>
    <w:rsid w:val="005B4894"/>
    <w:rsid w:val="005B6552"/>
    <w:rsid w:val="005C657E"/>
    <w:rsid w:val="005D1270"/>
    <w:rsid w:val="005D5A9B"/>
    <w:rsid w:val="005F002B"/>
    <w:rsid w:val="005F6968"/>
    <w:rsid w:val="00605666"/>
    <w:rsid w:val="0060702F"/>
    <w:rsid w:val="006139C5"/>
    <w:rsid w:val="0062547E"/>
    <w:rsid w:val="00631015"/>
    <w:rsid w:val="00636C48"/>
    <w:rsid w:val="00644168"/>
    <w:rsid w:val="00647704"/>
    <w:rsid w:val="006529DA"/>
    <w:rsid w:val="00657924"/>
    <w:rsid w:val="00666277"/>
    <w:rsid w:val="00675A49"/>
    <w:rsid w:val="006760A4"/>
    <w:rsid w:val="006826F5"/>
    <w:rsid w:val="00683072"/>
    <w:rsid w:val="00685CF7"/>
    <w:rsid w:val="0069240D"/>
    <w:rsid w:val="00693964"/>
    <w:rsid w:val="006A2F33"/>
    <w:rsid w:val="006A530C"/>
    <w:rsid w:val="006A606E"/>
    <w:rsid w:val="006A7EEC"/>
    <w:rsid w:val="006C38E8"/>
    <w:rsid w:val="006C6381"/>
    <w:rsid w:val="006C6F0C"/>
    <w:rsid w:val="006D15FC"/>
    <w:rsid w:val="006E28DF"/>
    <w:rsid w:val="007029A1"/>
    <w:rsid w:val="00711258"/>
    <w:rsid w:val="00715A73"/>
    <w:rsid w:val="00717B9D"/>
    <w:rsid w:val="007211DA"/>
    <w:rsid w:val="00722CAC"/>
    <w:rsid w:val="00725EED"/>
    <w:rsid w:val="007273CA"/>
    <w:rsid w:val="00734B13"/>
    <w:rsid w:val="00735D44"/>
    <w:rsid w:val="00784C82"/>
    <w:rsid w:val="0079241E"/>
    <w:rsid w:val="00794E63"/>
    <w:rsid w:val="007A43B4"/>
    <w:rsid w:val="007C10C3"/>
    <w:rsid w:val="007C2B49"/>
    <w:rsid w:val="007C743E"/>
    <w:rsid w:val="007D3E34"/>
    <w:rsid w:val="007D5BD5"/>
    <w:rsid w:val="007E17BE"/>
    <w:rsid w:val="007E448F"/>
    <w:rsid w:val="007F2197"/>
    <w:rsid w:val="007F4DAE"/>
    <w:rsid w:val="007F68CA"/>
    <w:rsid w:val="0080166D"/>
    <w:rsid w:val="00817844"/>
    <w:rsid w:val="00830EF1"/>
    <w:rsid w:val="00837F50"/>
    <w:rsid w:val="00855ABE"/>
    <w:rsid w:val="00861CF0"/>
    <w:rsid w:val="00867B10"/>
    <w:rsid w:val="008868F0"/>
    <w:rsid w:val="00887E2C"/>
    <w:rsid w:val="008A464B"/>
    <w:rsid w:val="008A55B6"/>
    <w:rsid w:val="008C2637"/>
    <w:rsid w:val="008C2F63"/>
    <w:rsid w:val="008C578A"/>
    <w:rsid w:val="008C7268"/>
    <w:rsid w:val="008D0614"/>
    <w:rsid w:val="008D2C59"/>
    <w:rsid w:val="008D512D"/>
    <w:rsid w:val="008E0490"/>
    <w:rsid w:val="008E600A"/>
    <w:rsid w:val="008F27E4"/>
    <w:rsid w:val="00904148"/>
    <w:rsid w:val="00911E5F"/>
    <w:rsid w:val="009326C3"/>
    <w:rsid w:val="00932EEA"/>
    <w:rsid w:val="009372DE"/>
    <w:rsid w:val="00942245"/>
    <w:rsid w:val="00961A77"/>
    <w:rsid w:val="0096364D"/>
    <w:rsid w:val="0097204E"/>
    <w:rsid w:val="009735DA"/>
    <w:rsid w:val="009839A4"/>
    <w:rsid w:val="009910B5"/>
    <w:rsid w:val="009955B2"/>
    <w:rsid w:val="00996D7E"/>
    <w:rsid w:val="009B66BF"/>
    <w:rsid w:val="009C0751"/>
    <w:rsid w:val="009C2700"/>
    <w:rsid w:val="009C42AD"/>
    <w:rsid w:val="009C5141"/>
    <w:rsid w:val="009E51A6"/>
    <w:rsid w:val="009E6CDB"/>
    <w:rsid w:val="009F2CE7"/>
    <w:rsid w:val="00A0698F"/>
    <w:rsid w:val="00A06E2F"/>
    <w:rsid w:val="00A13C0C"/>
    <w:rsid w:val="00A14B81"/>
    <w:rsid w:val="00A3297D"/>
    <w:rsid w:val="00A35CF8"/>
    <w:rsid w:val="00A40770"/>
    <w:rsid w:val="00A42C80"/>
    <w:rsid w:val="00A42DFC"/>
    <w:rsid w:val="00A51A2E"/>
    <w:rsid w:val="00A574EE"/>
    <w:rsid w:val="00A62497"/>
    <w:rsid w:val="00A62E6D"/>
    <w:rsid w:val="00A658C5"/>
    <w:rsid w:val="00A701A9"/>
    <w:rsid w:val="00A856B9"/>
    <w:rsid w:val="00A930F2"/>
    <w:rsid w:val="00A93AB5"/>
    <w:rsid w:val="00A97514"/>
    <w:rsid w:val="00AA1551"/>
    <w:rsid w:val="00AB3927"/>
    <w:rsid w:val="00AB48D1"/>
    <w:rsid w:val="00AB608B"/>
    <w:rsid w:val="00AB70DC"/>
    <w:rsid w:val="00AE3CBF"/>
    <w:rsid w:val="00AE5881"/>
    <w:rsid w:val="00AF2870"/>
    <w:rsid w:val="00AF5B63"/>
    <w:rsid w:val="00B159AF"/>
    <w:rsid w:val="00B30B27"/>
    <w:rsid w:val="00B30BB3"/>
    <w:rsid w:val="00B341C5"/>
    <w:rsid w:val="00B36EB1"/>
    <w:rsid w:val="00B54ABA"/>
    <w:rsid w:val="00B55F69"/>
    <w:rsid w:val="00B62FE7"/>
    <w:rsid w:val="00B672F2"/>
    <w:rsid w:val="00B70547"/>
    <w:rsid w:val="00B75D51"/>
    <w:rsid w:val="00B77CF3"/>
    <w:rsid w:val="00B83046"/>
    <w:rsid w:val="00B9085D"/>
    <w:rsid w:val="00B97797"/>
    <w:rsid w:val="00BB258F"/>
    <w:rsid w:val="00BC177D"/>
    <w:rsid w:val="00BC4C42"/>
    <w:rsid w:val="00BD7720"/>
    <w:rsid w:val="00BE23AC"/>
    <w:rsid w:val="00BE6D9F"/>
    <w:rsid w:val="00BF2772"/>
    <w:rsid w:val="00BF5162"/>
    <w:rsid w:val="00BF59D9"/>
    <w:rsid w:val="00C03729"/>
    <w:rsid w:val="00C053BA"/>
    <w:rsid w:val="00C12840"/>
    <w:rsid w:val="00C21971"/>
    <w:rsid w:val="00C31FFB"/>
    <w:rsid w:val="00C40341"/>
    <w:rsid w:val="00C626D7"/>
    <w:rsid w:val="00C62ECE"/>
    <w:rsid w:val="00C73663"/>
    <w:rsid w:val="00C81CA5"/>
    <w:rsid w:val="00C841D5"/>
    <w:rsid w:val="00C90221"/>
    <w:rsid w:val="00C91043"/>
    <w:rsid w:val="00C91B78"/>
    <w:rsid w:val="00C949B8"/>
    <w:rsid w:val="00CA3821"/>
    <w:rsid w:val="00CA539A"/>
    <w:rsid w:val="00CB7405"/>
    <w:rsid w:val="00CC1745"/>
    <w:rsid w:val="00CC4D79"/>
    <w:rsid w:val="00CD2EC8"/>
    <w:rsid w:val="00CD381D"/>
    <w:rsid w:val="00CE26CF"/>
    <w:rsid w:val="00CF2364"/>
    <w:rsid w:val="00CF5CCB"/>
    <w:rsid w:val="00CF7C47"/>
    <w:rsid w:val="00D020B8"/>
    <w:rsid w:val="00D10416"/>
    <w:rsid w:val="00D46AC1"/>
    <w:rsid w:val="00D47070"/>
    <w:rsid w:val="00D563C0"/>
    <w:rsid w:val="00D57A5A"/>
    <w:rsid w:val="00D60A23"/>
    <w:rsid w:val="00D767E0"/>
    <w:rsid w:val="00D97985"/>
    <w:rsid w:val="00DA1E7C"/>
    <w:rsid w:val="00DA2324"/>
    <w:rsid w:val="00DB2AB4"/>
    <w:rsid w:val="00DB66BE"/>
    <w:rsid w:val="00DB7D64"/>
    <w:rsid w:val="00DC3EF0"/>
    <w:rsid w:val="00DD5860"/>
    <w:rsid w:val="00DD74F0"/>
    <w:rsid w:val="00DE2898"/>
    <w:rsid w:val="00DE503A"/>
    <w:rsid w:val="00DE7E71"/>
    <w:rsid w:val="00DF3B40"/>
    <w:rsid w:val="00DF6F03"/>
    <w:rsid w:val="00E00729"/>
    <w:rsid w:val="00E0283F"/>
    <w:rsid w:val="00E02E19"/>
    <w:rsid w:val="00E1158D"/>
    <w:rsid w:val="00E36C7A"/>
    <w:rsid w:val="00E37EDC"/>
    <w:rsid w:val="00E424BE"/>
    <w:rsid w:val="00E4340B"/>
    <w:rsid w:val="00E43E1C"/>
    <w:rsid w:val="00E55BC7"/>
    <w:rsid w:val="00E55ED8"/>
    <w:rsid w:val="00E60599"/>
    <w:rsid w:val="00E705A9"/>
    <w:rsid w:val="00E71B8E"/>
    <w:rsid w:val="00E71ED3"/>
    <w:rsid w:val="00E74FBB"/>
    <w:rsid w:val="00E7663F"/>
    <w:rsid w:val="00E8229E"/>
    <w:rsid w:val="00E85E85"/>
    <w:rsid w:val="00E868E6"/>
    <w:rsid w:val="00E87181"/>
    <w:rsid w:val="00EC075E"/>
    <w:rsid w:val="00EC107D"/>
    <w:rsid w:val="00EE14FA"/>
    <w:rsid w:val="00EE3096"/>
    <w:rsid w:val="00EF2DFB"/>
    <w:rsid w:val="00EF6908"/>
    <w:rsid w:val="00F05243"/>
    <w:rsid w:val="00F0569F"/>
    <w:rsid w:val="00F104FC"/>
    <w:rsid w:val="00F2261B"/>
    <w:rsid w:val="00F23177"/>
    <w:rsid w:val="00F409A4"/>
    <w:rsid w:val="00F41ABD"/>
    <w:rsid w:val="00F425CB"/>
    <w:rsid w:val="00F52797"/>
    <w:rsid w:val="00F56012"/>
    <w:rsid w:val="00F653E5"/>
    <w:rsid w:val="00F66FE4"/>
    <w:rsid w:val="00F76375"/>
    <w:rsid w:val="00F773F0"/>
    <w:rsid w:val="00F80BBD"/>
    <w:rsid w:val="00F81FEA"/>
    <w:rsid w:val="00F83A29"/>
    <w:rsid w:val="00F907E0"/>
    <w:rsid w:val="00F908F8"/>
    <w:rsid w:val="00F909FC"/>
    <w:rsid w:val="00FA271C"/>
    <w:rsid w:val="00FA4DB3"/>
    <w:rsid w:val="00FA696A"/>
    <w:rsid w:val="00FB12AB"/>
    <w:rsid w:val="00FB562A"/>
    <w:rsid w:val="00FC06B0"/>
    <w:rsid w:val="00FC1629"/>
    <w:rsid w:val="00FC2ACB"/>
    <w:rsid w:val="00FC6E49"/>
    <w:rsid w:val="00FD131A"/>
    <w:rsid w:val="00FD6A17"/>
    <w:rsid w:val="00FD7EF6"/>
    <w:rsid w:val="00FE7D4E"/>
    <w:rsid w:val="00FF2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32A2"/>
  <w15:docId w15:val="{24B676CF-6244-48C8-ADFB-41B72F79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675A49"/>
    <w:rPr>
      <w:rFonts w:ascii="Times New Roman" w:hAnsi="Times New Roman"/>
      <w:sz w:val="20"/>
    </w:rPr>
  </w:style>
  <w:style w:type="paragraph" w:styleId="10">
    <w:name w:val="heading 1"/>
    <w:basedOn w:val="a"/>
    <w:next w:val="a"/>
    <w:link w:val="11"/>
    <w:uiPriority w:val="9"/>
    <w:qFormat/>
    <w:pPr>
      <w:keepNext/>
      <w:keepLines/>
      <w:spacing w:before="480"/>
      <w:outlineLvl w:val="0"/>
    </w:pPr>
    <w:rPr>
      <w:rFonts w:asciiTheme="majorHAnsi" w:hAnsiTheme="majorHAnsi"/>
      <w:b/>
      <w:color w:val="2E74B5" w:themeColor="accent1" w:themeShade="BF"/>
      <w:sz w:val="28"/>
    </w:rPr>
  </w:style>
  <w:style w:type="paragraph" w:styleId="2">
    <w:name w:val="heading 2"/>
    <w:basedOn w:val="a"/>
    <w:link w:val="21"/>
    <w:uiPriority w:val="9"/>
    <w:qFormat/>
    <w:pPr>
      <w:spacing w:beforeAutospacing="1" w:afterAutospacing="1"/>
      <w:outlineLvl w:val="1"/>
    </w:pPr>
    <w:rPr>
      <w:b/>
      <w:sz w:val="36"/>
    </w:rPr>
  </w:style>
  <w:style w:type="paragraph" w:styleId="3">
    <w:name w:val="heading 3"/>
    <w:basedOn w:val="a"/>
    <w:link w:val="31"/>
    <w:uiPriority w:val="9"/>
    <w:qFormat/>
    <w:pPr>
      <w:spacing w:beforeAutospacing="1" w:afterAutospacing="1"/>
      <w:outlineLvl w:val="2"/>
    </w:pPr>
    <w:rPr>
      <w:b/>
      <w:sz w:val="27"/>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paragraph" w:styleId="a5">
    <w:name w:val="header"/>
    <w:basedOn w:val="a"/>
    <w:link w:val="a6"/>
    <w:uiPriority w:val="99"/>
    <w:unhideWhenUsed/>
    <w:pPr>
      <w:tabs>
        <w:tab w:val="center" w:pos="7143"/>
        <w:tab w:val="right" w:pos="14287"/>
      </w:tabs>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7143"/>
        <w:tab w:val="right" w:pos="14287"/>
      </w:tabs>
    </w:pPr>
  </w:style>
  <w:style w:type="character" w:customStyle="1" w:styleId="FooterChar">
    <w:name w:val="Footer Char"/>
    <w:basedOn w:val="a0"/>
    <w:uiPriority w:val="99"/>
  </w:style>
  <w:style w:type="character" w:customStyle="1" w:styleId="a8">
    <w:name w:val="Нижний колонтитул Знак"/>
    <w:link w:val="a7"/>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
    <w:name w:val="Обычный1"/>
    <w:rPr>
      <w:rFonts w:ascii="Times New Roman" w:hAnsi="Times New Roman"/>
      <w:color w:val="000000"/>
      <w:sz w:val="20"/>
    </w:rPr>
  </w:style>
  <w:style w:type="paragraph" w:styleId="24">
    <w:name w:val="toc 2"/>
    <w:next w:val="a"/>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customStyle="1" w:styleId="32">
    <w:name w:val="Заголовок 3 Знак"/>
    <w:basedOn w:val="13"/>
    <w:link w:val="33"/>
    <w:rPr>
      <w:rFonts w:ascii="Times New Roman" w:hAnsi="Times New Roman"/>
      <w:b/>
      <w:sz w:val="27"/>
    </w:rPr>
  </w:style>
  <w:style w:type="character" w:customStyle="1" w:styleId="33">
    <w:name w:val="Заголовок 3 Знак"/>
    <w:basedOn w:val="a0"/>
    <w:link w:val="32"/>
    <w:rPr>
      <w:rFonts w:ascii="Times New Roman" w:hAnsi="Times New Roman"/>
      <w:b/>
      <w:sz w:val="27"/>
    </w:rPr>
  </w:style>
  <w:style w:type="paragraph" w:styleId="af1">
    <w:name w:val="Balloon Text"/>
    <w:basedOn w:val="a"/>
    <w:link w:val="af2"/>
    <w:rPr>
      <w:rFonts w:ascii="Tahoma" w:hAnsi="Tahoma"/>
      <w:sz w:val="16"/>
    </w:rPr>
  </w:style>
  <w:style w:type="character" w:customStyle="1" w:styleId="af2">
    <w:name w:val="Текст выноски Знак"/>
    <w:basedOn w:val="1"/>
    <w:link w:val="af1"/>
    <w:rPr>
      <w:rFonts w:ascii="Tahoma" w:hAnsi="Tahoma"/>
      <w:color w:val="000000"/>
      <w:sz w:val="16"/>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af3">
    <w:name w:val="Текст в заданном формате"/>
    <w:basedOn w:val="a"/>
    <w:link w:val="af4"/>
    <w:rPr>
      <w:rFonts w:ascii="Iosevka Term SS03" w:hAnsi="Iosevka Term SS03"/>
    </w:rPr>
  </w:style>
  <w:style w:type="character" w:customStyle="1" w:styleId="af4">
    <w:name w:val="Текст в заданном формате"/>
    <w:basedOn w:val="1"/>
    <w:link w:val="af3"/>
    <w:rPr>
      <w:rFonts w:ascii="Iosevka Term SS03" w:hAnsi="Iosevka Term SS03"/>
      <w:color w:val="000000"/>
      <w:sz w:val="20"/>
    </w:rPr>
  </w:style>
  <w:style w:type="paragraph" w:styleId="af5">
    <w:name w:val="caption"/>
    <w:basedOn w:val="a"/>
    <w:link w:val="af6"/>
    <w:pPr>
      <w:spacing w:before="120" w:after="120"/>
    </w:pPr>
    <w:rPr>
      <w:i/>
      <w:sz w:val="24"/>
    </w:rPr>
  </w:style>
  <w:style w:type="character" w:customStyle="1" w:styleId="af6">
    <w:name w:val="Название объекта Знак"/>
    <w:basedOn w:val="1"/>
    <w:link w:val="af5"/>
    <w:rPr>
      <w:rFonts w:ascii="Times New Roman" w:hAnsi="Times New Roman"/>
      <w:i/>
      <w:color w:val="000000"/>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k0v27">
    <w:name w:val="k0v_27"/>
    <w:basedOn w:val="13"/>
    <w:link w:val="k0v270"/>
  </w:style>
  <w:style w:type="character" w:customStyle="1" w:styleId="k0v270">
    <w:name w:val="k0v_27"/>
    <w:basedOn w:val="a0"/>
    <w:link w:val="k0v27"/>
  </w:style>
  <w:style w:type="paragraph" w:customStyle="1" w:styleId="af7">
    <w:name w:val="Маркеры"/>
    <w:link w:val="af8"/>
    <w:rPr>
      <w:rFonts w:ascii="OpenSymbol" w:hAnsi="OpenSymbol"/>
    </w:rPr>
  </w:style>
  <w:style w:type="character" w:customStyle="1" w:styleId="af8">
    <w:name w:val="Маркеры"/>
    <w:link w:val="af7"/>
    <w:rPr>
      <w:rFonts w:ascii="OpenSymbol" w:hAnsi="OpenSymbol"/>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1">
    <w:name w:val="Заголовок 3 Знак1"/>
    <w:basedOn w:val="1"/>
    <w:link w:val="3"/>
    <w:rPr>
      <w:rFonts w:ascii="Times New Roman" w:hAnsi="Times New Roman"/>
      <w:b/>
      <w:color w:val="000000"/>
      <w:sz w:val="27"/>
    </w:rPr>
  </w:style>
  <w:style w:type="paragraph" w:customStyle="1" w:styleId="13">
    <w:name w:val="Основной шрифт абзаца1"/>
  </w:style>
  <w:style w:type="paragraph" w:styleId="af9">
    <w:name w:val="No Spacing"/>
    <w:link w:val="afa"/>
    <w:uiPriority w:val="1"/>
    <w:qFormat/>
  </w:style>
  <w:style w:type="character" w:customStyle="1" w:styleId="afa">
    <w:name w:val="Без интервала Знак"/>
    <w:link w:val="af9"/>
    <w:uiPriority w:val="1"/>
    <w:rPr>
      <w:rFonts w:asciiTheme="minorHAnsi" w:hAnsiTheme="minorHAnsi"/>
      <w:color w:val="000000"/>
      <w:sz w:val="22"/>
    </w:rPr>
  </w:style>
  <w:style w:type="paragraph" w:customStyle="1" w:styleId="1ebon">
    <w:name w:val="_1ebon"/>
    <w:basedOn w:val="13"/>
    <w:link w:val="1ebon0"/>
  </w:style>
  <w:style w:type="character" w:customStyle="1" w:styleId="1ebon0">
    <w:name w:val="_1ebon"/>
    <w:basedOn w:val="a0"/>
    <w:link w:val="1ebon"/>
  </w:style>
  <w:style w:type="paragraph" w:styleId="34">
    <w:name w:val="toc 3"/>
    <w:next w:val="a"/>
    <w:link w:val="35"/>
    <w:uiPriority w:val="39"/>
    <w:pPr>
      <w:ind w:left="400"/>
    </w:pPr>
    <w:rPr>
      <w:rFonts w:ascii="XO Thames" w:hAnsi="XO Thames"/>
      <w:sz w:val="28"/>
    </w:rPr>
  </w:style>
  <w:style w:type="character" w:customStyle="1" w:styleId="35">
    <w:name w:val="Оглавление 3 Знак"/>
    <w:link w:val="34"/>
    <w:rPr>
      <w:rFonts w:ascii="XO Thames" w:hAnsi="XO Thames"/>
      <w:sz w:val="28"/>
    </w:rPr>
  </w:style>
  <w:style w:type="paragraph" w:customStyle="1" w:styleId="14">
    <w:name w:val="Заголовок1"/>
    <w:basedOn w:val="a"/>
    <w:next w:val="afb"/>
    <w:link w:val="26"/>
    <w:pPr>
      <w:keepNext/>
      <w:spacing w:before="240" w:after="120"/>
    </w:pPr>
    <w:rPr>
      <w:rFonts w:ascii="Open Sans" w:hAnsi="Open Sans"/>
      <w:sz w:val="28"/>
    </w:rPr>
  </w:style>
  <w:style w:type="character" w:customStyle="1" w:styleId="26">
    <w:name w:val="Заголовок2"/>
    <w:basedOn w:val="1"/>
    <w:link w:val="14"/>
    <w:rPr>
      <w:rFonts w:ascii="Open Sans" w:hAnsi="Open Sans"/>
      <w:color w:val="000000"/>
      <w:sz w:val="28"/>
    </w:rPr>
  </w:style>
  <w:style w:type="paragraph" w:customStyle="1" w:styleId="gray">
    <w:name w:val="gray"/>
    <w:basedOn w:val="13"/>
    <w:link w:val="gray0"/>
  </w:style>
  <w:style w:type="character" w:customStyle="1" w:styleId="gray0">
    <w:name w:val="gray"/>
    <w:basedOn w:val="a0"/>
    <w:link w:val="gray"/>
  </w:style>
  <w:style w:type="paragraph" w:customStyle="1" w:styleId="afc">
    <w:name w:val="Заголовок таблицы"/>
    <w:basedOn w:val="afd"/>
    <w:link w:val="afe"/>
    <w:pPr>
      <w:jc w:val="center"/>
    </w:pPr>
    <w:rPr>
      <w:b/>
    </w:rPr>
  </w:style>
  <w:style w:type="character" w:customStyle="1" w:styleId="afe">
    <w:name w:val="Заголовок таблицы"/>
    <w:basedOn w:val="aff"/>
    <w:link w:val="afc"/>
    <w:rPr>
      <w:rFonts w:ascii="Times New Roman" w:hAnsi="Times New Roman"/>
      <w:b/>
      <w:color w:val="000000"/>
      <w:sz w:val="20"/>
    </w:rPr>
  </w:style>
  <w:style w:type="paragraph" w:styleId="afb">
    <w:name w:val="Body Text"/>
    <w:basedOn w:val="a"/>
    <w:link w:val="aff0"/>
    <w:pPr>
      <w:spacing w:after="140" w:line="276" w:lineRule="auto"/>
    </w:pPr>
  </w:style>
  <w:style w:type="character" w:customStyle="1" w:styleId="aff0">
    <w:name w:val="Основной текст Знак"/>
    <w:basedOn w:val="1"/>
    <w:link w:val="afb"/>
    <w:rPr>
      <w:rFonts w:ascii="Times New Roman" w:hAnsi="Times New Roman"/>
      <w:color w:val="000000"/>
      <w:sz w:val="20"/>
    </w:rPr>
  </w:style>
  <w:style w:type="paragraph" w:customStyle="1" w:styleId="15">
    <w:name w:val="Заголовок 1 Знак"/>
    <w:basedOn w:val="13"/>
    <w:link w:val="16"/>
    <w:rPr>
      <w:rFonts w:asciiTheme="majorHAnsi" w:hAnsiTheme="majorHAnsi"/>
      <w:b/>
      <w:color w:val="2E74B5" w:themeColor="accent1" w:themeShade="BF"/>
      <w:sz w:val="28"/>
    </w:rPr>
  </w:style>
  <w:style w:type="character" w:customStyle="1" w:styleId="16">
    <w:name w:val="Заголовок 1 Знак"/>
    <w:basedOn w:val="a0"/>
    <w:link w:val="15"/>
    <w:uiPriority w:val="9"/>
    <w:rPr>
      <w:rFonts w:asciiTheme="majorHAnsi" w:hAnsiTheme="majorHAnsi"/>
      <w:b/>
      <w:color w:val="2E74B5" w:themeColor="accent1" w:themeShade="BF"/>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1"/>
    <w:basedOn w:val="1"/>
    <w:link w:val="10"/>
    <w:rPr>
      <w:rFonts w:asciiTheme="majorHAnsi" w:hAnsiTheme="majorHAnsi"/>
      <w:b/>
      <w:color w:val="2E74B5" w:themeColor="accent1" w:themeShade="BF"/>
      <w:sz w:val="28"/>
    </w:rPr>
  </w:style>
  <w:style w:type="paragraph" w:styleId="aff1">
    <w:name w:val="Normal (Web)"/>
    <w:basedOn w:val="a"/>
    <w:link w:val="aff2"/>
    <w:uiPriority w:val="99"/>
    <w:pPr>
      <w:spacing w:beforeAutospacing="1" w:afterAutospacing="1"/>
    </w:pPr>
    <w:rPr>
      <w:sz w:val="24"/>
    </w:rPr>
  </w:style>
  <w:style w:type="character" w:customStyle="1" w:styleId="aff2">
    <w:name w:val="Обычный (Интернет) Знак"/>
    <w:basedOn w:val="1"/>
    <w:link w:val="aff1"/>
    <w:uiPriority w:val="99"/>
    <w:rPr>
      <w:rFonts w:ascii="Times New Roman" w:hAnsi="Times New Roman"/>
      <w:color w:val="000000"/>
      <w:sz w:val="24"/>
    </w:rPr>
  </w:style>
  <w:style w:type="paragraph" w:customStyle="1" w:styleId="kv027">
    <w:name w:val="kv0_27"/>
    <w:basedOn w:val="13"/>
    <w:link w:val="kv0270"/>
  </w:style>
  <w:style w:type="character" w:customStyle="1" w:styleId="kv0270">
    <w:name w:val="kv0_27"/>
    <w:basedOn w:val="a0"/>
    <w:link w:val="kv027"/>
  </w:style>
  <w:style w:type="paragraph" w:customStyle="1" w:styleId="2sua6">
    <w:name w:val="_2sua6"/>
    <w:basedOn w:val="13"/>
    <w:link w:val="2sua60"/>
  </w:style>
  <w:style w:type="character" w:customStyle="1" w:styleId="2sua60">
    <w:name w:val="_2sua6"/>
    <w:basedOn w:val="a0"/>
    <w:link w:val="2sua6"/>
  </w:style>
  <w:style w:type="paragraph" w:customStyle="1" w:styleId="17">
    <w:name w:val="Гиперссылка1"/>
    <w:basedOn w:val="13"/>
    <w:link w:val="aff3"/>
    <w:rPr>
      <w:color w:val="0000FF"/>
      <w:u w:val="single"/>
    </w:rPr>
  </w:style>
  <w:style w:type="character" w:styleId="aff3">
    <w:name w:val="Hyperlink"/>
    <w:basedOn w:val="a0"/>
    <w:link w:val="1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k9u27">
    <w:name w:val="k9u_27"/>
    <w:basedOn w:val="13"/>
    <w:link w:val="k9u270"/>
  </w:style>
  <w:style w:type="character" w:customStyle="1" w:styleId="k9u270">
    <w:name w:val="k9u_27"/>
    <w:basedOn w:val="a0"/>
    <w:link w:val="k9u27"/>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fd">
    <w:name w:val="Содержимое таблицы"/>
    <w:basedOn w:val="a"/>
    <w:link w:val="aff"/>
    <w:pPr>
      <w:widowControl w:val="0"/>
    </w:pPr>
  </w:style>
  <w:style w:type="character" w:customStyle="1" w:styleId="aff">
    <w:name w:val="Содержимое таблицы"/>
    <w:basedOn w:val="1"/>
    <w:link w:val="afd"/>
    <w:rPr>
      <w:rFonts w:ascii="Times New Roman" w:hAnsi="Times New Roman"/>
      <w:color w:val="000000"/>
      <w:sz w:val="20"/>
    </w:rPr>
  </w:style>
  <w:style w:type="paragraph" w:styleId="aff4">
    <w:name w:val="List Paragraph"/>
    <w:basedOn w:val="a"/>
    <w:link w:val="aff5"/>
    <w:qFormat/>
    <w:pPr>
      <w:widowControl w:val="0"/>
      <w:spacing w:before="60" w:after="60"/>
      <w:ind w:left="720"/>
      <w:contextualSpacing/>
      <w:jc w:val="both"/>
    </w:pPr>
    <w:rPr>
      <w:rFonts w:ascii="Arial" w:hAnsi="Arial"/>
      <w:sz w:val="24"/>
    </w:rPr>
  </w:style>
  <w:style w:type="character" w:customStyle="1" w:styleId="aff5">
    <w:name w:val="Абзац списка Знак"/>
    <w:basedOn w:val="1"/>
    <w:link w:val="aff4"/>
    <w:rPr>
      <w:rFonts w:ascii="Arial" w:hAnsi="Arial"/>
      <w:color w:val="000000"/>
      <w:sz w:val="24"/>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styleId="aff6">
    <w:name w:val="Subtitle"/>
    <w:next w:val="a"/>
    <w:link w:val="aff7"/>
    <w:uiPriority w:val="11"/>
    <w:qFormat/>
    <w:pPr>
      <w:jc w:val="both"/>
    </w:pPr>
    <w:rPr>
      <w:rFonts w:ascii="XO Thames" w:hAnsi="XO Thames"/>
      <w:i/>
      <w:sz w:val="24"/>
    </w:rPr>
  </w:style>
  <w:style w:type="character" w:customStyle="1" w:styleId="aff7">
    <w:name w:val="Подзаголовок Знак"/>
    <w:link w:val="aff6"/>
    <w:rPr>
      <w:rFonts w:ascii="XO Thames" w:hAnsi="XO Thames"/>
      <w:i/>
      <w:sz w:val="24"/>
    </w:rPr>
  </w:style>
  <w:style w:type="paragraph" w:styleId="aff8">
    <w:name w:val="List"/>
    <w:basedOn w:val="afb"/>
    <w:link w:val="aff9"/>
  </w:style>
  <w:style w:type="character" w:customStyle="1" w:styleId="aff9">
    <w:name w:val="Список Знак"/>
    <w:basedOn w:val="aff0"/>
    <w:link w:val="aff8"/>
    <w:rPr>
      <w:rFonts w:ascii="Times New Roman" w:hAnsi="Times New Roman"/>
      <w:color w:val="000000"/>
      <w:sz w:val="20"/>
    </w:rPr>
  </w:style>
  <w:style w:type="paragraph" w:customStyle="1" w:styleId="ywvl7">
    <w:name w:val="ywvl7"/>
    <w:basedOn w:val="13"/>
    <w:link w:val="ywvl70"/>
  </w:style>
  <w:style w:type="character" w:customStyle="1" w:styleId="ywvl70">
    <w:name w:val="ywvl7"/>
    <w:basedOn w:val="a0"/>
    <w:link w:val="ywvl7"/>
  </w:style>
  <w:style w:type="paragraph" w:styleId="affa">
    <w:name w:val="Title"/>
    <w:next w:val="a"/>
    <w:link w:val="affb"/>
    <w:uiPriority w:val="10"/>
    <w:qFormat/>
    <w:pPr>
      <w:spacing w:before="567" w:after="567"/>
      <w:jc w:val="center"/>
    </w:pPr>
    <w:rPr>
      <w:rFonts w:ascii="XO Thames" w:hAnsi="XO Thames"/>
      <w:b/>
      <w:caps/>
      <w:sz w:val="40"/>
    </w:rPr>
  </w:style>
  <w:style w:type="character" w:customStyle="1" w:styleId="affb">
    <w:name w:val="Заголовок Знак"/>
    <w:link w:val="affa"/>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fc">
    <w:name w:val="index heading"/>
    <w:basedOn w:val="a"/>
    <w:link w:val="affd"/>
  </w:style>
  <w:style w:type="character" w:customStyle="1" w:styleId="affd">
    <w:name w:val="Указатель Знак"/>
    <w:basedOn w:val="1"/>
    <w:link w:val="affc"/>
    <w:rPr>
      <w:rFonts w:ascii="Times New Roman" w:hAnsi="Times New Roman"/>
      <w:color w:val="000000"/>
      <w:sz w:val="20"/>
    </w:rPr>
  </w:style>
  <w:style w:type="character" w:customStyle="1" w:styleId="21">
    <w:name w:val="Заголовок 2 Знак1"/>
    <w:basedOn w:val="1"/>
    <w:link w:val="2"/>
    <w:rPr>
      <w:rFonts w:ascii="Times New Roman" w:hAnsi="Times New Roman"/>
      <w:b/>
      <w:color w:val="000000"/>
      <w:sz w:val="36"/>
    </w:rPr>
  </w:style>
  <w:style w:type="paragraph" w:customStyle="1" w:styleId="27">
    <w:name w:val="Заголовок 2 Знак"/>
    <w:basedOn w:val="13"/>
    <w:link w:val="28"/>
    <w:rPr>
      <w:rFonts w:ascii="Times New Roman" w:hAnsi="Times New Roman"/>
      <w:b/>
      <w:sz w:val="36"/>
    </w:rPr>
  </w:style>
  <w:style w:type="character" w:customStyle="1" w:styleId="28">
    <w:name w:val="Заголовок 2 Знак"/>
    <w:basedOn w:val="a0"/>
    <w:link w:val="27"/>
    <w:uiPriority w:val="9"/>
    <w:rPr>
      <w:rFonts w:ascii="Times New Roman" w:hAnsi="Times New Roman"/>
      <w:b/>
      <w:sz w:val="36"/>
    </w:rPr>
  </w:style>
  <w:style w:type="table" w:styleId="af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oduct-characteristicsspec-title-content">
    <w:name w:val="product-characteristics__spec-title-content"/>
    <w:basedOn w:val="a0"/>
  </w:style>
  <w:style w:type="character" w:styleId="afff">
    <w:name w:val="FollowedHyperlink"/>
    <w:basedOn w:val="a0"/>
    <w:uiPriority w:val="99"/>
    <w:semiHidden/>
    <w:unhideWhenUsed/>
    <w:rsid w:val="00DF6F03"/>
    <w:rPr>
      <w:color w:val="954F72" w:themeColor="followedHyperlink"/>
      <w:u w:val="single"/>
    </w:rPr>
  </w:style>
  <w:style w:type="character" w:styleId="afff0">
    <w:name w:val="Unresolved Mention"/>
    <w:basedOn w:val="a0"/>
    <w:uiPriority w:val="99"/>
    <w:semiHidden/>
    <w:unhideWhenUsed/>
    <w:rsid w:val="00AA1551"/>
    <w:rPr>
      <w:color w:val="605E5C"/>
      <w:shd w:val="clear" w:color="auto" w:fill="E1DFDD"/>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4E5FC7"/>
    <w:pPr>
      <w:spacing w:before="100" w:beforeAutospacing="1" w:after="100" w:afterAutospacing="1"/>
    </w:pPr>
    <w:rPr>
      <w:color w:val="auto"/>
      <w:sz w:val="24"/>
      <w:szCs w:val="24"/>
    </w:rPr>
  </w:style>
  <w:style w:type="character" w:styleId="afff1">
    <w:name w:val="Strong"/>
    <w:uiPriority w:val="22"/>
    <w:qFormat/>
    <w:rsid w:val="00A13C0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6189">
      <w:bodyDiv w:val="1"/>
      <w:marLeft w:val="0"/>
      <w:marRight w:val="0"/>
      <w:marTop w:val="0"/>
      <w:marBottom w:val="0"/>
      <w:divBdr>
        <w:top w:val="none" w:sz="0" w:space="0" w:color="auto"/>
        <w:left w:val="none" w:sz="0" w:space="0" w:color="auto"/>
        <w:bottom w:val="none" w:sz="0" w:space="0" w:color="auto"/>
        <w:right w:val="none" w:sz="0" w:space="0" w:color="auto"/>
      </w:divBdr>
    </w:div>
    <w:div w:id="55247890">
      <w:bodyDiv w:val="1"/>
      <w:marLeft w:val="0"/>
      <w:marRight w:val="0"/>
      <w:marTop w:val="0"/>
      <w:marBottom w:val="0"/>
      <w:divBdr>
        <w:top w:val="none" w:sz="0" w:space="0" w:color="auto"/>
        <w:left w:val="none" w:sz="0" w:space="0" w:color="auto"/>
        <w:bottom w:val="none" w:sz="0" w:space="0" w:color="auto"/>
        <w:right w:val="none" w:sz="0" w:space="0" w:color="auto"/>
      </w:divBdr>
    </w:div>
    <w:div w:id="70347227">
      <w:bodyDiv w:val="1"/>
      <w:marLeft w:val="0"/>
      <w:marRight w:val="0"/>
      <w:marTop w:val="0"/>
      <w:marBottom w:val="0"/>
      <w:divBdr>
        <w:top w:val="none" w:sz="0" w:space="0" w:color="auto"/>
        <w:left w:val="none" w:sz="0" w:space="0" w:color="auto"/>
        <w:bottom w:val="none" w:sz="0" w:space="0" w:color="auto"/>
        <w:right w:val="none" w:sz="0" w:space="0" w:color="auto"/>
      </w:divBdr>
    </w:div>
    <w:div w:id="78455327">
      <w:bodyDiv w:val="1"/>
      <w:marLeft w:val="0"/>
      <w:marRight w:val="0"/>
      <w:marTop w:val="0"/>
      <w:marBottom w:val="0"/>
      <w:divBdr>
        <w:top w:val="none" w:sz="0" w:space="0" w:color="auto"/>
        <w:left w:val="none" w:sz="0" w:space="0" w:color="auto"/>
        <w:bottom w:val="none" w:sz="0" w:space="0" w:color="auto"/>
        <w:right w:val="none" w:sz="0" w:space="0" w:color="auto"/>
      </w:divBdr>
    </w:div>
    <w:div w:id="105541843">
      <w:bodyDiv w:val="1"/>
      <w:marLeft w:val="0"/>
      <w:marRight w:val="0"/>
      <w:marTop w:val="0"/>
      <w:marBottom w:val="0"/>
      <w:divBdr>
        <w:top w:val="none" w:sz="0" w:space="0" w:color="auto"/>
        <w:left w:val="none" w:sz="0" w:space="0" w:color="auto"/>
        <w:bottom w:val="none" w:sz="0" w:space="0" w:color="auto"/>
        <w:right w:val="none" w:sz="0" w:space="0" w:color="auto"/>
      </w:divBdr>
    </w:div>
    <w:div w:id="127937038">
      <w:bodyDiv w:val="1"/>
      <w:marLeft w:val="0"/>
      <w:marRight w:val="0"/>
      <w:marTop w:val="0"/>
      <w:marBottom w:val="0"/>
      <w:divBdr>
        <w:top w:val="none" w:sz="0" w:space="0" w:color="auto"/>
        <w:left w:val="none" w:sz="0" w:space="0" w:color="auto"/>
        <w:bottom w:val="none" w:sz="0" w:space="0" w:color="auto"/>
        <w:right w:val="none" w:sz="0" w:space="0" w:color="auto"/>
      </w:divBdr>
    </w:div>
    <w:div w:id="133529105">
      <w:bodyDiv w:val="1"/>
      <w:marLeft w:val="0"/>
      <w:marRight w:val="0"/>
      <w:marTop w:val="0"/>
      <w:marBottom w:val="0"/>
      <w:divBdr>
        <w:top w:val="none" w:sz="0" w:space="0" w:color="auto"/>
        <w:left w:val="none" w:sz="0" w:space="0" w:color="auto"/>
        <w:bottom w:val="none" w:sz="0" w:space="0" w:color="auto"/>
        <w:right w:val="none" w:sz="0" w:space="0" w:color="auto"/>
      </w:divBdr>
    </w:div>
    <w:div w:id="193815096">
      <w:bodyDiv w:val="1"/>
      <w:marLeft w:val="0"/>
      <w:marRight w:val="0"/>
      <w:marTop w:val="0"/>
      <w:marBottom w:val="0"/>
      <w:divBdr>
        <w:top w:val="none" w:sz="0" w:space="0" w:color="auto"/>
        <w:left w:val="none" w:sz="0" w:space="0" w:color="auto"/>
        <w:bottom w:val="none" w:sz="0" w:space="0" w:color="auto"/>
        <w:right w:val="none" w:sz="0" w:space="0" w:color="auto"/>
      </w:divBdr>
    </w:div>
    <w:div w:id="206139106">
      <w:bodyDiv w:val="1"/>
      <w:marLeft w:val="0"/>
      <w:marRight w:val="0"/>
      <w:marTop w:val="0"/>
      <w:marBottom w:val="0"/>
      <w:divBdr>
        <w:top w:val="none" w:sz="0" w:space="0" w:color="auto"/>
        <w:left w:val="none" w:sz="0" w:space="0" w:color="auto"/>
        <w:bottom w:val="none" w:sz="0" w:space="0" w:color="auto"/>
        <w:right w:val="none" w:sz="0" w:space="0" w:color="auto"/>
      </w:divBdr>
    </w:div>
    <w:div w:id="337002929">
      <w:bodyDiv w:val="1"/>
      <w:marLeft w:val="0"/>
      <w:marRight w:val="0"/>
      <w:marTop w:val="0"/>
      <w:marBottom w:val="0"/>
      <w:divBdr>
        <w:top w:val="none" w:sz="0" w:space="0" w:color="auto"/>
        <w:left w:val="none" w:sz="0" w:space="0" w:color="auto"/>
        <w:bottom w:val="none" w:sz="0" w:space="0" w:color="auto"/>
        <w:right w:val="none" w:sz="0" w:space="0" w:color="auto"/>
      </w:divBdr>
      <w:divsChild>
        <w:div w:id="1171289960">
          <w:marLeft w:val="0"/>
          <w:marRight w:val="0"/>
          <w:marTop w:val="0"/>
          <w:marBottom w:val="0"/>
          <w:divBdr>
            <w:top w:val="none" w:sz="0" w:space="0" w:color="auto"/>
            <w:left w:val="none" w:sz="0" w:space="0" w:color="auto"/>
            <w:bottom w:val="none" w:sz="0" w:space="0" w:color="auto"/>
            <w:right w:val="none" w:sz="0" w:space="0" w:color="auto"/>
          </w:divBdr>
        </w:div>
        <w:div w:id="934630096">
          <w:marLeft w:val="0"/>
          <w:marRight w:val="0"/>
          <w:marTop w:val="0"/>
          <w:marBottom w:val="0"/>
          <w:divBdr>
            <w:top w:val="none" w:sz="0" w:space="0" w:color="auto"/>
            <w:left w:val="none" w:sz="0" w:space="0" w:color="auto"/>
            <w:bottom w:val="none" w:sz="0" w:space="0" w:color="auto"/>
            <w:right w:val="none" w:sz="0" w:space="0" w:color="auto"/>
          </w:divBdr>
        </w:div>
      </w:divsChild>
    </w:div>
    <w:div w:id="344484117">
      <w:bodyDiv w:val="1"/>
      <w:marLeft w:val="0"/>
      <w:marRight w:val="0"/>
      <w:marTop w:val="0"/>
      <w:marBottom w:val="0"/>
      <w:divBdr>
        <w:top w:val="none" w:sz="0" w:space="0" w:color="auto"/>
        <w:left w:val="none" w:sz="0" w:space="0" w:color="auto"/>
        <w:bottom w:val="none" w:sz="0" w:space="0" w:color="auto"/>
        <w:right w:val="none" w:sz="0" w:space="0" w:color="auto"/>
      </w:divBdr>
    </w:div>
    <w:div w:id="443622494">
      <w:bodyDiv w:val="1"/>
      <w:marLeft w:val="0"/>
      <w:marRight w:val="0"/>
      <w:marTop w:val="0"/>
      <w:marBottom w:val="0"/>
      <w:divBdr>
        <w:top w:val="none" w:sz="0" w:space="0" w:color="auto"/>
        <w:left w:val="none" w:sz="0" w:space="0" w:color="auto"/>
        <w:bottom w:val="none" w:sz="0" w:space="0" w:color="auto"/>
        <w:right w:val="none" w:sz="0" w:space="0" w:color="auto"/>
      </w:divBdr>
      <w:divsChild>
        <w:div w:id="1410879910">
          <w:marLeft w:val="0"/>
          <w:marRight w:val="0"/>
          <w:marTop w:val="0"/>
          <w:marBottom w:val="0"/>
          <w:divBdr>
            <w:top w:val="none" w:sz="0" w:space="0" w:color="auto"/>
            <w:left w:val="none" w:sz="0" w:space="0" w:color="auto"/>
            <w:bottom w:val="none" w:sz="0" w:space="0" w:color="auto"/>
            <w:right w:val="none" w:sz="0" w:space="0" w:color="auto"/>
          </w:divBdr>
          <w:divsChild>
            <w:div w:id="1748961179">
              <w:marLeft w:val="0"/>
              <w:marRight w:val="0"/>
              <w:marTop w:val="0"/>
              <w:marBottom w:val="0"/>
              <w:divBdr>
                <w:top w:val="none" w:sz="0" w:space="0" w:color="auto"/>
                <w:left w:val="none" w:sz="0" w:space="0" w:color="auto"/>
                <w:bottom w:val="none" w:sz="0" w:space="0" w:color="auto"/>
                <w:right w:val="none" w:sz="0" w:space="0" w:color="auto"/>
              </w:divBdr>
              <w:divsChild>
                <w:div w:id="16737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4283">
          <w:marLeft w:val="0"/>
          <w:marRight w:val="0"/>
          <w:marTop w:val="0"/>
          <w:marBottom w:val="0"/>
          <w:divBdr>
            <w:top w:val="none" w:sz="0" w:space="0" w:color="auto"/>
            <w:left w:val="none" w:sz="0" w:space="0" w:color="auto"/>
            <w:bottom w:val="none" w:sz="0" w:space="0" w:color="auto"/>
            <w:right w:val="none" w:sz="0" w:space="0" w:color="auto"/>
          </w:divBdr>
          <w:divsChild>
            <w:div w:id="246503887">
              <w:marLeft w:val="0"/>
              <w:marRight w:val="0"/>
              <w:marTop w:val="0"/>
              <w:marBottom w:val="0"/>
              <w:divBdr>
                <w:top w:val="none" w:sz="0" w:space="0" w:color="auto"/>
                <w:left w:val="none" w:sz="0" w:space="0" w:color="auto"/>
                <w:bottom w:val="none" w:sz="0" w:space="0" w:color="auto"/>
                <w:right w:val="none" w:sz="0" w:space="0" w:color="auto"/>
              </w:divBdr>
              <w:divsChild>
                <w:div w:id="17178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6415">
          <w:marLeft w:val="0"/>
          <w:marRight w:val="0"/>
          <w:marTop w:val="0"/>
          <w:marBottom w:val="0"/>
          <w:divBdr>
            <w:top w:val="none" w:sz="0" w:space="0" w:color="auto"/>
            <w:left w:val="none" w:sz="0" w:space="0" w:color="auto"/>
            <w:bottom w:val="none" w:sz="0" w:space="0" w:color="auto"/>
            <w:right w:val="none" w:sz="0" w:space="0" w:color="auto"/>
          </w:divBdr>
          <w:divsChild>
            <w:div w:id="514149191">
              <w:marLeft w:val="0"/>
              <w:marRight w:val="0"/>
              <w:marTop w:val="0"/>
              <w:marBottom w:val="0"/>
              <w:divBdr>
                <w:top w:val="none" w:sz="0" w:space="0" w:color="auto"/>
                <w:left w:val="none" w:sz="0" w:space="0" w:color="auto"/>
                <w:bottom w:val="none" w:sz="0" w:space="0" w:color="auto"/>
                <w:right w:val="none" w:sz="0" w:space="0" w:color="auto"/>
              </w:divBdr>
              <w:divsChild>
                <w:div w:id="873925617">
                  <w:marLeft w:val="0"/>
                  <w:marRight w:val="0"/>
                  <w:marTop w:val="0"/>
                  <w:marBottom w:val="0"/>
                  <w:divBdr>
                    <w:top w:val="none" w:sz="0" w:space="0" w:color="auto"/>
                    <w:left w:val="none" w:sz="0" w:space="0" w:color="auto"/>
                    <w:bottom w:val="none" w:sz="0" w:space="0" w:color="auto"/>
                    <w:right w:val="none" w:sz="0" w:space="0" w:color="auto"/>
                  </w:divBdr>
                </w:div>
              </w:divsChild>
            </w:div>
            <w:div w:id="1959528848">
              <w:marLeft w:val="0"/>
              <w:marRight w:val="0"/>
              <w:marTop w:val="0"/>
              <w:marBottom w:val="0"/>
              <w:divBdr>
                <w:top w:val="none" w:sz="0" w:space="0" w:color="auto"/>
                <w:left w:val="none" w:sz="0" w:space="0" w:color="auto"/>
                <w:bottom w:val="none" w:sz="0" w:space="0" w:color="auto"/>
                <w:right w:val="none" w:sz="0" w:space="0" w:color="auto"/>
              </w:divBdr>
            </w:div>
          </w:divsChild>
        </w:div>
        <w:div w:id="501237025">
          <w:marLeft w:val="0"/>
          <w:marRight w:val="0"/>
          <w:marTop w:val="0"/>
          <w:marBottom w:val="0"/>
          <w:divBdr>
            <w:top w:val="none" w:sz="0" w:space="0" w:color="auto"/>
            <w:left w:val="none" w:sz="0" w:space="0" w:color="auto"/>
            <w:bottom w:val="none" w:sz="0" w:space="0" w:color="auto"/>
            <w:right w:val="none" w:sz="0" w:space="0" w:color="auto"/>
          </w:divBdr>
          <w:divsChild>
            <w:div w:id="1645700601">
              <w:marLeft w:val="0"/>
              <w:marRight w:val="0"/>
              <w:marTop w:val="0"/>
              <w:marBottom w:val="0"/>
              <w:divBdr>
                <w:top w:val="none" w:sz="0" w:space="0" w:color="auto"/>
                <w:left w:val="none" w:sz="0" w:space="0" w:color="auto"/>
                <w:bottom w:val="none" w:sz="0" w:space="0" w:color="auto"/>
                <w:right w:val="none" w:sz="0" w:space="0" w:color="auto"/>
              </w:divBdr>
              <w:divsChild>
                <w:div w:id="16064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13862">
          <w:marLeft w:val="0"/>
          <w:marRight w:val="0"/>
          <w:marTop w:val="0"/>
          <w:marBottom w:val="0"/>
          <w:divBdr>
            <w:top w:val="none" w:sz="0" w:space="0" w:color="auto"/>
            <w:left w:val="none" w:sz="0" w:space="0" w:color="auto"/>
            <w:bottom w:val="none" w:sz="0" w:space="0" w:color="auto"/>
            <w:right w:val="none" w:sz="0" w:space="0" w:color="auto"/>
          </w:divBdr>
          <w:divsChild>
            <w:div w:id="1965185846">
              <w:marLeft w:val="0"/>
              <w:marRight w:val="0"/>
              <w:marTop w:val="0"/>
              <w:marBottom w:val="0"/>
              <w:divBdr>
                <w:top w:val="none" w:sz="0" w:space="0" w:color="auto"/>
                <w:left w:val="none" w:sz="0" w:space="0" w:color="auto"/>
                <w:bottom w:val="none" w:sz="0" w:space="0" w:color="auto"/>
                <w:right w:val="none" w:sz="0" w:space="0" w:color="auto"/>
              </w:divBdr>
              <w:divsChild>
                <w:div w:id="5412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8390">
          <w:marLeft w:val="0"/>
          <w:marRight w:val="0"/>
          <w:marTop w:val="0"/>
          <w:marBottom w:val="0"/>
          <w:divBdr>
            <w:top w:val="none" w:sz="0" w:space="0" w:color="auto"/>
            <w:left w:val="none" w:sz="0" w:space="0" w:color="auto"/>
            <w:bottom w:val="none" w:sz="0" w:space="0" w:color="auto"/>
            <w:right w:val="none" w:sz="0" w:space="0" w:color="auto"/>
          </w:divBdr>
          <w:divsChild>
            <w:div w:id="484277392">
              <w:marLeft w:val="0"/>
              <w:marRight w:val="0"/>
              <w:marTop w:val="0"/>
              <w:marBottom w:val="0"/>
              <w:divBdr>
                <w:top w:val="none" w:sz="0" w:space="0" w:color="auto"/>
                <w:left w:val="none" w:sz="0" w:space="0" w:color="auto"/>
                <w:bottom w:val="none" w:sz="0" w:space="0" w:color="auto"/>
                <w:right w:val="none" w:sz="0" w:space="0" w:color="auto"/>
              </w:divBdr>
              <w:divsChild>
                <w:div w:id="98716828">
                  <w:marLeft w:val="0"/>
                  <w:marRight w:val="0"/>
                  <w:marTop w:val="0"/>
                  <w:marBottom w:val="0"/>
                  <w:divBdr>
                    <w:top w:val="none" w:sz="0" w:space="0" w:color="auto"/>
                    <w:left w:val="none" w:sz="0" w:space="0" w:color="auto"/>
                    <w:bottom w:val="none" w:sz="0" w:space="0" w:color="auto"/>
                    <w:right w:val="none" w:sz="0" w:space="0" w:color="auto"/>
                  </w:divBdr>
                </w:div>
              </w:divsChild>
            </w:div>
            <w:div w:id="1097602357">
              <w:marLeft w:val="0"/>
              <w:marRight w:val="0"/>
              <w:marTop w:val="0"/>
              <w:marBottom w:val="0"/>
              <w:divBdr>
                <w:top w:val="none" w:sz="0" w:space="0" w:color="auto"/>
                <w:left w:val="none" w:sz="0" w:space="0" w:color="auto"/>
                <w:bottom w:val="none" w:sz="0" w:space="0" w:color="auto"/>
                <w:right w:val="none" w:sz="0" w:space="0" w:color="auto"/>
              </w:divBdr>
            </w:div>
          </w:divsChild>
        </w:div>
        <w:div w:id="1615401689">
          <w:marLeft w:val="0"/>
          <w:marRight w:val="0"/>
          <w:marTop w:val="0"/>
          <w:marBottom w:val="0"/>
          <w:divBdr>
            <w:top w:val="none" w:sz="0" w:space="0" w:color="auto"/>
            <w:left w:val="none" w:sz="0" w:space="0" w:color="auto"/>
            <w:bottom w:val="none" w:sz="0" w:space="0" w:color="auto"/>
            <w:right w:val="none" w:sz="0" w:space="0" w:color="auto"/>
          </w:divBdr>
          <w:divsChild>
            <w:div w:id="972366896">
              <w:marLeft w:val="0"/>
              <w:marRight w:val="0"/>
              <w:marTop w:val="0"/>
              <w:marBottom w:val="0"/>
              <w:divBdr>
                <w:top w:val="none" w:sz="0" w:space="0" w:color="auto"/>
                <w:left w:val="none" w:sz="0" w:space="0" w:color="auto"/>
                <w:bottom w:val="none" w:sz="0" w:space="0" w:color="auto"/>
                <w:right w:val="none" w:sz="0" w:space="0" w:color="auto"/>
              </w:divBdr>
              <w:divsChild>
                <w:div w:id="21347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2717">
      <w:bodyDiv w:val="1"/>
      <w:marLeft w:val="0"/>
      <w:marRight w:val="0"/>
      <w:marTop w:val="0"/>
      <w:marBottom w:val="0"/>
      <w:divBdr>
        <w:top w:val="none" w:sz="0" w:space="0" w:color="auto"/>
        <w:left w:val="none" w:sz="0" w:space="0" w:color="auto"/>
        <w:bottom w:val="none" w:sz="0" w:space="0" w:color="auto"/>
        <w:right w:val="none" w:sz="0" w:space="0" w:color="auto"/>
      </w:divBdr>
    </w:div>
    <w:div w:id="513495963">
      <w:bodyDiv w:val="1"/>
      <w:marLeft w:val="0"/>
      <w:marRight w:val="0"/>
      <w:marTop w:val="0"/>
      <w:marBottom w:val="0"/>
      <w:divBdr>
        <w:top w:val="none" w:sz="0" w:space="0" w:color="auto"/>
        <w:left w:val="none" w:sz="0" w:space="0" w:color="auto"/>
        <w:bottom w:val="none" w:sz="0" w:space="0" w:color="auto"/>
        <w:right w:val="none" w:sz="0" w:space="0" w:color="auto"/>
      </w:divBdr>
      <w:divsChild>
        <w:div w:id="1755740771">
          <w:marLeft w:val="0"/>
          <w:marRight w:val="0"/>
          <w:marTop w:val="0"/>
          <w:marBottom w:val="150"/>
          <w:divBdr>
            <w:top w:val="none" w:sz="0" w:space="0" w:color="auto"/>
            <w:left w:val="none" w:sz="0" w:space="0" w:color="auto"/>
            <w:bottom w:val="none" w:sz="0" w:space="0" w:color="auto"/>
            <w:right w:val="none" w:sz="0" w:space="0" w:color="auto"/>
          </w:divBdr>
          <w:divsChild>
            <w:div w:id="129641608">
              <w:marLeft w:val="0"/>
              <w:marRight w:val="0"/>
              <w:marTop w:val="0"/>
              <w:marBottom w:val="0"/>
              <w:divBdr>
                <w:top w:val="none" w:sz="0" w:space="0" w:color="auto"/>
                <w:left w:val="none" w:sz="0" w:space="0" w:color="auto"/>
                <w:bottom w:val="none" w:sz="0" w:space="0" w:color="auto"/>
                <w:right w:val="none" w:sz="0" w:space="0" w:color="auto"/>
              </w:divBdr>
            </w:div>
          </w:divsChild>
        </w:div>
        <w:div w:id="947545703">
          <w:marLeft w:val="0"/>
          <w:marRight w:val="0"/>
          <w:marTop w:val="0"/>
          <w:marBottom w:val="150"/>
          <w:divBdr>
            <w:top w:val="none" w:sz="0" w:space="0" w:color="auto"/>
            <w:left w:val="none" w:sz="0" w:space="0" w:color="auto"/>
            <w:bottom w:val="none" w:sz="0" w:space="0" w:color="auto"/>
            <w:right w:val="none" w:sz="0" w:space="0" w:color="auto"/>
          </w:divBdr>
          <w:divsChild>
            <w:div w:id="1520046122">
              <w:marLeft w:val="0"/>
              <w:marRight w:val="0"/>
              <w:marTop w:val="0"/>
              <w:marBottom w:val="0"/>
              <w:divBdr>
                <w:top w:val="none" w:sz="0" w:space="0" w:color="auto"/>
                <w:left w:val="none" w:sz="0" w:space="0" w:color="auto"/>
                <w:bottom w:val="none" w:sz="0" w:space="0" w:color="auto"/>
                <w:right w:val="none" w:sz="0" w:space="0" w:color="auto"/>
              </w:divBdr>
            </w:div>
          </w:divsChild>
        </w:div>
        <w:div w:id="760570918">
          <w:marLeft w:val="0"/>
          <w:marRight w:val="0"/>
          <w:marTop w:val="0"/>
          <w:marBottom w:val="150"/>
          <w:divBdr>
            <w:top w:val="none" w:sz="0" w:space="0" w:color="auto"/>
            <w:left w:val="none" w:sz="0" w:space="0" w:color="auto"/>
            <w:bottom w:val="none" w:sz="0" w:space="0" w:color="auto"/>
            <w:right w:val="none" w:sz="0" w:space="0" w:color="auto"/>
          </w:divBdr>
          <w:divsChild>
            <w:div w:id="651450949">
              <w:marLeft w:val="0"/>
              <w:marRight w:val="0"/>
              <w:marTop w:val="0"/>
              <w:marBottom w:val="0"/>
              <w:divBdr>
                <w:top w:val="none" w:sz="0" w:space="0" w:color="auto"/>
                <w:left w:val="none" w:sz="0" w:space="0" w:color="auto"/>
                <w:bottom w:val="none" w:sz="0" w:space="0" w:color="auto"/>
                <w:right w:val="none" w:sz="0" w:space="0" w:color="auto"/>
              </w:divBdr>
            </w:div>
          </w:divsChild>
        </w:div>
        <w:div w:id="1984844974">
          <w:marLeft w:val="0"/>
          <w:marRight w:val="0"/>
          <w:marTop w:val="0"/>
          <w:marBottom w:val="150"/>
          <w:divBdr>
            <w:top w:val="none" w:sz="0" w:space="0" w:color="auto"/>
            <w:left w:val="none" w:sz="0" w:space="0" w:color="auto"/>
            <w:bottom w:val="none" w:sz="0" w:space="0" w:color="auto"/>
            <w:right w:val="none" w:sz="0" w:space="0" w:color="auto"/>
          </w:divBdr>
          <w:divsChild>
            <w:div w:id="429280915">
              <w:marLeft w:val="0"/>
              <w:marRight w:val="0"/>
              <w:marTop w:val="0"/>
              <w:marBottom w:val="0"/>
              <w:divBdr>
                <w:top w:val="none" w:sz="0" w:space="0" w:color="auto"/>
                <w:left w:val="none" w:sz="0" w:space="0" w:color="auto"/>
                <w:bottom w:val="none" w:sz="0" w:space="0" w:color="auto"/>
                <w:right w:val="none" w:sz="0" w:space="0" w:color="auto"/>
              </w:divBdr>
            </w:div>
          </w:divsChild>
        </w:div>
        <w:div w:id="1628970079">
          <w:marLeft w:val="0"/>
          <w:marRight w:val="0"/>
          <w:marTop w:val="0"/>
          <w:marBottom w:val="150"/>
          <w:divBdr>
            <w:top w:val="none" w:sz="0" w:space="0" w:color="auto"/>
            <w:left w:val="none" w:sz="0" w:space="0" w:color="auto"/>
            <w:bottom w:val="none" w:sz="0" w:space="0" w:color="auto"/>
            <w:right w:val="none" w:sz="0" w:space="0" w:color="auto"/>
          </w:divBdr>
          <w:divsChild>
            <w:div w:id="1221286567">
              <w:marLeft w:val="0"/>
              <w:marRight w:val="0"/>
              <w:marTop w:val="0"/>
              <w:marBottom w:val="0"/>
              <w:divBdr>
                <w:top w:val="none" w:sz="0" w:space="0" w:color="auto"/>
                <w:left w:val="none" w:sz="0" w:space="0" w:color="auto"/>
                <w:bottom w:val="none" w:sz="0" w:space="0" w:color="auto"/>
                <w:right w:val="none" w:sz="0" w:space="0" w:color="auto"/>
              </w:divBdr>
            </w:div>
          </w:divsChild>
        </w:div>
        <w:div w:id="2031907930">
          <w:marLeft w:val="0"/>
          <w:marRight w:val="0"/>
          <w:marTop w:val="0"/>
          <w:marBottom w:val="150"/>
          <w:divBdr>
            <w:top w:val="none" w:sz="0" w:space="0" w:color="auto"/>
            <w:left w:val="none" w:sz="0" w:space="0" w:color="auto"/>
            <w:bottom w:val="none" w:sz="0" w:space="0" w:color="auto"/>
            <w:right w:val="none" w:sz="0" w:space="0" w:color="auto"/>
          </w:divBdr>
          <w:divsChild>
            <w:div w:id="2106270542">
              <w:marLeft w:val="0"/>
              <w:marRight w:val="0"/>
              <w:marTop w:val="0"/>
              <w:marBottom w:val="0"/>
              <w:divBdr>
                <w:top w:val="none" w:sz="0" w:space="0" w:color="auto"/>
                <w:left w:val="none" w:sz="0" w:space="0" w:color="auto"/>
                <w:bottom w:val="none" w:sz="0" w:space="0" w:color="auto"/>
                <w:right w:val="none" w:sz="0" w:space="0" w:color="auto"/>
              </w:divBdr>
            </w:div>
          </w:divsChild>
        </w:div>
        <w:div w:id="709036555">
          <w:marLeft w:val="0"/>
          <w:marRight w:val="0"/>
          <w:marTop w:val="0"/>
          <w:marBottom w:val="150"/>
          <w:divBdr>
            <w:top w:val="none" w:sz="0" w:space="0" w:color="auto"/>
            <w:left w:val="none" w:sz="0" w:space="0" w:color="auto"/>
            <w:bottom w:val="none" w:sz="0" w:space="0" w:color="auto"/>
            <w:right w:val="none" w:sz="0" w:space="0" w:color="auto"/>
          </w:divBdr>
          <w:divsChild>
            <w:div w:id="1064373924">
              <w:marLeft w:val="0"/>
              <w:marRight w:val="0"/>
              <w:marTop w:val="0"/>
              <w:marBottom w:val="0"/>
              <w:divBdr>
                <w:top w:val="none" w:sz="0" w:space="0" w:color="auto"/>
                <w:left w:val="none" w:sz="0" w:space="0" w:color="auto"/>
                <w:bottom w:val="none" w:sz="0" w:space="0" w:color="auto"/>
                <w:right w:val="none" w:sz="0" w:space="0" w:color="auto"/>
              </w:divBdr>
            </w:div>
          </w:divsChild>
        </w:div>
        <w:div w:id="129636040">
          <w:marLeft w:val="0"/>
          <w:marRight w:val="0"/>
          <w:marTop w:val="0"/>
          <w:marBottom w:val="150"/>
          <w:divBdr>
            <w:top w:val="none" w:sz="0" w:space="0" w:color="auto"/>
            <w:left w:val="none" w:sz="0" w:space="0" w:color="auto"/>
            <w:bottom w:val="none" w:sz="0" w:space="0" w:color="auto"/>
            <w:right w:val="none" w:sz="0" w:space="0" w:color="auto"/>
          </w:divBdr>
          <w:divsChild>
            <w:div w:id="1434667627">
              <w:marLeft w:val="0"/>
              <w:marRight w:val="0"/>
              <w:marTop w:val="0"/>
              <w:marBottom w:val="0"/>
              <w:divBdr>
                <w:top w:val="none" w:sz="0" w:space="0" w:color="auto"/>
                <w:left w:val="none" w:sz="0" w:space="0" w:color="auto"/>
                <w:bottom w:val="none" w:sz="0" w:space="0" w:color="auto"/>
                <w:right w:val="none" w:sz="0" w:space="0" w:color="auto"/>
              </w:divBdr>
            </w:div>
          </w:divsChild>
        </w:div>
        <w:div w:id="1035959969">
          <w:marLeft w:val="0"/>
          <w:marRight w:val="0"/>
          <w:marTop w:val="0"/>
          <w:marBottom w:val="150"/>
          <w:divBdr>
            <w:top w:val="none" w:sz="0" w:space="0" w:color="auto"/>
            <w:left w:val="none" w:sz="0" w:space="0" w:color="auto"/>
            <w:bottom w:val="none" w:sz="0" w:space="0" w:color="auto"/>
            <w:right w:val="none" w:sz="0" w:space="0" w:color="auto"/>
          </w:divBdr>
          <w:divsChild>
            <w:div w:id="333075050">
              <w:marLeft w:val="0"/>
              <w:marRight w:val="0"/>
              <w:marTop w:val="0"/>
              <w:marBottom w:val="0"/>
              <w:divBdr>
                <w:top w:val="none" w:sz="0" w:space="0" w:color="auto"/>
                <w:left w:val="none" w:sz="0" w:space="0" w:color="auto"/>
                <w:bottom w:val="none" w:sz="0" w:space="0" w:color="auto"/>
                <w:right w:val="none" w:sz="0" w:space="0" w:color="auto"/>
              </w:divBdr>
            </w:div>
          </w:divsChild>
        </w:div>
        <w:div w:id="1418819255">
          <w:marLeft w:val="0"/>
          <w:marRight w:val="0"/>
          <w:marTop w:val="0"/>
          <w:marBottom w:val="150"/>
          <w:divBdr>
            <w:top w:val="none" w:sz="0" w:space="0" w:color="auto"/>
            <w:left w:val="none" w:sz="0" w:space="0" w:color="auto"/>
            <w:bottom w:val="none" w:sz="0" w:space="0" w:color="auto"/>
            <w:right w:val="none" w:sz="0" w:space="0" w:color="auto"/>
          </w:divBdr>
          <w:divsChild>
            <w:div w:id="163982378">
              <w:marLeft w:val="0"/>
              <w:marRight w:val="0"/>
              <w:marTop w:val="0"/>
              <w:marBottom w:val="0"/>
              <w:divBdr>
                <w:top w:val="none" w:sz="0" w:space="0" w:color="auto"/>
                <w:left w:val="none" w:sz="0" w:space="0" w:color="auto"/>
                <w:bottom w:val="none" w:sz="0" w:space="0" w:color="auto"/>
                <w:right w:val="none" w:sz="0" w:space="0" w:color="auto"/>
              </w:divBdr>
            </w:div>
          </w:divsChild>
        </w:div>
        <w:div w:id="219899871">
          <w:marLeft w:val="0"/>
          <w:marRight w:val="0"/>
          <w:marTop w:val="0"/>
          <w:marBottom w:val="0"/>
          <w:divBdr>
            <w:top w:val="none" w:sz="0" w:space="0" w:color="auto"/>
            <w:left w:val="none" w:sz="0" w:space="0" w:color="auto"/>
            <w:bottom w:val="none" w:sz="0" w:space="0" w:color="auto"/>
            <w:right w:val="none" w:sz="0" w:space="0" w:color="auto"/>
          </w:divBdr>
          <w:divsChild>
            <w:div w:id="1693805115">
              <w:marLeft w:val="0"/>
              <w:marRight w:val="0"/>
              <w:marTop w:val="0"/>
              <w:marBottom w:val="0"/>
              <w:divBdr>
                <w:top w:val="none" w:sz="0" w:space="0" w:color="auto"/>
                <w:left w:val="none" w:sz="0" w:space="0" w:color="auto"/>
                <w:bottom w:val="none" w:sz="0" w:space="0" w:color="auto"/>
                <w:right w:val="none" w:sz="0" w:space="0" w:color="auto"/>
              </w:divBdr>
            </w:div>
          </w:divsChild>
        </w:div>
        <w:div w:id="1579175281">
          <w:marLeft w:val="0"/>
          <w:marRight w:val="0"/>
          <w:marTop w:val="0"/>
          <w:marBottom w:val="150"/>
          <w:divBdr>
            <w:top w:val="none" w:sz="0" w:space="0" w:color="auto"/>
            <w:left w:val="none" w:sz="0" w:space="0" w:color="auto"/>
            <w:bottom w:val="none" w:sz="0" w:space="0" w:color="auto"/>
            <w:right w:val="none" w:sz="0" w:space="0" w:color="auto"/>
          </w:divBdr>
          <w:divsChild>
            <w:div w:id="25445396">
              <w:marLeft w:val="0"/>
              <w:marRight w:val="0"/>
              <w:marTop w:val="0"/>
              <w:marBottom w:val="0"/>
              <w:divBdr>
                <w:top w:val="none" w:sz="0" w:space="0" w:color="auto"/>
                <w:left w:val="none" w:sz="0" w:space="0" w:color="auto"/>
                <w:bottom w:val="none" w:sz="0" w:space="0" w:color="auto"/>
                <w:right w:val="none" w:sz="0" w:space="0" w:color="auto"/>
              </w:divBdr>
            </w:div>
          </w:divsChild>
        </w:div>
        <w:div w:id="262809372">
          <w:marLeft w:val="0"/>
          <w:marRight w:val="0"/>
          <w:marTop w:val="0"/>
          <w:marBottom w:val="150"/>
          <w:divBdr>
            <w:top w:val="none" w:sz="0" w:space="0" w:color="auto"/>
            <w:left w:val="none" w:sz="0" w:space="0" w:color="auto"/>
            <w:bottom w:val="none" w:sz="0" w:space="0" w:color="auto"/>
            <w:right w:val="none" w:sz="0" w:space="0" w:color="auto"/>
          </w:divBdr>
          <w:divsChild>
            <w:div w:id="223031066">
              <w:marLeft w:val="0"/>
              <w:marRight w:val="0"/>
              <w:marTop w:val="0"/>
              <w:marBottom w:val="0"/>
              <w:divBdr>
                <w:top w:val="none" w:sz="0" w:space="0" w:color="auto"/>
                <w:left w:val="none" w:sz="0" w:space="0" w:color="auto"/>
                <w:bottom w:val="none" w:sz="0" w:space="0" w:color="auto"/>
                <w:right w:val="none" w:sz="0" w:space="0" w:color="auto"/>
              </w:divBdr>
            </w:div>
          </w:divsChild>
        </w:div>
        <w:div w:id="1219777319">
          <w:marLeft w:val="0"/>
          <w:marRight w:val="0"/>
          <w:marTop w:val="0"/>
          <w:marBottom w:val="150"/>
          <w:divBdr>
            <w:top w:val="none" w:sz="0" w:space="0" w:color="auto"/>
            <w:left w:val="none" w:sz="0" w:space="0" w:color="auto"/>
            <w:bottom w:val="none" w:sz="0" w:space="0" w:color="auto"/>
            <w:right w:val="none" w:sz="0" w:space="0" w:color="auto"/>
          </w:divBdr>
          <w:divsChild>
            <w:div w:id="1956478877">
              <w:marLeft w:val="0"/>
              <w:marRight w:val="0"/>
              <w:marTop w:val="0"/>
              <w:marBottom w:val="0"/>
              <w:divBdr>
                <w:top w:val="none" w:sz="0" w:space="0" w:color="auto"/>
                <w:left w:val="none" w:sz="0" w:space="0" w:color="auto"/>
                <w:bottom w:val="none" w:sz="0" w:space="0" w:color="auto"/>
                <w:right w:val="none" w:sz="0" w:space="0" w:color="auto"/>
              </w:divBdr>
            </w:div>
          </w:divsChild>
        </w:div>
        <w:div w:id="1154495255">
          <w:marLeft w:val="0"/>
          <w:marRight w:val="0"/>
          <w:marTop w:val="0"/>
          <w:marBottom w:val="150"/>
          <w:divBdr>
            <w:top w:val="none" w:sz="0" w:space="0" w:color="auto"/>
            <w:left w:val="none" w:sz="0" w:space="0" w:color="auto"/>
            <w:bottom w:val="none" w:sz="0" w:space="0" w:color="auto"/>
            <w:right w:val="none" w:sz="0" w:space="0" w:color="auto"/>
          </w:divBdr>
          <w:divsChild>
            <w:div w:id="645623727">
              <w:marLeft w:val="0"/>
              <w:marRight w:val="0"/>
              <w:marTop w:val="0"/>
              <w:marBottom w:val="0"/>
              <w:divBdr>
                <w:top w:val="none" w:sz="0" w:space="0" w:color="auto"/>
                <w:left w:val="none" w:sz="0" w:space="0" w:color="auto"/>
                <w:bottom w:val="none" w:sz="0" w:space="0" w:color="auto"/>
                <w:right w:val="none" w:sz="0" w:space="0" w:color="auto"/>
              </w:divBdr>
            </w:div>
          </w:divsChild>
        </w:div>
        <w:div w:id="559288608">
          <w:marLeft w:val="0"/>
          <w:marRight w:val="0"/>
          <w:marTop w:val="0"/>
          <w:marBottom w:val="0"/>
          <w:divBdr>
            <w:top w:val="none" w:sz="0" w:space="0" w:color="auto"/>
            <w:left w:val="none" w:sz="0" w:space="0" w:color="auto"/>
            <w:bottom w:val="none" w:sz="0" w:space="0" w:color="auto"/>
            <w:right w:val="none" w:sz="0" w:space="0" w:color="auto"/>
          </w:divBdr>
          <w:divsChild>
            <w:div w:id="541790403">
              <w:marLeft w:val="0"/>
              <w:marRight w:val="0"/>
              <w:marTop w:val="0"/>
              <w:marBottom w:val="0"/>
              <w:divBdr>
                <w:top w:val="none" w:sz="0" w:space="0" w:color="auto"/>
                <w:left w:val="none" w:sz="0" w:space="0" w:color="auto"/>
                <w:bottom w:val="none" w:sz="0" w:space="0" w:color="auto"/>
                <w:right w:val="none" w:sz="0" w:space="0" w:color="auto"/>
              </w:divBdr>
            </w:div>
          </w:divsChild>
        </w:div>
        <w:div w:id="1971745289">
          <w:marLeft w:val="0"/>
          <w:marRight w:val="0"/>
          <w:marTop w:val="0"/>
          <w:marBottom w:val="0"/>
          <w:divBdr>
            <w:top w:val="none" w:sz="0" w:space="0" w:color="auto"/>
            <w:left w:val="none" w:sz="0" w:space="0" w:color="auto"/>
            <w:bottom w:val="none" w:sz="0" w:space="0" w:color="auto"/>
            <w:right w:val="none" w:sz="0" w:space="0" w:color="auto"/>
          </w:divBdr>
          <w:divsChild>
            <w:div w:id="205608348">
              <w:marLeft w:val="0"/>
              <w:marRight w:val="0"/>
              <w:marTop w:val="0"/>
              <w:marBottom w:val="0"/>
              <w:divBdr>
                <w:top w:val="none" w:sz="0" w:space="0" w:color="auto"/>
                <w:left w:val="none" w:sz="0" w:space="0" w:color="auto"/>
                <w:bottom w:val="none" w:sz="0" w:space="0" w:color="auto"/>
                <w:right w:val="none" w:sz="0" w:space="0" w:color="auto"/>
              </w:divBdr>
            </w:div>
          </w:divsChild>
        </w:div>
        <w:div w:id="1253510658">
          <w:marLeft w:val="0"/>
          <w:marRight w:val="0"/>
          <w:marTop w:val="0"/>
          <w:marBottom w:val="150"/>
          <w:divBdr>
            <w:top w:val="none" w:sz="0" w:space="0" w:color="auto"/>
            <w:left w:val="none" w:sz="0" w:space="0" w:color="auto"/>
            <w:bottom w:val="none" w:sz="0" w:space="0" w:color="auto"/>
            <w:right w:val="none" w:sz="0" w:space="0" w:color="auto"/>
          </w:divBdr>
          <w:divsChild>
            <w:div w:id="1714648725">
              <w:marLeft w:val="0"/>
              <w:marRight w:val="0"/>
              <w:marTop w:val="0"/>
              <w:marBottom w:val="0"/>
              <w:divBdr>
                <w:top w:val="none" w:sz="0" w:space="0" w:color="auto"/>
                <w:left w:val="none" w:sz="0" w:space="0" w:color="auto"/>
                <w:bottom w:val="none" w:sz="0" w:space="0" w:color="auto"/>
                <w:right w:val="none" w:sz="0" w:space="0" w:color="auto"/>
              </w:divBdr>
            </w:div>
          </w:divsChild>
        </w:div>
        <w:div w:id="1523591154">
          <w:marLeft w:val="0"/>
          <w:marRight w:val="0"/>
          <w:marTop w:val="0"/>
          <w:marBottom w:val="0"/>
          <w:divBdr>
            <w:top w:val="none" w:sz="0" w:space="0" w:color="auto"/>
            <w:left w:val="none" w:sz="0" w:space="0" w:color="auto"/>
            <w:bottom w:val="none" w:sz="0" w:space="0" w:color="auto"/>
            <w:right w:val="none" w:sz="0" w:space="0" w:color="auto"/>
          </w:divBdr>
          <w:divsChild>
            <w:div w:id="1917321352">
              <w:marLeft w:val="0"/>
              <w:marRight w:val="0"/>
              <w:marTop w:val="0"/>
              <w:marBottom w:val="0"/>
              <w:divBdr>
                <w:top w:val="none" w:sz="0" w:space="0" w:color="auto"/>
                <w:left w:val="none" w:sz="0" w:space="0" w:color="auto"/>
                <w:bottom w:val="none" w:sz="0" w:space="0" w:color="auto"/>
                <w:right w:val="none" w:sz="0" w:space="0" w:color="auto"/>
              </w:divBdr>
            </w:div>
          </w:divsChild>
        </w:div>
        <w:div w:id="1441955462">
          <w:marLeft w:val="0"/>
          <w:marRight w:val="0"/>
          <w:marTop w:val="0"/>
          <w:marBottom w:val="150"/>
          <w:divBdr>
            <w:top w:val="none" w:sz="0" w:space="0" w:color="auto"/>
            <w:left w:val="none" w:sz="0" w:space="0" w:color="auto"/>
            <w:bottom w:val="none" w:sz="0" w:space="0" w:color="auto"/>
            <w:right w:val="none" w:sz="0" w:space="0" w:color="auto"/>
          </w:divBdr>
          <w:divsChild>
            <w:div w:id="315842669">
              <w:marLeft w:val="0"/>
              <w:marRight w:val="0"/>
              <w:marTop w:val="0"/>
              <w:marBottom w:val="0"/>
              <w:divBdr>
                <w:top w:val="none" w:sz="0" w:space="0" w:color="auto"/>
                <w:left w:val="none" w:sz="0" w:space="0" w:color="auto"/>
                <w:bottom w:val="none" w:sz="0" w:space="0" w:color="auto"/>
                <w:right w:val="none" w:sz="0" w:space="0" w:color="auto"/>
              </w:divBdr>
            </w:div>
          </w:divsChild>
        </w:div>
        <w:div w:id="286936572">
          <w:marLeft w:val="0"/>
          <w:marRight w:val="0"/>
          <w:marTop w:val="0"/>
          <w:marBottom w:val="150"/>
          <w:divBdr>
            <w:top w:val="none" w:sz="0" w:space="0" w:color="auto"/>
            <w:left w:val="none" w:sz="0" w:space="0" w:color="auto"/>
            <w:bottom w:val="none" w:sz="0" w:space="0" w:color="auto"/>
            <w:right w:val="none" w:sz="0" w:space="0" w:color="auto"/>
          </w:divBdr>
          <w:divsChild>
            <w:div w:id="132523635">
              <w:marLeft w:val="0"/>
              <w:marRight w:val="0"/>
              <w:marTop w:val="0"/>
              <w:marBottom w:val="0"/>
              <w:divBdr>
                <w:top w:val="none" w:sz="0" w:space="0" w:color="auto"/>
                <w:left w:val="none" w:sz="0" w:space="0" w:color="auto"/>
                <w:bottom w:val="none" w:sz="0" w:space="0" w:color="auto"/>
                <w:right w:val="none" w:sz="0" w:space="0" w:color="auto"/>
              </w:divBdr>
            </w:div>
          </w:divsChild>
        </w:div>
        <w:div w:id="245119906">
          <w:marLeft w:val="0"/>
          <w:marRight w:val="0"/>
          <w:marTop w:val="0"/>
          <w:marBottom w:val="150"/>
          <w:divBdr>
            <w:top w:val="none" w:sz="0" w:space="0" w:color="auto"/>
            <w:left w:val="none" w:sz="0" w:space="0" w:color="auto"/>
            <w:bottom w:val="none" w:sz="0" w:space="0" w:color="auto"/>
            <w:right w:val="none" w:sz="0" w:space="0" w:color="auto"/>
          </w:divBdr>
          <w:divsChild>
            <w:div w:id="1503427987">
              <w:marLeft w:val="0"/>
              <w:marRight w:val="0"/>
              <w:marTop w:val="0"/>
              <w:marBottom w:val="0"/>
              <w:divBdr>
                <w:top w:val="none" w:sz="0" w:space="0" w:color="auto"/>
                <w:left w:val="none" w:sz="0" w:space="0" w:color="auto"/>
                <w:bottom w:val="none" w:sz="0" w:space="0" w:color="auto"/>
                <w:right w:val="none" w:sz="0" w:space="0" w:color="auto"/>
              </w:divBdr>
            </w:div>
          </w:divsChild>
        </w:div>
        <w:div w:id="1442215056">
          <w:marLeft w:val="0"/>
          <w:marRight w:val="0"/>
          <w:marTop w:val="0"/>
          <w:marBottom w:val="0"/>
          <w:divBdr>
            <w:top w:val="none" w:sz="0" w:space="0" w:color="auto"/>
            <w:left w:val="none" w:sz="0" w:space="0" w:color="auto"/>
            <w:bottom w:val="none" w:sz="0" w:space="0" w:color="auto"/>
            <w:right w:val="none" w:sz="0" w:space="0" w:color="auto"/>
          </w:divBdr>
          <w:divsChild>
            <w:div w:id="1517304661">
              <w:marLeft w:val="0"/>
              <w:marRight w:val="0"/>
              <w:marTop w:val="0"/>
              <w:marBottom w:val="0"/>
              <w:divBdr>
                <w:top w:val="none" w:sz="0" w:space="0" w:color="auto"/>
                <w:left w:val="none" w:sz="0" w:space="0" w:color="auto"/>
                <w:bottom w:val="none" w:sz="0" w:space="0" w:color="auto"/>
                <w:right w:val="none" w:sz="0" w:space="0" w:color="auto"/>
              </w:divBdr>
            </w:div>
          </w:divsChild>
        </w:div>
        <w:div w:id="388378450">
          <w:marLeft w:val="0"/>
          <w:marRight w:val="0"/>
          <w:marTop w:val="0"/>
          <w:marBottom w:val="150"/>
          <w:divBdr>
            <w:top w:val="none" w:sz="0" w:space="0" w:color="auto"/>
            <w:left w:val="none" w:sz="0" w:space="0" w:color="auto"/>
            <w:bottom w:val="none" w:sz="0" w:space="0" w:color="auto"/>
            <w:right w:val="none" w:sz="0" w:space="0" w:color="auto"/>
          </w:divBdr>
          <w:divsChild>
            <w:div w:id="1486506723">
              <w:marLeft w:val="0"/>
              <w:marRight w:val="0"/>
              <w:marTop w:val="0"/>
              <w:marBottom w:val="0"/>
              <w:divBdr>
                <w:top w:val="none" w:sz="0" w:space="0" w:color="auto"/>
                <w:left w:val="none" w:sz="0" w:space="0" w:color="auto"/>
                <w:bottom w:val="none" w:sz="0" w:space="0" w:color="auto"/>
                <w:right w:val="none" w:sz="0" w:space="0" w:color="auto"/>
              </w:divBdr>
            </w:div>
          </w:divsChild>
        </w:div>
        <w:div w:id="1001204282">
          <w:marLeft w:val="0"/>
          <w:marRight w:val="0"/>
          <w:marTop w:val="0"/>
          <w:marBottom w:val="150"/>
          <w:divBdr>
            <w:top w:val="none" w:sz="0" w:space="0" w:color="auto"/>
            <w:left w:val="none" w:sz="0" w:space="0" w:color="auto"/>
            <w:bottom w:val="none" w:sz="0" w:space="0" w:color="auto"/>
            <w:right w:val="none" w:sz="0" w:space="0" w:color="auto"/>
          </w:divBdr>
          <w:divsChild>
            <w:div w:id="81876506">
              <w:marLeft w:val="0"/>
              <w:marRight w:val="0"/>
              <w:marTop w:val="0"/>
              <w:marBottom w:val="0"/>
              <w:divBdr>
                <w:top w:val="none" w:sz="0" w:space="0" w:color="auto"/>
                <w:left w:val="none" w:sz="0" w:space="0" w:color="auto"/>
                <w:bottom w:val="none" w:sz="0" w:space="0" w:color="auto"/>
                <w:right w:val="none" w:sz="0" w:space="0" w:color="auto"/>
              </w:divBdr>
            </w:div>
          </w:divsChild>
        </w:div>
        <w:div w:id="678775590">
          <w:marLeft w:val="0"/>
          <w:marRight w:val="0"/>
          <w:marTop w:val="0"/>
          <w:marBottom w:val="150"/>
          <w:divBdr>
            <w:top w:val="none" w:sz="0" w:space="0" w:color="auto"/>
            <w:left w:val="none" w:sz="0" w:space="0" w:color="auto"/>
            <w:bottom w:val="none" w:sz="0" w:space="0" w:color="auto"/>
            <w:right w:val="none" w:sz="0" w:space="0" w:color="auto"/>
          </w:divBdr>
          <w:divsChild>
            <w:div w:id="2125080256">
              <w:marLeft w:val="0"/>
              <w:marRight w:val="0"/>
              <w:marTop w:val="0"/>
              <w:marBottom w:val="0"/>
              <w:divBdr>
                <w:top w:val="none" w:sz="0" w:space="0" w:color="auto"/>
                <w:left w:val="none" w:sz="0" w:space="0" w:color="auto"/>
                <w:bottom w:val="none" w:sz="0" w:space="0" w:color="auto"/>
                <w:right w:val="none" w:sz="0" w:space="0" w:color="auto"/>
              </w:divBdr>
            </w:div>
          </w:divsChild>
        </w:div>
        <w:div w:id="1005745396">
          <w:marLeft w:val="0"/>
          <w:marRight w:val="0"/>
          <w:marTop w:val="0"/>
          <w:marBottom w:val="150"/>
          <w:divBdr>
            <w:top w:val="none" w:sz="0" w:space="0" w:color="auto"/>
            <w:left w:val="none" w:sz="0" w:space="0" w:color="auto"/>
            <w:bottom w:val="none" w:sz="0" w:space="0" w:color="auto"/>
            <w:right w:val="none" w:sz="0" w:space="0" w:color="auto"/>
          </w:divBdr>
          <w:divsChild>
            <w:div w:id="10881636">
              <w:marLeft w:val="0"/>
              <w:marRight w:val="0"/>
              <w:marTop w:val="0"/>
              <w:marBottom w:val="0"/>
              <w:divBdr>
                <w:top w:val="none" w:sz="0" w:space="0" w:color="auto"/>
                <w:left w:val="none" w:sz="0" w:space="0" w:color="auto"/>
                <w:bottom w:val="none" w:sz="0" w:space="0" w:color="auto"/>
                <w:right w:val="none" w:sz="0" w:space="0" w:color="auto"/>
              </w:divBdr>
            </w:div>
          </w:divsChild>
        </w:div>
        <w:div w:id="894782530">
          <w:marLeft w:val="0"/>
          <w:marRight w:val="0"/>
          <w:marTop w:val="0"/>
          <w:marBottom w:val="0"/>
          <w:divBdr>
            <w:top w:val="none" w:sz="0" w:space="0" w:color="auto"/>
            <w:left w:val="none" w:sz="0" w:space="0" w:color="auto"/>
            <w:bottom w:val="none" w:sz="0" w:space="0" w:color="auto"/>
            <w:right w:val="none" w:sz="0" w:space="0" w:color="auto"/>
          </w:divBdr>
          <w:divsChild>
            <w:div w:id="1288514014">
              <w:marLeft w:val="0"/>
              <w:marRight w:val="0"/>
              <w:marTop w:val="0"/>
              <w:marBottom w:val="0"/>
              <w:divBdr>
                <w:top w:val="none" w:sz="0" w:space="0" w:color="auto"/>
                <w:left w:val="none" w:sz="0" w:space="0" w:color="auto"/>
                <w:bottom w:val="none" w:sz="0" w:space="0" w:color="auto"/>
                <w:right w:val="none" w:sz="0" w:space="0" w:color="auto"/>
              </w:divBdr>
            </w:div>
          </w:divsChild>
        </w:div>
        <w:div w:id="201138365">
          <w:marLeft w:val="0"/>
          <w:marRight w:val="0"/>
          <w:marTop w:val="0"/>
          <w:marBottom w:val="150"/>
          <w:divBdr>
            <w:top w:val="none" w:sz="0" w:space="0" w:color="auto"/>
            <w:left w:val="none" w:sz="0" w:space="0" w:color="auto"/>
            <w:bottom w:val="none" w:sz="0" w:space="0" w:color="auto"/>
            <w:right w:val="none" w:sz="0" w:space="0" w:color="auto"/>
          </w:divBdr>
          <w:divsChild>
            <w:div w:id="771432907">
              <w:marLeft w:val="0"/>
              <w:marRight w:val="0"/>
              <w:marTop w:val="0"/>
              <w:marBottom w:val="0"/>
              <w:divBdr>
                <w:top w:val="none" w:sz="0" w:space="0" w:color="auto"/>
                <w:left w:val="none" w:sz="0" w:space="0" w:color="auto"/>
                <w:bottom w:val="none" w:sz="0" w:space="0" w:color="auto"/>
                <w:right w:val="none" w:sz="0" w:space="0" w:color="auto"/>
              </w:divBdr>
            </w:div>
          </w:divsChild>
        </w:div>
        <w:div w:id="1536650103">
          <w:marLeft w:val="0"/>
          <w:marRight w:val="0"/>
          <w:marTop w:val="0"/>
          <w:marBottom w:val="150"/>
          <w:divBdr>
            <w:top w:val="none" w:sz="0" w:space="0" w:color="auto"/>
            <w:left w:val="none" w:sz="0" w:space="0" w:color="auto"/>
            <w:bottom w:val="none" w:sz="0" w:space="0" w:color="auto"/>
            <w:right w:val="none" w:sz="0" w:space="0" w:color="auto"/>
          </w:divBdr>
          <w:divsChild>
            <w:div w:id="2075621947">
              <w:marLeft w:val="0"/>
              <w:marRight w:val="0"/>
              <w:marTop w:val="0"/>
              <w:marBottom w:val="0"/>
              <w:divBdr>
                <w:top w:val="none" w:sz="0" w:space="0" w:color="auto"/>
                <w:left w:val="none" w:sz="0" w:space="0" w:color="auto"/>
                <w:bottom w:val="none" w:sz="0" w:space="0" w:color="auto"/>
                <w:right w:val="none" w:sz="0" w:space="0" w:color="auto"/>
              </w:divBdr>
            </w:div>
          </w:divsChild>
        </w:div>
        <w:div w:id="584609635">
          <w:marLeft w:val="0"/>
          <w:marRight w:val="0"/>
          <w:marTop w:val="0"/>
          <w:marBottom w:val="150"/>
          <w:divBdr>
            <w:top w:val="none" w:sz="0" w:space="0" w:color="auto"/>
            <w:left w:val="none" w:sz="0" w:space="0" w:color="auto"/>
            <w:bottom w:val="none" w:sz="0" w:space="0" w:color="auto"/>
            <w:right w:val="none" w:sz="0" w:space="0" w:color="auto"/>
          </w:divBdr>
          <w:divsChild>
            <w:div w:id="1256746243">
              <w:marLeft w:val="0"/>
              <w:marRight w:val="0"/>
              <w:marTop w:val="0"/>
              <w:marBottom w:val="0"/>
              <w:divBdr>
                <w:top w:val="none" w:sz="0" w:space="0" w:color="auto"/>
                <w:left w:val="none" w:sz="0" w:space="0" w:color="auto"/>
                <w:bottom w:val="none" w:sz="0" w:space="0" w:color="auto"/>
                <w:right w:val="none" w:sz="0" w:space="0" w:color="auto"/>
              </w:divBdr>
            </w:div>
          </w:divsChild>
        </w:div>
        <w:div w:id="1615359149">
          <w:marLeft w:val="0"/>
          <w:marRight w:val="0"/>
          <w:marTop w:val="0"/>
          <w:marBottom w:val="150"/>
          <w:divBdr>
            <w:top w:val="none" w:sz="0" w:space="0" w:color="auto"/>
            <w:left w:val="none" w:sz="0" w:space="0" w:color="auto"/>
            <w:bottom w:val="none" w:sz="0" w:space="0" w:color="auto"/>
            <w:right w:val="none" w:sz="0" w:space="0" w:color="auto"/>
          </w:divBdr>
          <w:divsChild>
            <w:div w:id="1514027174">
              <w:marLeft w:val="0"/>
              <w:marRight w:val="0"/>
              <w:marTop w:val="0"/>
              <w:marBottom w:val="0"/>
              <w:divBdr>
                <w:top w:val="none" w:sz="0" w:space="0" w:color="auto"/>
                <w:left w:val="none" w:sz="0" w:space="0" w:color="auto"/>
                <w:bottom w:val="none" w:sz="0" w:space="0" w:color="auto"/>
                <w:right w:val="none" w:sz="0" w:space="0" w:color="auto"/>
              </w:divBdr>
            </w:div>
          </w:divsChild>
        </w:div>
        <w:div w:id="564461683">
          <w:marLeft w:val="0"/>
          <w:marRight w:val="0"/>
          <w:marTop w:val="0"/>
          <w:marBottom w:val="150"/>
          <w:divBdr>
            <w:top w:val="none" w:sz="0" w:space="0" w:color="auto"/>
            <w:left w:val="none" w:sz="0" w:space="0" w:color="auto"/>
            <w:bottom w:val="none" w:sz="0" w:space="0" w:color="auto"/>
            <w:right w:val="none" w:sz="0" w:space="0" w:color="auto"/>
          </w:divBdr>
          <w:divsChild>
            <w:div w:id="1231572758">
              <w:marLeft w:val="0"/>
              <w:marRight w:val="0"/>
              <w:marTop w:val="0"/>
              <w:marBottom w:val="0"/>
              <w:divBdr>
                <w:top w:val="none" w:sz="0" w:space="0" w:color="auto"/>
                <w:left w:val="none" w:sz="0" w:space="0" w:color="auto"/>
                <w:bottom w:val="none" w:sz="0" w:space="0" w:color="auto"/>
                <w:right w:val="none" w:sz="0" w:space="0" w:color="auto"/>
              </w:divBdr>
            </w:div>
          </w:divsChild>
        </w:div>
        <w:div w:id="1783257920">
          <w:marLeft w:val="0"/>
          <w:marRight w:val="0"/>
          <w:marTop w:val="0"/>
          <w:marBottom w:val="0"/>
          <w:divBdr>
            <w:top w:val="none" w:sz="0" w:space="0" w:color="auto"/>
            <w:left w:val="none" w:sz="0" w:space="0" w:color="auto"/>
            <w:bottom w:val="none" w:sz="0" w:space="0" w:color="auto"/>
            <w:right w:val="none" w:sz="0" w:space="0" w:color="auto"/>
          </w:divBdr>
          <w:divsChild>
            <w:div w:id="1367172022">
              <w:marLeft w:val="0"/>
              <w:marRight w:val="0"/>
              <w:marTop w:val="0"/>
              <w:marBottom w:val="0"/>
              <w:divBdr>
                <w:top w:val="none" w:sz="0" w:space="0" w:color="auto"/>
                <w:left w:val="none" w:sz="0" w:space="0" w:color="auto"/>
                <w:bottom w:val="none" w:sz="0" w:space="0" w:color="auto"/>
                <w:right w:val="none" w:sz="0" w:space="0" w:color="auto"/>
              </w:divBdr>
            </w:div>
          </w:divsChild>
        </w:div>
        <w:div w:id="52197887">
          <w:marLeft w:val="0"/>
          <w:marRight w:val="0"/>
          <w:marTop w:val="0"/>
          <w:marBottom w:val="0"/>
          <w:divBdr>
            <w:top w:val="none" w:sz="0" w:space="0" w:color="auto"/>
            <w:left w:val="none" w:sz="0" w:space="0" w:color="auto"/>
            <w:bottom w:val="none" w:sz="0" w:space="0" w:color="auto"/>
            <w:right w:val="none" w:sz="0" w:space="0" w:color="auto"/>
          </w:divBdr>
          <w:divsChild>
            <w:div w:id="1386249845">
              <w:marLeft w:val="0"/>
              <w:marRight w:val="0"/>
              <w:marTop w:val="0"/>
              <w:marBottom w:val="0"/>
              <w:divBdr>
                <w:top w:val="none" w:sz="0" w:space="0" w:color="auto"/>
                <w:left w:val="none" w:sz="0" w:space="0" w:color="auto"/>
                <w:bottom w:val="none" w:sz="0" w:space="0" w:color="auto"/>
                <w:right w:val="none" w:sz="0" w:space="0" w:color="auto"/>
              </w:divBdr>
            </w:div>
          </w:divsChild>
        </w:div>
        <w:div w:id="1286698174">
          <w:marLeft w:val="0"/>
          <w:marRight w:val="0"/>
          <w:marTop w:val="0"/>
          <w:marBottom w:val="150"/>
          <w:divBdr>
            <w:top w:val="none" w:sz="0" w:space="0" w:color="auto"/>
            <w:left w:val="none" w:sz="0" w:space="0" w:color="auto"/>
            <w:bottom w:val="none" w:sz="0" w:space="0" w:color="auto"/>
            <w:right w:val="none" w:sz="0" w:space="0" w:color="auto"/>
          </w:divBdr>
          <w:divsChild>
            <w:div w:id="1296717265">
              <w:marLeft w:val="0"/>
              <w:marRight w:val="0"/>
              <w:marTop w:val="0"/>
              <w:marBottom w:val="0"/>
              <w:divBdr>
                <w:top w:val="none" w:sz="0" w:space="0" w:color="auto"/>
                <w:left w:val="none" w:sz="0" w:space="0" w:color="auto"/>
                <w:bottom w:val="none" w:sz="0" w:space="0" w:color="auto"/>
                <w:right w:val="none" w:sz="0" w:space="0" w:color="auto"/>
              </w:divBdr>
            </w:div>
          </w:divsChild>
        </w:div>
        <w:div w:id="526678926">
          <w:marLeft w:val="0"/>
          <w:marRight w:val="0"/>
          <w:marTop w:val="0"/>
          <w:marBottom w:val="150"/>
          <w:divBdr>
            <w:top w:val="none" w:sz="0" w:space="0" w:color="auto"/>
            <w:left w:val="none" w:sz="0" w:space="0" w:color="auto"/>
            <w:bottom w:val="none" w:sz="0" w:space="0" w:color="auto"/>
            <w:right w:val="none" w:sz="0" w:space="0" w:color="auto"/>
          </w:divBdr>
          <w:divsChild>
            <w:div w:id="1164855929">
              <w:marLeft w:val="0"/>
              <w:marRight w:val="0"/>
              <w:marTop w:val="0"/>
              <w:marBottom w:val="0"/>
              <w:divBdr>
                <w:top w:val="none" w:sz="0" w:space="0" w:color="auto"/>
                <w:left w:val="none" w:sz="0" w:space="0" w:color="auto"/>
                <w:bottom w:val="none" w:sz="0" w:space="0" w:color="auto"/>
                <w:right w:val="none" w:sz="0" w:space="0" w:color="auto"/>
              </w:divBdr>
            </w:div>
          </w:divsChild>
        </w:div>
        <w:div w:id="1869761118">
          <w:marLeft w:val="0"/>
          <w:marRight w:val="0"/>
          <w:marTop w:val="0"/>
          <w:marBottom w:val="150"/>
          <w:divBdr>
            <w:top w:val="none" w:sz="0" w:space="0" w:color="auto"/>
            <w:left w:val="none" w:sz="0" w:space="0" w:color="auto"/>
            <w:bottom w:val="none" w:sz="0" w:space="0" w:color="auto"/>
            <w:right w:val="none" w:sz="0" w:space="0" w:color="auto"/>
          </w:divBdr>
          <w:divsChild>
            <w:div w:id="680544447">
              <w:marLeft w:val="0"/>
              <w:marRight w:val="0"/>
              <w:marTop w:val="0"/>
              <w:marBottom w:val="0"/>
              <w:divBdr>
                <w:top w:val="none" w:sz="0" w:space="0" w:color="auto"/>
                <w:left w:val="none" w:sz="0" w:space="0" w:color="auto"/>
                <w:bottom w:val="none" w:sz="0" w:space="0" w:color="auto"/>
                <w:right w:val="none" w:sz="0" w:space="0" w:color="auto"/>
              </w:divBdr>
            </w:div>
          </w:divsChild>
        </w:div>
        <w:div w:id="9263363">
          <w:marLeft w:val="0"/>
          <w:marRight w:val="0"/>
          <w:marTop w:val="0"/>
          <w:marBottom w:val="150"/>
          <w:divBdr>
            <w:top w:val="none" w:sz="0" w:space="0" w:color="auto"/>
            <w:left w:val="none" w:sz="0" w:space="0" w:color="auto"/>
            <w:bottom w:val="none" w:sz="0" w:space="0" w:color="auto"/>
            <w:right w:val="none" w:sz="0" w:space="0" w:color="auto"/>
          </w:divBdr>
          <w:divsChild>
            <w:div w:id="311520557">
              <w:marLeft w:val="0"/>
              <w:marRight w:val="0"/>
              <w:marTop w:val="0"/>
              <w:marBottom w:val="0"/>
              <w:divBdr>
                <w:top w:val="none" w:sz="0" w:space="0" w:color="auto"/>
                <w:left w:val="none" w:sz="0" w:space="0" w:color="auto"/>
                <w:bottom w:val="none" w:sz="0" w:space="0" w:color="auto"/>
                <w:right w:val="none" w:sz="0" w:space="0" w:color="auto"/>
              </w:divBdr>
            </w:div>
          </w:divsChild>
        </w:div>
        <w:div w:id="716049066">
          <w:marLeft w:val="0"/>
          <w:marRight w:val="0"/>
          <w:marTop w:val="0"/>
          <w:marBottom w:val="150"/>
          <w:divBdr>
            <w:top w:val="none" w:sz="0" w:space="0" w:color="auto"/>
            <w:left w:val="none" w:sz="0" w:space="0" w:color="auto"/>
            <w:bottom w:val="none" w:sz="0" w:space="0" w:color="auto"/>
            <w:right w:val="none" w:sz="0" w:space="0" w:color="auto"/>
          </w:divBdr>
          <w:divsChild>
            <w:div w:id="2010211036">
              <w:marLeft w:val="0"/>
              <w:marRight w:val="0"/>
              <w:marTop w:val="0"/>
              <w:marBottom w:val="0"/>
              <w:divBdr>
                <w:top w:val="none" w:sz="0" w:space="0" w:color="auto"/>
                <w:left w:val="none" w:sz="0" w:space="0" w:color="auto"/>
                <w:bottom w:val="none" w:sz="0" w:space="0" w:color="auto"/>
                <w:right w:val="none" w:sz="0" w:space="0" w:color="auto"/>
              </w:divBdr>
            </w:div>
          </w:divsChild>
        </w:div>
        <w:div w:id="1252397538">
          <w:marLeft w:val="0"/>
          <w:marRight w:val="0"/>
          <w:marTop w:val="0"/>
          <w:marBottom w:val="150"/>
          <w:divBdr>
            <w:top w:val="none" w:sz="0" w:space="0" w:color="auto"/>
            <w:left w:val="none" w:sz="0" w:space="0" w:color="auto"/>
            <w:bottom w:val="none" w:sz="0" w:space="0" w:color="auto"/>
            <w:right w:val="none" w:sz="0" w:space="0" w:color="auto"/>
          </w:divBdr>
          <w:divsChild>
            <w:div w:id="330254269">
              <w:marLeft w:val="0"/>
              <w:marRight w:val="0"/>
              <w:marTop w:val="0"/>
              <w:marBottom w:val="0"/>
              <w:divBdr>
                <w:top w:val="none" w:sz="0" w:space="0" w:color="auto"/>
                <w:left w:val="none" w:sz="0" w:space="0" w:color="auto"/>
                <w:bottom w:val="none" w:sz="0" w:space="0" w:color="auto"/>
                <w:right w:val="none" w:sz="0" w:space="0" w:color="auto"/>
              </w:divBdr>
            </w:div>
          </w:divsChild>
        </w:div>
        <w:div w:id="37704553">
          <w:marLeft w:val="0"/>
          <w:marRight w:val="0"/>
          <w:marTop w:val="0"/>
          <w:marBottom w:val="150"/>
          <w:divBdr>
            <w:top w:val="none" w:sz="0" w:space="0" w:color="auto"/>
            <w:left w:val="none" w:sz="0" w:space="0" w:color="auto"/>
            <w:bottom w:val="none" w:sz="0" w:space="0" w:color="auto"/>
            <w:right w:val="none" w:sz="0" w:space="0" w:color="auto"/>
          </w:divBdr>
          <w:divsChild>
            <w:div w:id="304895752">
              <w:marLeft w:val="0"/>
              <w:marRight w:val="0"/>
              <w:marTop w:val="0"/>
              <w:marBottom w:val="0"/>
              <w:divBdr>
                <w:top w:val="none" w:sz="0" w:space="0" w:color="auto"/>
                <w:left w:val="none" w:sz="0" w:space="0" w:color="auto"/>
                <w:bottom w:val="none" w:sz="0" w:space="0" w:color="auto"/>
                <w:right w:val="none" w:sz="0" w:space="0" w:color="auto"/>
              </w:divBdr>
            </w:div>
          </w:divsChild>
        </w:div>
        <w:div w:id="873269561">
          <w:marLeft w:val="0"/>
          <w:marRight w:val="0"/>
          <w:marTop w:val="0"/>
          <w:marBottom w:val="0"/>
          <w:divBdr>
            <w:top w:val="none" w:sz="0" w:space="0" w:color="auto"/>
            <w:left w:val="none" w:sz="0" w:space="0" w:color="auto"/>
            <w:bottom w:val="none" w:sz="0" w:space="0" w:color="auto"/>
            <w:right w:val="none" w:sz="0" w:space="0" w:color="auto"/>
          </w:divBdr>
          <w:divsChild>
            <w:div w:id="235483971">
              <w:marLeft w:val="0"/>
              <w:marRight w:val="0"/>
              <w:marTop w:val="0"/>
              <w:marBottom w:val="0"/>
              <w:divBdr>
                <w:top w:val="none" w:sz="0" w:space="0" w:color="auto"/>
                <w:left w:val="none" w:sz="0" w:space="0" w:color="auto"/>
                <w:bottom w:val="none" w:sz="0" w:space="0" w:color="auto"/>
                <w:right w:val="none" w:sz="0" w:space="0" w:color="auto"/>
              </w:divBdr>
            </w:div>
          </w:divsChild>
        </w:div>
        <w:div w:id="329480011">
          <w:marLeft w:val="0"/>
          <w:marRight w:val="0"/>
          <w:marTop w:val="0"/>
          <w:marBottom w:val="150"/>
          <w:divBdr>
            <w:top w:val="none" w:sz="0" w:space="0" w:color="auto"/>
            <w:left w:val="none" w:sz="0" w:space="0" w:color="auto"/>
            <w:bottom w:val="none" w:sz="0" w:space="0" w:color="auto"/>
            <w:right w:val="none" w:sz="0" w:space="0" w:color="auto"/>
          </w:divBdr>
          <w:divsChild>
            <w:div w:id="1794908650">
              <w:marLeft w:val="0"/>
              <w:marRight w:val="0"/>
              <w:marTop w:val="0"/>
              <w:marBottom w:val="0"/>
              <w:divBdr>
                <w:top w:val="none" w:sz="0" w:space="0" w:color="auto"/>
                <w:left w:val="none" w:sz="0" w:space="0" w:color="auto"/>
                <w:bottom w:val="none" w:sz="0" w:space="0" w:color="auto"/>
                <w:right w:val="none" w:sz="0" w:space="0" w:color="auto"/>
              </w:divBdr>
            </w:div>
          </w:divsChild>
        </w:div>
        <w:div w:id="1935362964">
          <w:marLeft w:val="0"/>
          <w:marRight w:val="0"/>
          <w:marTop w:val="0"/>
          <w:marBottom w:val="150"/>
          <w:divBdr>
            <w:top w:val="none" w:sz="0" w:space="0" w:color="auto"/>
            <w:left w:val="none" w:sz="0" w:space="0" w:color="auto"/>
            <w:bottom w:val="none" w:sz="0" w:space="0" w:color="auto"/>
            <w:right w:val="none" w:sz="0" w:space="0" w:color="auto"/>
          </w:divBdr>
          <w:divsChild>
            <w:div w:id="394548757">
              <w:marLeft w:val="0"/>
              <w:marRight w:val="0"/>
              <w:marTop w:val="0"/>
              <w:marBottom w:val="0"/>
              <w:divBdr>
                <w:top w:val="none" w:sz="0" w:space="0" w:color="auto"/>
                <w:left w:val="none" w:sz="0" w:space="0" w:color="auto"/>
                <w:bottom w:val="none" w:sz="0" w:space="0" w:color="auto"/>
                <w:right w:val="none" w:sz="0" w:space="0" w:color="auto"/>
              </w:divBdr>
            </w:div>
          </w:divsChild>
        </w:div>
        <w:div w:id="1449200570">
          <w:marLeft w:val="0"/>
          <w:marRight w:val="0"/>
          <w:marTop w:val="0"/>
          <w:marBottom w:val="150"/>
          <w:divBdr>
            <w:top w:val="none" w:sz="0" w:space="0" w:color="auto"/>
            <w:left w:val="none" w:sz="0" w:space="0" w:color="auto"/>
            <w:bottom w:val="none" w:sz="0" w:space="0" w:color="auto"/>
            <w:right w:val="none" w:sz="0" w:space="0" w:color="auto"/>
          </w:divBdr>
          <w:divsChild>
            <w:div w:id="438641989">
              <w:marLeft w:val="0"/>
              <w:marRight w:val="0"/>
              <w:marTop w:val="0"/>
              <w:marBottom w:val="0"/>
              <w:divBdr>
                <w:top w:val="none" w:sz="0" w:space="0" w:color="auto"/>
                <w:left w:val="none" w:sz="0" w:space="0" w:color="auto"/>
                <w:bottom w:val="none" w:sz="0" w:space="0" w:color="auto"/>
                <w:right w:val="none" w:sz="0" w:space="0" w:color="auto"/>
              </w:divBdr>
            </w:div>
          </w:divsChild>
        </w:div>
        <w:div w:id="1588493665">
          <w:marLeft w:val="0"/>
          <w:marRight w:val="0"/>
          <w:marTop w:val="0"/>
          <w:marBottom w:val="150"/>
          <w:divBdr>
            <w:top w:val="none" w:sz="0" w:space="0" w:color="auto"/>
            <w:left w:val="none" w:sz="0" w:space="0" w:color="auto"/>
            <w:bottom w:val="none" w:sz="0" w:space="0" w:color="auto"/>
            <w:right w:val="none" w:sz="0" w:space="0" w:color="auto"/>
          </w:divBdr>
          <w:divsChild>
            <w:div w:id="20206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1497">
      <w:bodyDiv w:val="1"/>
      <w:marLeft w:val="0"/>
      <w:marRight w:val="0"/>
      <w:marTop w:val="0"/>
      <w:marBottom w:val="0"/>
      <w:divBdr>
        <w:top w:val="none" w:sz="0" w:space="0" w:color="auto"/>
        <w:left w:val="none" w:sz="0" w:space="0" w:color="auto"/>
        <w:bottom w:val="none" w:sz="0" w:space="0" w:color="auto"/>
        <w:right w:val="none" w:sz="0" w:space="0" w:color="auto"/>
      </w:divBdr>
    </w:div>
    <w:div w:id="604964318">
      <w:bodyDiv w:val="1"/>
      <w:marLeft w:val="0"/>
      <w:marRight w:val="0"/>
      <w:marTop w:val="0"/>
      <w:marBottom w:val="0"/>
      <w:divBdr>
        <w:top w:val="none" w:sz="0" w:space="0" w:color="auto"/>
        <w:left w:val="none" w:sz="0" w:space="0" w:color="auto"/>
        <w:bottom w:val="none" w:sz="0" w:space="0" w:color="auto"/>
        <w:right w:val="none" w:sz="0" w:space="0" w:color="auto"/>
      </w:divBdr>
    </w:div>
    <w:div w:id="657809406">
      <w:bodyDiv w:val="1"/>
      <w:marLeft w:val="0"/>
      <w:marRight w:val="0"/>
      <w:marTop w:val="0"/>
      <w:marBottom w:val="0"/>
      <w:divBdr>
        <w:top w:val="none" w:sz="0" w:space="0" w:color="auto"/>
        <w:left w:val="none" w:sz="0" w:space="0" w:color="auto"/>
        <w:bottom w:val="none" w:sz="0" w:space="0" w:color="auto"/>
        <w:right w:val="none" w:sz="0" w:space="0" w:color="auto"/>
      </w:divBdr>
    </w:div>
    <w:div w:id="792947002">
      <w:bodyDiv w:val="1"/>
      <w:marLeft w:val="0"/>
      <w:marRight w:val="0"/>
      <w:marTop w:val="0"/>
      <w:marBottom w:val="0"/>
      <w:divBdr>
        <w:top w:val="none" w:sz="0" w:space="0" w:color="auto"/>
        <w:left w:val="none" w:sz="0" w:space="0" w:color="auto"/>
        <w:bottom w:val="none" w:sz="0" w:space="0" w:color="auto"/>
        <w:right w:val="none" w:sz="0" w:space="0" w:color="auto"/>
      </w:divBdr>
    </w:div>
    <w:div w:id="890071842">
      <w:bodyDiv w:val="1"/>
      <w:marLeft w:val="0"/>
      <w:marRight w:val="0"/>
      <w:marTop w:val="0"/>
      <w:marBottom w:val="0"/>
      <w:divBdr>
        <w:top w:val="none" w:sz="0" w:space="0" w:color="auto"/>
        <w:left w:val="none" w:sz="0" w:space="0" w:color="auto"/>
        <w:bottom w:val="none" w:sz="0" w:space="0" w:color="auto"/>
        <w:right w:val="none" w:sz="0" w:space="0" w:color="auto"/>
      </w:divBdr>
      <w:divsChild>
        <w:div w:id="816384089">
          <w:marLeft w:val="0"/>
          <w:marRight w:val="0"/>
          <w:marTop w:val="0"/>
          <w:marBottom w:val="0"/>
          <w:divBdr>
            <w:top w:val="none" w:sz="0" w:space="0" w:color="auto"/>
            <w:left w:val="none" w:sz="0" w:space="0" w:color="auto"/>
            <w:bottom w:val="none" w:sz="0" w:space="0" w:color="auto"/>
            <w:right w:val="none" w:sz="0" w:space="0" w:color="auto"/>
          </w:divBdr>
        </w:div>
        <w:div w:id="1007058781">
          <w:marLeft w:val="0"/>
          <w:marRight w:val="0"/>
          <w:marTop w:val="0"/>
          <w:marBottom w:val="0"/>
          <w:divBdr>
            <w:top w:val="none" w:sz="0" w:space="0" w:color="auto"/>
            <w:left w:val="none" w:sz="0" w:space="0" w:color="auto"/>
            <w:bottom w:val="none" w:sz="0" w:space="0" w:color="auto"/>
            <w:right w:val="none" w:sz="0" w:space="0" w:color="auto"/>
          </w:divBdr>
        </w:div>
      </w:divsChild>
    </w:div>
    <w:div w:id="894241654">
      <w:bodyDiv w:val="1"/>
      <w:marLeft w:val="0"/>
      <w:marRight w:val="0"/>
      <w:marTop w:val="0"/>
      <w:marBottom w:val="0"/>
      <w:divBdr>
        <w:top w:val="none" w:sz="0" w:space="0" w:color="auto"/>
        <w:left w:val="none" w:sz="0" w:space="0" w:color="auto"/>
        <w:bottom w:val="none" w:sz="0" w:space="0" w:color="auto"/>
        <w:right w:val="none" w:sz="0" w:space="0" w:color="auto"/>
      </w:divBdr>
    </w:div>
    <w:div w:id="927693917">
      <w:bodyDiv w:val="1"/>
      <w:marLeft w:val="0"/>
      <w:marRight w:val="0"/>
      <w:marTop w:val="0"/>
      <w:marBottom w:val="0"/>
      <w:divBdr>
        <w:top w:val="none" w:sz="0" w:space="0" w:color="auto"/>
        <w:left w:val="none" w:sz="0" w:space="0" w:color="auto"/>
        <w:bottom w:val="none" w:sz="0" w:space="0" w:color="auto"/>
        <w:right w:val="none" w:sz="0" w:space="0" w:color="auto"/>
      </w:divBdr>
    </w:div>
    <w:div w:id="950740941">
      <w:bodyDiv w:val="1"/>
      <w:marLeft w:val="0"/>
      <w:marRight w:val="0"/>
      <w:marTop w:val="0"/>
      <w:marBottom w:val="0"/>
      <w:divBdr>
        <w:top w:val="none" w:sz="0" w:space="0" w:color="auto"/>
        <w:left w:val="none" w:sz="0" w:space="0" w:color="auto"/>
        <w:bottom w:val="none" w:sz="0" w:space="0" w:color="auto"/>
        <w:right w:val="none" w:sz="0" w:space="0" w:color="auto"/>
      </w:divBdr>
      <w:divsChild>
        <w:div w:id="1711224510">
          <w:marLeft w:val="0"/>
          <w:marRight w:val="0"/>
          <w:marTop w:val="0"/>
          <w:marBottom w:val="0"/>
          <w:divBdr>
            <w:top w:val="none" w:sz="0" w:space="0" w:color="auto"/>
            <w:left w:val="none" w:sz="0" w:space="0" w:color="auto"/>
            <w:bottom w:val="none" w:sz="0" w:space="0" w:color="auto"/>
            <w:right w:val="none" w:sz="0" w:space="0" w:color="auto"/>
          </w:divBdr>
          <w:divsChild>
            <w:div w:id="1953897396">
              <w:marLeft w:val="0"/>
              <w:marRight w:val="0"/>
              <w:marTop w:val="0"/>
              <w:marBottom w:val="0"/>
              <w:divBdr>
                <w:top w:val="none" w:sz="0" w:space="0" w:color="auto"/>
                <w:left w:val="none" w:sz="0" w:space="0" w:color="auto"/>
                <w:bottom w:val="none" w:sz="0" w:space="0" w:color="auto"/>
                <w:right w:val="none" w:sz="0" w:space="0" w:color="auto"/>
              </w:divBdr>
            </w:div>
          </w:divsChild>
        </w:div>
        <w:div w:id="981618288">
          <w:marLeft w:val="0"/>
          <w:marRight w:val="0"/>
          <w:marTop w:val="0"/>
          <w:marBottom w:val="0"/>
          <w:divBdr>
            <w:top w:val="none" w:sz="0" w:space="0" w:color="auto"/>
            <w:left w:val="none" w:sz="0" w:space="0" w:color="auto"/>
            <w:bottom w:val="none" w:sz="0" w:space="0" w:color="auto"/>
            <w:right w:val="none" w:sz="0" w:space="0" w:color="auto"/>
          </w:divBdr>
        </w:div>
      </w:divsChild>
    </w:div>
    <w:div w:id="1002971978">
      <w:bodyDiv w:val="1"/>
      <w:marLeft w:val="0"/>
      <w:marRight w:val="0"/>
      <w:marTop w:val="0"/>
      <w:marBottom w:val="0"/>
      <w:divBdr>
        <w:top w:val="none" w:sz="0" w:space="0" w:color="auto"/>
        <w:left w:val="none" w:sz="0" w:space="0" w:color="auto"/>
        <w:bottom w:val="none" w:sz="0" w:space="0" w:color="auto"/>
        <w:right w:val="none" w:sz="0" w:space="0" w:color="auto"/>
      </w:divBdr>
    </w:div>
    <w:div w:id="1007561201">
      <w:bodyDiv w:val="1"/>
      <w:marLeft w:val="0"/>
      <w:marRight w:val="0"/>
      <w:marTop w:val="0"/>
      <w:marBottom w:val="0"/>
      <w:divBdr>
        <w:top w:val="none" w:sz="0" w:space="0" w:color="auto"/>
        <w:left w:val="none" w:sz="0" w:space="0" w:color="auto"/>
        <w:bottom w:val="none" w:sz="0" w:space="0" w:color="auto"/>
        <w:right w:val="none" w:sz="0" w:space="0" w:color="auto"/>
      </w:divBdr>
    </w:div>
    <w:div w:id="1044065354">
      <w:bodyDiv w:val="1"/>
      <w:marLeft w:val="0"/>
      <w:marRight w:val="0"/>
      <w:marTop w:val="0"/>
      <w:marBottom w:val="0"/>
      <w:divBdr>
        <w:top w:val="none" w:sz="0" w:space="0" w:color="auto"/>
        <w:left w:val="none" w:sz="0" w:space="0" w:color="auto"/>
        <w:bottom w:val="none" w:sz="0" w:space="0" w:color="auto"/>
        <w:right w:val="none" w:sz="0" w:space="0" w:color="auto"/>
      </w:divBdr>
    </w:div>
    <w:div w:id="1112283631">
      <w:bodyDiv w:val="1"/>
      <w:marLeft w:val="0"/>
      <w:marRight w:val="0"/>
      <w:marTop w:val="0"/>
      <w:marBottom w:val="0"/>
      <w:divBdr>
        <w:top w:val="none" w:sz="0" w:space="0" w:color="auto"/>
        <w:left w:val="none" w:sz="0" w:space="0" w:color="auto"/>
        <w:bottom w:val="none" w:sz="0" w:space="0" w:color="auto"/>
        <w:right w:val="none" w:sz="0" w:space="0" w:color="auto"/>
      </w:divBdr>
    </w:div>
    <w:div w:id="1123690168">
      <w:bodyDiv w:val="1"/>
      <w:marLeft w:val="0"/>
      <w:marRight w:val="0"/>
      <w:marTop w:val="0"/>
      <w:marBottom w:val="0"/>
      <w:divBdr>
        <w:top w:val="none" w:sz="0" w:space="0" w:color="auto"/>
        <w:left w:val="none" w:sz="0" w:space="0" w:color="auto"/>
        <w:bottom w:val="none" w:sz="0" w:space="0" w:color="auto"/>
        <w:right w:val="none" w:sz="0" w:space="0" w:color="auto"/>
      </w:divBdr>
    </w:div>
    <w:div w:id="1134955122">
      <w:bodyDiv w:val="1"/>
      <w:marLeft w:val="0"/>
      <w:marRight w:val="0"/>
      <w:marTop w:val="0"/>
      <w:marBottom w:val="0"/>
      <w:divBdr>
        <w:top w:val="none" w:sz="0" w:space="0" w:color="auto"/>
        <w:left w:val="none" w:sz="0" w:space="0" w:color="auto"/>
        <w:bottom w:val="none" w:sz="0" w:space="0" w:color="auto"/>
        <w:right w:val="none" w:sz="0" w:space="0" w:color="auto"/>
      </w:divBdr>
    </w:div>
    <w:div w:id="1135836169">
      <w:bodyDiv w:val="1"/>
      <w:marLeft w:val="0"/>
      <w:marRight w:val="0"/>
      <w:marTop w:val="0"/>
      <w:marBottom w:val="0"/>
      <w:divBdr>
        <w:top w:val="none" w:sz="0" w:space="0" w:color="auto"/>
        <w:left w:val="none" w:sz="0" w:space="0" w:color="auto"/>
        <w:bottom w:val="none" w:sz="0" w:space="0" w:color="auto"/>
        <w:right w:val="none" w:sz="0" w:space="0" w:color="auto"/>
      </w:divBdr>
      <w:divsChild>
        <w:div w:id="1304852456">
          <w:marLeft w:val="0"/>
          <w:marRight w:val="0"/>
          <w:marTop w:val="0"/>
          <w:marBottom w:val="0"/>
          <w:divBdr>
            <w:top w:val="none" w:sz="0" w:space="0" w:color="auto"/>
            <w:left w:val="none" w:sz="0" w:space="0" w:color="auto"/>
            <w:bottom w:val="none" w:sz="0" w:space="0" w:color="auto"/>
            <w:right w:val="none" w:sz="0" w:space="0" w:color="auto"/>
          </w:divBdr>
        </w:div>
        <w:div w:id="761528549">
          <w:marLeft w:val="0"/>
          <w:marRight w:val="0"/>
          <w:marTop w:val="0"/>
          <w:marBottom w:val="0"/>
          <w:divBdr>
            <w:top w:val="none" w:sz="0" w:space="0" w:color="auto"/>
            <w:left w:val="none" w:sz="0" w:space="0" w:color="auto"/>
            <w:bottom w:val="none" w:sz="0" w:space="0" w:color="auto"/>
            <w:right w:val="none" w:sz="0" w:space="0" w:color="auto"/>
          </w:divBdr>
        </w:div>
        <w:div w:id="1245606677">
          <w:marLeft w:val="0"/>
          <w:marRight w:val="0"/>
          <w:marTop w:val="0"/>
          <w:marBottom w:val="0"/>
          <w:divBdr>
            <w:top w:val="none" w:sz="0" w:space="0" w:color="auto"/>
            <w:left w:val="none" w:sz="0" w:space="0" w:color="auto"/>
            <w:bottom w:val="none" w:sz="0" w:space="0" w:color="auto"/>
            <w:right w:val="none" w:sz="0" w:space="0" w:color="auto"/>
          </w:divBdr>
        </w:div>
        <w:div w:id="671755982">
          <w:marLeft w:val="0"/>
          <w:marRight w:val="0"/>
          <w:marTop w:val="0"/>
          <w:marBottom w:val="0"/>
          <w:divBdr>
            <w:top w:val="none" w:sz="0" w:space="0" w:color="auto"/>
            <w:left w:val="none" w:sz="0" w:space="0" w:color="auto"/>
            <w:bottom w:val="none" w:sz="0" w:space="0" w:color="auto"/>
            <w:right w:val="none" w:sz="0" w:space="0" w:color="auto"/>
          </w:divBdr>
        </w:div>
        <w:div w:id="592708110">
          <w:marLeft w:val="0"/>
          <w:marRight w:val="0"/>
          <w:marTop w:val="0"/>
          <w:marBottom w:val="0"/>
          <w:divBdr>
            <w:top w:val="none" w:sz="0" w:space="0" w:color="auto"/>
            <w:left w:val="none" w:sz="0" w:space="0" w:color="auto"/>
            <w:bottom w:val="none" w:sz="0" w:space="0" w:color="auto"/>
            <w:right w:val="none" w:sz="0" w:space="0" w:color="auto"/>
          </w:divBdr>
        </w:div>
        <w:div w:id="1471945712">
          <w:marLeft w:val="0"/>
          <w:marRight w:val="0"/>
          <w:marTop w:val="0"/>
          <w:marBottom w:val="0"/>
          <w:divBdr>
            <w:top w:val="none" w:sz="0" w:space="0" w:color="auto"/>
            <w:left w:val="none" w:sz="0" w:space="0" w:color="auto"/>
            <w:bottom w:val="none" w:sz="0" w:space="0" w:color="auto"/>
            <w:right w:val="none" w:sz="0" w:space="0" w:color="auto"/>
          </w:divBdr>
        </w:div>
      </w:divsChild>
    </w:div>
    <w:div w:id="1137454939">
      <w:bodyDiv w:val="1"/>
      <w:marLeft w:val="0"/>
      <w:marRight w:val="0"/>
      <w:marTop w:val="0"/>
      <w:marBottom w:val="0"/>
      <w:divBdr>
        <w:top w:val="none" w:sz="0" w:space="0" w:color="auto"/>
        <w:left w:val="none" w:sz="0" w:space="0" w:color="auto"/>
        <w:bottom w:val="none" w:sz="0" w:space="0" w:color="auto"/>
        <w:right w:val="none" w:sz="0" w:space="0" w:color="auto"/>
      </w:divBdr>
    </w:div>
    <w:div w:id="1162888129">
      <w:bodyDiv w:val="1"/>
      <w:marLeft w:val="0"/>
      <w:marRight w:val="0"/>
      <w:marTop w:val="0"/>
      <w:marBottom w:val="0"/>
      <w:divBdr>
        <w:top w:val="none" w:sz="0" w:space="0" w:color="auto"/>
        <w:left w:val="none" w:sz="0" w:space="0" w:color="auto"/>
        <w:bottom w:val="none" w:sz="0" w:space="0" w:color="auto"/>
        <w:right w:val="none" w:sz="0" w:space="0" w:color="auto"/>
      </w:divBdr>
    </w:div>
    <w:div w:id="1209414092">
      <w:bodyDiv w:val="1"/>
      <w:marLeft w:val="0"/>
      <w:marRight w:val="0"/>
      <w:marTop w:val="0"/>
      <w:marBottom w:val="0"/>
      <w:divBdr>
        <w:top w:val="none" w:sz="0" w:space="0" w:color="auto"/>
        <w:left w:val="none" w:sz="0" w:space="0" w:color="auto"/>
        <w:bottom w:val="none" w:sz="0" w:space="0" w:color="auto"/>
        <w:right w:val="none" w:sz="0" w:space="0" w:color="auto"/>
      </w:divBdr>
    </w:div>
    <w:div w:id="1248616706">
      <w:bodyDiv w:val="1"/>
      <w:marLeft w:val="0"/>
      <w:marRight w:val="0"/>
      <w:marTop w:val="0"/>
      <w:marBottom w:val="0"/>
      <w:divBdr>
        <w:top w:val="none" w:sz="0" w:space="0" w:color="auto"/>
        <w:left w:val="none" w:sz="0" w:space="0" w:color="auto"/>
        <w:bottom w:val="none" w:sz="0" w:space="0" w:color="auto"/>
        <w:right w:val="none" w:sz="0" w:space="0" w:color="auto"/>
      </w:divBdr>
    </w:div>
    <w:div w:id="1253507548">
      <w:bodyDiv w:val="1"/>
      <w:marLeft w:val="0"/>
      <w:marRight w:val="0"/>
      <w:marTop w:val="0"/>
      <w:marBottom w:val="0"/>
      <w:divBdr>
        <w:top w:val="none" w:sz="0" w:space="0" w:color="auto"/>
        <w:left w:val="none" w:sz="0" w:space="0" w:color="auto"/>
        <w:bottom w:val="none" w:sz="0" w:space="0" w:color="auto"/>
        <w:right w:val="none" w:sz="0" w:space="0" w:color="auto"/>
      </w:divBdr>
    </w:div>
    <w:div w:id="1375885480">
      <w:bodyDiv w:val="1"/>
      <w:marLeft w:val="0"/>
      <w:marRight w:val="0"/>
      <w:marTop w:val="0"/>
      <w:marBottom w:val="0"/>
      <w:divBdr>
        <w:top w:val="none" w:sz="0" w:space="0" w:color="auto"/>
        <w:left w:val="none" w:sz="0" w:space="0" w:color="auto"/>
        <w:bottom w:val="none" w:sz="0" w:space="0" w:color="auto"/>
        <w:right w:val="none" w:sz="0" w:space="0" w:color="auto"/>
      </w:divBdr>
      <w:divsChild>
        <w:div w:id="688877986">
          <w:marLeft w:val="0"/>
          <w:marRight w:val="0"/>
          <w:marTop w:val="0"/>
          <w:marBottom w:val="0"/>
          <w:divBdr>
            <w:top w:val="none" w:sz="0" w:space="0" w:color="auto"/>
            <w:left w:val="none" w:sz="0" w:space="0" w:color="auto"/>
            <w:bottom w:val="none" w:sz="0" w:space="0" w:color="auto"/>
            <w:right w:val="none" w:sz="0" w:space="0" w:color="auto"/>
          </w:divBdr>
        </w:div>
        <w:div w:id="1814176202">
          <w:marLeft w:val="0"/>
          <w:marRight w:val="0"/>
          <w:marTop w:val="0"/>
          <w:marBottom w:val="0"/>
          <w:divBdr>
            <w:top w:val="none" w:sz="0" w:space="0" w:color="auto"/>
            <w:left w:val="none" w:sz="0" w:space="0" w:color="auto"/>
            <w:bottom w:val="none" w:sz="0" w:space="0" w:color="auto"/>
            <w:right w:val="none" w:sz="0" w:space="0" w:color="auto"/>
          </w:divBdr>
        </w:div>
      </w:divsChild>
    </w:div>
    <w:div w:id="1412464433">
      <w:bodyDiv w:val="1"/>
      <w:marLeft w:val="0"/>
      <w:marRight w:val="0"/>
      <w:marTop w:val="0"/>
      <w:marBottom w:val="0"/>
      <w:divBdr>
        <w:top w:val="none" w:sz="0" w:space="0" w:color="auto"/>
        <w:left w:val="none" w:sz="0" w:space="0" w:color="auto"/>
        <w:bottom w:val="none" w:sz="0" w:space="0" w:color="auto"/>
        <w:right w:val="none" w:sz="0" w:space="0" w:color="auto"/>
      </w:divBdr>
      <w:divsChild>
        <w:div w:id="2043478517">
          <w:marLeft w:val="0"/>
          <w:marRight w:val="0"/>
          <w:marTop w:val="0"/>
          <w:marBottom w:val="240"/>
          <w:divBdr>
            <w:top w:val="none" w:sz="0" w:space="0" w:color="auto"/>
            <w:left w:val="none" w:sz="0" w:space="0" w:color="auto"/>
            <w:bottom w:val="none" w:sz="0" w:space="0" w:color="auto"/>
            <w:right w:val="none" w:sz="0" w:space="0" w:color="auto"/>
          </w:divBdr>
        </w:div>
        <w:div w:id="1074091046">
          <w:marLeft w:val="0"/>
          <w:marRight w:val="0"/>
          <w:marTop w:val="0"/>
          <w:marBottom w:val="0"/>
          <w:divBdr>
            <w:top w:val="none" w:sz="0" w:space="0" w:color="auto"/>
            <w:left w:val="none" w:sz="0" w:space="0" w:color="auto"/>
            <w:bottom w:val="none" w:sz="0" w:space="0" w:color="auto"/>
            <w:right w:val="none" w:sz="0" w:space="0" w:color="auto"/>
          </w:divBdr>
        </w:div>
      </w:divsChild>
    </w:div>
    <w:div w:id="1429306091">
      <w:bodyDiv w:val="1"/>
      <w:marLeft w:val="0"/>
      <w:marRight w:val="0"/>
      <w:marTop w:val="0"/>
      <w:marBottom w:val="0"/>
      <w:divBdr>
        <w:top w:val="none" w:sz="0" w:space="0" w:color="auto"/>
        <w:left w:val="none" w:sz="0" w:space="0" w:color="auto"/>
        <w:bottom w:val="none" w:sz="0" w:space="0" w:color="auto"/>
        <w:right w:val="none" w:sz="0" w:space="0" w:color="auto"/>
      </w:divBdr>
    </w:div>
    <w:div w:id="1439906136">
      <w:bodyDiv w:val="1"/>
      <w:marLeft w:val="0"/>
      <w:marRight w:val="0"/>
      <w:marTop w:val="0"/>
      <w:marBottom w:val="0"/>
      <w:divBdr>
        <w:top w:val="none" w:sz="0" w:space="0" w:color="auto"/>
        <w:left w:val="none" w:sz="0" w:space="0" w:color="auto"/>
        <w:bottom w:val="none" w:sz="0" w:space="0" w:color="auto"/>
        <w:right w:val="none" w:sz="0" w:space="0" w:color="auto"/>
      </w:divBdr>
    </w:div>
    <w:div w:id="1481845857">
      <w:bodyDiv w:val="1"/>
      <w:marLeft w:val="0"/>
      <w:marRight w:val="0"/>
      <w:marTop w:val="0"/>
      <w:marBottom w:val="0"/>
      <w:divBdr>
        <w:top w:val="none" w:sz="0" w:space="0" w:color="auto"/>
        <w:left w:val="none" w:sz="0" w:space="0" w:color="auto"/>
        <w:bottom w:val="none" w:sz="0" w:space="0" w:color="auto"/>
        <w:right w:val="none" w:sz="0" w:space="0" w:color="auto"/>
      </w:divBdr>
    </w:div>
    <w:div w:id="1566724736">
      <w:bodyDiv w:val="1"/>
      <w:marLeft w:val="0"/>
      <w:marRight w:val="0"/>
      <w:marTop w:val="0"/>
      <w:marBottom w:val="0"/>
      <w:divBdr>
        <w:top w:val="none" w:sz="0" w:space="0" w:color="auto"/>
        <w:left w:val="none" w:sz="0" w:space="0" w:color="auto"/>
        <w:bottom w:val="none" w:sz="0" w:space="0" w:color="auto"/>
        <w:right w:val="none" w:sz="0" w:space="0" w:color="auto"/>
      </w:divBdr>
      <w:divsChild>
        <w:div w:id="1732776853">
          <w:marLeft w:val="0"/>
          <w:marRight w:val="0"/>
          <w:marTop w:val="0"/>
          <w:marBottom w:val="0"/>
          <w:divBdr>
            <w:top w:val="none" w:sz="0" w:space="0" w:color="auto"/>
            <w:left w:val="none" w:sz="0" w:space="0" w:color="auto"/>
            <w:bottom w:val="none" w:sz="0" w:space="0" w:color="auto"/>
            <w:right w:val="none" w:sz="0" w:space="0" w:color="auto"/>
          </w:divBdr>
          <w:divsChild>
            <w:div w:id="1668440474">
              <w:marLeft w:val="0"/>
              <w:marRight w:val="0"/>
              <w:marTop w:val="0"/>
              <w:marBottom w:val="0"/>
              <w:divBdr>
                <w:top w:val="none" w:sz="0" w:space="0" w:color="auto"/>
                <w:left w:val="none" w:sz="0" w:space="0" w:color="auto"/>
                <w:bottom w:val="none" w:sz="0" w:space="0" w:color="auto"/>
                <w:right w:val="none" w:sz="0" w:space="0" w:color="auto"/>
              </w:divBdr>
            </w:div>
          </w:divsChild>
        </w:div>
        <w:div w:id="1273976146">
          <w:marLeft w:val="0"/>
          <w:marRight w:val="0"/>
          <w:marTop w:val="0"/>
          <w:marBottom w:val="0"/>
          <w:divBdr>
            <w:top w:val="none" w:sz="0" w:space="0" w:color="auto"/>
            <w:left w:val="none" w:sz="0" w:space="0" w:color="auto"/>
            <w:bottom w:val="none" w:sz="0" w:space="0" w:color="auto"/>
            <w:right w:val="none" w:sz="0" w:space="0" w:color="auto"/>
          </w:divBdr>
        </w:div>
      </w:divsChild>
    </w:div>
    <w:div w:id="1599214182">
      <w:bodyDiv w:val="1"/>
      <w:marLeft w:val="0"/>
      <w:marRight w:val="0"/>
      <w:marTop w:val="0"/>
      <w:marBottom w:val="0"/>
      <w:divBdr>
        <w:top w:val="none" w:sz="0" w:space="0" w:color="auto"/>
        <w:left w:val="none" w:sz="0" w:space="0" w:color="auto"/>
        <w:bottom w:val="none" w:sz="0" w:space="0" w:color="auto"/>
        <w:right w:val="none" w:sz="0" w:space="0" w:color="auto"/>
      </w:divBdr>
    </w:div>
    <w:div w:id="1700931466">
      <w:bodyDiv w:val="1"/>
      <w:marLeft w:val="0"/>
      <w:marRight w:val="0"/>
      <w:marTop w:val="0"/>
      <w:marBottom w:val="0"/>
      <w:divBdr>
        <w:top w:val="none" w:sz="0" w:space="0" w:color="auto"/>
        <w:left w:val="none" w:sz="0" w:space="0" w:color="auto"/>
        <w:bottom w:val="none" w:sz="0" w:space="0" w:color="auto"/>
        <w:right w:val="none" w:sz="0" w:space="0" w:color="auto"/>
      </w:divBdr>
      <w:divsChild>
        <w:div w:id="1384214492">
          <w:marLeft w:val="0"/>
          <w:marRight w:val="0"/>
          <w:marTop w:val="0"/>
          <w:marBottom w:val="0"/>
          <w:divBdr>
            <w:top w:val="none" w:sz="0" w:space="0" w:color="auto"/>
            <w:left w:val="none" w:sz="0" w:space="0" w:color="auto"/>
            <w:bottom w:val="none" w:sz="0" w:space="0" w:color="auto"/>
            <w:right w:val="none" w:sz="0" w:space="0" w:color="auto"/>
          </w:divBdr>
        </w:div>
      </w:divsChild>
    </w:div>
    <w:div w:id="1731343074">
      <w:bodyDiv w:val="1"/>
      <w:marLeft w:val="0"/>
      <w:marRight w:val="0"/>
      <w:marTop w:val="0"/>
      <w:marBottom w:val="0"/>
      <w:divBdr>
        <w:top w:val="none" w:sz="0" w:space="0" w:color="auto"/>
        <w:left w:val="none" w:sz="0" w:space="0" w:color="auto"/>
        <w:bottom w:val="none" w:sz="0" w:space="0" w:color="auto"/>
        <w:right w:val="none" w:sz="0" w:space="0" w:color="auto"/>
      </w:divBdr>
    </w:div>
    <w:div w:id="1792432125">
      <w:bodyDiv w:val="1"/>
      <w:marLeft w:val="0"/>
      <w:marRight w:val="0"/>
      <w:marTop w:val="0"/>
      <w:marBottom w:val="0"/>
      <w:divBdr>
        <w:top w:val="none" w:sz="0" w:space="0" w:color="auto"/>
        <w:left w:val="none" w:sz="0" w:space="0" w:color="auto"/>
        <w:bottom w:val="none" w:sz="0" w:space="0" w:color="auto"/>
        <w:right w:val="none" w:sz="0" w:space="0" w:color="auto"/>
      </w:divBdr>
      <w:divsChild>
        <w:div w:id="492571714">
          <w:marLeft w:val="0"/>
          <w:marRight w:val="0"/>
          <w:marTop w:val="0"/>
          <w:marBottom w:val="0"/>
          <w:divBdr>
            <w:top w:val="none" w:sz="0" w:space="0" w:color="auto"/>
            <w:left w:val="none" w:sz="0" w:space="0" w:color="auto"/>
            <w:bottom w:val="none" w:sz="0" w:space="0" w:color="auto"/>
            <w:right w:val="none" w:sz="0" w:space="0" w:color="auto"/>
          </w:divBdr>
        </w:div>
        <w:div w:id="1438063037">
          <w:marLeft w:val="0"/>
          <w:marRight w:val="0"/>
          <w:marTop w:val="0"/>
          <w:marBottom w:val="0"/>
          <w:divBdr>
            <w:top w:val="none" w:sz="0" w:space="0" w:color="auto"/>
            <w:left w:val="none" w:sz="0" w:space="0" w:color="auto"/>
            <w:bottom w:val="none" w:sz="0" w:space="0" w:color="auto"/>
            <w:right w:val="none" w:sz="0" w:space="0" w:color="auto"/>
          </w:divBdr>
        </w:div>
      </w:divsChild>
    </w:div>
    <w:div w:id="1800802678">
      <w:bodyDiv w:val="1"/>
      <w:marLeft w:val="0"/>
      <w:marRight w:val="0"/>
      <w:marTop w:val="0"/>
      <w:marBottom w:val="0"/>
      <w:divBdr>
        <w:top w:val="none" w:sz="0" w:space="0" w:color="auto"/>
        <w:left w:val="none" w:sz="0" w:space="0" w:color="auto"/>
        <w:bottom w:val="none" w:sz="0" w:space="0" w:color="auto"/>
        <w:right w:val="none" w:sz="0" w:space="0" w:color="auto"/>
      </w:divBdr>
    </w:div>
    <w:div w:id="1853453662">
      <w:bodyDiv w:val="1"/>
      <w:marLeft w:val="0"/>
      <w:marRight w:val="0"/>
      <w:marTop w:val="0"/>
      <w:marBottom w:val="0"/>
      <w:divBdr>
        <w:top w:val="none" w:sz="0" w:space="0" w:color="auto"/>
        <w:left w:val="none" w:sz="0" w:space="0" w:color="auto"/>
        <w:bottom w:val="none" w:sz="0" w:space="0" w:color="auto"/>
        <w:right w:val="none" w:sz="0" w:space="0" w:color="auto"/>
      </w:divBdr>
      <w:divsChild>
        <w:div w:id="877082724">
          <w:marLeft w:val="0"/>
          <w:marRight w:val="0"/>
          <w:marTop w:val="0"/>
          <w:marBottom w:val="0"/>
          <w:divBdr>
            <w:top w:val="none" w:sz="0" w:space="0" w:color="auto"/>
            <w:left w:val="none" w:sz="0" w:space="0" w:color="auto"/>
            <w:bottom w:val="none" w:sz="0" w:space="0" w:color="auto"/>
            <w:right w:val="none" w:sz="0" w:space="0" w:color="auto"/>
          </w:divBdr>
          <w:divsChild>
            <w:div w:id="1475024692">
              <w:marLeft w:val="0"/>
              <w:marRight w:val="0"/>
              <w:marTop w:val="0"/>
              <w:marBottom w:val="0"/>
              <w:divBdr>
                <w:top w:val="none" w:sz="0" w:space="0" w:color="auto"/>
                <w:left w:val="none" w:sz="0" w:space="0" w:color="auto"/>
                <w:bottom w:val="none" w:sz="0" w:space="0" w:color="auto"/>
                <w:right w:val="none" w:sz="0" w:space="0" w:color="auto"/>
              </w:divBdr>
              <w:divsChild>
                <w:div w:id="11875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84433">
      <w:bodyDiv w:val="1"/>
      <w:marLeft w:val="0"/>
      <w:marRight w:val="0"/>
      <w:marTop w:val="0"/>
      <w:marBottom w:val="0"/>
      <w:divBdr>
        <w:top w:val="none" w:sz="0" w:space="0" w:color="auto"/>
        <w:left w:val="none" w:sz="0" w:space="0" w:color="auto"/>
        <w:bottom w:val="none" w:sz="0" w:space="0" w:color="auto"/>
        <w:right w:val="none" w:sz="0" w:space="0" w:color="auto"/>
      </w:divBdr>
    </w:div>
    <w:div w:id="2013606374">
      <w:bodyDiv w:val="1"/>
      <w:marLeft w:val="0"/>
      <w:marRight w:val="0"/>
      <w:marTop w:val="0"/>
      <w:marBottom w:val="0"/>
      <w:divBdr>
        <w:top w:val="none" w:sz="0" w:space="0" w:color="auto"/>
        <w:left w:val="none" w:sz="0" w:space="0" w:color="auto"/>
        <w:bottom w:val="none" w:sz="0" w:space="0" w:color="auto"/>
        <w:right w:val="none" w:sz="0" w:space="0" w:color="auto"/>
      </w:divBdr>
    </w:div>
    <w:div w:id="2091386073">
      <w:bodyDiv w:val="1"/>
      <w:marLeft w:val="0"/>
      <w:marRight w:val="0"/>
      <w:marTop w:val="0"/>
      <w:marBottom w:val="0"/>
      <w:divBdr>
        <w:top w:val="none" w:sz="0" w:space="0" w:color="auto"/>
        <w:left w:val="none" w:sz="0" w:space="0" w:color="auto"/>
        <w:bottom w:val="none" w:sz="0" w:space="0" w:color="auto"/>
        <w:right w:val="none" w:sz="0" w:space="0" w:color="auto"/>
      </w:divBdr>
      <w:divsChild>
        <w:div w:id="800726497">
          <w:marLeft w:val="0"/>
          <w:marRight w:val="0"/>
          <w:marTop w:val="0"/>
          <w:marBottom w:val="0"/>
          <w:divBdr>
            <w:top w:val="none" w:sz="0" w:space="0" w:color="auto"/>
            <w:left w:val="none" w:sz="0" w:space="0" w:color="auto"/>
            <w:bottom w:val="single" w:sz="6" w:space="0" w:color="FFFFFF"/>
            <w:right w:val="none" w:sz="0" w:space="0" w:color="auto"/>
          </w:divBdr>
        </w:div>
        <w:div w:id="1187862564">
          <w:marLeft w:val="0"/>
          <w:marRight w:val="0"/>
          <w:marTop w:val="0"/>
          <w:marBottom w:val="0"/>
          <w:divBdr>
            <w:top w:val="none" w:sz="0" w:space="0" w:color="auto"/>
            <w:left w:val="none" w:sz="0" w:space="0" w:color="auto"/>
            <w:bottom w:val="single" w:sz="6" w:space="0" w:color="FFFFFF"/>
            <w:right w:val="none" w:sz="0" w:space="0" w:color="auto"/>
          </w:divBdr>
        </w:div>
      </w:divsChild>
    </w:div>
    <w:div w:id="2105608995">
      <w:bodyDiv w:val="1"/>
      <w:marLeft w:val="0"/>
      <w:marRight w:val="0"/>
      <w:marTop w:val="0"/>
      <w:marBottom w:val="0"/>
      <w:divBdr>
        <w:top w:val="none" w:sz="0" w:space="0" w:color="auto"/>
        <w:left w:val="none" w:sz="0" w:space="0" w:color="auto"/>
        <w:bottom w:val="none" w:sz="0" w:space="0" w:color="auto"/>
        <w:right w:val="none" w:sz="0" w:space="0" w:color="auto"/>
      </w:divBdr>
    </w:div>
    <w:div w:id="210804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1960</Words>
  <Characters>11175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Арсланов Аскар Линарович</dc:creator>
  <dc:description>DOC-MARKER-SzsEq3n7H4zBN6XDFKZTPw</dc:description>
  <cp:lastModifiedBy>Сотрудник</cp:lastModifiedBy>
  <cp:revision>6</cp:revision>
  <dcterms:created xsi:type="dcterms:W3CDTF">2026-04-30T11:37:00Z</dcterms:created>
  <dcterms:modified xsi:type="dcterms:W3CDTF">2026-05-26T14:41:00Z</dcterms:modified>
</cp:coreProperties>
</file>