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46512" w14:textId="5CDDE114" w:rsidR="00F31F89" w:rsidRPr="00B51E44" w:rsidRDefault="008E4789" w:rsidP="00F169C5">
      <w:pPr>
        <w:spacing w:after="0"/>
        <w:ind w:firstLine="709"/>
        <w:jc w:val="center"/>
        <w:rPr>
          <w:sz w:val="24"/>
          <w:szCs w:val="24"/>
        </w:rPr>
      </w:pPr>
      <w:r w:rsidRPr="00B51E44">
        <w:rPr>
          <w:b/>
          <w:bCs/>
          <w:sz w:val="24"/>
          <w:szCs w:val="24"/>
        </w:rPr>
        <w:t>ТЕХНИЧЕСКОЕ ЗАДАНИЕ</w:t>
      </w:r>
    </w:p>
    <w:p w14:paraId="13428A5B" w14:textId="5F0A5ABE" w:rsidR="008E4789" w:rsidRPr="00B51E44" w:rsidRDefault="008E4789" w:rsidP="00F169C5">
      <w:pPr>
        <w:spacing w:after="0"/>
        <w:ind w:firstLine="709"/>
        <w:jc w:val="center"/>
        <w:rPr>
          <w:b/>
          <w:bCs/>
          <w:sz w:val="24"/>
          <w:szCs w:val="24"/>
        </w:rPr>
      </w:pPr>
      <w:r w:rsidRPr="00B51E44">
        <w:rPr>
          <w:b/>
          <w:bCs/>
          <w:sz w:val="24"/>
          <w:szCs w:val="24"/>
        </w:rPr>
        <w:t xml:space="preserve">на поставку </w:t>
      </w:r>
      <w:r w:rsidR="008C0F15">
        <w:rPr>
          <w:b/>
          <w:bCs/>
          <w:sz w:val="24"/>
          <w:szCs w:val="24"/>
        </w:rPr>
        <w:t>интерактивной панели</w:t>
      </w:r>
      <w:r w:rsidR="00EC034B" w:rsidRPr="00B51E44">
        <w:rPr>
          <w:b/>
          <w:bCs/>
          <w:sz w:val="24"/>
          <w:szCs w:val="24"/>
        </w:rPr>
        <w:t xml:space="preserve"> </w:t>
      </w:r>
      <w:r w:rsidR="00F169C5" w:rsidRPr="00B51E44">
        <w:rPr>
          <w:b/>
          <w:bCs/>
          <w:sz w:val="24"/>
          <w:szCs w:val="24"/>
        </w:rPr>
        <w:t xml:space="preserve">для нужд </w:t>
      </w:r>
      <w:r w:rsidR="008C0F15" w:rsidRPr="008C0F15">
        <w:rPr>
          <w:b/>
          <w:bCs/>
          <w:sz w:val="24"/>
          <w:szCs w:val="24"/>
        </w:rPr>
        <w:t>МАОУ "СОШ №1" Г.МЕГИОН</w:t>
      </w:r>
    </w:p>
    <w:p w14:paraId="6EF17557" w14:textId="1D1E0D04" w:rsidR="00EE437D" w:rsidRPr="00B51E44" w:rsidRDefault="00EE437D" w:rsidP="00EE437D">
      <w:pPr>
        <w:spacing w:after="0"/>
        <w:ind w:firstLine="709"/>
        <w:jc w:val="both"/>
        <w:rPr>
          <w:i/>
          <w:iCs/>
          <w:sz w:val="24"/>
          <w:szCs w:val="24"/>
        </w:rPr>
      </w:pPr>
      <w:r w:rsidRPr="00B51E44">
        <w:rPr>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firstRow="1" w:lastRow="0" w:firstColumn="1" w:lastColumn="0" w:noHBand="0" w:noVBand="1"/>
      </w:tblPr>
      <w:tblGrid>
        <w:gridCol w:w="476"/>
        <w:gridCol w:w="1276"/>
        <w:gridCol w:w="3135"/>
        <w:gridCol w:w="1418"/>
        <w:gridCol w:w="1701"/>
        <w:gridCol w:w="1842"/>
      </w:tblGrid>
      <w:tr w:rsidR="00EE437D" w:rsidRPr="008A0001" w14:paraId="11C98814" w14:textId="77777777" w:rsidTr="000743A0">
        <w:trPr>
          <w:trHeight w:val="241"/>
          <w:jc w:val="center"/>
        </w:trPr>
        <w:tc>
          <w:tcPr>
            <w:tcW w:w="476" w:type="dxa"/>
            <w:vMerge w:val="restart"/>
            <w:hideMark/>
          </w:tcPr>
          <w:p w14:paraId="7595CC37" w14:textId="77777777" w:rsidR="00EE437D" w:rsidRPr="008A0001" w:rsidRDefault="00EE437D" w:rsidP="00EE437D">
            <w:pPr>
              <w:widowControl w:val="0"/>
              <w:autoSpaceDE w:val="0"/>
              <w:autoSpaceDN w:val="0"/>
              <w:spacing w:line="259" w:lineRule="auto"/>
              <w:ind w:left="-567" w:firstLine="567"/>
              <w:jc w:val="both"/>
              <w:rPr>
                <w:rFonts w:eastAsia="Times New Roman"/>
                <w:sz w:val="20"/>
                <w:szCs w:val="20"/>
                <w:lang w:eastAsia="ru-RU"/>
              </w:rPr>
            </w:pPr>
            <w:r w:rsidRPr="008A0001">
              <w:rPr>
                <w:rFonts w:eastAsia="Times New Roman"/>
                <w:sz w:val="20"/>
                <w:szCs w:val="20"/>
                <w:lang w:eastAsia="ru-RU"/>
              </w:rPr>
              <w:t>№ п/п</w:t>
            </w:r>
          </w:p>
        </w:tc>
        <w:tc>
          <w:tcPr>
            <w:tcW w:w="1276" w:type="dxa"/>
            <w:vMerge w:val="restart"/>
            <w:hideMark/>
          </w:tcPr>
          <w:p w14:paraId="0EC85132" w14:textId="77777777" w:rsidR="00EE437D" w:rsidRPr="008A0001" w:rsidRDefault="00EE437D" w:rsidP="00EE437D">
            <w:pPr>
              <w:widowControl w:val="0"/>
              <w:autoSpaceDE w:val="0"/>
              <w:autoSpaceDN w:val="0"/>
              <w:spacing w:line="259" w:lineRule="auto"/>
              <w:ind w:left="-567" w:firstLine="567"/>
              <w:jc w:val="both"/>
              <w:rPr>
                <w:rFonts w:eastAsia="Times New Roman"/>
                <w:sz w:val="20"/>
                <w:szCs w:val="20"/>
                <w:lang w:eastAsia="ru-RU"/>
              </w:rPr>
            </w:pPr>
            <w:r w:rsidRPr="008A0001">
              <w:rPr>
                <w:rFonts w:eastAsia="Times New Roman"/>
                <w:sz w:val="20"/>
                <w:szCs w:val="20"/>
                <w:lang w:eastAsia="ru-RU"/>
              </w:rPr>
              <w:t>Код ‌﻿⁠​⁠‌⁠‍⁠⁠⁠﻿﻿‌‌‌‌⁠⁠‍⁠‍‌‌​⁠‍‌⁠‌‍﻿‍﻿‍‌⁠‍⁠‌‍‌‌​ОКПД2</w:t>
            </w:r>
          </w:p>
        </w:tc>
        <w:tc>
          <w:tcPr>
            <w:tcW w:w="3135" w:type="dxa"/>
            <w:vMerge w:val="restart"/>
            <w:hideMark/>
          </w:tcPr>
          <w:p w14:paraId="35DF9E57"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A0001">
              <w:rPr>
                <w:rFonts w:eastAsia="Times New Roman"/>
                <w:sz w:val="20"/>
                <w:szCs w:val="20"/>
                <w:lang w:eastAsia="ru-RU"/>
              </w:rPr>
              <w:t>Наименование</w:t>
            </w:r>
          </w:p>
        </w:tc>
        <w:tc>
          <w:tcPr>
            <w:tcW w:w="4961" w:type="dxa"/>
            <w:gridSpan w:val="3"/>
            <w:hideMark/>
          </w:tcPr>
          <w:p w14:paraId="5ECA4BC4"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A0001">
              <w:rPr>
                <w:rFonts w:eastAsia="Times New Roman"/>
                <w:sz w:val="20"/>
                <w:szCs w:val="20"/>
                <w:lang w:eastAsia="ru-RU"/>
              </w:rPr>
              <w:t>Национальный режим</w:t>
            </w:r>
          </w:p>
        </w:tc>
      </w:tr>
      <w:tr w:rsidR="00EE437D" w:rsidRPr="008A0001" w14:paraId="0B6FDF79" w14:textId="77777777" w:rsidTr="000743A0">
        <w:trPr>
          <w:trHeight w:val="397"/>
          <w:jc w:val="center"/>
        </w:trPr>
        <w:tc>
          <w:tcPr>
            <w:tcW w:w="476" w:type="dxa"/>
            <w:vMerge/>
            <w:hideMark/>
          </w:tcPr>
          <w:p w14:paraId="7B7633FD" w14:textId="77777777" w:rsidR="00EE437D" w:rsidRPr="008A0001"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1276" w:type="dxa"/>
            <w:vMerge/>
            <w:hideMark/>
          </w:tcPr>
          <w:p w14:paraId="00B5711E" w14:textId="77777777" w:rsidR="00EE437D" w:rsidRPr="008A0001"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3135" w:type="dxa"/>
            <w:vMerge/>
            <w:hideMark/>
          </w:tcPr>
          <w:p w14:paraId="4BC13748"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p>
        </w:tc>
        <w:tc>
          <w:tcPr>
            <w:tcW w:w="1418" w:type="dxa"/>
            <w:hideMark/>
          </w:tcPr>
          <w:p w14:paraId="4E72A584"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A0001">
              <w:rPr>
                <w:rFonts w:eastAsia="Times New Roman"/>
                <w:sz w:val="20"/>
                <w:szCs w:val="20"/>
                <w:lang w:eastAsia="ru-RU"/>
              </w:rPr>
              <w:t>1875 (Запрет)</w:t>
            </w:r>
          </w:p>
        </w:tc>
        <w:tc>
          <w:tcPr>
            <w:tcW w:w="1701" w:type="dxa"/>
            <w:hideMark/>
          </w:tcPr>
          <w:p w14:paraId="1F448E86"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A0001">
              <w:rPr>
                <w:rFonts w:eastAsia="Times New Roman"/>
                <w:sz w:val="20"/>
                <w:szCs w:val="20"/>
                <w:lang w:eastAsia="ru-RU"/>
              </w:rPr>
              <w:t>1875</w:t>
            </w:r>
          </w:p>
          <w:p w14:paraId="241C6ECB"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A0001">
              <w:rPr>
                <w:rFonts w:eastAsia="Times New Roman"/>
                <w:sz w:val="20"/>
                <w:szCs w:val="20"/>
                <w:lang w:eastAsia="ru-RU"/>
              </w:rPr>
              <w:t>(Ограничение)</w:t>
            </w:r>
          </w:p>
        </w:tc>
        <w:tc>
          <w:tcPr>
            <w:tcW w:w="1842" w:type="dxa"/>
            <w:hideMark/>
          </w:tcPr>
          <w:p w14:paraId="71D3197D"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A0001">
              <w:rPr>
                <w:rFonts w:eastAsia="Times New Roman"/>
                <w:sz w:val="20"/>
                <w:szCs w:val="20"/>
                <w:lang w:eastAsia="ru-RU"/>
              </w:rPr>
              <w:t>1875</w:t>
            </w:r>
          </w:p>
          <w:p w14:paraId="4A85D602" w14:textId="77777777" w:rsidR="00EE437D" w:rsidRPr="008A0001"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8A0001">
              <w:rPr>
                <w:rFonts w:eastAsia="Times New Roman"/>
                <w:sz w:val="20"/>
                <w:szCs w:val="20"/>
                <w:lang w:eastAsia="ru-RU"/>
              </w:rPr>
              <w:t>(Преимущество)</w:t>
            </w:r>
          </w:p>
        </w:tc>
      </w:tr>
      <w:tr w:rsidR="00505D05" w:rsidRPr="008A0001" w14:paraId="62FCBD87" w14:textId="77777777" w:rsidTr="006D6427">
        <w:trPr>
          <w:trHeight w:val="275"/>
          <w:jc w:val="center"/>
        </w:trPr>
        <w:tc>
          <w:tcPr>
            <w:tcW w:w="476" w:type="dxa"/>
            <w:hideMark/>
          </w:tcPr>
          <w:p w14:paraId="5DDCE924" w14:textId="77777777" w:rsidR="00505D05" w:rsidRPr="008A0001" w:rsidRDefault="00505D05" w:rsidP="00505D05">
            <w:pPr>
              <w:widowControl w:val="0"/>
              <w:autoSpaceDE w:val="0"/>
              <w:autoSpaceDN w:val="0"/>
              <w:spacing w:line="259" w:lineRule="auto"/>
              <w:ind w:left="-567" w:firstLine="567"/>
              <w:jc w:val="both"/>
              <w:rPr>
                <w:rFonts w:eastAsia="Times New Roman"/>
                <w:sz w:val="20"/>
                <w:szCs w:val="20"/>
                <w:lang w:eastAsia="ru-RU"/>
              </w:rPr>
            </w:pPr>
            <w:r w:rsidRPr="008A0001">
              <w:rPr>
                <w:rFonts w:eastAsia="Times New Roman"/>
                <w:sz w:val="20"/>
                <w:szCs w:val="20"/>
                <w:lang w:eastAsia="ru-RU"/>
              </w:rPr>
              <w:t>1</w:t>
            </w:r>
          </w:p>
        </w:tc>
        <w:tc>
          <w:tcPr>
            <w:tcW w:w="1276" w:type="dxa"/>
            <w:tcBorders>
              <w:top w:val="single" w:sz="4" w:space="0" w:color="000000"/>
              <w:left w:val="single" w:sz="4" w:space="0" w:color="000000"/>
              <w:bottom w:val="single" w:sz="4" w:space="0" w:color="000000"/>
            </w:tcBorders>
            <w:shd w:val="clear" w:color="auto" w:fill="auto"/>
          </w:tcPr>
          <w:p w14:paraId="7EE8EF27" w14:textId="1847A577" w:rsidR="00505D05" w:rsidRPr="008A0001" w:rsidRDefault="008A0001" w:rsidP="00505D05">
            <w:pPr>
              <w:widowControl w:val="0"/>
              <w:autoSpaceDE w:val="0"/>
              <w:autoSpaceDN w:val="0"/>
              <w:spacing w:line="259" w:lineRule="auto"/>
              <w:ind w:left="-567" w:firstLine="567"/>
              <w:jc w:val="both"/>
              <w:rPr>
                <w:rFonts w:eastAsia="Times New Roman"/>
                <w:sz w:val="20"/>
                <w:szCs w:val="20"/>
                <w:lang w:eastAsia="ru-RU"/>
              </w:rPr>
            </w:pPr>
            <w:r w:rsidRPr="008A0001">
              <w:rPr>
                <w:rFonts w:eastAsia="Times New Roman"/>
                <w:sz w:val="20"/>
                <w:szCs w:val="20"/>
                <w:lang w:eastAsia="ru-RU"/>
              </w:rPr>
              <w:t>26.20.13.000</w:t>
            </w:r>
          </w:p>
        </w:tc>
        <w:tc>
          <w:tcPr>
            <w:tcW w:w="3135" w:type="dxa"/>
            <w:tcBorders>
              <w:top w:val="nil"/>
              <w:left w:val="nil"/>
              <w:bottom w:val="single" w:sz="4" w:space="0" w:color="auto"/>
              <w:right w:val="single" w:sz="4" w:space="0" w:color="auto"/>
            </w:tcBorders>
            <w:shd w:val="clear" w:color="auto" w:fill="auto"/>
          </w:tcPr>
          <w:p w14:paraId="492BACA5" w14:textId="7B943680" w:rsidR="00505D05" w:rsidRPr="008A0001" w:rsidRDefault="008A0001" w:rsidP="00505D05">
            <w:pPr>
              <w:widowControl w:val="0"/>
              <w:autoSpaceDE w:val="0"/>
              <w:autoSpaceDN w:val="0"/>
              <w:spacing w:line="259" w:lineRule="auto"/>
              <w:jc w:val="both"/>
              <w:rPr>
                <w:rFonts w:eastAsia="Times New Roman"/>
                <w:sz w:val="20"/>
                <w:szCs w:val="20"/>
                <w:lang w:val="en-US" w:eastAsia="ru-RU"/>
              </w:rPr>
            </w:pPr>
            <w:r w:rsidRPr="008A0001">
              <w:rPr>
                <w:rFonts w:eastAsia="Times New Roman"/>
                <w:color w:val="000000"/>
                <w:sz w:val="20"/>
                <w:szCs w:val="20"/>
                <w:lang w:eastAsia="ru-RU"/>
              </w:rPr>
              <w:t>Интерактивная панель</w:t>
            </w:r>
          </w:p>
        </w:tc>
        <w:tc>
          <w:tcPr>
            <w:tcW w:w="1418" w:type="dxa"/>
          </w:tcPr>
          <w:p w14:paraId="2B8B0AFD" w14:textId="3CC15DAF" w:rsidR="00505D05" w:rsidRPr="008A0001" w:rsidRDefault="00505D05" w:rsidP="00505D05">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1031459C" w14:textId="523C80D3" w:rsidR="00505D05" w:rsidRPr="008A0001" w:rsidRDefault="008A0001" w:rsidP="00505D05">
            <w:pPr>
              <w:widowControl w:val="0"/>
              <w:autoSpaceDE w:val="0"/>
              <w:autoSpaceDN w:val="0"/>
              <w:spacing w:line="259" w:lineRule="auto"/>
              <w:ind w:left="-567" w:firstLine="567"/>
              <w:jc w:val="both"/>
              <w:rPr>
                <w:rFonts w:eastAsia="Times New Roman"/>
                <w:sz w:val="20"/>
                <w:szCs w:val="20"/>
                <w:lang w:eastAsia="ru-RU"/>
              </w:rPr>
            </w:pPr>
            <w:r w:rsidRPr="008A0001">
              <w:rPr>
                <w:rFonts w:ascii="Segoe UI Symbol" w:eastAsia="Times New Roman" w:hAnsi="Segoe UI Symbol" w:cs="Segoe UI Symbol"/>
                <w:sz w:val="20"/>
                <w:szCs w:val="20"/>
                <w:lang w:eastAsia="ru-RU"/>
              </w:rPr>
              <w:t>✓</w:t>
            </w:r>
          </w:p>
        </w:tc>
        <w:tc>
          <w:tcPr>
            <w:tcW w:w="1842" w:type="dxa"/>
            <w:hideMark/>
          </w:tcPr>
          <w:p w14:paraId="4D481FE7" w14:textId="5349D350" w:rsidR="00505D05" w:rsidRPr="008A0001" w:rsidRDefault="00505D05" w:rsidP="00505D05">
            <w:pPr>
              <w:widowControl w:val="0"/>
              <w:autoSpaceDE w:val="0"/>
              <w:autoSpaceDN w:val="0"/>
              <w:spacing w:line="259" w:lineRule="auto"/>
              <w:ind w:left="-567" w:firstLine="567"/>
              <w:jc w:val="both"/>
              <w:rPr>
                <w:rFonts w:eastAsia="Times New Roman"/>
                <w:sz w:val="20"/>
                <w:szCs w:val="20"/>
                <w:lang w:eastAsia="ru-RU"/>
              </w:rPr>
            </w:pPr>
          </w:p>
        </w:tc>
      </w:tr>
    </w:tbl>
    <w:p w14:paraId="548D196E" w14:textId="77777777" w:rsidR="008E4789" w:rsidRPr="00B51E44" w:rsidRDefault="008E4789" w:rsidP="008E4789">
      <w:pPr>
        <w:spacing w:after="0"/>
        <w:ind w:firstLine="709"/>
        <w:jc w:val="both"/>
        <w:rPr>
          <w:sz w:val="24"/>
          <w:szCs w:val="24"/>
        </w:rPr>
      </w:pPr>
    </w:p>
    <w:p w14:paraId="29748E81" w14:textId="21E8F36C" w:rsidR="008E4789" w:rsidRPr="00B51E44" w:rsidRDefault="00EE437D" w:rsidP="008E4789">
      <w:pPr>
        <w:spacing w:after="0"/>
        <w:ind w:firstLine="709"/>
        <w:jc w:val="both"/>
        <w:rPr>
          <w:b/>
          <w:bCs/>
          <w:sz w:val="24"/>
          <w:szCs w:val="24"/>
        </w:rPr>
      </w:pPr>
      <w:r w:rsidRPr="00B51E44">
        <w:rPr>
          <w:b/>
          <w:bCs/>
          <w:sz w:val="24"/>
          <w:szCs w:val="24"/>
        </w:rPr>
        <w:t>1</w:t>
      </w:r>
      <w:r w:rsidR="008E4789" w:rsidRPr="00B51E44">
        <w:rPr>
          <w:b/>
          <w:bCs/>
          <w:sz w:val="24"/>
          <w:szCs w:val="24"/>
        </w:rPr>
        <w:t>.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10065" w:type="dxa"/>
        <w:tblInd w:w="-34" w:type="dxa"/>
        <w:tblLayout w:type="fixed"/>
        <w:tblLook w:val="04A0" w:firstRow="1" w:lastRow="0" w:firstColumn="1" w:lastColumn="0" w:noHBand="0" w:noVBand="1"/>
      </w:tblPr>
      <w:tblGrid>
        <w:gridCol w:w="585"/>
        <w:gridCol w:w="2109"/>
        <w:gridCol w:w="5528"/>
        <w:gridCol w:w="851"/>
        <w:gridCol w:w="992"/>
      </w:tblGrid>
      <w:tr w:rsidR="000A5D06" w:rsidRPr="00B51E44" w14:paraId="124C60BB" w14:textId="77777777" w:rsidTr="0036066E">
        <w:trPr>
          <w:trHeight w:val="327"/>
        </w:trPr>
        <w:tc>
          <w:tcPr>
            <w:tcW w:w="585" w:type="dxa"/>
            <w:tcBorders>
              <w:top w:val="single" w:sz="4" w:space="0" w:color="auto"/>
              <w:left w:val="single" w:sz="4" w:space="0" w:color="auto"/>
              <w:bottom w:val="single" w:sz="4" w:space="0" w:color="auto"/>
              <w:right w:val="single" w:sz="4" w:space="0" w:color="auto"/>
            </w:tcBorders>
            <w:shd w:val="clear" w:color="FFFFFF" w:fill="FFFFFF"/>
            <w:hideMark/>
          </w:tcPr>
          <w:p w14:paraId="4F88E241" w14:textId="7777777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w:t>
            </w:r>
          </w:p>
        </w:tc>
        <w:tc>
          <w:tcPr>
            <w:tcW w:w="2109" w:type="dxa"/>
            <w:tcBorders>
              <w:top w:val="single" w:sz="4" w:space="0" w:color="auto"/>
              <w:left w:val="nil"/>
              <w:bottom w:val="single" w:sz="4" w:space="0" w:color="auto"/>
              <w:right w:val="single" w:sz="4" w:space="0" w:color="auto"/>
            </w:tcBorders>
            <w:shd w:val="clear" w:color="FFFFFF" w:fill="FFFFFF"/>
            <w:hideMark/>
          </w:tcPr>
          <w:p w14:paraId="515CAB9B" w14:textId="5BC0E16C"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Наименование товара</w:t>
            </w:r>
          </w:p>
        </w:tc>
        <w:tc>
          <w:tcPr>
            <w:tcW w:w="5528" w:type="dxa"/>
            <w:tcBorders>
              <w:top w:val="single" w:sz="4" w:space="0" w:color="auto"/>
              <w:left w:val="nil"/>
              <w:bottom w:val="single" w:sz="4" w:space="0" w:color="auto"/>
              <w:right w:val="single" w:sz="4" w:space="0" w:color="auto"/>
            </w:tcBorders>
            <w:shd w:val="clear" w:color="auto" w:fill="auto"/>
            <w:hideMark/>
          </w:tcPr>
          <w:p w14:paraId="6B304AE6" w14:textId="7777777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Фактические характеристики</w:t>
            </w:r>
          </w:p>
        </w:tc>
        <w:tc>
          <w:tcPr>
            <w:tcW w:w="851" w:type="dxa"/>
            <w:tcBorders>
              <w:top w:val="single" w:sz="4" w:space="0" w:color="auto"/>
              <w:left w:val="nil"/>
              <w:bottom w:val="single" w:sz="4" w:space="0" w:color="auto"/>
              <w:right w:val="single" w:sz="4" w:space="0" w:color="auto"/>
            </w:tcBorders>
            <w:shd w:val="clear" w:color="auto" w:fill="auto"/>
            <w:hideMark/>
          </w:tcPr>
          <w:p w14:paraId="1BE81B7E" w14:textId="1194DE34"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 xml:space="preserve">Кол-во </w:t>
            </w:r>
          </w:p>
        </w:tc>
        <w:tc>
          <w:tcPr>
            <w:tcW w:w="992" w:type="dxa"/>
            <w:tcBorders>
              <w:top w:val="single" w:sz="4" w:space="0" w:color="auto"/>
              <w:left w:val="nil"/>
              <w:bottom w:val="single" w:sz="4" w:space="0" w:color="auto"/>
              <w:right w:val="single" w:sz="4" w:space="0" w:color="auto"/>
            </w:tcBorders>
            <w:shd w:val="clear" w:color="FFFFFF" w:fill="FFFFFF"/>
            <w:hideMark/>
          </w:tcPr>
          <w:p w14:paraId="32737496" w14:textId="3B8B870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Ед. изм.</w:t>
            </w:r>
          </w:p>
        </w:tc>
      </w:tr>
      <w:tr w:rsidR="000A5D06" w:rsidRPr="00B51E44" w14:paraId="1BE86791" w14:textId="77777777" w:rsidTr="0036066E">
        <w:trPr>
          <w:trHeight w:val="816"/>
        </w:trPr>
        <w:tc>
          <w:tcPr>
            <w:tcW w:w="585" w:type="dxa"/>
            <w:tcBorders>
              <w:top w:val="nil"/>
              <w:left w:val="single" w:sz="4" w:space="0" w:color="auto"/>
              <w:bottom w:val="single" w:sz="4" w:space="0" w:color="auto"/>
              <w:right w:val="single" w:sz="4" w:space="0" w:color="auto"/>
            </w:tcBorders>
            <w:shd w:val="clear" w:color="auto" w:fill="auto"/>
            <w:noWrap/>
            <w:hideMark/>
          </w:tcPr>
          <w:p w14:paraId="1727AF4B" w14:textId="77777777" w:rsidR="000A5D06" w:rsidRPr="00B51E44" w:rsidRDefault="000A5D06" w:rsidP="00BC6F9E">
            <w:pPr>
              <w:spacing w:after="0"/>
              <w:jc w:val="right"/>
              <w:rPr>
                <w:rFonts w:eastAsia="Times New Roman" w:cs="Times New Roman"/>
                <w:color w:val="000000"/>
                <w:kern w:val="0"/>
                <w:sz w:val="24"/>
                <w:szCs w:val="24"/>
                <w:lang w:eastAsia="ru-RU"/>
                <w14:ligatures w14:val="none"/>
              </w:rPr>
            </w:pPr>
            <w:r w:rsidRPr="00B51E44">
              <w:rPr>
                <w:rFonts w:eastAsia="Times New Roman" w:cs="Times New Roman"/>
                <w:color w:val="000000"/>
                <w:kern w:val="0"/>
                <w:sz w:val="24"/>
                <w:szCs w:val="24"/>
                <w:lang w:eastAsia="ru-RU"/>
                <w14:ligatures w14:val="none"/>
              </w:rPr>
              <w:t>1</w:t>
            </w:r>
          </w:p>
        </w:tc>
        <w:tc>
          <w:tcPr>
            <w:tcW w:w="2109" w:type="dxa"/>
            <w:tcBorders>
              <w:top w:val="nil"/>
              <w:left w:val="nil"/>
              <w:bottom w:val="single" w:sz="4" w:space="0" w:color="auto"/>
              <w:right w:val="single" w:sz="4" w:space="0" w:color="auto"/>
            </w:tcBorders>
            <w:shd w:val="clear" w:color="auto" w:fill="auto"/>
          </w:tcPr>
          <w:p w14:paraId="687C7D0D" w14:textId="7B667C7B" w:rsidR="000A5D06" w:rsidRPr="0036066E" w:rsidRDefault="008A0001" w:rsidP="00BC6F9E">
            <w:pPr>
              <w:spacing w:after="0"/>
              <w:jc w:val="center"/>
              <w:rPr>
                <w:rFonts w:eastAsia="Times New Roman" w:cs="Times New Roman"/>
                <w:color w:val="000000"/>
                <w:kern w:val="0"/>
                <w:sz w:val="24"/>
                <w:szCs w:val="24"/>
                <w:lang w:eastAsia="ru-RU"/>
                <w14:ligatures w14:val="none"/>
              </w:rPr>
            </w:pPr>
            <w:r w:rsidRPr="008A0001">
              <w:rPr>
                <w:rFonts w:eastAsia="Times New Roman" w:cs="Times New Roman"/>
                <w:color w:val="000000"/>
                <w:kern w:val="0"/>
                <w:sz w:val="24"/>
                <w:szCs w:val="24"/>
                <w:lang w:eastAsia="ru-RU"/>
                <w14:ligatures w14:val="none"/>
              </w:rPr>
              <w:t xml:space="preserve">Интерактивная панель </w:t>
            </w:r>
          </w:p>
        </w:tc>
        <w:tc>
          <w:tcPr>
            <w:tcW w:w="5528" w:type="dxa"/>
            <w:tcBorders>
              <w:top w:val="nil"/>
              <w:left w:val="nil"/>
              <w:bottom w:val="single" w:sz="4" w:space="0" w:color="auto"/>
              <w:right w:val="single" w:sz="4" w:space="0" w:color="auto"/>
            </w:tcBorders>
            <w:shd w:val="clear" w:color="auto" w:fill="auto"/>
          </w:tcPr>
          <w:p w14:paraId="58CFD33F" w14:textId="09E0969A"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Диагональ экрана</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75 дюйм</w:t>
            </w:r>
          </w:p>
          <w:p w14:paraId="576DC709" w14:textId="6326D65E"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Формат экрана</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16:9</w:t>
            </w:r>
          </w:p>
          <w:p w14:paraId="3696F672" w14:textId="1A2C313D"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Разрешение дисплея</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3840x2160 (4K)</w:t>
            </w:r>
          </w:p>
          <w:p w14:paraId="3FDD9090" w14:textId="1CD5B94C"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Количество одновременных касаний</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20</w:t>
            </w:r>
          </w:p>
          <w:p w14:paraId="44017C2B" w14:textId="1D955A6E"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 xml:space="preserve">Яркость </w:t>
            </w:r>
            <w:r>
              <w:rPr>
                <w:rFonts w:eastAsia="Times New Roman" w:cs="Times New Roman"/>
                <w:color w:val="000000"/>
                <w:kern w:val="0"/>
                <w:sz w:val="24"/>
                <w:szCs w:val="24"/>
                <w:lang w:eastAsia="ru-RU"/>
                <w14:ligatures w14:val="none"/>
              </w:rPr>
              <w:t xml:space="preserve">не менее </w:t>
            </w:r>
            <w:r w:rsidRPr="008C0F15">
              <w:rPr>
                <w:rFonts w:eastAsia="Times New Roman" w:cs="Times New Roman"/>
                <w:color w:val="000000"/>
                <w:kern w:val="0"/>
                <w:sz w:val="24"/>
                <w:szCs w:val="24"/>
                <w:lang w:eastAsia="ru-RU"/>
                <w14:ligatures w14:val="none"/>
              </w:rPr>
              <w:t>400 кд/</w:t>
            </w:r>
            <w:proofErr w:type="spellStart"/>
            <w:r w:rsidRPr="008C0F15">
              <w:rPr>
                <w:rFonts w:eastAsia="Times New Roman" w:cs="Times New Roman"/>
                <w:color w:val="000000"/>
                <w:kern w:val="0"/>
                <w:sz w:val="24"/>
                <w:szCs w:val="24"/>
                <w:lang w:eastAsia="ru-RU"/>
                <w14:ligatures w14:val="none"/>
              </w:rPr>
              <w:t>кв.м</w:t>
            </w:r>
            <w:proofErr w:type="spellEnd"/>
            <w:r w:rsidRPr="008C0F15">
              <w:rPr>
                <w:rFonts w:eastAsia="Times New Roman" w:cs="Times New Roman"/>
                <w:color w:val="000000"/>
                <w:kern w:val="0"/>
                <w:sz w:val="24"/>
                <w:szCs w:val="24"/>
                <w:lang w:eastAsia="ru-RU"/>
                <w14:ligatures w14:val="none"/>
              </w:rPr>
              <w:t>.</w:t>
            </w:r>
          </w:p>
          <w:p w14:paraId="504F57A9" w14:textId="6D841610"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Технология</w:t>
            </w:r>
            <w:r>
              <w:rPr>
                <w:rFonts w:eastAsia="Times New Roman" w:cs="Times New Roman"/>
                <w:color w:val="000000"/>
                <w:kern w:val="0"/>
                <w:sz w:val="24"/>
                <w:szCs w:val="24"/>
                <w:lang w:eastAsia="ru-RU"/>
                <w14:ligatures w14:val="none"/>
              </w:rPr>
              <w:t>-</w:t>
            </w:r>
            <w:r w:rsidRPr="008C0F15">
              <w:rPr>
                <w:rFonts w:eastAsia="Times New Roman" w:cs="Times New Roman"/>
                <w:color w:val="000000"/>
                <w:kern w:val="0"/>
                <w:sz w:val="24"/>
                <w:szCs w:val="24"/>
                <w:lang w:eastAsia="ru-RU"/>
                <w14:ligatures w14:val="none"/>
              </w:rPr>
              <w:t>инфракрасная</w:t>
            </w:r>
          </w:p>
          <w:p w14:paraId="1AB86C71" w14:textId="6815F86E"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Процессор</w:t>
            </w:r>
            <w:r>
              <w:rPr>
                <w:rFonts w:eastAsia="Times New Roman" w:cs="Times New Roman"/>
                <w:color w:val="000000"/>
                <w:kern w:val="0"/>
                <w:sz w:val="24"/>
                <w:szCs w:val="24"/>
                <w:lang w:eastAsia="ru-RU"/>
                <w14:ligatures w14:val="none"/>
              </w:rPr>
              <w:t>-</w:t>
            </w:r>
            <w:r w:rsidRPr="008C0F15">
              <w:rPr>
                <w:rFonts w:eastAsia="Times New Roman" w:cs="Times New Roman"/>
                <w:color w:val="000000"/>
                <w:kern w:val="0"/>
                <w:sz w:val="24"/>
                <w:szCs w:val="24"/>
                <w:lang w:eastAsia="ru-RU"/>
                <w14:ligatures w14:val="none"/>
              </w:rPr>
              <w:t xml:space="preserve">ARM </w:t>
            </w:r>
            <w:proofErr w:type="spellStart"/>
            <w:r w:rsidRPr="008C0F15">
              <w:rPr>
                <w:rFonts w:eastAsia="Times New Roman" w:cs="Times New Roman"/>
                <w:color w:val="000000"/>
                <w:kern w:val="0"/>
                <w:sz w:val="24"/>
                <w:szCs w:val="24"/>
                <w:lang w:eastAsia="ru-RU"/>
                <w14:ligatures w14:val="none"/>
              </w:rPr>
              <w:t>Cortex</w:t>
            </w:r>
            <w:proofErr w:type="spellEnd"/>
            <w:r w:rsidRPr="008C0F15">
              <w:rPr>
                <w:rFonts w:eastAsia="Times New Roman" w:cs="Times New Roman"/>
                <w:color w:val="000000"/>
                <w:kern w:val="0"/>
                <w:sz w:val="24"/>
                <w:szCs w:val="24"/>
                <w:lang w:eastAsia="ru-RU"/>
                <w14:ligatures w14:val="none"/>
              </w:rPr>
              <w:t xml:space="preserve"> </w:t>
            </w:r>
            <w:r>
              <w:rPr>
                <w:rFonts w:eastAsia="Times New Roman" w:cs="Times New Roman"/>
                <w:color w:val="000000"/>
                <w:kern w:val="0"/>
                <w:sz w:val="24"/>
                <w:szCs w:val="24"/>
                <w:lang w:eastAsia="ru-RU"/>
                <w14:ligatures w14:val="none"/>
              </w:rPr>
              <w:t xml:space="preserve">не ниже </w:t>
            </w:r>
            <w:r w:rsidRPr="008C0F15">
              <w:rPr>
                <w:rFonts w:eastAsia="Times New Roman" w:cs="Times New Roman"/>
                <w:color w:val="000000"/>
                <w:kern w:val="0"/>
                <w:sz w:val="24"/>
                <w:szCs w:val="24"/>
                <w:lang w:eastAsia="ru-RU"/>
                <w14:ligatures w14:val="none"/>
              </w:rPr>
              <w:t>A55</w:t>
            </w:r>
          </w:p>
          <w:p w14:paraId="153407C8" w14:textId="14A2CFA9"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Контрастность</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1200:1</w:t>
            </w:r>
          </w:p>
          <w:p w14:paraId="18ED9A6C" w14:textId="793173E6"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Время отклика</w:t>
            </w:r>
            <w:r>
              <w:rPr>
                <w:rFonts w:eastAsia="Times New Roman" w:cs="Times New Roman"/>
                <w:color w:val="000000"/>
                <w:kern w:val="0"/>
                <w:sz w:val="24"/>
                <w:szCs w:val="24"/>
                <w:lang w:eastAsia="ru-RU"/>
                <w14:ligatures w14:val="none"/>
              </w:rPr>
              <w:t xml:space="preserve"> не более </w:t>
            </w:r>
            <w:r w:rsidRPr="008C0F15">
              <w:rPr>
                <w:rFonts w:eastAsia="Times New Roman" w:cs="Times New Roman"/>
                <w:color w:val="000000"/>
                <w:kern w:val="0"/>
                <w:sz w:val="24"/>
                <w:szCs w:val="24"/>
                <w:lang w:eastAsia="ru-RU"/>
                <w14:ligatures w14:val="none"/>
              </w:rPr>
              <w:t xml:space="preserve">8 </w:t>
            </w:r>
            <w:proofErr w:type="spellStart"/>
            <w:r w:rsidRPr="008C0F15">
              <w:rPr>
                <w:rFonts w:eastAsia="Times New Roman" w:cs="Times New Roman"/>
                <w:color w:val="000000"/>
                <w:kern w:val="0"/>
                <w:sz w:val="24"/>
                <w:szCs w:val="24"/>
                <w:lang w:eastAsia="ru-RU"/>
                <w14:ligatures w14:val="none"/>
              </w:rPr>
              <w:t>мс</w:t>
            </w:r>
            <w:proofErr w:type="spellEnd"/>
          </w:p>
          <w:p w14:paraId="68765A06" w14:textId="6FEFFA86"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Частота кадров</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60 Гц</w:t>
            </w:r>
          </w:p>
          <w:p w14:paraId="079FBC53" w14:textId="33788336"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Углы обзора по горизонтали/вертикали</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178/178</w:t>
            </w:r>
          </w:p>
          <w:p w14:paraId="30CC1FF6" w14:textId="2B715237"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Ориентация панели</w:t>
            </w:r>
            <w:r>
              <w:rPr>
                <w:rFonts w:eastAsia="Times New Roman" w:cs="Times New Roman"/>
                <w:color w:val="000000"/>
                <w:kern w:val="0"/>
                <w:sz w:val="24"/>
                <w:szCs w:val="24"/>
                <w:lang w:eastAsia="ru-RU"/>
                <w14:ligatures w14:val="none"/>
              </w:rPr>
              <w:t>-</w:t>
            </w:r>
            <w:r w:rsidRPr="008C0F15">
              <w:rPr>
                <w:rFonts w:eastAsia="Times New Roman" w:cs="Times New Roman"/>
                <w:color w:val="000000"/>
                <w:kern w:val="0"/>
                <w:sz w:val="24"/>
                <w:szCs w:val="24"/>
                <w:lang w:eastAsia="ru-RU"/>
                <w14:ligatures w14:val="none"/>
              </w:rPr>
              <w:t>горизонтальная</w:t>
            </w:r>
          </w:p>
          <w:p w14:paraId="7D2006D8" w14:textId="1B2E1FB1"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Объём оперативной памяти</w:t>
            </w:r>
            <w:r>
              <w:rPr>
                <w:rFonts w:eastAsia="Times New Roman" w:cs="Times New Roman"/>
                <w:color w:val="000000"/>
                <w:kern w:val="0"/>
                <w:sz w:val="24"/>
                <w:szCs w:val="24"/>
                <w:lang w:eastAsia="ru-RU"/>
                <w14:ligatures w14:val="none"/>
              </w:rPr>
              <w:t xml:space="preserve">-не менее </w:t>
            </w:r>
            <w:r w:rsidRPr="008C0F15">
              <w:rPr>
                <w:rFonts w:eastAsia="Times New Roman" w:cs="Times New Roman"/>
                <w:color w:val="000000"/>
                <w:kern w:val="0"/>
                <w:sz w:val="24"/>
                <w:szCs w:val="24"/>
                <w:lang w:eastAsia="ru-RU"/>
                <w14:ligatures w14:val="none"/>
              </w:rPr>
              <w:t>4 ГБ</w:t>
            </w:r>
          </w:p>
          <w:p w14:paraId="10039872" w14:textId="47F8D20E"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Объём встроенной памяти</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32 ГБ</w:t>
            </w:r>
          </w:p>
          <w:p w14:paraId="0E9609AE" w14:textId="0764EE2E"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 xml:space="preserve">Интерфейс </w:t>
            </w:r>
            <w:proofErr w:type="spellStart"/>
            <w:r w:rsidRPr="008C0F15">
              <w:rPr>
                <w:rFonts w:eastAsia="Times New Roman" w:cs="Times New Roman"/>
                <w:color w:val="000000"/>
                <w:kern w:val="0"/>
                <w:sz w:val="24"/>
                <w:szCs w:val="24"/>
                <w:lang w:eastAsia="ru-RU"/>
                <w14:ligatures w14:val="none"/>
              </w:rPr>
              <w:t>Wi</w:t>
            </w:r>
            <w:proofErr w:type="spellEnd"/>
            <w:r w:rsidRPr="008C0F15">
              <w:rPr>
                <w:rFonts w:eastAsia="Times New Roman" w:cs="Times New Roman"/>
                <w:color w:val="000000"/>
                <w:kern w:val="0"/>
                <w:sz w:val="24"/>
                <w:szCs w:val="24"/>
                <w:lang w:eastAsia="ru-RU"/>
                <w14:ligatures w14:val="none"/>
              </w:rPr>
              <w:t>-</w:t>
            </w:r>
            <w:proofErr w:type="spellStart"/>
            <w:r w:rsidRPr="008C0F15">
              <w:rPr>
                <w:rFonts w:eastAsia="Times New Roman" w:cs="Times New Roman"/>
                <w:color w:val="000000"/>
                <w:kern w:val="0"/>
                <w:sz w:val="24"/>
                <w:szCs w:val="24"/>
                <w:lang w:eastAsia="ru-RU"/>
                <w14:ligatures w14:val="none"/>
              </w:rPr>
              <w:t>Fi</w:t>
            </w:r>
            <w:proofErr w:type="spellEnd"/>
            <w:r>
              <w:rPr>
                <w:rFonts w:eastAsia="Times New Roman" w:cs="Times New Roman"/>
                <w:color w:val="000000"/>
                <w:kern w:val="0"/>
                <w:sz w:val="24"/>
                <w:szCs w:val="24"/>
                <w:lang w:eastAsia="ru-RU"/>
                <w14:ligatures w14:val="none"/>
              </w:rPr>
              <w:t>-наличие</w:t>
            </w:r>
          </w:p>
          <w:p w14:paraId="284FB968" w14:textId="6D9D30EC"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 xml:space="preserve">Встроенный модуль </w:t>
            </w:r>
            <w:proofErr w:type="spellStart"/>
            <w:r w:rsidRPr="008C0F15">
              <w:rPr>
                <w:rFonts w:eastAsia="Times New Roman" w:cs="Times New Roman"/>
                <w:color w:val="000000"/>
                <w:kern w:val="0"/>
                <w:sz w:val="24"/>
                <w:szCs w:val="24"/>
                <w:lang w:eastAsia="ru-RU"/>
                <w14:ligatures w14:val="none"/>
              </w:rPr>
              <w:t>Bluetooth</w:t>
            </w:r>
            <w:proofErr w:type="spellEnd"/>
            <w:r>
              <w:rPr>
                <w:rFonts w:eastAsia="Times New Roman" w:cs="Times New Roman"/>
                <w:color w:val="000000"/>
                <w:kern w:val="0"/>
                <w:sz w:val="24"/>
                <w:szCs w:val="24"/>
                <w:lang w:eastAsia="ru-RU"/>
                <w14:ligatures w14:val="none"/>
              </w:rPr>
              <w:t>-наличие</w:t>
            </w:r>
          </w:p>
          <w:p w14:paraId="320FA840" w14:textId="21DCE552"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 xml:space="preserve">Интерфейс </w:t>
            </w:r>
            <w:proofErr w:type="spellStart"/>
            <w:r w:rsidRPr="008C0F15">
              <w:rPr>
                <w:rFonts w:eastAsia="Times New Roman" w:cs="Times New Roman"/>
                <w:color w:val="000000"/>
                <w:kern w:val="0"/>
                <w:sz w:val="24"/>
                <w:szCs w:val="24"/>
                <w:lang w:eastAsia="ru-RU"/>
                <w14:ligatures w14:val="none"/>
              </w:rPr>
              <w:t>Ethernet</w:t>
            </w:r>
            <w:proofErr w:type="spellEnd"/>
            <w:r w:rsidRPr="008C0F15">
              <w:rPr>
                <w:rFonts w:eastAsia="Times New Roman" w:cs="Times New Roman"/>
                <w:color w:val="000000"/>
                <w:kern w:val="0"/>
                <w:sz w:val="24"/>
                <w:szCs w:val="24"/>
                <w:lang w:eastAsia="ru-RU"/>
                <w14:ligatures w14:val="none"/>
              </w:rPr>
              <w:t xml:space="preserve"> (RJ-45)</w:t>
            </w:r>
            <w:r>
              <w:rPr>
                <w:rFonts w:eastAsia="Times New Roman" w:cs="Times New Roman"/>
                <w:color w:val="000000"/>
                <w:kern w:val="0"/>
                <w:sz w:val="24"/>
                <w:szCs w:val="24"/>
                <w:lang w:eastAsia="ru-RU"/>
                <w14:ligatures w14:val="none"/>
              </w:rPr>
              <w:t>-наличие</w:t>
            </w:r>
          </w:p>
          <w:p w14:paraId="08388427" w14:textId="1DA225EF"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Размер VESA</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600x400</w:t>
            </w:r>
          </w:p>
          <w:p w14:paraId="598EA32D" w14:textId="5A75F93F"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Количество USB</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9</w:t>
            </w:r>
          </w:p>
          <w:p w14:paraId="167EB175" w14:textId="742A6285"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Версия USB</w:t>
            </w:r>
            <w:r>
              <w:rPr>
                <w:rFonts w:eastAsia="Times New Roman" w:cs="Times New Roman"/>
                <w:color w:val="000000"/>
                <w:kern w:val="0"/>
                <w:sz w:val="24"/>
                <w:szCs w:val="24"/>
                <w:lang w:eastAsia="ru-RU"/>
                <w14:ligatures w14:val="none"/>
              </w:rPr>
              <w:t>-</w:t>
            </w:r>
            <w:r w:rsidRPr="008C0F15">
              <w:rPr>
                <w:rFonts w:eastAsia="Times New Roman" w:cs="Times New Roman"/>
                <w:color w:val="000000"/>
                <w:kern w:val="0"/>
                <w:sz w:val="24"/>
                <w:szCs w:val="24"/>
                <w:lang w:eastAsia="ru-RU"/>
                <w14:ligatures w14:val="none"/>
              </w:rPr>
              <w:t xml:space="preserve">USB </w:t>
            </w:r>
            <w:r>
              <w:rPr>
                <w:rFonts w:eastAsia="Times New Roman" w:cs="Times New Roman"/>
                <w:color w:val="000000"/>
                <w:kern w:val="0"/>
                <w:sz w:val="24"/>
                <w:szCs w:val="24"/>
                <w:lang w:eastAsia="ru-RU"/>
                <w14:ligatures w14:val="none"/>
              </w:rPr>
              <w:t xml:space="preserve">не ниже </w:t>
            </w:r>
            <w:r w:rsidRPr="008C0F15">
              <w:rPr>
                <w:rFonts w:eastAsia="Times New Roman" w:cs="Times New Roman"/>
                <w:color w:val="000000"/>
                <w:kern w:val="0"/>
                <w:sz w:val="24"/>
                <w:szCs w:val="24"/>
                <w:lang w:eastAsia="ru-RU"/>
                <w14:ligatures w14:val="none"/>
              </w:rPr>
              <w:t xml:space="preserve">3.0 (USB 3.1 </w:t>
            </w:r>
            <w:proofErr w:type="spellStart"/>
            <w:r w:rsidRPr="008C0F15">
              <w:rPr>
                <w:rFonts w:eastAsia="Times New Roman" w:cs="Times New Roman"/>
                <w:color w:val="000000"/>
                <w:kern w:val="0"/>
                <w:sz w:val="24"/>
                <w:szCs w:val="24"/>
                <w:lang w:eastAsia="ru-RU"/>
                <w14:ligatures w14:val="none"/>
              </w:rPr>
              <w:t>Gen</w:t>
            </w:r>
            <w:proofErr w:type="spellEnd"/>
            <w:r w:rsidRPr="008C0F15">
              <w:rPr>
                <w:rFonts w:eastAsia="Times New Roman" w:cs="Times New Roman"/>
                <w:color w:val="000000"/>
                <w:kern w:val="0"/>
                <w:sz w:val="24"/>
                <w:szCs w:val="24"/>
                <w:lang w:eastAsia="ru-RU"/>
                <w14:ligatures w14:val="none"/>
              </w:rPr>
              <w:t xml:space="preserve"> 1, USB 3.2 </w:t>
            </w:r>
            <w:proofErr w:type="spellStart"/>
            <w:r w:rsidRPr="008C0F15">
              <w:rPr>
                <w:rFonts w:eastAsia="Times New Roman" w:cs="Times New Roman"/>
                <w:color w:val="000000"/>
                <w:kern w:val="0"/>
                <w:sz w:val="24"/>
                <w:szCs w:val="24"/>
                <w:lang w:eastAsia="ru-RU"/>
                <w14:ligatures w14:val="none"/>
              </w:rPr>
              <w:t>Gen</w:t>
            </w:r>
            <w:proofErr w:type="spellEnd"/>
            <w:r w:rsidRPr="008C0F15">
              <w:rPr>
                <w:rFonts w:eastAsia="Times New Roman" w:cs="Times New Roman"/>
                <w:color w:val="000000"/>
                <w:kern w:val="0"/>
                <w:sz w:val="24"/>
                <w:szCs w:val="24"/>
                <w:lang w:eastAsia="ru-RU"/>
                <w14:ligatures w14:val="none"/>
              </w:rPr>
              <w:t xml:space="preserve"> 1)</w:t>
            </w:r>
          </w:p>
          <w:p w14:paraId="393F497F" w14:textId="13A9B6F4" w:rsidR="008C0F15" w:rsidRPr="008C0F15" w:rsidRDefault="008C0F15" w:rsidP="008C0F15">
            <w:pPr>
              <w:spacing w:after="0"/>
              <w:rPr>
                <w:rFonts w:eastAsia="Times New Roman" w:cs="Times New Roman"/>
                <w:color w:val="000000"/>
                <w:kern w:val="0"/>
                <w:sz w:val="24"/>
                <w:szCs w:val="24"/>
                <w:lang w:val="en-US" w:eastAsia="ru-RU"/>
                <w14:ligatures w14:val="none"/>
              </w:rPr>
            </w:pPr>
            <w:r w:rsidRPr="008C0F15">
              <w:rPr>
                <w:rFonts w:eastAsia="Times New Roman" w:cs="Times New Roman"/>
                <w:color w:val="000000"/>
                <w:kern w:val="0"/>
                <w:sz w:val="24"/>
                <w:szCs w:val="24"/>
                <w:lang w:eastAsia="ru-RU"/>
                <w14:ligatures w14:val="none"/>
              </w:rPr>
              <w:t>Входы</w:t>
            </w:r>
            <w:r w:rsidRPr="008C0F15">
              <w:rPr>
                <w:rFonts w:eastAsia="Times New Roman" w:cs="Times New Roman"/>
                <w:color w:val="000000"/>
                <w:kern w:val="0"/>
                <w:sz w:val="24"/>
                <w:szCs w:val="24"/>
                <w:lang w:val="en-US" w:eastAsia="ru-RU"/>
                <w14:ligatures w14:val="none"/>
              </w:rPr>
              <w:t xml:space="preserve">-HDMI x4, USB Type-C, AV x1, RS232 x1, </w:t>
            </w:r>
          </w:p>
          <w:p w14:paraId="10BF8275" w14:textId="1ED81D8E" w:rsidR="008C0F15" w:rsidRPr="008C0F15" w:rsidRDefault="008C0F15" w:rsidP="008C0F15">
            <w:pPr>
              <w:spacing w:after="0"/>
              <w:rPr>
                <w:rFonts w:eastAsia="Times New Roman" w:cs="Times New Roman"/>
                <w:color w:val="000000"/>
                <w:kern w:val="0"/>
                <w:sz w:val="24"/>
                <w:szCs w:val="24"/>
                <w:lang w:val="en-US" w:eastAsia="ru-RU"/>
                <w14:ligatures w14:val="none"/>
              </w:rPr>
            </w:pPr>
            <w:r w:rsidRPr="008C0F15">
              <w:rPr>
                <w:rFonts w:eastAsia="Times New Roman" w:cs="Times New Roman"/>
                <w:color w:val="000000"/>
                <w:kern w:val="0"/>
                <w:sz w:val="24"/>
                <w:szCs w:val="24"/>
                <w:lang w:val="en-US" w:eastAsia="ru-RU"/>
                <w14:ligatures w14:val="none"/>
              </w:rPr>
              <w:t>DP x1, USB 2.0 Type-A x2, RJ45 x2, USB 3.0 Type-A x6, VGA, USB x2, MIC</w:t>
            </w:r>
          </w:p>
          <w:p w14:paraId="6D27C63F" w14:textId="47BA7D53" w:rsidR="008C0F15" w:rsidRPr="008C0F15" w:rsidRDefault="008C0F15" w:rsidP="008C0F15">
            <w:pPr>
              <w:spacing w:after="0"/>
              <w:rPr>
                <w:rFonts w:eastAsia="Times New Roman" w:cs="Times New Roman"/>
                <w:color w:val="000000"/>
                <w:kern w:val="0"/>
                <w:sz w:val="24"/>
                <w:szCs w:val="24"/>
                <w:lang w:val="en-US" w:eastAsia="ru-RU"/>
                <w14:ligatures w14:val="none"/>
              </w:rPr>
            </w:pPr>
            <w:r w:rsidRPr="008C0F15">
              <w:rPr>
                <w:rFonts w:eastAsia="Times New Roman" w:cs="Times New Roman"/>
                <w:color w:val="000000"/>
                <w:kern w:val="0"/>
                <w:sz w:val="24"/>
                <w:szCs w:val="24"/>
                <w:lang w:eastAsia="ru-RU"/>
                <w14:ligatures w14:val="none"/>
              </w:rPr>
              <w:t>Выходы</w:t>
            </w:r>
            <w:r w:rsidRPr="008C0F15">
              <w:rPr>
                <w:rFonts w:eastAsia="Times New Roman" w:cs="Times New Roman"/>
                <w:color w:val="000000"/>
                <w:kern w:val="0"/>
                <w:sz w:val="24"/>
                <w:szCs w:val="24"/>
                <w:lang w:val="en-US" w:eastAsia="ru-RU"/>
                <w14:ligatures w14:val="none"/>
              </w:rPr>
              <w:t>-AV, HDMI x1, S/PDIF, Audio</w:t>
            </w:r>
          </w:p>
          <w:p w14:paraId="29ED3F79" w14:textId="380B5AB0"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Встроенные динамики</w:t>
            </w:r>
            <w:r>
              <w:rPr>
                <w:rFonts w:eastAsia="Times New Roman" w:cs="Times New Roman"/>
                <w:color w:val="000000"/>
                <w:kern w:val="0"/>
                <w:sz w:val="24"/>
                <w:szCs w:val="24"/>
                <w:lang w:eastAsia="ru-RU"/>
                <w14:ligatures w14:val="none"/>
              </w:rPr>
              <w:t>-наличие</w:t>
            </w:r>
          </w:p>
          <w:p w14:paraId="08EA7BF7" w14:textId="5B4AAACB"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Суммарная мощность звука</w:t>
            </w:r>
            <w:r>
              <w:rPr>
                <w:rFonts w:eastAsia="Times New Roman" w:cs="Times New Roman"/>
                <w:color w:val="000000"/>
                <w:kern w:val="0"/>
                <w:sz w:val="24"/>
                <w:szCs w:val="24"/>
                <w:lang w:eastAsia="ru-RU"/>
                <w14:ligatures w14:val="none"/>
              </w:rPr>
              <w:t xml:space="preserve">-не менее </w:t>
            </w:r>
            <w:r w:rsidRPr="008C0F15">
              <w:rPr>
                <w:rFonts w:eastAsia="Times New Roman" w:cs="Times New Roman"/>
                <w:color w:val="000000"/>
                <w:kern w:val="0"/>
                <w:sz w:val="24"/>
                <w:szCs w:val="24"/>
                <w:lang w:eastAsia="ru-RU"/>
                <w14:ligatures w14:val="none"/>
              </w:rPr>
              <w:t>32 Вт</w:t>
            </w:r>
          </w:p>
          <w:p w14:paraId="19C24015" w14:textId="3A2EE423"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Потребляемая мощность</w:t>
            </w:r>
            <w:r>
              <w:rPr>
                <w:rFonts w:eastAsia="Times New Roman" w:cs="Times New Roman"/>
                <w:color w:val="000000"/>
                <w:kern w:val="0"/>
                <w:sz w:val="24"/>
                <w:szCs w:val="24"/>
                <w:lang w:eastAsia="ru-RU"/>
                <w14:ligatures w14:val="none"/>
              </w:rPr>
              <w:t xml:space="preserve"> не более </w:t>
            </w:r>
            <w:r w:rsidRPr="008C0F15">
              <w:rPr>
                <w:rFonts w:eastAsia="Times New Roman" w:cs="Times New Roman"/>
                <w:color w:val="000000"/>
                <w:kern w:val="0"/>
                <w:sz w:val="24"/>
                <w:szCs w:val="24"/>
                <w:lang w:eastAsia="ru-RU"/>
                <w14:ligatures w14:val="none"/>
              </w:rPr>
              <w:t>300 Вт</w:t>
            </w:r>
          </w:p>
          <w:p w14:paraId="30DAA3CC" w14:textId="1B554375"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Цвет</w:t>
            </w:r>
            <w:r>
              <w:rPr>
                <w:rFonts w:eastAsia="Times New Roman" w:cs="Times New Roman"/>
                <w:color w:val="000000"/>
                <w:kern w:val="0"/>
                <w:sz w:val="24"/>
                <w:szCs w:val="24"/>
                <w:lang w:eastAsia="ru-RU"/>
                <w14:ligatures w14:val="none"/>
              </w:rPr>
              <w:t>-по согласованию с заказчиком</w:t>
            </w:r>
          </w:p>
          <w:p w14:paraId="4A4DEA53" w14:textId="061D91D2"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Ширина, мм</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1707</w:t>
            </w:r>
          </w:p>
          <w:p w14:paraId="29FE603A" w14:textId="5B81B603"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Глубина, мм</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91</w:t>
            </w:r>
          </w:p>
          <w:p w14:paraId="09016ADD" w14:textId="7B808982"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lastRenderedPageBreak/>
              <w:t>Высота, мм</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1160</w:t>
            </w:r>
          </w:p>
          <w:p w14:paraId="0EC6B0F1" w14:textId="6CE7F048"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Комплектация</w:t>
            </w:r>
            <w:r>
              <w:rPr>
                <w:rFonts w:eastAsia="Times New Roman" w:cs="Times New Roman"/>
                <w:color w:val="000000"/>
                <w:kern w:val="0"/>
                <w:sz w:val="24"/>
                <w:szCs w:val="24"/>
                <w:lang w:eastAsia="ru-RU"/>
                <w14:ligatures w14:val="none"/>
              </w:rPr>
              <w:t xml:space="preserve"> не менее </w:t>
            </w:r>
            <w:r w:rsidRPr="008C0F15">
              <w:rPr>
                <w:rFonts w:eastAsia="Times New Roman" w:cs="Times New Roman"/>
                <w:color w:val="000000"/>
                <w:kern w:val="0"/>
                <w:sz w:val="24"/>
                <w:szCs w:val="24"/>
                <w:lang w:eastAsia="ru-RU"/>
                <w14:ligatures w14:val="none"/>
              </w:rPr>
              <w:t xml:space="preserve">2 пассивных стилуса, </w:t>
            </w:r>
          </w:p>
          <w:p w14:paraId="53AC07A1" w14:textId="18F9E66E"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 xml:space="preserve">кабель HDMI, кабель USB A-B, </w:t>
            </w:r>
          </w:p>
          <w:p w14:paraId="62A12503" w14:textId="016CE411" w:rsidR="008C0F15" w:rsidRPr="008C0F15"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 xml:space="preserve">кабель питания, пульт ДУ, </w:t>
            </w:r>
          </w:p>
          <w:p w14:paraId="0AD64D64" w14:textId="5B15C6C5" w:rsidR="0036066E" w:rsidRPr="00B51E44" w:rsidRDefault="008C0F15" w:rsidP="008C0F15">
            <w:pPr>
              <w:spacing w:after="0"/>
              <w:rPr>
                <w:rFonts w:eastAsia="Times New Roman" w:cs="Times New Roman"/>
                <w:color w:val="000000"/>
                <w:kern w:val="0"/>
                <w:sz w:val="24"/>
                <w:szCs w:val="24"/>
                <w:lang w:eastAsia="ru-RU"/>
                <w14:ligatures w14:val="none"/>
              </w:rPr>
            </w:pPr>
            <w:r w:rsidRPr="008C0F15">
              <w:rPr>
                <w:rFonts w:eastAsia="Times New Roman" w:cs="Times New Roman"/>
                <w:color w:val="000000"/>
                <w:kern w:val="0"/>
                <w:sz w:val="24"/>
                <w:szCs w:val="24"/>
                <w:lang w:eastAsia="ru-RU"/>
                <w14:ligatures w14:val="none"/>
              </w:rPr>
              <w:t>настенное крепление с набором монтажных болтов</w:t>
            </w:r>
          </w:p>
        </w:tc>
        <w:tc>
          <w:tcPr>
            <w:tcW w:w="851" w:type="dxa"/>
            <w:tcBorders>
              <w:top w:val="nil"/>
              <w:left w:val="nil"/>
              <w:bottom w:val="single" w:sz="4" w:space="0" w:color="auto"/>
              <w:right w:val="single" w:sz="4" w:space="0" w:color="auto"/>
            </w:tcBorders>
            <w:shd w:val="clear" w:color="auto" w:fill="auto"/>
          </w:tcPr>
          <w:p w14:paraId="64B067E4" w14:textId="7DFE65EE" w:rsidR="000A5D06" w:rsidRPr="00B51E44" w:rsidRDefault="008C0F15" w:rsidP="00BC6F9E">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lastRenderedPageBreak/>
              <w:t>3</w:t>
            </w:r>
          </w:p>
        </w:tc>
        <w:tc>
          <w:tcPr>
            <w:tcW w:w="992" w:type="dxa"/>
            <w:tcBorders>
              <w:top w:val="nil"/>
              <w:left w:val="nil"/>
              <w:bottom w:val="single" w:sz="4" w:space="0" w:color="auto"/>
              <w:right w:val="single" w:sz="4" w:space="0" w:color="auto"/>
            </w:tcBorders>
            <w:shd w:val="clear" w:color="auto" w:fill="auto"/>
          </w:tcPr>
          <w:p w14:paraId="5E8E8099" w14:textId="501B6E09" w:rsidR="000A5D06" w:rsidRPr="00B51E44" w:rsidRDefault="0036066E" w:rsidP="00BC6F9E">
            <w:pPr>
              <w:spacing w:after="0"/>
              <w:jc w:val="center"/>
              <w:rPr>
                <w:rFonts w:eastAsia="Times New Roman" w:cs="Times New Roman"/>
                <w:color w:val="000000"/>
                <w:kern w:val="0"/>
                <w:sz w:val="24"/>
                <w:szCs w:val="24"/>
                <w:lang w:eastAsia="ru-RU"/>
                <w14:ligatures w14:val="none"/>
              </w:rPr>
            </w:pPr>
            <w:proofErr w:type="spellStart"/>
            <w:r>
              <w:rPr>
                <w:rFonts w:eastAsia="Times New Roman" w:cs="Times New Roman"/>
                <w:color w:val="000000"/>
                <w:kern w:val="0"/>
                <w:sz w:val="24"/>
                <w:szCs w:val="24"/>
                <w:lang w:eastAsia="ru-RU"/>
                <w14:ligatures w14:val="none"/>
              </w:rPr>
              <w:t>шт</w:t>
            </w:r>
            <w:proofErr w:type="spellEnd"/>
          </w:p>
        </w:tc>
      </w:tr>
    </w:tbl>
    <w:p w14:paraId="649AD969" w14:textId="0A2B64FA" w:rsidR="00EE437D" w:rsidRPr="00A832B9" w:rsidRDefault="00EE437D" w:rsidP="00EE437D">
      <w:pPr>
        <w:spacing w:after="0"/>
        <w:ind w:left="-426" w:right="-285"/>
        <w:jc w:val="both"/>
        <w:rPr>
          <w:sz w:val="24"/>
          <w:szCs w:val="24"/>
        </w:rPr>
      </w:pPr>
      <w:r w:rsidRPr="00A832B9">
        <w:rPr>
          <w:b/>
          <w:bCs/>
          <w:sz w:val="24"/>
          <w:szCs w:val="24"/>
        </w:rPr>
        <w:lastRenderedPageBreak/>
        <w:t>2. Место поставки:</w:t>
      </w:r>
      <w:r w:rsidRPr="00A832B9">
        <w:rPr>
          <w:sz w:val="24"/>
          <w:szCs w:val="24"/>
        </w:rPr>
        <w:t xml:space="preserve"> </w:t>
      </w:r>
      <w:r w:rsidR="008C0F15" w:rsidRPr="00A832B9">
        <w:rPr>
          <w:sz w:val="24"/>
          <w:szCs w:val="24"/>
        </w:rPr>
        <w:t>628680, Ханты-Мансийский автономный округ-Югра, г. Мегион, ул. Свободы, д.6</w:t>
      </w:r>
    </w:p>
    <w:p w14:paraId="23937EB1" w14:textId="3C72B7F3" w:rsidR="00EE437D" w:rsidRPr="00A832B9" w:rsidRDefault="00EE437D" w:rsidP="00EE437D">
      <w:pPr>
        <w:spacing w:after="0"/>
        <w:ind w:left="-426" w:right="-285"/>
        <w:jc w:val="both"/>
        <w:rPr>
          <w:sz w:val="24"/>
          <w:szCs w:val="24"/>
        </w:rPr>
      </w:pPr>
      <w:r w:rsidRPr="00A832B9">
        <w:rPr>
          <w:b/>
          <w:bCs/>
          <w:sz w:val="24"/>
          <w:szCs w:val="24"/>
        </w:rPr>
        <w:t>3. Срок поставки:</w:t>
      </w:r>
      <w:r w:rsidRPr="00A832B9">
        <w:rPr>
          <w:sz w:val="24"/>
          <w:szCs w:val="24"/>
        </w:rPr>
        <w:t xml:space="preserve"> </w:t>
      </w:r>
      <w:bookmarkStart w:id="0" w:name="_Hlk230251440"/>
      <w:r w:rsidR="00450341" w:rsidRPr="00A832B9">
        <w:rPr>
          <w:sz w:val="24"/>
          <w:szCs w:val="24"/>
        </w:rPr>
        <w:t>с момента заключения Договора</w:t>
      </w:r>
      <w:r w:rsidR="008C0F15" w:rsidRPr="00A832B9">
        <w:rPr>
          <w:sz w:val="24"/>
          <w:szCs w:val="24"/>
        </w:rPr>
        <w:t xml:space="preserve"> по 30.06.2026г.</w:t>
      </w:r>
      <w:bookmarkEnd w:id="0"/>
    </w:p>
    <w:p w14:paraId="6C701534" w14:textId="39CDFE94" w:rsidR="00EE437D" w:rsidRPr="00A832B9" w:rsidRDefault="00EE437D" w:rsidP="00EE437D">
      <w:pPr>
        <w:spacing w:after="0"/>
        <w:ind w:left="-426" w:right="-285"/>
        <w:jc w:val="both"/>
        <w:rPr>
          <w:sz w:val="24"/>
          <w:szCs w:val="24"/>
        </w:rPr>
      </w:pPr>
      <w:r w:rsidRPr="00A832B9">
        <w:rPr>
          <w:sz w:val="24"/>
          <w:szCs w:val="24"/>
        </w:rPr>
        <w:t>3.1. Доставка, погрузочно-разгрузочные работы</w:t>
      </w:r>
      <w:r w:rsidR="00387CF8" w:rsidRPr="00A832B9">
        <w:rPr>
          <w:sz w:val="24"/>
          <w:szCs w:val="24"/>
        </w:rPr>
        <w:t xml:space="preserve"> </w:t>
      </w:r>
      <w:r w:rsidR="00B43392">
        <w:rPr>
          <w:sz w:val="24"/>
          <w:szCs w:val="24"/>
        </w:rPr>
        <w:t xml:space="preserve">и монтаж оборудования </w:t>
      </w:r>
      <w:bookmarkStart w:id="1" w:name="_GoBack"/>
      <w:bookmarkEnd w:id="1"/>
      <w:r w:rsidR="00387CF8" w:rsidRPr="00A832B9">
        <w:rPr>
          <w:sz w:val="24"/>
          <w:szCs w:val="24"/>
        </w:rPr>
        <w:t>выполняются</w:t>
      </w:r>
      <w:r w:rsidRPr="00A832B9">
        <w:rPr>
          <w:sz w:val="24"/>
          <w:szCs w:val="24"/>
        </w:rPr>
        <w:t xml:space="preserve"> силами Поставщика.</w:t>
      </w:r>
    </w:p>
    <w:p w14:paraId="22EA61FB" w14:textId="77777777" w:rsidR="00EE437D" w:rsidRPr="00B51E44" w:rsidRDefault="00EE437D" w:rsidP="00EE437D">
      <w:pPr>
        <w:spacing w:after="0"/>
        <w:ind w:left="-426" w:right="-285"/>
        <w:jc w:val="both"/>
        <w:rPr>
          <w:b/>
          <w:bCs/>
          <w:sz w:val="24"/>
          <w:szCs w:val="24"/>
        </w:rPr>
      </w:pPr>
      <w:r w:rsidRPr="00A832B9">
        <w:rPr>
          <w:b/>
          <w:bCs/>
          <w:sz w:val="24"/>
          <w:szCs w:val="24"/>
        </w:rPr>
        <w:t>4. Требования к качеству, безопасности поставляемого товара:</w:t>
      </w:r>
    </w:p>
    <w:p w14:paraId="14BD97DA" w14:textId="77777777" w:rsidR="00EE437D" w:rsidRPr="00B51E44" w:rsidRDefault="00EE437D" w:rsidP="00EE437D">
      <w:pPr>
        <w:spacing w:after="0"/>
        <w:ind w:left="-426" w:right="-285"/>
        <w:jc w:val="both"/>
        <w:rPr>
          <w:sz w:val="24"/>
          <w:szCs w:val="24"/>
        </w:rPr>
      </w:pPr>
      <w:r w:rsidRPr="00B51E44">
        <w:rPr>
          <w:sz w:val="24"/>
          <w:szCs w:val="24"/>
        </w:rPr>
        <w:t xml:space="preserve">4.1. Поставляемый товар должен соответствовать заданным функциональным и качественным характеристикам; </w:t>
      </w:r>
    </w:p>
    <w:p w14:paraId="48774C7A" w14:textId="77777777" w:rsidR="00EE437D" w:rsidRPr="00B51E44" w:rsidRDefault="00EE437D" w:rsidP="00EE437D">
      <w:pPr>
        <w:spacing w:after="0"/>
        <w:ind w:left="-426" w:right="-285"/>
        <w:jc w:val="both"/>
        <w:rPr>
          <w:sz w:val="24"/>
          <w:szCs w:val="24"/>
        </w:rPr>
      </w:pPr>
      <w:r w:rsidRPr="00B51E44">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BDCCB3" w14:textId="77777777" w:rsidR="00EE437D" w:rsidRPr="00B51E44" w:rsidRDefault="00EE437D" w:rsidP="00EE437D">
      <w:pPr>
        <w:spacing w:after="0"/>
        <w:ind w:left="-426" w:right="-285"/>
        <w:jc w:val="both"/>
        <w:rPr>
          <w:sz w:val="24"/>
          <w:szCs w:val="24"/>
        </w:rPr>
      </w:pPr>
      <w:r w:rsidRPr="00B51E44">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362A37A" w14:textId="77777777" w:rsidR="00EE437D" w:rsidRPr="00B51E44" w:rsidRDefault="00EE437D" w:rsidP="00EE437D">
      <w:pPr>
        <w:spacing w:after="0"/>
        <w:ind w:left="-426" w:right="-285"/>
        <w:jc w:val="both"/>
        <w:rPr>
          <w:sz w:val="24"/>
          <w:szCs w:val="24"/>
        </w:rPr>
      </w:pPr>
      <w:r w:rsidRPr="00B51E44">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A265EDB" w14:textId="77777777" w:rsidR="00EE437D" w:rsidRPr="00B51E44" w:rsidRDefault="00EE437D" w:rsidP="00EE437D">
      <w:pPr>
        <w:spacing w:after="0"/>
        <w:ind w:left="-426" w:right="-285"/>
        <w:jc w:val="both"/>
        <w:rPr>
          <w:sz w:val="24"/>
          <w:szCs w:val="24"/>
        </w:rPr>
      </w:pPr>
      <w:r w:rsidRPr="00B51E44">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11C1BC" w14:textId="77777777" w:rsidR="00EE437D" w:rsidRPr="00B51E44" w:rsidRDefault="00EE437D" w:rsidP="00EE437D">
      <w:pPr>
        <w:spacing w:after="0"/>
        <w:ind w:left="-426" w:right="-285"/>
        <w:jc w:val="both"/>
        <w:rPr>
          <w:b/>
          <w:bCs/>
          <w:sz w:val="24"/>
          <w:szCs w:val="24"/>
        </w:rPr>
      </w:pPr>
      <w:r w:rsidRPr="00B51E44">
        <w:rPr>
          <w:b/>
          <w:bCs/>
          <w:sz w:val="24"/>
          <w:szCs w:val="24"/>
        </w:rPr>
        <w:t>5. Требования к упаковке и маркировке поставляемого товара:</w:t>
      </w:r>
    </w:p>
    <w:p w14:paraId="5D4242C1" w14:textId="77777777" w:rsidR="00EE437D" w:rsidRPr="00B51E44" w:rsidRDefault="00EE437D" w:rsidP="00EE437D">
      <w:pPr>
        <w:spacing w:after="0"/>
        <w:ind w:left="-426" w:right="-285"/>
        <w:jc w:val="both"/>
        <w:rPr>
          <w:sz w:val="24"/>
          <w:szCs w:val="24"/>
        </w:rPr>
      </w:pPr>
      <w:r w:rsidRPr="00B51E44">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07D0E3" w14:textId="77777777" w:rsidR="00EE437D" w:rsidRPr="00B51E44" w:rsidRDefault="00EE437D" w:rsidP="00EE437D">
      <w:pPr>
        <w:spacing w:after="0"/>
        <w:ind w:left="-426" w:right="-285"/>
        <w:jc w:val="both"/>
        <w:rPr>
          <w:sz w:val="24"/>
          <w:szCs w:val="24"/>
        </w:rPr>
      </w:pPr>
      <w:r w:rsidRPr="00B51E44">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0E56817" w14:textId="77777777" w:rsidR="00EE437D" w:rsidRPr="00B51E44" w:rsidRDefault="00EE437D" w:rsidP="00EE437D">
      <w:pPr>
        <w:spacing w:after="0"/>
        <w:ind w:left="-426" w:right="-285"/>
        <w:jc w:val="both"/>
        <w:rPr>
          <w:sz w:val="24"/>
          <w:szCs w:val="24"/>
        </w:rPr>
      </w:pPr>
      <w:r w:rsidRPr="00B51E44">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4BD6E2BE" w14:textId="77777777" w:rsidR="00EE437D" w:rsidRPr="00B51E44" w:rsidRDefault="00EE437D" w:rsidP="00EE437D">
      <w:pPr>
        <w:spacing w:after="0"/>
        <w:ind w:left="-426" w:right="-285"/>
        <w:jc w:val="both"/>
        <w:rPr>
          <w:sz w:val="24"/>
          <w:szCs w:val="24"/>
        </w:rPr>
      </w:pPr>
      <w:r w:rsidRPr="00B51E44">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C56932" w14:textId="77777777" w:rsidR="00EE437D" w:rsidRPr="00B51E44" w:rsidRDefault="00EE437D" w:rsidP="00EE437D">
      <w:pPr>
        <w:spacing w:after="0"/>
        <w:ind w:left="-426" w:right="-285"/>
        <w:jc w:val="both"/>
        <w:rPr>
          <w:b/>
          <w:bCs/>
          <w:sz w:val="24"/>
          <w:szCs w:val="24"/>
        </w:rPr>
      </w:pPr>
      <w:r w:rsidRPr="00B51E44">
        <w:rPr>
          <w:b/>
          <w:bCs/>
          <w:sz w:val="24"/>
          <w:szCs w:val="24"/>
        </w:rPr>
        <w:t>6. Требования к гарантийному сроку товара и (или) объему предоставления гарантий качества товара:</w:t>
      </w:r>
    </w:p>
    <w:p w14:paraId="6961524B" w14:textId="77777777" w:rsidR="00EE437D" w:rsidRPr="00B51E44" w:rsidRDefault="00EE437D" w:rsidP="00EE437D">
      <w:pPr>
        <w:spacing w:after="0"/>
        <w:ind w:left="-426" w:right="-285"/>
        <w:jc w:val="both"/>
        <w:rPr>
          <w:sz w:val="24"/>
          <w:szCs w:val="24"/>
        </w:rPr>
      </w:pPr>
      <w:r w:rsidRPr="00B51E44">
        <w:rPr>
          <w:sz w:val="24"/>
          <w:szCs w:val="24"/>
        </w:rPr>
        <w:t xml:space="preserve">6.1. Гарантия качества товара - в соответствии с гарантийным сроком, установленным производителем. </w:t>
      </w:r>
    </w:p>
    <w:p w14:paraId="559EEAC0" w14:textId="77777777" w:rsidR="00EE437D" w:rsidRPr="00B51E44" w:rsidRDefault="00EE437D" w:rsidP="00EE437D">
      <w:pPr>
        <w:spacing w:after="0"/>
        <w:ind w:left="-426" w:right="-285"/>
        <w:jc w:val="both"/>
        <w:rPr>
          <w:sz w:val="24"/>
          <w:szCs w:val="24"/>
        </w:rPr>
      </w:pPr>
      <w:r w:rsidRPr="00B51E44">
        <w:rPr>
          <w:sz w:val="24"/>
          <w:szCs w:val="24"/>
        </w:rPr>
        <w:t>6.2. Гарантийные обязательства должны распространяться на каждую единицу товара с момента приемки товара Заказчиком.</w:t>
      </w:r>
    </w:p>
    <w:p w14:paraId="4CA0A9FB" w14:textId="77777777" w:rsidR="00EE437D" w:rsidRPr="00B51E44" w:rsidRDefault="00EE437D" w:rsidP="00EE437D">
      <w:pPr>
        <w:spacing w:after="0"/>
        <w:ind w:left="-426" w:right="-285"/>
        <w:jc w:val="both"/>
        <w:rPr>
          <w:sz w:val="24"/>
          <w:szCs w:val="24"/>
        </w:rPr>
      </w:pPr>
      <w:r w:rsidRPr="00B51E44">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EE437D" w:rsidRPr="00B51E44" w:rsidSect="000A5D06">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98"/>
    <w:rsid w:val="000A5D06"/>
    <w:rsid w:val="00284036"/>
    <w:rsid w:val="00284599"/>
    <w:rsid w:val="002C0B98"/>
    <w:rsid w:val="003555C7"/>
    <w:rsid w:val="0036066E"/>
    <w:rsid w:val="00387CF8"/>
    <w:rsid w:val="00450341"/>
    <w:rsid w:val="00483C8D"/>
    <w:rsid w:val="00505D05"/>
    <w:rsid w:val="005B1676"/>
    <w:rsid w:val="005F60E7"/>
    <w:rsid w:val="006A2264"/>
    <w:rsid w:val="006C0B77"/>
    <w:rsid w:val="00714BDD"/>
    <w:rsid w:val="0073513A"/>
    <w:rsid w:val="00772E73"/>
    <w:rsid w:val="00822069"/>
    <w:rsid w:val="008242FF"/>
    <w:rsid w:val="00837D60"/>
    <w:rsid w:val="00856DBB"/>
    <w:rsid w:val="00870751"/>
    <w:rsid w:val="008A0001"/>
    <w:rsid w:val="008A53DD"/>
    <w:rsid w:val="008C0F15"/>
    <w:rsid w:val="008E4789"/>
    <w:rsid w:val="00922C48"/>
    <w:rsid w:val="009647E5"/>
    <w:rsid w:val="00A54C05"/>
    <w:rsid w:val="00A75373"/>
    <w:rsid w:val="00A832B9"/>
    <w:rsid w:val="00B43392"/>
    <w:rsid w:val="00B51E44"/>
    <w:rsid w:val="00B54DA9"/>
    <w:rsid w:val="00B755BD"/>
    <w:rsid w:val="00B915B7"/>
    <w:rsid w:val="00BC6F9E"/>
    <w:rsid w:val="00C07DB5"/>
    <w:rsid w:val="00EA59DF"/>
    <w:rsid w:val="00EC034B"/>
    <w:rsid w:val="00EE4070"/>
    <w:rsid w:val="00EE437D"/>
    <w:rsid w:val="00F12C76"/>
    <w:rsid w:val="00F16435"/>
    <w:rsid w:val="00F169C5"/>
    <w:rsid w:val="00F31F89"/>
    <w:rsid w:val="00FD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39"/>
    <w:semiHidden/>
    <w:unhideWhenUsed/>
    <w:rsid w:val="00EE4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39"/>
    <w:semiHidden/>
    <w:unhideWhenUsed/>
    <w:rsid w:val="00EE4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Приёмная</dc:creator>
  <dc:description>DOC-MARKER-AXmx3Hdk1x-a5bhBBb-mlQ</dc:description>
  <cp:lastModifiedBy>Маша Патракова</cp:lastModifiedBy>
  <cp:revision>3</cp:revision>
  <cp:lastPrinted>2026-05-21T06:30:00Z</cp:lastPrinted>
  <dcterms:created xsi:type="dcterms:W3CDTF">2026-05-21T06:00:00Z</dcterms:created>
  <dcterms:modified xsi:type="dcterms:W3CDTF">2026-05-21T06:30:00Z</dcterms:modified>
</cp:coreProperties>
</file>