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3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5928"/>
        <w:gridCol w:w="1702"/>
        <w:gridCol w:w="1559"/>
      </w:tblGrid>
      <w:tr w:rsidR="00B51221" w:rsidRPr="008A6780" w14:paraId="0048B79D" w14:textId="070295B2" w:rsidTr="004E7177">
        <w:trPr>
          <w:trHeight w:val="804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38AE" w14:textId="24257C1D" w:rsidR="00B51221" w:rsidRPr="008A6780" w:rsidRDefault="00B51221" w:rsidP="00717E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  <w:p w14:paraId="2A6A33A1" w14:textId="77777777" w:rsidR="00B51221" w:rsidRPr="008A6780" w:rsidRDefault="00B51221" w:rsidP="00717E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118E" w14:textId="77777777" w:rsidR="00B51221" w:rsidRPr="008A6780" w:rsidRDefault="00B51221" w:rsidP="00956C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Наименование товара / качественные, технические характеристики поставляемого </w:t>
            </w:r>
            <w:proofErr w:type="gramStart"/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товара ;</w:t>
            </w:r>
            <w:proofErr w:type="gramEnd"/>
          </w:p>
          <w:p w14:paraId="31274F34" w14:textId="3AB466B4" w:rsidR="00B51221" w:rsidRPr="008A6780" w:rsidRDefault="00B51221" w:rsidP="00956C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торговая марка (при наличии)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20C8" w14:textId="77777777" w:rsidR="00B51221" w:rsidRPr="008A6780" w:rsidRDefault="00B51221" w:rsidP="00717E2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D94212D" w14:textId="190596DB" w:rsidR="008A6780" w:rsidRPr="002701C5" w:rsidRDefault="005C5172" w:rsidP="005C51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Фасовка</w:t>
            </w:r>
          </w:p>
          <w:p w14:paraId="49BD0497" w14:textId="6010408D" w:rsidR="00B51221" w:rsidRPr="008A6780" w:rsidRDefault="00B51221" w:rsidP="005C51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0224" w14:textId="7C50002F" w:rsidR="00956C1A" w:rsidRDefault="00B51221" w:rsidP="00956C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Кол-во</w:t>
            </w:r>
          </w:p>
          <w:p w14:paraId="09357621" w14:textId="32D5EAFF" w:rsidR="00B51221" w:rsidRPr="008A6780" w:rsidRDefault="00B51221" w:rsidP="00956C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обьём</w:t>
            </w:r>
            <w:proofErr w:type="spellEnd"/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5C5172" w:rsidRPr="008A6780" w14:paraId="505CB7D5" w14:textId="630186C2" w:rsidTr="004E7177">
        <w:trPr>
          <w:trHeight w:val="3676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D54CE" w14:textId="7165F310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030" w:type="pct"/>
            <w:vMerge w:val="restart"/>
            <w:tcBorders>
              <w:right w:val="single" w:sz="4" w:space="0" w:color="auto"/>
            </w:tcBorders>
          </w:tcPr>
          <w:p w14:paraId="340E249B" w14:textId="13684FCE" w:rsidR="005C5172" w:rsidRPr="008A6780" w:rsidRDefault="005C5172" w:rsidP="00B512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Смазка </w:t>
            </w:r>
            <w:r w:rsidR="008A6780"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r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итол-24 </w:t>
            </w:r>
          </w:p>
          <w:p w14:paraId="1DDBFCB9" w14:textId="7C6B1B95" w:rsidR="005C5172" w:rsidRPr="008A6780" w:rsidRDefault="005C5172" w:rsidP="00B51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Литиевая пластичная смазка общего назначения, многоцелевая, водостойкая </w:t>
            </w:r>
          </w:p>
          <w:p w14:paraId="05D0CB8B" w14:textId="59CCBD16" w:rsidR="005C5172" w:rsidRPr="008A6780" w:rsidRDefault="005C5172" w:rsidP="002E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Температурный диапазон работы: от −40 °C до +120 °C. Кратковременно сохраняет работоспособность при температуре до +130 °C. </w:t>
            </w:r>
          </w:p>
          <w:p w14:paraId="65FAD456" w14:textId="77777777" w:rsidR="005C5172" w:rsidRPr="008A6780" w:rsidRDefault="005C5172" w:rsidP="002E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Внешний вид: однородная мазь от светло-жёлтого до коричневого цвета. </w:t>
            </w:r>
          </w:p>
          <w:p w14:paraId="304D5F1A" w14:textId="77777777" w:rsidR="005C5172" w:rsidRPr="008A6780" w:rsidRDefault="005C5172" w:rsidP="002E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каплепадения: не ниже 180 °C (по некоторым данным — 193 °C). </w:t>
            </w:r>
          </w:p>
          <w:p w14:paraId="49010EB9" w14:textId="77777777" w:rsidR="005C5172" w:rsidRPr="008A6780" w:rsidRDefault="005C5172" w:rsidP="002E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Пенетрация при 25 °C с перемешиванием: 220–260 мм⁻¹. </w:t>
            </w:r>
          </w:p>
          <w:p w14:paraId="0CCA6060" w14:textId="77777777" w:rsidR="005C5172" w:rsidRPr="008A6780" w:rsidRDefault="005C5172" w:rsidP="002E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Предел прочности: при 20 °C — 500–1000 Па, при 80 °C — не менее 200 Па. </w:t>
            </w:r>
          </w:p>
          <w:p w14:paraId="0E1FDF2E" w14:textId="4A478E54" w:rsidR="005C5172" w:rsidRPr="008A6780" w:rsidRDefault="005C5172" w:rsidP="002E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Коллоидная стабильность: не более 12 % выделенного масла. </w:t>
            </w:r>
          </w:p>
          <w:p w14:paraId="5999500A" w14:textId="362C08FA" w:rsidR="005C5172" w:rsidRPr="008A6780" w:rsidRDefault="005C5172" w:rsidP="002E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Испаряемость при 120 °C: не более 6 %. </w:t>
            </w:r>
          </w:p>
          <w:p w14:paraId="4B8D8686" w14:textId="52613E34" w:rsidR="005C5172" w:rsidRPr="008A6780" w:rsidRDefault="005C5172" w:rsidP="002E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Массовая доля воды: не более 0,05 %. </w:t>
            </w:r>
          </w:p>
          <w:p w14:paraId="212CAF5A" w14:textId="77777777" w:rsidR="005C5172" w:rsidRPr="008A6780" w:rsidRDefault="005C5172" w:rsidP="002E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Массовая доля механических примесей: не более 0,05%. </w:t>
            </w:r>
          </w:p>
          <w:p w14:paraId="757D0CEC" w14:textId="77777777" w:rsidR="005C5172" w:rsidRPr="008A6780" w:rsidRDefault="005C5172" w:rsidP="002E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Коррозийное воздействие на металлы: выдерживает. </w:t>
            </w:r>
          </w:p>
          <w:p w14:paraId="7D1C13C0" w14:textId="2EB7BCA4" w:rsidR="005C5172" w:rsidRPr="008A6780" w:rsidRDefault="005C5172" w:rsidP="002E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Смазывающие свойства на </w:t>
            </w:r>
            <w:proofErr w:type="spellStart"/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четырёхшариковой</w:t>
            </w:r>
            <w:proofErr w:type="spellEnd"/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 машине: нагрузка сваривания — 1410 Н (141 кгс), критическая нагрузка — 630 Н (63 кгс), индекс задира — 28.</w:t>
            </w:r>
          </w:p>
          <w:p w14:paraId="318152BE" w14:textId="77777777" w:rsidR="000D15FA" w:rsidRPr="008A6780" w:rsidRDefault="000D15FA" w:rsidP="002E03A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ГОСТ 21150-2017</w:t>
            </w:r>
          </w:p>
          <w:p w14:paraId="0F337DFD" w14:textId="11C5CB3B" w:rsidR="005C5172" w:rsidRPr="008A6780" w:rsidRDefault="005C5172" w:rsidP="005C5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Применение: подшипники качения и скольжения всех типов, шарниры, зубчатые передачи, поверхности трения гусеничных и колёсных транспортных средств, узлы трения промышленного и металлургического оборудования, судовые механизмы, электрические машины и др.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B0AC" w14:textId="77777777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929BEAA" w14:textId="0678FD1F" w:rsidR="005C5172" w:rsidRPr="008A6780" w:rsidRDefault="005C5172" w:rsidP="005C5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  не менее 4,</w:t>
            </w:r>
            <w:r w:rsidR="00EB484C" w:rsidRPr="008A6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 кг не более 5,0 кг</w:t>
            </w:r>
            <w:r w:rsidR="002701C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2815B941" w14:textId="37DA87FE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C9A35" w14:textId="77777777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AF55C1E" w14:textId="77777777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742DBE" w14:textId="77777777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C9BB836" w14:textId="56FDE3E7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не возможно</w:t>
            </w:r>
            <w:proofErr w:type="gramEnd"/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определить</w:t>
            </w:r>
          </w:p>
        </w:tc>
      </w:tr>
      <w:tr w:rsidR="005C5172" w:rsidRPr="008A6780" w14:paraId="60B17863" w14:textId="77777777" w:rsidTr="004E7177">
        <w:trPr>
          <w:trHeight w:val="3675"/>
        </w:trPr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AFDAC" w14:textId="77777777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30" w:type="pct"/>
            <w:vMerge/>
            <w:tcBorders>
              <w:right w:val="single" w:sz="4" w:space="0" w:color="auto"/>
            </w:tcBorders>
          </w:tcPr>
          <w:p w14:paraId="3C12B156" w14:textId="77777777" w:rsidR="005C5172" w:rsidRPr="008A6780" w:rsidRDefault="005C5172" w:rsidP="00B512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01D7" w14:textId="6A934329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не менее 8,</w:t>
            </w:r>
            <w:r w:rsidR="00EB484C" w:rsidRPr="008A6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 кг не </w:t>
            </w:r>
            <w:proofErr w:type="gramStart"/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более  </w:t>
            </w:r>
            <w:r w:rsidR="00EB484C" w:rsidRPr="008A678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proofErr w:type="gramEnd"/>
            <w:r w:rsidR="004E717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 кг</w:t>
            </w:r>
            <w:r w:rsidR="002701C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56787" w14:textId="77777777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5172" w:rsidRPr="008A6780" w14:paraId="41432E96" w14:textId="77777777" w:rsidTr="004E7177">
        <w:trPr>
          <w:trHeight w:val="2190"/>
        </w:trPr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5FB6" w14:textId="77777777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30" w:type="pct"/>
            <w:vMerge/>
            <w:tcBorders>
              <w:right w:val="single" w:sz="4" w:space="0" w:color="auto"/>
            </w:tcBorders>
          </w:tcPr>
          <w:p w14:paraId="0CB87242" w14:textId="77777777" w:rsidR="005C5172" w:rsidRPr="008A6780" w:rsidRDefault="005C5172" w:rsidP="00B512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F6BD" w14:textId="2E845EE0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не менее 18</w:t>
            </w:r>
            <w:r w:rsidR="004E717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 кг не более 21</w:t>
            </w:r>
            <w:r w:rsidR="004E7177">
              <w:rPr>
                <w:rFonts w:ascii="Times New Roman" w:hAnsi="Times New Roman" w:cs="Times New Roman"/>
                <w:sz w:val="20"/>
                <w:szCs w:val="20"/>
              </w:rPr>
              <w:t xml:space="preserve">,0 </w:t>
            </w: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r w:rsidR="002701C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D834F" w14:textId="77777777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5172" w:rsidRPr="008A6780" w14:paraId="39592289" w14:textId="77777777" w:rsidTr="004E7177">
        <w:trPr>
          <w:trHeight w:val="62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00BC" w14:textId="5BDF6A81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14:paraId="7F94C801" w14:textId="4B215005" w:rsidR="005C5172" w:rsidRPr="009E71AF" w:rsidRDefault="005C5172" w:rsidP="007A32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Многоцелевая смазка ЕР-2</w:t>
            </w:r>
            <w:r w:rsidR="004F60D2"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AEC1194" w14:textId="73D1B35C" w:rsidR="005C5172" w:rsidRPr="008A6780" w:rsidRDefault="005C5172" w:rsidP="007A32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ЛУКОЙЛ ТЕРМОФЛЕКС ЕР 2-180</w:t>
            </w:r>
            <w:r w:rsidR="000E34F8"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или эквивалент</w:t>
            </w:r>
            <w:r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3D6B29F7" w14:textId="77777777" w:rsidR="005C5172" w:rsidRPr="008A6780" w:rsidRDefault="005C5172" w:rsidP="007A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Основа. Комплексное литиевое мыло, смесь глубокоочищенных минеральных масел с низкой испаряемостью, хорошей окислительной стабильностью и комплекс высокоэффективных присадок.</w:t>
            </w:r>
          </w:p>
          <w:p w14:paraId="5335C258" w14:textId="77777777" w:rsidR="005C5172" w:rsidRPr="008A6780" w:rsidRDefault="005C5172" w:rsidP="007A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Рабочий диапазон температур. От -30 °C до +160 °C.</w:t>
            </w:r>
          </w:p>
          <w:p w14:paraId="506D8D19" w14:textId="77777777" w:rsidR="005C5172" w:rsidRPr="008A6780" w:rsidRDefault="005C5172" w:rsidP="007A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  <w:proofErr w:type="spellStart"/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консистентности</w:t>
            </w:r>
            <w:proofErr w:type="spellEnd"/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 по NLGI. 2.</w:t>
            </w:r>
          </w:p>
          <w:p w14:paraId="15CADDD6" w14:textId="77777777" w:rsidR="005C5172" w:rsidRPr="008A6780" w:rsidRDefault="005C5172" w:rsidP="007A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Цвет. Синий.</w:t>
            </w:r>
          </w:p>
          <w:p w14:paraId="22AD27D8" w14:textId="77777777" w:rsidR="005C5172" w:rsidRPr="008A6780" w:rsidRDefault="005C5172" w:rsidP="007A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Кинематическая вязкость базового масла при 40 °C. 180 мм²/с.</w:t>
            </w:r>
          </w:p>
          <w:p w14:paraId="590D8573" w14:textId="3A68A88C" w:rsidR="005C5172" w:rsidRPr="008A6780" w:rsidRDefault="005C5172" w:rsidP="007A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Температура каплепадения. Более 260 °C.</w:t>
            </w:r>
          </w:p>
          <w:p w14:paraId="28B0A0EE" w14:textId="77777777" w:rsidR="005C5172" w:rsidRPr="009E71AF" w:rsidRDefault="005C5172" w:rsidP="007A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MANNOL</w:t>
            </w:r>
            <w:r w:rsidRPr="009E71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 w:rsidRPr="009E71AF">
              <w:rPr>
                <w:rFonts w:ascii="Times New Roman" w:hAnsi="Times New Roman" w:cs="Times New Roman"/>
                <w:sz w:val="20"/>
                <w:szCs w:val="20"/>
              </w:rPr>
              <w:t xml:space="preserve">-2 </w:t>
            </w:r>
            <w:r w:rsidRPr="008A67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</w:t>
            </w:r>
            <w:r w:rsidRPr="009E71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7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MoS</w:t>
            </w:r>
            <w:r w:rsidRPr="009E71AF">
              <w:rPr>
                <w:rFonts w:ascii="Times New Roman" w:hAnsi="Times New Roman" w:cs="Times New Roman"/>
                <w:sz w:val="20"/>
                <w:szCs w:val="20"/>
              </w:rPr>
              <w:t xml:space="preserve">₂ </w:t>
            </w:r>
            <w:r w:rsidRPr="008A67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Grease</w:t>
            </w:r>
            <w:r w:rsidRPr="009E71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 w:rsidRPr="009E71AF">
              <w:rPr>
                <w:rFonts w:ascii="Times New Roman" w:hAnsi="Times New Roman" w:cs="Times New Roman"/>
                <w:sz w:val="20"/>
                <w:szCs w:val="20"/>
              </w:rPr>
              <w:t>2:</w:t>
            </w:r>
          </w:p>
          <w:p w14:paraId="1B1A8069" w14:textId="77777777" w:rsidR="005C5172" w:rsidRPr="008A6780" w:rsidRDefault="005C5172" w:rsidP="007A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Основа. Минеральное масло.</w:t>
            </w:r>
          </w:p>
          <w:p w14:paraId="62BD0D97" w14:textId="77777777" w:rsidR="005C5172" w:rsidRPr="008A6780" w:rsidRDefault="005C5172" w:rsidP="007A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Минимальная рабочая температура. -30 °C.</w:t>
            </w:r>
          </w:p>
          <w:p w14:paraId="09BF44B5" w14:textId="77777777" w:rsidR="005C5172" w:rsidRPr="008A6780" w:rsidRDefault="005C5172" w:rsidP="007A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Класс вязкости по NLGI. 2.</w:t>
            </w:r>
          </w:p>
          <w:p w14:paraId="31F0B49E" w14:textId="02A1C726" w:rsidR="005C5172" w:rsidRPr="009E71AF" w:rsidRDefault="005C5172" w:rsidP="007A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Состав. Высокоочищенное минеральное масло, литиевое мыло, дисульфид молибдена (</w:t>
            </w:r>
            <w:proofErr w:type="spellStart"/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MoS</w:t>
            </w:r>
            <w:proofErr w:type="spellEnd"/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₂), смазочный графит, дополнительные присадки.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D009" w14:textId="03335A18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2E3C8" w14:textId="77777777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5172" w:rsidRPr="008A6780" w14:paraId="0D188797" w14:textId="77777777" w:rsidTr="004E7177">
        <w:trPr>
          <w:trHeight w:val="62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F9F3" w14:textId="2B5BB2B8" w:rsidR="005C5172" w:rsidRPr="008A6780" w:rsidRDefault="00334A6C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14:paraId="1078064F" w14:textId="2E88959E" w:rsidR="005C5172" w:rsidRPr="008A6780" w:rsidRDefault="005C5172" w:rsidP="008A67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Смазка термостойкая пластичная</w:t>
            </w:r>
            <w:r w:rsidR="00556318" w:rsidRPr="005563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56318"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MANNOL</w:t>
            </w:r>
            <w:r w:rsidR="00556318" w:rsidRPr="005563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56318"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LC</w:t>
            </w:r>
            <w:r w:rsidR="00556318" w:rsidRPr="005563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</w:t>
            </w:r>
          </w:p>
          <w:p w14:paraId="68AAABE2" w14:textId="5D56553E" w:rsidR="00BF73A2" w:rsidRPr="008A6780" w:rsidRDefault="00BF73A2" w:rsidP="00BF73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High Temperature Grease LC</w:t>
            </w:r>
            <w:proofErr w:type="gramStart"/>
            <w:r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2  </w:t>
            </w:r>
            <w:r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или</w:t>
            </w:r>
            <w:proofErr w:type="gramEnd"/>
            <w:r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эквивалент</w:t>
            </w:r>
          </w:p>
          <w:p w14:paraId="67508352" w14:textId="739DB5E8" w:rsidR="00BF73A2" w:rsidRPr="009E71AF" w:rsidRDefault="00BF73A2" w:rsidP="00BF7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</w:t>
            </w:r>
            <w:r w:rsidRPr="009E71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характеристики</w:t>
            </w:r>
            <w:r w:rsidR="00556318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16CABF6D" w14:textId="77777777" w:rsidR="00BF73A2" w:rsidRPr="008A6780" w:rsidRDefault="00BF73A2" w:rsidP="00BF7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Основа. Высокоочищенные минеральные масла с загустителем на основе термостабильного комплексного литиевого мыла. В некоторых вариантах состава могут присутствовать синтетические сложные эфиры (</w:t>
            </w:r>
            <w:proofErr w:type="spellStart"/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эстеры</w:t>
            </w:r>
            <w:proofErr w:type="spellEnd"/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и специальные противоизносные, антиокислительные и антикоррозионные присадки. </w:t>
            </w:r>
          </w:p>
          <w:p w14:paraId="5BB7B5CC" w14:textId="77777777" w:rsidR="00BF73A2" w:rsidRPr="009E71AF" w:rsidRDefault="00BF73A2" w:rsidP="00BF7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Диапазон рабочих температур. От</w:t>
            </w:r>
            <w:r w:rsidRPr="009E71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-35 °</w:t>
            </w:r>
            <w:r w:rsidRPr="008A67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9E71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до</w:t>
            </w:r>
            <w:r w:rsidRPr="009E71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+170 °</w:t>
            </w:r>
            <w:r w:rsidRPr="008A67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9E71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14:paraId="2C353E10" w14:textId="77777777" w:rsidR="00BF73A2" w:rsidRPr="008A6780" w:rsidRDefault="00BF73A2" w:rsidP="00BF7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Температура</w:t>
            </w:r>
            <w:r w:rsidRPr="009E71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каплепадения</w:t>
            </w:r>
            <w:r w:rsidRPr="009E71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260 °C (по стандарту GB/T4929). </w:t>
            </w:r>
          </w:p>
          <w:p w14:paraId="236E9731" w14:textId="77777777" w:rsidR="00BF73A2" w:rsidRPr="009E71AF" w:rsidRDefault="00BF73A2" w:rsidP="00BF7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Класс</w:t>
            </w:r>
            <w:r w:rsidRPr="009E71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 w:rsidRPr="009E71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A67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NLGI</w:t>
            </w:r>
            <w:r w:rsidRPr="009E71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2. </w:t>
            </w:r>
          </w:p>
          <w:p w14:paraId="6B32A05F" w14:textId="77777777" w:rsidR="00BF73A2" w:rsidRPr="009E71AF" w:rsidRDefault="00BF73A2" w:rsidP="00BF7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Цвет</w:t>
            </w:r>
            <w:r w:rsidRPr="009E71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Синий</w:t>
            </w:r>
            <w:r w:rsidRPr="009E71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14:paraId="28EB9560" w14:textId="77777777" w:rsidR="00BF73A2" w:rsidRPr="008A6780" w:rsidRDefault="00BF73A2" w:rsidP="00BF7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Совместимость. Совместима с большинством стандартных литиевых смазок. </w:t>
            </w:r>
          </w:p>
          <w:p w14:paraId="6164DFA3" w14:textId="04588064" w:rsidR="00BF73A2" w:rsidRPr="008A6780" w:rsidRDefault="00BF73A2" w:rsidP="00BF7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Свойства</w:t>
            </w:r>
            <w:r w:rsidR="00556318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75E45956" w14:textId="77777777" w:rsidR="00BF73A2" w:rsidRPr="008A6780" w:rsidRDefault="00BF73A2" w:rsidP="00BF7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Сохраняет эксплуатационные свойства до температуры не менее +170 °C, что увеличивает срок службы подшипников.</w:t>
            </w:r>
          </w:p>
          <w:p w14:paraId="54443260" w14:textId="77777777" w:rsidR="00BF73A2" w:rsidRPr="008A6780" w:rsidRDefault="00BF73A2" w:rsidP="00BF7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Формирует долговечную, стойкую к воде, температурным колебаниям и загрязнениям смазочную плёнку.</w:t>
            </w:r>
          </w:p>
          <w:p w14:paraId="574D69B6" w14:textId="77777777" w:rsidR="00BF73A2" w:rsidRPr="008A6780" w:rsidRDefault="00BF73A2" w:rsidP="00BF7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Надежно защищает подшипники и прочие детали от коррозии.</w:t>
            </w:r>
          </w:p>
          <w:p w14:paraId="4FDD46FB" w14:textId="77777777" w:rsidR="00BF73A2" w:rsidRPr="008A6780" w:rsidRDefault="00BF73A2" w:rsidP="00BF7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Обладает хорошей термической и механической стабильностью, эффективно противостоит окислению.</w:t>
            </w:r>
          </w:p>
          <w:p w14:paraId="1ECEE4AF" w14:textId="6C9568F0" w:rsidR="00BF73A2" w:rsidRPr="008A6780" w:rsidRDefault="00BF73A2" w:rsidP="00BF7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Отвечает широкому диапазону требований, что позволяет использовать одну смазку в большинстве узлов трения.</w:t>
            </w:r>
          </w:p>
          <w:p w14:paraId="0227C673" w14:textId="52424096" w:rsidR="00BF73A2" w:rsidRPr="008A6780" w:rsidRDefault="00BF73A2" w:rsidP="00BF7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Применение</w:t>
            </w:r>
            <w:r w:rsidR="00556318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4AF4D815" w14:textId="77777777" w:rsidR="00BF73A2" w:rsidRPr="008A6780" w:rsidRDefault="00BF73A2" w:rsidP="00BF7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Смазывание нагруженных подшипников скольжения и качения, ступичных подшипников, различных шарниров, карданных </w:t>
            </w: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соединений, узлов подвески и других узлов, подверженных ударным нагрузкам и вибрациям в транспорте, сельскохозяйственной и внедорожной технике.</w:t>
            </w:r>
          </w:p>
          <w:p w14:paraId="2E128136" w14:textId="77777777" w:rsidR="00BF73A2" w:rsidRPr="008A6780" w:rsidRDefault="00BF73A2" w:rsidP="00BF7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В грузовых автомобилях — в узлах, работающих в условиях средних и высоких нагрузок (осевые подшипники и приводы, подшипники карданного вала, ступицы колёс, кузова самосвалов, буксирные приборы, карданы, поворотные кулаки, подъёмные устройства, приводы ручного тормоза, седельно-сцепные устройства).</w:t>
            </w:r>
          </w:p>
          <w:p w14:paraId="24F92ADE" w14:textId="75725A0D" w:rsidR="005C5172" w:rsidRPr="008A6780" w:rsidRDefault="00BF73A2" w:rsidP="00BF73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Подходит для применения в промышленном оборудовании, где требуется высокотемпературная смазка высокого давления NLGI 2: литейном, вибрационном, горнодобывающем, роликовых транспортёрах и т. д.</w:t>
            </w:r>
          </w:p>
          <w:p w14:paraId="13EE8AB1" w14:textId="2D79DC59" w:rsidR="00BF73A2" w:rsidRPr="008A6780" w:rsidRDefault="00BF73A2" w:rsidP="007A320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54D0" w14:textId="3FDA2025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Фасовка - 400 </w:t>
            </w:r>
            <w:proofErr w:type="spellStart"/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="002701C5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17600" w14:textId="77777777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C5172" w:rsidRPr="008A6780" w14:paraId="702C6558" w14:textId="77777777" w:rsidTr="004E7177">
        <w:trPr>
          <w:trHeight w:val="62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8AA4" w14:textId="036C9314" w:rsidR="005C5172" w:rsidRPr="008A6780" w:rsidRDefault="00334A6C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030" w:type="pct"/>
            <w:tcBorders>
              <w:right w:val="single" w:sz="4" w:space="0" w:color="auto"/>
            </w:tcBorders>
          </w:tcPr>
          <w:p w14:paraId="3096BF91" w14:textId="7A6B5B8D" w:rsidR="005C5172" w:rsidRPr="008A6780" w:rsidRDefault="005C5172" w:rsidP="00B512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Смазка универсальная для </w:t>
            </w:r>
            <w:proofErr w:type="gramStart"/>
            <w:r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суппортов </w:t>
            </w:r>
            <w:r w:rsidR="0077228F"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МС</w:t>
            </w:r>
            <w:proofErr w:type="gramEnd"/>
            <w:r w:rsidR="0077228F" w:rsidRPr="008A6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1600 или эквивалент</w:t>
            </w:r>
          </w:p>
          <w:p w14:paraId="60A7ADD1" w14:textId="45BBF4ED" w:rsidR="005C5172" w:rsidRPr="008A6780" w:rsidRDefault="0000714F" w:rsidP="005C51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5C5172"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ысокотемпературная смазка для тормозных суппортов автомобилей. Обеспечивает подвижность деталей суппорта, равномерный износ колодок, сокращает тормозной путь.</w:t>
            </w:r>
          </w:p>
          <w:p w14:paraId="4B08B897" w14:textId="77531FBC" w:rsidR="005C5172" w:rsidRPr="008A6780" w:rsidRDefault="005C5172" w:rsidP="005C51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Узлы применения:</w:t>
            </w:r>
          </w:p>
          <w:p w14:paraId="289E4A61" w14:textId="5FE9AD1E" w:rsidR="005C5172" w:rsidRPr="008A6780" w:rsidRDefault="0000714F" w:rsidP="005C51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5C5172"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Направляющие суппортов (толщина слоя -0,1мм);</w:t>
            </w:r>
          </w:p>
          <w:p w14:paraId="5B9836B1" w14:textId="6DD9C1BD" w:rsidR="005C5172" w:rsidRPr="008A6780" w:rsidRDefault="0000714F" w:rsidP="005C51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5C5172"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Нерабочие поверхности и торцы тормозных колодок;</w:t>
            </w:r>
          </w:p>
          <w:p w14:paraId="7976FAC4" w14:textId="1AB326FD" w:rsidR="005C5172" w:rsidRPr="008A6780" w:rsidRDefault="0000714F" w:rsidP="005C51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5C5172"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Поверхность поршня (толщина слоя -0,1мм);</w:t>
            </w:r>
          </w:p>
          <w:p w14:paraId="647F2291" w14:textId="64BFB7C4" w:rsidR="005C5172" w:rsidRPr="008A6780" w:rsidRDefault="0000714F" w:rsidP="005C51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5C5172"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Эластомерные манжеты суппортов;</w:t>
            </w:r>
          </w:p>
          <w:p w14:paraId="7C5E0E22" w14:textId="41E0B78A" w:rsidR="005C5172" w:rsidRPr="008A6780" w:rsidRDefault="0000714F" w:rsidP="005C51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5C5172"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Соединительные элементы выхлопной системы, подвергающиеся воздействию высоких температур.</w:t>
            </w:r>
          </w:p>
          <w:p w14:paraId="5CF239BF" w14:textId="77777777" w:rsidR="005C5172" w:rsidRPr="008A6780" w:rsidRDefault="005C5172" w:rsidP="005C51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Устраняет скрип тормозов</w:t>
            </w:r>
          </w:p>
          <w:p w14:paraId="7E50D2B5" w14:textId="11EEEE81" w:rsidR="005C5172" w:rsidRPr="008A6780" w:rsidRDefault="005C5172" w:rsidP="005C51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Основа</w:t>
            </w:r>
            <w:r w:rsidR="00CA42D4"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334A6C"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силикон</w:t>
            </w:r>
          </w:p>
          <w:p w14:paraId="70A1D2FE" w14:textId="5AA720A5" w:rsidR="005C5172" w:rsidRPr="008A6780" w:rsidRDefault="005C5172" w:rsidP="005C51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Min</w:t>
            </w:r>
            <w:proofErr w:type="spellEnd"/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рабочая </w:t>
            </w:r>
            <w:proofErr w:type="gramStart"/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температура</w:t>
            </w:r>
            <w:r w:rsidR="0000714F"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334A6C"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proofErr w:type="gramEnd"/>
            <w:r w:rsidR="00334A6C"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-50 °С</w:t>
            </w:r>
          </w:p>
          <w:p w14:paraId="26C4C4D4" w14:textId="520310C4" w:rsidR="005C5172" w:rsidRPr="008A6780" w:rsidRDefault="005C5172" w:rsidP="005C51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Max рабочая </w:t>
            </w:r>
            <w:proofErr w:type="gramStart"/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температура</w:t>
            </w:r>
            <w:r w:rsidR="0000714F"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="00334A6C"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+</w:t>
            </w:r>
            <w:proofErr w:type="gramEnd"/>
            <w:r w:rsidR="00334A6C"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1000 °С</w:t>
            </w:r>
          </w:p>
          <w:p w14:paraId="50355E9D" w14:textId="16409040" w:rsidR="005C5172" w:rsidRPr="008A6780" w:rsidRDefault="005C5172" w:rsidP="005C51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Состав</w:t>
            </w:r>
            <w:r w:rsidR="0000714F" w:rsidRPr="008A6780">
              <w:rPr>
                <w:rFonts w:ascii="Times New Roman" w:hAnsi="Times New Roman" w:cs="Times New Roman"/>
                <w:bCs/>
                <w:sz w:val="20"/>
                <w:szCs w:val="20"/>
              </w:rPr>
              <w:t>: Полиметилсилоксановая Жидкость, Диоксид Титана, Карбонат кальция, Слоистые силикаты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8D52" w14:textId="2E100103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не менее 5 </w:t>
            </w:r>
            <w:proofErr w:type="spellStart"/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 не более </w:t>
            </w:r>
            <w:r w:rsidR="00A6104C" w:rsidRPr="008A678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8A67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780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="002701C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45EC" w14:textId="77777777" w:rsidR="005C5172" w:rsidRPr="008A6780" w:rsidRDefault="005C5172" w:rsidP="00B512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5E36EFBF" w14:textId="77777777" w:rsidR="005E7B83" w:rsidRDefault="005E7B83">
      <w:pPr>
        <w:rPr>
          <w:rFonts w:ascii="Times New Roman" w:hAnsi="Times New Roman" w:cs="Times New Roman"/>
          <w:sz w:val="20"/>
          <w:szCs w:val="20"/>
        </w:rPr>
      </w:pPr>
    </w:p>
    <w:p w14:paraId="7765D31F" w14:textId="22B6F7A4" w:rsidR="00556318" w:rsidRDefault="0055631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 при описании в заявке указывается конкретное значение, слова «не менее</w:t>
      </w:r>
      <w:proofErr w:type="gramStart"/>
      <w:r w:rsidR="002701C5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«не более» не доп</w:t>
      </w:r>
      <w:r w:rsidR="002701C5">
        <w:rPr>
          <w:rFonts w:ascii="Times New Roman" w:hAnsi="Times New Roman" w:cs="Times New Roman"/>
          <w:sz w:val="20"/>
          <w:szCs w:val="20"/>
        </w:rPr>
        <w:t>у</w:t>
      </w:r>
      <w:r>
        <w:rPr>
          <w:rFonts w:ascii="Times New Roman" w:hAnsi="Times New Roman" w:cs="Times New Roman"/>
          <w:sz w:val="20"/>
          <w:szCs w:val="20"/>
        </w:rPr>
        <w:t>скается</w:t>
      </w:r>
    </w:p>
    <w:p w14:paraId="40B8A272" w14:textId="05CB5FD1" w:rsidR="002701C5" w:rsidRPr="008A6780" w:rsidRDefault="002701C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 значение </w:t>
      </w:r>
      <w:proofErr w:type="gramStart"/>
      <w:r>
        <w:rPr>
          <w:rFonts w:ascii="Times New Roman" w:hAnsi="Times New Roman" w:cs="Times New Roman"/>
          <w:sz w:val="20"/>
          <w:szCs w:val="20"/>
        </w:rPr>
        <w:t>характеристики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не может меняться</w:t>
      </w:r>
    </w:p>
    <w:p w14:paraId="478DB5BE" w14:textId="64A4A00A" w:rsidR="002C52D1" w:rsidRDefault="002C52D1" w:rsidP="002C52D1">
      <w:pPr>
        <w:rPr>
          <w:rFonts w:ascii="Times New Roman" w:hAnsi="Times New Roman" w:cs="Times New Roman"/>
          <w:sz w:val="22"/>
          <w:szCs w:val="22"/>
        </w:rPr>
      </w:pPr>
      <w:r w:rsidRPr="002C52D1">
        <w:rPr>
          <w:rFonts w:ascii="Times New Roman" w:hAnsi="Times New Roman" w:cs="Times New Roman"/>
          <w:sz w:val="22"/>
          <w:szCs w:val="22"/>
        </w:rPr>
        <w:t>1.</w:t>
      </w:r>
      <w:r w:rsidRPr="002C52D1">
        <w:rPr>
          <w:rFonts w:ascii="Times New Roman" w:hAnsi="Times New Roman" w:cs="Times New Roman"/>
          <w:sz w:val="22"/>
          <w:szCs w:val="22"/>
        </w:rPr>
        <w:tab/>
        <w:t xml:space="preserve">Поставка товара производится отдельными </w:t>
      </w:r>
      <w:r w:rsidR="00556318">
        <w:rPr>
          <w:rFonts w:ascii="Times New Roman" w:hAnsi="Times New Roman" w:cs="Times New Roman"/>
          <w:sz w:val="22"/>
          <w:szCs w:val="22"/>
        </w:rPr>
        <w:t xml:space="preserve"> </w:t>
      </w:r>
      <w:r w:rsidRPr="002C52D1">
        <w:rPr>
          <w:rFonts w:ascii="Times New Roman" w:hAnsi="Times New Roman" w:cs="Times New Roman"/>
          <w:sz w:val="22"/>
          <w:szCs w:val="22"/>
        </w:rPr>
        <w:t xml:space="preserve"> силами и средствами  Поставщика на склад Заказчика, расположенного по адресу г. Омск, ул. 20 лет РККА , д. 302; срок поставки  в течении </w:t>
      </w:r>
      <w:r w:rsidR="009E71AF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9E71AF">
        <w:rPr>
          <w:rFonts w:ascii="Times New Roman" w:hAnsi="Times New Roman" w:cs="Times New Roman"/>
          <w:sz w:val="22"/>
          <w:szCs w:val="22"/>
        </w:rPr>
        <w:t>пяти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2C52D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рабочих</w:t>
      </w:r>
      <w:r w:rsidRPr="002C52D1">
        <w:rPr>
          <w:rFonts w:ascii="Times New Roman" w:hAnsi="Times New Roman" w:cs="Times New Roman"/>
          <w:sz w:val="22"/>
          <w:szCs w:val="22"/>
        </w:rPr>
        <w:t xml:space="preserve"> дней с момента подачи заявки Заказчиком  переданной Поставщику  по эл. почте или телефону</w:t>
      </w:r>
      <w:r w:rsidR="00484871">
        <w:rPr>
          <w:rFonts w:ascii="Times New Roman" w:hAnsi="Times New Roman" w:cs="Times New Roman"/>
          <w:sz w:val="22"/>
          <w:szCs w:val="22"/>
        </w:rPr>
        <w:t xml:space="preserve"> (по согласованию сторон срок поставки может быть изменён).</w:t>
      </w:r>
    </w:p>
    <w:p w14:paraId="16F843B8" w14:textId="17E6B7B5" w:rsidR="00C97650" w:rsidRDefault="00C97650" w:rsidP="002C52D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2. Цена договора:</w:t>
      </w:r>
    </w:p>
    <w:p w14:paraId="04621C23" w14:textId="28075991" w:rsidR="00C97650" w:rsidRDefault="00C97650" w:rsidP="002C52D1">
      <w:pPr>
        <w:rPr>
          <w:rFonts w:ascii="Times New Roman" w:hAnsi="Times New Roman" w:cs="Times New Roman"/>
          <w:sz w:val="22"/>
          <w:szCs w:val="22"/>
        </w:rPr>
      </w:pPr>
      <w:r w:rsidRPr="00C97650">
        <w:rPr>
          <w:rFonts w:ascii="Times New Roman" w:hAnsi="Times New Roman" w:cs="Times New Roman"/>
          <w:sz w:val="22"/>
          <w:szCs w:val="22"/>
        </w:rPr>
        <w:t>Цена договора включает в себя расходы, связанные с доставкой Товара до склада Покупателя, транспортные расходы, расходы на погрузо-разгрузочные работы, страхование, налоги, сборы, уплату таможенных пошлин и другие обязательные платежи, предусмотренные законодательством РФ, и иные расходы, связные с исполнением договора. В цену договора входит стоимость упаковки.</w:t>
      </w:r>
    </w:p>
    <w:p w14:paraId="3FAE9AB3" w14:textId="25B751DB" w:rsidR="00C97650" w:rsidRPr="002C52D1" w:rsidRDefault="008C02F9" w:rsidP="002C52D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C97650" w:rsidRPr="00C97650">
        <w:rPr>
          <w:rFonts w:ascii="Times New Roman" w:hAnsi="Times New Roman" w:cs="Times New Roman"/>
          <w:sz w:val="22"/>
          <w:szCs w:val="22"/>
        </w:rPr>
        <w:t xml:space="preserve">Цена за единицу товара определяется в </w:t>
      </w:r>
      <w:proofErr w:type="gramStart"/>
      <w:r w:rsidR="00C97650" w:rsidRPr="00C97650">
        <w:rPr>
          <w:rFonts w:ascii="Times New Roman" w:hAnsi="Times New Roman" w:cs="Times New Roman"/>
          <w:sz w:val="22"/>
          <w:szCs w:val="22"/>
        </w:rPr>
        <w:t xml:space="preserve">соответствии </w:t>
      </w:r>
      <w:r w:rsidR="00C97650">
        <w:rPr>
          <w:rFonts w:ascii="Times New Roman" w:hAnsi="Times New Roman" w:cs="Times New Roman"/>
          <w:sz w:val="22"/>
          <w:szCs w:val="22"/>
        </w:rPr>
        <w:t xml:space="preserve"> с</w:t>
      </w:r>
      <w:proofErr w:type="gramEnd"/>
      <w:r w:rsidR="00C97650">
        <w:rPr>
          <w:rFonts w:ascii="Times New Roman" w:hAnsi="Times New Roman" w:cs="Times New Roman"/>
          <w:sz w:val="22"/>
          <w:szCs w:val="22"/>
        </w:rPr>
        <w:t xml:space="preserve"> перечнем Товара, указанного в Техническом задании, на основании ценового предложения за 1 ед. товара поданного участником Закупки, признанного Победителем по итогам закупки.</w:t>
      </w:r>
    </w:p>
    <w:p w14:paraId="22821104" w14:textId="20EE3F7A" w:rsidR="002C52D1" w:rsidRPr="002C52D1" w:rsidRDefault="008C02F9" w:rsidP="002C52D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2C52D1" w:rsidRPr="002C52D1">
        <w:rPr>
          <w:rFonts w:ascii="Times New Roman" w:hAnsi="Times New Roman" w:cs="Times New Roman"/>
          <w:sz w:val="22"/>
          <w:szCs w:val="22"/>
        </w:rPr>
        <w:t>.</w:t>
      </w:r>
      <w:r w:rsidR="002C52D1" w:rsidRPr="002C52D1">
        <w:rPr>
          <w:rFonts w:ascii="Times New Roman" w:hAnsi="Times New Roman" w:cs="Times New Roman"/>
          <w:sz w:val="22"/>
          <w:szCs w:val="22"/>
        </w:rPr>
        <w:tab/>
        <w:t xml:space="preserve"> Оплата за поставленный Товар производится путем безналичного перечисления денежных средств на расчетный счет Поставщика в течение 7 (семи) рабочих дней со дня поставки партии Товара, и подписании всех необходимых документов или иным не запрещенным законодательством РФ способом.</w:t>
      </w:r>
    </w:p>
    <w:p w14:paraId="72D39BDE" w14:textId="3B8ACF26" w:rsidR="002C52D1" w:rsidRPr="002C52D1" w:rsidRDefault="008C02F9" w:rsidP="002C52D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2C52D1" w:rsidRPr="002C52D1">
        <w:rPr>
          <w:rFonts w:ascii="Times New Roman" w:hAnsi="Times New Roman" w:cs="Times New Roman"/>
          <w:sz w:val="22"/>
          <w:szCs w:val="22"/>
        </w:rPr>
        <w:t>.</w:t>
      </w:r>
      <w:r w:rsidR="002C52D1" w:rsidRPr="002C52D1">
        <w:rPr>
          <w:rFonts w:ascii="Times New Roman" w:hAnsi="Times New Roman" w:cs="Times New Roman"/>
          <w:sz w:val="22"/>
          <w:szCs w:val="22"/>
        </w:rPr>
        <w:tab/>
        <w:t>Срок  действия договора с момента подписания до 3</w:t>
      </w:r>
      <w:r w:rsidR="00C31C5D">
        <w:rPr>
          <w:rFonts w:ascii="Times New Roman" w:hAnsi="Times New Roman" w:cs="Times New Roman"/>
          <w:sz w:val="22"/>
          <w:szCs w:val="22"/>
        </w:rPr>
        <w:t>1</w:t>
      </w:r>
      <w:r w:rsidR="002C52D1" w:rsidRPr="002C52D1">
        <w:rPr>
          <w:rFonts w:ascii="Times New Roman" w:hAnsi="Times New Roman" w:cs="Times New Roman"/>
          <w:sz w:val="22"/>
          <w:szCs w:val="22"/>
        </w:rPr>
        <w:t>.</w:t>
      </w:r>
      <w:r w:rsidR="002078D8">
        <w:rPr>
          <w:rFonts w:ascii="Times New Roman" w:hAnsi="Times New Roman" w:cs="Times New Roman"/>
          <w:sz w:val="22"/>
          <w:szCs w:val="22"/>
        </w:rPr>
        <w:t>07</w:t>
      </w:r>
      <w:r w:rsidR="002C52D1" w:rsidRPr="002C52D1">
        <w:rPr>
          <w:rFonts w:ascii="Times New Roman" w:hAnsi="Times New Roman" w:cs="Times New Roman"/>
          <w:sz w:val="22"/>
          <w:szCs w:val="22"/>
        </w:rPr>
        <w:t>.202</w:t>
      </w:r>
      <w:r w:rsidR="002078D8">
        <w:rPr>
          <w:rFonts w:ascii="Times New Roman" w:hAnsi="Times New Roman" w:cs="Times New Roman"/>
          <w:sz w:val="22"/>
          <w:szCs w:val="22"/>
        </w:rPr>
        <w:t>7</w:t>
      </w:r>
      <w:r w:rsidR="002C52D1" w:rsidRPr="002C52D1">
        <w:rPr>
          <w:rFonts w:ascii="Times New Roman" w:hAnsi="Times New Roman" w:cs="Times New Roman"/>
          <w:sz w:val="22"/>
          <w:szCs w:val="22"/>
        </w:rPr>
        <w:t>г.</w:t>
      </w:r>
    </w:p>
    <w:p w14:paraId="0D07A2EB" w14:textId="77777777" w:rsidR="0035096D" w:rsidRPr="002C52D1" w:rsidRDefault="0035096D" w:rsidP="002C52D1">
      <w:pPr>
        <w:rPr>
          <w:rFonts w:ascii="Times New Roman" w:hAnsi="Times New Roman" w:cs="Times New Roman"/>
          <w:sz w:val="22"/>
          <w:szCs w:val="22"/>
        </w:rPr>
      </w:pPr>
    </w:p>
    <w:p w14:paraId="017F4858" w14:textId="600F5F49" w:rsidR="002C52D1" w:rsidRPr="002C52D1" w:rsidRDefault="002C52D1" w:rsidP="002C52D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C52D1">
        <w:rPr>
          <w:rFonts w:ascii="Times New Roman" w:hAnsi="Times New Roman" w:cs="Times New Roman"/>
          <w:b/>
          <w:bCs/>
          <w:sz w:val="22"/>
          <w:szCs w:val="22"/>
        </w:rPr>
        <w:t>Закупка по принципу электронного магазина не является торгами и не влечет соответствующих правовых последствий, предусмотренных законодательством РФ. Заказчик вправе отказаться от проведения закупки в любое время до заключения договора</w:t>
      </w:r>
    </w:p>
    <w:p w14:paraId="29C77526" w14:textId="77777777" w:rsidR="002C52D1" w:rsidRPr="005E7B83" w:rsidRDefault="002C52D1">
      <w:pPr>
        <w:rPr>
          <w:rFonts w:ascii="Times New Roman" w:hAnsi="Times New Roman" w:cs="Times New Roman"/>
          <w:sz w:val="22"/>
          <w:szCs w:val="22"/>
        </w:rPr>
      </w:pPr>
    </w:p>
    <w:sectPr w:rsidR="002C52D1" w:rsidRPr="005E7B83" w:rsidSect="000C0A16">
      <w:headerReference w:type="default" r:id="rId7"/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5917F" w14:textId="77777777" w:rsidR="00EC6549" w:rsidRDefault="00EC6549" w:rsidP="007B1061">
      <w:pPr>
        <w:spacing w:after="0" w:line="240" w:lineRule="auto"/>
      </w:pPr>
      <w:r>
        <w:separator/>
      </w:r>
    </w:p>
  </w:endnote>
  <w:endnote w:type="continuationSeparator" w:id="0">
    <w:p w14:paraId="6FA0BB42" w14:textId="77777777" w:rsidR="00EC6549" w:rsidRDefault="00EC6549" w:rsidP="007B1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ACF7A" w14:textId="77777777" w:rsidR="00EC6549" w:rsidRDefault="00EC6549" w:rsidP="007B1061">
      <w:pPr>
        <w:spacing w:after="0" w:line="240" w:lineRule="auto"/>
      </w:pPr>
      <w:r>
        <w:separator/>
      </w:r>
    </w:p>
  </w:footnote>
  <w:footnote w:type="continuationSeparator" w:id="0">
    <w:p w14:paraId="4B533A49" w14:textId="77777777" w:rsidR="00EC6549" w:rsidRDefault="00EC6549" w:rsidP="007B1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6D101" w14:textId="7F1C0798" w:rsidR="008D16EA" w:rsidRPr="00B6771A" w:rsidRDefault="008D16EA" w:rsidP="007B1061">
    <w:pPr>
      <w:pStyle w:val="ac"/>
      <w:jc w:val="center"/>
      <w:rPr>
        <w:rFonts w:ascii="Times New Roman" w:hAnsi="Times New Roman" w:cs="Times New Roman"/>
        <w:i/>
        <w:iCs/>
        <w:color w:val="FF0000"/>
      </w:rPr>
    </w:pPr>
    <w:r>
      <w:rPr>
        <w:rFonts w:ascii="Times New Roman" w:hAnsi="Times New Roman" w:cs="Times New Roman"/>
        <w:sz w:val="32"/>
        <w:szCs w:val="32"/>
      </w:rPr>
      <w:t xml:space="preserve">                                                          </w:t>
    </w:r>
  </w:p>
  <w:p w14:paraId="41C5F4C9" w14:textId="77777777" w:rsidR="008D16EA" w:rsidRDefault="008D16EA" w:rsidP="007B1061">
    <w:pPr>
      <w:pStyle w:val="ac"/>
      <w:jc w:val="center"/>
      <w:rPr>
        <w:rFonts w:ascii="Times New Roman" w:hAnsi="Times New Roman" w:cs="Times New Roman"/>
        <w:sz w:val="32"/>
        <w:szCs w:val="32"/>
      </w:rPr>
    </w:pPr>
  </w:p>
  <w:p w14:paraId="32245ED5" w14:textId="77777777" w:rsidR="008D16EA" w:rsidRDefault="008D16EA" w:rsidP="007B1061">
    <w:pPr>
      <w:pStyle w:val="ac"/>
      <w:jc w:val="center"/>
      <w:rPr>
        <w:rFonts w:ascii="Times New Roman" w:hAnsi="Times New Roman" w:cs="Times New Roman"/>
        <w:sz w:val="32"/>
        <w:szCs w:val="32"/>
      </w:rPr>
    </w:pPr>
  </w:p>
  <w:p w14:paraId="3F908151" w14:textId="73258850" w:rsidR="00DD1EF1" w:rsidRDefault="000C0A16" w:rsidP="007B1061">
    <w:pPr>
      <w:pStyle w:val="ac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Техническое задание</w:t>
    </w:r>
    <w:r w:rsidR="000735E3">
      <w:rPr>
        <w:rFonts w:ascii="Times New Roman" w:hAnsi="Times New Roman" w:cs="Times New Roman"/>
        <w:sz w:val="32"/>
        <w:szCs w:val="32"/>
      </w:rPr>
      <w:t xml:space="preserve"> </w:t>
    </w:r>
    <w:r w:rsidR="008C02F9">
      <w:rPr>
        <w:rFonts w:ascii="Times New Roman" w:hAnsi="Times New Roman" w:cs="Times New Roman"/>
        <w:sz w:val="32"/>
        <w:szCs w:val="32"/>
      </w:rPr>
      <w:t>на поставку товара</w:t>
    </w:r>
  </w:p>
  <w:p w14:paraId="0F690108" w14:textId="77777777" w:rsidR="000735E3" w:rsidRPr="007B1061" w:rsidRDefault="000735E3" w:rsidP="007B1061">
    <w:pPr>
      <w:pStyle w:val="ac"/>
      <w:jc w:val="center"/>
      <w:rPr>
        <w:rFonts w:ascii="Times New Roman" w:hAnsi="Times New Roman" w:cs="Times New Roman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46809"/>
    <w:multiLevelType w:val="hybridMultilevel"/>
    <w:tmpl w:val="C49E6D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312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D2"/>
    <w:rsid w:val="0000714F"/>
    <w:rsid w:val="000735E3"/>
    <w:rsid w:val="00096738"/>
    <w:rsid w:val="000B3D85"/>
    <w:rsid w:val="000B6A94"/>
    <w:rsid w:val="000C0A16"/>
    <w:rsid w:val="000C4F89"/>
    <w:rsid w:val="000D15FA"/>
    <w:rsid w:val="000E34F8"/>
    <w:rsid w:val="000E49CA"/>
    <w:rsid w:val="000F399E"/>
    <w:rsid w:val="00110910"/>
    <w:rsid w:val="0016045C"/>
    <w:rsid w:val="001671EB"/>
    <w:rsid w:val="001B36BD"/>
    <w:rsid w:val="001D051D"/>
    <w:rsid w:val="002078D8"/>
    <w:rsid w:val="00257CE4"/>
    <w:rsid w:val="002701C5"/>
    <w:rsid w:val="002B625F"/>
    <w:rsid w:val="002B639C"/>
    <w:rsid w:val="002C1BAB"/>
    <w:rsid w:val="002C2E88"/>
    <w:rsid w:val="002C52D1"/>
    <w:rsid w:val="002C7A8F"/>
    <w:rsid w:val="002E03A6"/>
    <w:rsid w:val="00334A6C"/>
    <w:rsid w:val="0035096D"/>
    <w:rsid w:val="00360E18"/>
    <w:rsid w:val="0036750F"/>
    <w:rsid w:val="00381327"/>
    <w:rsid w:val="003A3CC4"/>
    <w:rsid w:val="003B0C92"/>
    <w:rsid w:val="004147E2"/>
    <w:rsid w:val="00417346"/>
    <w:rsid w:val="00422CDF"/>
    <w:rsid w:val="00481DCD"/>
    <w:rsid w:val="00484871"/>
    <w:rsid w:val="004949AD"/>
    <w:rsid w:val="004B0069"/>
    <w:rsid w:val="004B22CA"/>
    <w:rsid w:val="004B723C"/>
    <w:rsid w:val="004D66E1"/>
    <w:rsid w:val="004E7177"/>
    <w:rsid w:val="004F1AAD"/>
    <w:rsid w:val="004F60D2"/>
    <w:rsid w:val="00506352"/>
    <w:rsid w:val="00524123"/>
    <w:rsid w:val="00536A5F"/>
    <w:rsid w:val="00556318"/>
    <w:rsid w:val="00565F45"/>
    <w:rsid w:val="005738FC"/>
    <w:rsid w:val="00581C6C"/>
    <w:rsid w:val="00590410"/>
    <w:rsid w:val="005C5172"/>
    <w:rsid w:val="005E06DA"/>
    <w:rsid w:val="005E099A"/>
    <w:rsid w:val="005E78BA"/>
    <w:rsid w:val="005E7B83"/>
    <w:rsid w:val="005F4E43"/>
    <w:rsid w:val="00631C44"/>
    <w:rsid w:val="00667161"/>
    <w:rsid w:val="00690F0F"/>
    <w:rsid w:val="006A64A3"/>
    <w:rsid w:val="006F2DC2"/>
    <w:rsid w:val="00717E2E"/>
    <w:rsid w:val="007446FA"/>
    <w:rsid w:val="007447A7"/>
    <w:rsid w:val="0077228F"/>
    <w:rsid w:val="00772D02"/>
    <w:rsid w:val="007A320F"/>
    <w:rsid w:val="007B1061"/>
    <w:rsid w:val="007F2F03"/>
    <w:rsid w:val="007F41D2"/>
    <w:rsid w:val="0080613D"/>
    <w:rsid w:val="00821BF2"/>
    <w:rsid w:val="008569CE"/>
    <w:rsid w:val="008708EE"/>
    <w:rsid w:val="008A6780"/>
    <w:rsid w:val="008B0801"/>
    <w:rsid w:val="008C02F9"/>
    <w:rsid w:val="008D16EA"/>
    <w:rsid w:val="008E1919"/>
    <w:rsid w:val="009068CF"/>
    <w:rsid w:val="00956C1A"/>
    <w:rsid w:val="00957A4C"/>
    <w:rsid w:val="009B71D2"/>
    <w:rsid w:val="009D09FD"/>
    <w:rsid w:val="009E71AF"/>
    <w:rsid w:val="00A01DDC"/>
    <w:rsid w:val="00A6104C"/>
    <w:rsid w:val="00A932CE"/>
    <w:rsid w:val="00AD18B5"/>
    <w:rsid w:val="00AF7E05"/>
    <w:rsid w:val="00B06718"/>
    <w:rsid w:val="00B36027"/>
    <w:rsid w:val="00B51221"/>
    <w:rsid w:val="00B5272C"/>
    <w:rsid w:val="00B5527B"/>
    <w:rsid w:val="00B6771A"/>
    <w:rsid w:val="00B70347"/>
    <w:rsid w:val="00BB07ED"/>
    <w:rsid w:val="00BC54D7"/>
    <w:rsid w:val="00BD4773"/>
    <w:rsid w:val="00BF73A2"/>
    <w:rsid w:val="00C2385F"/>
    <w:rsid w:val="00C31C5D"/>
    <w:rsid w:val="00C35B31"/>
    <w:rsid w:val="00C97650"/>
    <w:rsid w:val="00C97BFF"/>
    <w:rsid w:val="00CA0D02"/>
    <w:rsid w:val="00CA34BB"/>
    <w:rsid w:val="00CA42D4"/>
    <w:rsid w:val="00CE1704"/>
    <w:rsid w:val="00D05443"/>
    <w:rsid w:val="00DA0889"/>
    <w:rsid w:val="00DA296F"/>
    <w:rsid w:val="00DC1660"/>
    <w:rsid w:val="00DD1EF1"/>
    <w:rsid w:val="00E1445D"/>
    <w:rsid w:val="00E56048"/>
    <w:rsid w:val="00E67B13"/>
    <w:rsid w:val="00E97066"/>
    <w:rsid w:val="00EA0836"/>
    <w:rsid w:val="00EA59CD"/>
    <w:rsid w:val="00EB40AF"/>
    <w:rsid w:val="00EB484C"/>
    <w:rsid w:val="00EC6549"/>
    <w:rsid w:val="00ED0392"/>
    <w:rsid w:val="00F206FA"/>
    <w:rsid w:val="00F9093F"/>
    <w:rsid w:val="00F9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CAF6"/>
  <w15:chartTrackingRefBased/>
  <w15:docId w15:val="{3631D48B-C364-429B-AE09-8E80054B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7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7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7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71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71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71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71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71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71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7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7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7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7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71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71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71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7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71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B71D2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B1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B1061"/>
  </w:style>
  <w:style w:type="paragraph" w:styleId="ae">
    <w:name w:val="footer"/>
    <w:basedOn w:val="a"/>
    <w:link w:val="af"/>
    <w:uiPriority w:val="99"/>
    <w:unhideWhenUsed/>
    <w:rsid w:val="007B1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B1061"/>
  </w:style>
  <w:style w:type="paragraph" w:customStyle="1" w:styleId="ConsNonformat">
    <w:name w:val="ConsNonformat"/>
    <w:rsid w:val="007B10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Александровна</dc:creator>
  <cp:keywords/>
  <dc:description/>
  <cp:lastModifiedBy>Марина А. Александровна</cp:lastModifiedBy>
  <cp:revision>79</cp:revision>
  <dcterms:created xsi:type="dcterms:W3CDTF">2025-07-07T04:59:00Z</dcterms:created>
  <dcterms:modified xsi:type="dcterms:W3CDTF">2026-05-27T10:54:00Z</dcterms:modified>
</cp:coreProperties>
</file>