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szCs w:val="24"/>
        </w:rPr>
      </w:pPr>
      <w:r>
        <w:rPr>
          <w:rFonts w:cs="Times New Roman" w:ascii="Times New Roman" w:hAnsi="Times New Roman"/>
          <w:b/>
          <w:sz w:val="24"/>
          <w:szCs w:val="24"/>
        </w:rPr>
        <w:t xml:space="preserve">Техническое задание </w:t>
      </w:r>
    </w:p>
    <w:p>
      <w:pPr>
        <w:pStyle w:val="Normal"/>
        <w:jc w:val="center"/>
        <w:rPr>
          <w:rFonts w:ascii="Times New Roman" w:hAnsi="Times New Roman" w:cs="Times New Roman"/>
          <w:b/>
          <w:sz w:val="24"/>
          <w:szCs w:val="24"/>
        </w:rPr>
      </w:pPr>
      <w:r>
        <w:rPr>
          <w:rFonts w:cs="Times New Roman" w:ascii="Times New Roman" w:hAnsi="Times New Roman"/>
          <w:b/>
          <w:sz w:val="24"/>
          <w:szCs w:val="24"/>
        </w:rPr>
        <w:t>на поставку оборудования для нужд МАУК ЦКИД "МАГИСТРАЛЬ"</w:t>
      </w:r>
    </w:p>
    <w:p>
      <w:pPr>
        <w:pStyle w:val="Normal"/>
        <w:jc w:val="both"/>
        <w:rPr>
          <w:color w:val="000000"/>
        </w:rPr>
      </w:pPr>
      <w:r>
        <w:rPr>
          <w:rFonts w:eastAsia="Calibri" w:cs="Times New Roman" w:ascii="Times New Roman" w:hAnsi="Times New Roman"/>
          <w:i/>
          <w:iCs/>
          <w:color w:val="000000"/>
          <w:lang w:eastAsia="zh-CN"/>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7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34"/>
        <w:gridCol w:w="1382"/>
        <w:gridCol w:w="3088"/>
        <w:gridCol w:w="1417"/>
        <w:gridCol w:w="1589"/>
        <w:gridCol w:w="1634"/>
      </w:tblGrid>
      <w:tr>
        <w:trPr>
          <w:trHeight w:val="241" w:hRule="atLeast"/>
        </w:trPr>
        <w:tc>
          <w:tcPr>
            <w:tcW w:w="634" w:type="dxa"/>
            <w:vMerge w:val="restart"/>
            <w:tcBorders/>
          </w:tcPr>
          <w:p>
            <w:pPr>
              <w:pStyle w:val="Normal"/>
              <w:widowControl/>
              <w:suppressAutoHyphens w:val="true"/>
              <w:spacing w:lineRule="auto" w:line="240" w:before="0" w:after="0"/>
              <w:ind w:firstLine="567" w:left="-567"/>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 xml:space="preserve">№ </w:t>
            </w:r>
            <w:r>
              <w:rPr>
                <w:rFonts w:eastAsia="Calibri" w:cs="Times New Roman" w:ascii="Times New Roman" w:hAnsi="Times New Roman"/>
                <w:kern w:val="0"/>
                <w:sz w:val="20"/>
                <w:szCs w:val="20"/>
                <w:lang w:val="ru-RU" w:eastAsia="en-US" w:bidi="ar-SA"/>
              </w:rPr>
              <w:t>п/п</w:t>
            </w:r>
          </w:p>
        </w:tc>
        <w:tc>
          <w:tcPr>
            <w:tcW w:w="1382" w:type="dxa"/>
            <w:vMerge w:val="restart"/>
            <w:tcBorders/>
          </w:tcPr>
          <w:p>
            <w:pPr>
              <w:pStyle w:val="Normal"/>
              <w:widowControl/>
              <w:suppressAutoHyphens w:val="true"/>
              <w:spacing w:lineRule="auto" w:line="240" w:before="0" w:after="0"/>
              <w:ind w:firstLine="567" w:left="-567"/>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Код ОКПД2</w:t>
            </w:r>
          </w:p>
        </w:tc>
        <w:tc>
          <w:tcPr>
            <w:tcW w:w="3088" w:type="dxa"/>
            <w:vMerge w:val="restart"/>
            <w:tcBorders/>
          </w:tcPr>
          <w:p>
            <w:pPr>
              <w:pStyle w:val="Normal"/>
              <w:widowControl/>
              <w:suppressAutoHyphens w:val="true"/>
              <w:spacing w:lineRule="auto" w:line="240" w:before="0" w:after="0"/>
              <w:ind w:firstLine="567" w:left="-567"/>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Наименование</w:t>
            </w:r>
          </w:p>
        </w:tc>
        <w:tc>
          <w:tcPr>
            <w:tcW w:w="4640" w:type="dxa"/>
            <w:gridSpan w:val="3"/>
            <w:tcBorders/>
          </w:tcPr>
          <w:p>
            <w:pPr>
              <w:pStyle w:val="Normal"/>
              <w:widowControl/>
              <w:suppressAutoHyphens w:val="true"/>
              <w:spacing w:lineRule="auto" w:line="240" w:before="0" w:after="0"/>
              <w:ind w:firstLine="567" w:left="-567"/>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Национальный режим</w:t>
            </w:r>
          </w:p>
        </w:tc>
      </w:tr>
      <w:tr>
        <w:trPr>
          <w:trHeight w:val="397" w:hRule="atLeast"/>
        </w:trPr>
        <w:tc>
          <w:tcPr>
            <w:tcW w:w="634" w:type="dxa"/>
            <w:vMerge w:val="continue"/>
            <w:tcBorders/>
          </w:tcPr>
          <w:p>
            <w:pPr>
              <w:pStyle w:val="Normal"/>
              <w:widowControl/>
              <w:suppressAutoHyphens w:val="true"/>
              <w:spacing w:lineRule="auto" w:line="240" w:before="0" w:after="0"/>
              <w:ind w:firstLine="567" w:left="-567"/>
              <w:jc w:val="both"/>
              <w:rPr>
                <w:rFonts w:ascii="Times New Roman" w:hAnsi="Times New Roman"/>
                <w:sz w:val="20"/>
                <w:szCs w:val="20"/>
              </w:rPr>
            </w:pPr>
            <w:r>
              <w:rPr>
                <w:rFonts w:ascii="Times New Roman" w:hAnsi="Times New Roman"/>
                <w:sz w:val="20"/>
                <w:szCs w:val="20"/>
              </w:rPr>
            </w:r>
          </w:p>
        </w:tc>
        <w:tc>
          <w:tcPr>
            <w:tcW w:w="1382" w:type="dxa"/>
            <w:vMerge w:val="continue"/>
            <w:tcBorders/>
          </w:tcPr>
          <w:p>
            <w:pPr>
              <w:pStyle w:val="Normal"/>
              <w:widowControl/>
              <w:suppressAutoHyphens w:val="true"/>
              <w:spacing w:lineRule="auto" w:line="240" w:before="0" w:after="0"/>
              <w:ind w:firstLine="567" w:left="-567"/>
              <w:jc w:val="both"/>
              <w:rPr>
                <w:rFonts w:ascii="Times New Roman" w:hAnsi="Times New Roman"/>
                <w:sz w:val="20"/>
                <w:szCs w:val="20"/>
              </w:rPr>
            </w:pPr>
            <w:r>
              <w:rPr>
                <w:rFonts w:ascii="Times New Roman" w:hAnsi="Times New Roman"/>
                <w:sz w:val="20"/>
                <w:szCs w:val="20"/>
              </w:rPr>
            </w:r>
          </w:p>
        </w:tc>
        <w:tc>
          <w:tcPr>
            <w:tcW w:w="3088" w:type="dxa"/>
            <w:vMerge w:val="continue"/>
            <w:tcBorders/>
          </w:tcPr>
          <w:p>
            <w:pPr>
              <w:pStyle w:val="Normal"/>
              <w:widowControl/>
              <w:suppressAutoHyphens w:val="true"/>
              <w:spacing w:lineRule="auto" w:line="240" w:before="0" w:after="0"/>
              <w:ind w:firstLine="567" w:left="-567"/>
              <w:jc w:val="center"/>
              <w:rPr>
                <w:rFonts w:ascii="Times New Roman" w:hAnsi="Times New Roman"/>
                <w:sz w:val="20"/>
                <w:szCs w:val="20"/>
              </w:rPr>
            </w:pPr>
            <w:r>
              <w:rPr>
                <w:rFonts w:ascii="Times New Roman" w:hAnsi="Times New Roman"/>
                <w:sz w:val="20"/>
                <w:szCs w:val="20"/>
              </w:rPr>
            </w:r>
          </w:p>
        </w:tc>
        <w:tc>
          <w:tcPr>
            <w:tcW w:w="1417" w:type="dxa"/>
            <w:tcBorders/>
          </w:tcPr>
          <w:p>
            <w:pPr>
              <w:pStyle w:val="Normal"/>
              <w:widowControl/>
              <w:suppressAutoHyphens w:val="true"/>
              <w:spacing w:lineRule="auto" w:line="240" w:before="0" w:after="0"/>
              <w:ind w:firstLine="567" w:left="-567"/>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1875 (Запрет)</w:t>
            </w:r>
          </w:p>
        </w:tc>
        <w:tc>
          <w:tcPr>
            <w:tcW w:w="1589" w:type="dxa"/>
            <w:tcBorders/>
          </w:tcPr>
          <w:p>
            <w:pPr>
              <w:pStyle w:val="Normal"/>
              <w:widowControl/>
              <w:suppressAutoHyphens w:val="true"/>
              <w:spacing w:lineRule="auto" w:line="240" w:before="0" w:after="0"/>
              <w:ind w:firstLine="567" w:left="-567"/>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1875</w:t>
            </w:r>
          </w:p>
          <w:p>
            <w:pPr>
              <w:pStyle w:val="Normal"/>
              <w:widowControl/>
              <w:suppressAutoHyphens w:val="true"/>
              <w:spacing w:lineRule="auto" w:line="240" w:before="0" w:after="0"/>
              <w:ind w:firstLine="567" w:left="-567"/>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(Ограничение)</w:t>
            </w:r>
          </w:p>
        </w:tc>
        <w:tc>
          <w:tcPr>
            <w:tcW w:w="1634" w:type="dxa"/>
            <w:tcBorders/>
          </w:tcPr>
          <w:p>
            <w:pPr>
              <w:pStyle w:val="Normal"/>
              <w:widowControl/>
              <w:suppressAutoHyphens w:val="true"/>
              <w:spacing w:lineRule="auto" w:line="240" w:before="0" w:after="0"/>
              <w:ind w:firstLine="567" w:left="-567"/>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1875</w:t>
            </w:r>
          </w:p>
          <w:p>
            <w:pPr>
              <w:pStyle w:val="Normal"/>
              <w:widowControl/>
              <w:suppressAutoHyphens w:val="true"/>
              <w:spacing w:lineRule="auto" w:line="240" w:before="0" w:after="0"/>
              <w:ind w:firstLine="567" w:left="-567"/>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(Преимущество)</w:t>
            </w:r>
          </w:p>
        </w:tc>
      </w:tr>
      <w:tr>
        <w:trPr>
          <w:trHeight w:val="275" w:hRule="atLeast"/>
        </w:trPr>
        <w:tc>
          <w:tcPr>
            <w:tcW w:w="634" w:type="dxa"/>
            <w:tcBorders/>
          </w:tcPr>
          <w:p>
            <w:pPr>
              <w:pStyle w:val="Normal"/>
              <w:widowControl/>
              <w:suppressAutoHyphens w:val="true"/>
              <w:spacing w:lineRule="auto" w:line="240" w:before="0" w:after="0"/>
              <w:ind w:firstLine="567" w:left="-567"/>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1</w:t>
            </w:r>
          </w:p>
        </w:tc>
        <w:tc>
          <w:tcPr>
            <w:tcW w:w="1382" w:type="dxa"/>
            <w:tcBorders/>
            <w:shd w:color="auto" w:fill="auto" w:val="clear"/>
          </w:tcPr>
          <w:p>
            <w:pPr>
              <w:pStyle w:val="Normal"/>
              <w:widowControl/>
              <w:suppressAutoHyphens w:val="true"/>
              <w:spacing w:lineRule="auto" w:line="240" w:before="0" w:after="0"/>
              <w:ind w:firstLine="567" w:left="-567"/>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26.40.20.122</w:t>
            </w:r>
          </w:p>
        </w:tc>
        <w:tc>
          <w:tcPr>
            <w:tcW w:w="3088" w:type="dxa"/>
            <w:tcBorders/>
            <w:shd w:color="auto" w:fill="auto" w:val="clear"/>
          </w:tcPr>
          <w:p>
            <w:pPr>
              <w:pStyle w:val="Normal"/>
              <w:widowControl/>
              <w:suppressAutoHyphens w:val="true"/>
              <w:spacing w:lineRule="auto" w:line="240" w:before="0" w:after="0"/>
              <w:jc w:val="left"/>
              <w:rPr>
                <w:rFonts w:ascii="Times New Roman" w:hAnsi="Times New Roman"/>
                <w:sz w:val="20"/>
                <w:szCs w:val="20"/>
                <w:lang w:val="en-US"/>
              </w:rPr>
            </w:pPr>
            <w:r>
              <w:rPr>
                <w:rFonts w:eastAsia="Calibri" w:cs="Times New Roman" w:ascii="Times New Roman" w:hAnsi="Times New Roman"/>
                <w:kern w:val="0"/>
                <w:sz w:val="22"/>
                <w:szCs w:val="22"/>
                <w:lang w:val="ru-RU" w:eastAsia="en-US" w:bidi="ar-SA"/>
              </w:rPr>
              <w:t>Телевизор</w:t>
            </w:r>
          </w:p>
        </w:tc>
        <w:tc>
          <w:tcPr>
            <w:tcW w:w="1417" w:type="dxa"/>
            <w:tcBorders/>
          </w:tcPr>
          <w:p>
            <w:pPr>
              <w:pStyle w:val="Normal"/>
              <w:widowControl/>
              <w:suppressAutoHyphens w:val="true"/>
              <w:spacing w:lineRule="auto" w:line="240" w:before="0" w:after="0"/>
              <w:ind w:firstLine="567" w:left="-567"/>
              <w:jc w:val="both"/>
              <w:rPr>
                <w:rFonts w:ascii="Times New Roman" w:hAnsi="Times New Roman"/>
                <w:sz w:val="20"/>
                <w:szCs w:val="20"/>
                <w:lang w:val="en-US"/>
              </w:rPr>
            </w:pPr>
            <w:r>
              <w:rPr>
                <w:rFonts w:ascii="Times New Roman" w:hAnsi="Times New Roman"/>
                <w:sz w:val="20"/>
                <w:szCs w:val="20"/>
                <w:lang w:val="en-US"/>
              </w:rPr>
            </w:r>
          </w:p>
        </w:tc>
        <w:tc>
          <w:tcPr>
            <w:tcW w:w="1589" w:type="dxa"/>
            <w:tcBorders/>
            <w:shd w:color="auto" w:fill="auto" w:val="clear"/>
          </w:tcPr>
          <w:p>
            <w:pPr>
              <w:pStyle w:val="Normal"/>
              <w:widowControl/>
              <w:suppressAutoHyphens w:val="true"/>
              <w:spacing w:lineRule="auto" w:line="240" w:before="0" w:after="0"/>
              <w:ind w:firstLine="567" w:left="-567"/>
              <w:jc w:val="both"/>
              <w:rPr>
                <w:rFonts w:ascii="Times New Roman" w:hAnsi="Times New Roman"/>
                <w:sz w:val="20"/>
                <w:szCs w:val="20"/>
                <w:lang w:val="en-US"/>
              </w:rPr>
            </w:pPr>
            <w:r>
              <w:rPr>
                <w:rFonts w:eastAsia="Calibri" w:cs="Segoe UI Symbol" w:ascii="Segoe UI Symbol" w:hAnsi="Segoe UI Symbol"/>
                <w:kern w:val="0"/>
                <w:sz w:val="20"/>
                <w:szCs w:val="20"/>
                <w:lang w:val="en-US" w:eastAsia="en-US" w:bidi="ar-SA"/>
              </w:rPr>
              <w:t>✓</w:t>
            </w:r>
          </w:p>
        </w:tc>
        <w:tc>
          <w:tcPr>
            <w:tcW w:w="1634" w:type="dxa"/>
            <w:tcBorders/>
            <w:shd w:color="auto" w:fill="auto" w:val="clear"/>
          </w:tcPr>
          <w:p>
            <w:pPr>
              <w:pStyle w:val="Normal"/>
              <w:widowControl/>
              <w:suppressAutoHyphens w:val="true"/>
              <w:spacing w:lineRule="auto" w:line="240" w:before="0" w:after="0"/>
              <w:ind w:firstLine="567" w:left="-567"/>
              <w:jc w:val="both"/>
              <w:rPr>
                <w:rFonts w:ascii="Times New Roman" w:hAnsi="Times New Roman"/>
                <w:sz w:val="20"/>
                <w:szCs w:val="20"/>
                <w:lang w:val="en-US"/>
              </w:rPr>
            </w:pPr>
            <w:r>
              <w:rPr>
                <w:rFonts w:ascii="Times New Roman" w:hAnsi="Times New Roman"/>
                <w:sz w:val="20"/>
                <w:szCs w:val="20"/>
                <w:lang w:val="en-US"/>
              </w:rPr>
            </w:r>
          </w:p>
        </w:tc>
      </w:tr>
      <w:tr>
        <w:trPr>
          <w:trHeight w:val="275" w:hRule="atLeast"/>
        </w:trPr>
        <w:tc>
          <w:tcPr>
            <w:tcW w:w="634" w:type="dxa"/>
            <w:tcBorders/>
          </w:tcPr>
          <w:p>
            <w:pPr>
              <w:pStyle w:val="Normal"/>
              <w:widowControl/>
              <w:suppressAutoHyphens w:val="true"/>
              <w:spacing w:lineRule="auto" w:line="240" w:before="0" w:after="0"/>
              <w:ind w:firstLine="567" w:left="-567"/>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2</w:t>
            </w:r>
          </w:p>
        </w:tc>
        <w:tc>
          <w:tcPr>
            <w:tcW w:w="1382" w:type="dxa"/>
            <w:tcBorders/>
            <w:shd w:color="auto" w:fill="auto" w:val="clear"/>
          </w:tcPr>
          <w:p>
            <w:pPr>
              <w:pStyle w:val="Normal"/>
              <w:widowControl/>
              <w:suppressAutoHyphens w:val="true"/>
              <w:spacing w:lineRule="auto" w:line="240" w:before="0" w:after="0"/>
              <w:ind w:firstLine="567" w:left="-567"/>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26.30.23.150</w:t>
            </w:r>
          </w:p>
        </w:tc>
        <w:tc>
          <w:tcPr>
            <w:tcW w:w="3088"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eastAsia="Calibri" w:cs="Times New Roman" w:ascii="Times New Roman" w:hAnsi="Times New Roman"/>
                <w:kern w:val="0"/>
                <w:sz w:val="20"/>
                <w:szCs w:val="20"/>
                <w:lang w:val="ru-RU" w:eastAsia="en-US" w:bidi="ar-SA"/>
              </w:rPr>
              <w:t>Умная колонка</w:t>
            </w:r>
          </w:p>
        </w:tc>
        <w:tc>
          <w:tcPr>
            <w:tcW w:w="1417" w:type="dxa"/>
            <w:tcBorders/>
          </w:tcPr>
          <w:p>
            <w:pPr>
              <w:pStyle w:val="Normal"/>
              <w:widowControl/>
              <w:suppressAutoHyphens w:val="true"/>
              <w:spacing w:lineRule="auto" w:line="240" w:before="0" w:after="0"/>
              <w:ind w:firstLine="567" w:left="-567"/>
              <w:jc w:val="both"/>
              <w:rPr>
                <w:rFonts w:ascii="Segoe UI Symbol" w:hAnsi="Segoe UI Symbol" w:cs="Segoe UI Symbol"/>
                <w:sz w:val="20"/>
                <w:szCs w:val="20"/>
              </w:rPr>
            </w:pPr>
            <w:r>
              <w:rPr>
                <w:rFonts w:cs="Segoe UI Symbol" w:ascii="Segoe UI Symbol" w:hAnsi="Segoe UI Symbol"/>
                <w:sz w:val="20"/>
                <w:szCs w:val="20"/>
              </w:rPr>
            </w:r>
          </w:p>
        </w:tc>
        <w:tc>
          <w:tcPr>
            <w:tcW w:w="1589" w:type="dxa"/>
            <w:tcBorders/>
            <w:shd w:color="auto" w:fill="auto" w:val="clear"/>
          </w:tcPr>
          <w:p>
            <w:pPr>
              <w:pStyle w:val="Normal"/>
              <w:widowControl/>
              <w:suppressAutoHyphens w:val="true"/>
              <w:spacing w:lineRule="auto" w:line="240" w:before="0" w:after="0"/>
              <w:ind w:firstLine="567" w:left="-567"/>
              <w:jc w:val="both"/>
              <w:rPr>
                <w:rFonts w:ascii="Times New Roman" w:hAnsi="Times New Roman"/>
                <w:sz w:val="20"/>
                <w:szCs w:val="20"/>
                <w:lang w:val="en-US"/>
              </w:rPr>
            </w:pPr>
            <w:r>
              <w:rPr>
                <w:rFonts w:eastAsia="Calibri" w:cs="Segoe UI Symbol" w:ascii="Segoe UI Symbol" w:hAnsi="Segoe UI Symbol"/>
                <w:kern w:val="0"/>
                <w:sz w:val="20"/>
                <w:szCs w:val="20"/>
                <w:lang w:val="en-US" w:eastAsia="en-US" w:bidi="ar-SA"/>
              </w:rPr>
              <w:t>✓</w:t>
            </w:r>
          </w:p>
        </w:tc>
        <w:tc>
          <w:tcPr>
            <w:tcW w:w="1634" w:type="dxa"/>
            <w:tcBorders/>
            <w:shd w:color="auto" w:fill="auto" w:val="clear"/>
          </w:tcPr>
          <w:p>
            <w:pPr>
              <w:pStyle w:val="Normal"/>
              <w:widowControl/>
              <w:suppressAutoHyphens w:val="true"/>
              <w:spacing w:lineRule="auto" w:line="240" w:before="0" w:after="0"/>
              <w:ind w:firstLine="567" w:left="-567"/>
              <w:jc w:val="both"/>
              <w:rPr>
                <w:rFonts w:ascii="Times New Roman" w:hAnsi="Times New Roman"/>
                <w:sz w:val="20"/>
                <w:szCs w:val="20"/>
                <w:lang w:val="en-US"/>
              </w:rPr>
            </w:pPr>
            <w:r>
              <w:rPr>
                <w:rFonts w:ascii="Times New Roman" w:hAnsi="Times New Roman"/>
                <w:sz w:val="20"/>
                <w:szCs w:val="20"/>
                <w:lang w:val="en-US"/>
              </w:rPr>
            </w:r>
          </w:p>
        </w:tc>
      </w:tr>
      <w:tr>
        <w:trPr>
          <w:trHeight w:val="275" w:hRule="atLeast"/>
        </w:trPr>
        <w:tc>
          <w:tcPr>
            <w:tcW w:w="634" w:type="dxa"/>
            <w:tcBorders>
              <w:top w:val="nil"/>
            </w:tcBorders>
          </w:tcPr>
          <w:p>
            <w:pPr>
              <w:pStyle w:val="Normal"/>
              <w:widowControl/>
              <w:suppressAutoHyphens w:val="true"/>
              <w:spacing w:lineRule="auto" w:line="240" w:before="0" w:after="0"/>
              <w:ind w:firstLine="567" w:left="-567"/>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3</w:t>
            </w:r>
          </w:p>
        </w:tc>
        <w:tc>
          <w:tcPr>
            <w:tcW w:w="1382" w:type="dxa"/>
            <w:tcBorders>
              <w:top w:val="nil"/>
            </w:tcBorders>
            <w:shd w:color="auto" w:fill="auto" w:val="clear"/>
          </w:tcPr>
          <w:p>
            <w:pPr>
              <w:pStyle w:val="Normal"/>
              <w:widowControl/>
              <w:suppressAutoHyphens w:val="true"/>
              <w:spacing w:lineRule="auto" w:line="240" w:before="0" w:after="0"/>
              <w:ind w:firstLine="567" w:left="-567"/>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26.40.60.000</w:t>
            </w:r>
          </w:p>
        </w:tc>
        <w:tc>
          <w:tcPr>
            <w:tcW w:w="3088" w:type="dxa"/>
            <w:tcBorders>
              <w:top w:val="nil"/>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eastAsia="Calibri" w:cs="Times New Roman" w:ascii="Times New Roman" w:hAnsi="Times New Roman"/>
                <w:kern w:val="0"/>
                <w:sz w:val="20"/>
                <w:szCs w:val="20"/>
                <w:lang w:val="ru-RU" w:eastAsia="en-US" w:bidi="ar-SA"/>
              </w:rPr>
              <w:t>Игровая консоль</w:t>
            </w:r>
          </w:p>
        </w:tc>
        <w:tc>
          <w:tcPr>
            <w:tcW w:w="1417" w:type="dxa"/>
            <w:tcBorders>
              <w:top w:val="nil"/>
            </w:tcBorders>
          </w:tcPr>
          <w:p>
            <w:pPr>
              <w:pStyle w:val="Normal"/>
              <w:widowControl/>
              <w:suppressAutoHyphens w:val="true"/>
              <w:spacing w:lineRule="auto" w:line="240" w:before="0" w:after="0"/>
              <w:ind w:firstLine="567" w:left="-567"/>
              <w:jc w:val="both"/>
              <w:rPr>
                <w:rFonts w:ascii="Segoe UI Symbol" w:hAnsi="Segoe UI Symbol" w:cs="Segoe UI Symbol"/>
                <w:sz w:val="20"/>
                <w:szCs w:val="20"/>
                <w:lang w:val="en-US"/>
              </w:rPr>
            </w:pPr>
            <w:r>
              <w:rPr>
                <w:rFonts w:cs="Segoe UI Symbol" w:ascii="Segoe UI Symbol" w:hAnsi="Segoe UI Symbol"/>
                <w:sz w:val="20"/>
                <w:szCs w:val="20"/>
                <w:lang w:val="en-US"/>
              </w:rPr>
            </w:r>
          </w:p>
        </w:tc>
        <w:tc>
          <w:tcPr>
            <w:tcW w:w="1589" w:type="dxa"/>
            <w:tcBorders>
              <w:top w:val="nil"/>
            </w:tcBorders>
            <w:shd w:color="auto" w:fill="auto" w:val="clear"/>
          </w:tcPr>
          <w:p>
            <w:pPr>
              <w:pStyle w:val="Normal"/>
              <w:widowControl/>
              <w:suppressAutoHyphens w:val="true"/>
              <w:spacing w:lineRule="auto" w:line="240" w:before="0" w:after="0"/>
              <w:ind w:firstLine="567" w:left="-567"/>
              <w:jc w:val="both"/>
              <w:rPr>
                <w:rFonts w:ascii="Times New Roman" w:hAnsi="Times New Roman"/>
                <w:sz w:val="20"/>
                <w:szCs w:val="20"/>
                <w:lang w:val="en-US"/>
              </w:rPr>
            </w:pPr>
            <w:r>
              <w:rPr>
                <w:rFonts w:ascii="Times New Roman" w:hAnsi="Times New Roman"/>
                <w:sz w:val="20"/>
                <w:szCs w:val="20"/>
                <w:lang w:val="en-US"/>
              </w:rPr>
            </w:r>
          </w:p>
        </w:tc>
        <w:tc>
          <w:tcPr>
            <w:tcW w:w="1634" w:type="dxa"/>
            <w:tcBorders>
              <w:top w:val="nil"/>
            </w:tcBorders>
            <w:shd w:color="auto" w:fill="auto" w:val="clear"/>
          </w:tcPr>
          <w:p>
            <w:pPr>
              <w:pStyle w:val="Normal"/>
              <w:widowControl/>
              <w:suppressAutoHyphens w:val="true"/>
              <w:spacing w:lineRule="auto" w:line="240" w:before="0" w:after="0"/>
              <w:ind w:firstLine="567" w:left="-567"/>
              <w:jc w:val="both"/>
              <w:rPr>
                <w:rFonts w:ascii="Times New Roman" w:hAnsi="Times New Roman"/>
                <w:sz w:val="20"/>
                <w:szCs w:val="20"/>
                <w:lang w:val="en-US"/>
              </w:rPr>
            </w:pPr>
            <w:r>
              <w:rPr>
                <w:rFonts w:eastAsia="Calibri" w:cs="Segoe UI Symbol" w:ascii="Segoe UI Symbol" w:hAnsi="Segoe UI Symbol"/>
                <w:kern w:val="0"/>
                <w:sz w:val="20"/>
                <w:szCs w:val="20"/>
                <w:lang w:val="en-US" w:eastAsia="en-US" w:bidi="ar-SA"/>
              </w:rPr>
              <w:t>✓</w:t>
            </w:r>
            <w:bookmarkStart w:id="0" w:name="_Hlk225948334_Копия_1"/>
            <w:bookmarkEnd w:id="0"/>
          </w:p>
        </w:tc>
      </w:tr>
      <w:tr>
        <w:trPr>
          <w:trHeight w:val="275" w:hRule="atLeast"/>
        </w:trPr>
        <w:tc>
          <w:tcPr>
            <w:tcW w:w="634" w:type="dxa"/>
            <w:tcBorders/>
          </w:tcPr>
          <w:p>
            <w:pPr>
              <w:pStyle w:val="Normal"/>
              <w:widowControl/>
              <w:suppressAutoHyphens w:val="true"/>
              <w:spacing w:lineRule="auto" w:line="240" w:before="0" w:after="0"/>
              <w:ind w:firstLine="567" w:left="-567"/>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4</w:t>
            </w:r>
          </w:p>
        </w:tc>
        <w:tc>
          <w:tcPr>
            <w:tcW w:w="1382" w:type="dxa"/>
            <w:tcBorders/>
            <w:shd w:color="auto" w:fill="auto" w:val="clear"/>
          </w:tcPr>
          <w:p>
            <w:pPr>
              <w:pStyle w:val="Normal"/>
              <w:widowControl/>
              <w:suppressAutoHyphens w:val="true"/>
              <w:spacing w:lineRule="auto" w:line="240" w:before="0" w:after="0"/>
              <w:ind w:firstLine="567" w:left="-567"/>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26.20.16.190</w:t>
            </w:r>
          </w:p>
        </w:tc>
        <w:tc>
          <w:tcPr>
            <w:tcW w:w="3088" w:type="dxa"/>
            <w:tcBorders/>
            <w:shd w:color="auto" w:fill="auto" w:val="clear"/>
          </w:tcPr>
          <w:p>
            <w:pPr>
              <w:pStyle w:val="Normal"/>
              <w:widowControl/>
              <w:suppressAutoHyphens w:val="true"/>
              <w:spacing w:lineRule="auto" w:line="240" w:before="0" w:after="0"/>
              <w:jc w:val="left"/>
              <w:rPr>
                <w:rFonts w:ascii="Times New Roman" w:hAnsi="Times New Roman"/>
                <w:sz w:val="20"/>
                <w:szCs w:val="20"/>
              </w:rPr>
            </w:pPr>
            <w:r>
              <w:rPr>
                <w:rFonts w:eastAsia="Calibri" w:cs="Times New Roman" w:ascii="Times New Roman" w:hAnsi="Times New Roman"/>
                <w:kern w:val="0"/>
                <w:sz w:val="20"/>
                <w:szCs w:val="20"/>
                <w:lang w:val="ru-RU" w:eastAsia="en-US" w:bidi="ar-SA"/>
              </w:rPr>
              <w:t>Очки виртуальной реальности</w:t>
            </w:r>
          </w:p>
        </w:tc>
        <w:tc>
          <w:tcPr>
            <w:tcW w:w="1417" w:type="dxa"/>
            <w:tcBorders/>
          </w:tcPr>
          <w:p>
            <w:pPr>
              <w:pStyle w:val="Normal"/>
              <w:widowControl/>
              <w:suppressAutoHyphens w:val="true"/>
              <w:spacing w:lineRule="auto" w:line="240" w:before="0" w:after="0"/>
              <w:ind w:firstLine="567" w:left="-567"/>
              <w:jc w:val="both"/>
              <w:rPr>
                <w:rFonts w:ascii="Segoe UI Symbol" w:hAnsi="Segoe UI Symbol" w:cs="Segoe UI Symbol"/>
                <w:sz w:val="20"/>
                <w:szCs w:val="20"/>
                <w:lang w:val="en-US"/>
              </w:rPr>
            </w:pPr>
            <w:r>
              <w:rPr>
                <w:rFonts w:cs="Segoe UI Symbol" w:ascii="Segoe UI Symbol" w:hAnsi="Segoe UI Symbol"/>
                <w:sz w:val="20"/>
                <w:szCs w:val="20"/>
                <w:lang w:val="en-US"/>
              </w:rPr>
            </w:r>
          </w:p>
        </w:tc>
        <w:tc>
          <w:tcPr>
            <w:tcW w:w="1589" w:type="dxa"/>
            <w:tcBorders/>
            <w:shd w:color="auto" w:fill="auto" w:val="clear"/>
          </w:tcPr>
          <w:p>
            <w:pPr>
              <w:pStyle w:val="Normal"/>
              <w:widowControl/>
              <w:suppressAutoHyphens w:val="true"/>
              <w:spacing w:lineRule="auto" w:line="240" w:before="0" w:after="0"/>
              <w:ind w:firstLine="567" w:left="-567"/>
              <w:jc w:val="both"/>
              <w:rPr>
                <w:rFonts w:ascii="Times New Roman" w:hAnsi="Times New Roman"/>
                <w:sz w:val="20"/>
                <w:szCs w:val="20"/>
                <w:lang w:val="en-US"/>
              </w:rPr>
            </w:pPr>
            <w:r>
              <w:rPr>
                <w:rFonts w:eastAsia="Calibri" w:cs="Segoe UI Symbol" w:ascii="Segoe UI Symbol" w:hAnsi="Segoe UI Symbol"/>
                <w:kern w:val="0"/>
                <w:sz w:val="20"/>
                <w:szCs w:val="20"/>
                <w:lang w:val="en-US" w:eastAsia="en-US" w:bidi="ar-SA"/>
              </w:rPr>
              <w:t>✓</w:t>
            </w:r>
          </w:p>
        </w:tc>
        <w:tc>
          <w:tcPr>
            <w:tcW w:w="1634" w:type="dxa"/>
            <w:tcBorders/>
            <w:shd w:color="auto" w:fill="auto" w:val="clear"/>
          </w:tcPr>
          <w:p>
            <w:pPr>
              <w:pStyle w:val="Normal"/>
              <w:widowControl/>
              <w:suppressAutoHyphens w:val="true"/>
              <w:spacing w:lineRule="auto" w:line="240" w:before="0" w:after="0"/>
              <w:ind w:firstLine="567" w:left="-567"/>
              <w:jc w:val="both"/>
              <w:rPr>
                <w:rFonts w:ascii="Times New Roman" w:hAnsi="Times New Roman"/>
                <w:sz w:val="20"/>
                <w:szCs w:val="20"/>
                <w:lang w:val="en-US"/>
              </w:rPr>
            </w:pPr>
            <w:r>
              <w:rPr>
                <w:rFonts w:ascii="Times New Roman" w:hAnsi="Times New Roman"/>
                <w:sz w:val="20"/>
                <w:szCs w:val="20"/>
                <w:lang w:val="en-US"/>
              </w:rPr>
            </w:r>
          </w:p>
        </w:tc>
      </w:tr>
    </w:tbl>
    <w:p>
      <w:pPr>
        <w:pStyle w:val="Normal"/>
        <w:spacing w:lineRule="auto" w:line="240" w:before="0" w:after="0"/>
        <w:jc w:val="both"/>
        <w:rPr>
          <w:rFonts w:ascii="Times New Roman" w:hAnsi="Times New Roman" w:cs="Times New Roman"/>
          <w:i/>
          <w:i/>
          <w:iCs/>
          <w:sz w:val="24"/>
          <w:szCs w:val="24"/>
          <w:lang w:val="en-US"/>
        </w:rPr>
      </w:pPr>
      <w:r>
        <w:rPr>
          <w:rFonts w:cs="Times New Roman" w:ascii="Times New Roman" w:hAnsi="Times New Roman"/>
          <w:i/>
          <w:iCs/>
          <w:sz w:val="24"/>
          <w:szCs w:val="24"/>
          <w:lang w:val="en-US"/>
        </w:rPr>
      </w:r>
    </w:p>
    <w:p>
      <w:pPr>
        <w:pStyle w:val="ListParagraph"/>
        <w:numPr>
          <w:ilvl w:val="0"/>
          <w:numId w:val="1"/>
        </w:numPr>
        <w:rPr>
          <w:rFonts w:ascii="Times New Roman" w:hAnsi="Times New Roman" w:cs="Times New Roman"/>
          <w:b/>
          <w:sz w:val="24"/>
          <w:szCs w:val="24"/>
        </w:rPr>
      </w:pPr>
      <w:r>
        <w:rPr>
          <w:rFonts w:cs="Times New Roman" w:ascii="Times New Roman" w:hAnsi="Times New Roman"/>
          <w:b/>
          <w:sz w:val="24"/>
          <w:szCs w:val="24"/>
        </w:rPr>
        <w:t>Объект закупки:</w:t>
      </w:r>
    </w:p>
    <w:tbl>
      <w:tblPr>
        <w:tblStyle w:val="a5"/>
        <w:tblW w:w="10320" w:type="dxa"/>
        <w:jc w:val="left"/>
        <w:tblInd w:w="-289" w:type="dxa"/>
        <w:tblLayout w:type="fixed"/>
        <w:tblCellMar>
          <w:top w:w="0" w:type="dxa"/>
          <w:left w:w="108" w:type="dxa"/>
          <w:bottom w:w="0" w:type="dxa"/>
          <w:right w:w="108" w:type="dxa"/>
        </w:tblCellMar>
        <w:tblLook w:val="04a0" w:noHBand="0" w:noVBand="1" w:firstColumn="1" w:lastRow="0" w:lastColumn="0" w:firstRow="1"/>
      </w:tblPr>
      <w:tblGrid>
        <w:gridCol w:w="541"/>
        <w:gridCol w:w="2266"/>
        <w:gridCol w:w="6095"/>
        <w:gridCol w:w="709"/>
        <w:gridCol w:w="709"/>
      </w:tblGrid>
      <w:tr>
        <w:trPr/>
        <w:tc>
          <w:tcPr>
            <w:tcW w:w="541" w:type="dxa"/>
            <w:tcBorders/>
          </w:tcPr>
          <w:p>
            <w:pPr>
              <w:pStyle w:val="Normal"/>
              <w:widowControl w:val="false"/>
              <w:suppressAutoHyphens w:val="true"/>
              <w:spacing w:lineRule="auto" w:line="240" w:before="0" w:after="0"/>
              <w:jc w:val="center"/>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 xml:space="preserve">№ </w:t>
            </w:r>
            <w:r>
              <w:rPr>
                <w:rFonts w:eastAsia="Times New Roman" w:cs="Times New Roman" w:ascii="Times New Roman" w:hAnsi="Times New Roman"/>
                <w:color w:val="000000"/>
                <w:kern w:val="0"/>
                <w:sz w:val="22"/>
                <w:szCs w:val="22"/>
                <w:lang w:val="ru-RU" w:eastAsia="ru-RU" w:bidi="ru-RU"/>
              </w:rPr>
              <w:t>п/п</w:t>
            </w:r>
          </w:p>
        </w:tc>
        <w:tc>
          <w:tcPr>
            <w:tcW w:w="2266" w:type="dxa"/>
            <w:tcBorders/>
          </w:tcPr>
          <w:p>
            <w:pPr>
              <w:pStyle w:val="Normal"/>
              <w:widowControl w:val="false"/>
              <w:suppressAutoHyphens w:val="true"/>
              <w:spacing w:lineRule="auto" w:line="240" w:before="0" w:after="0"/>
              <w:jc w:val="center"/>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Наименование</w:t>
            </w:r>
          </w:p>
        </w:tc>
        <w:tc>
          <w:tcPr>
            <w:tcW w:w="6095" w:type="dxa"/>
            <w:tcBorders/>
          </w:tcPr>
          <w:p>
            <w:pPr>
              <w:pStyle w:val="Normal"/>
              <w:widowControl w:val="false"/>
              <w:suppressAutoHyphens w:val="true"/>
              <w:spacing w:lineRule="auto" w:line="240" w:before="0" w:after="0"/>
              <w:jc w:val="center"/>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Характеристика</w:t>
            </w:r>
          </w:p>
        </w:tc>
        <w:tc>
          <w:tcPr>
            <w:tcW w:w="709" w:type="dxa"/>
            <w:tcBorders/>
          </w:tcPr>
          <w:p>
            <w:pPr>
              <w:pStyle w:val="Normal"/>
              <w:widowControl w:val="false"/>
              <w:suppressAutoHyphens w:val="true"/>
              <w:spacing w:lineRule="auto" w:line="240" w:before="0" w:after="0"/>
              <w:jc w:val="center"/>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Ед. изм.</w:t>
            </w:r>
          </w:p>
        </w:tc>
        <w:tc>
          <w:tcPr>
            <w:tcW w:w="709" w:type="dxa"/>
            <w:tcBorders/>
          </w:tcPr>
          <w:p>
            <w:pPr>
              <w:pStyle w:val="Normal"/>
              <w:widowControl w:val="false"/>
              <w:suppressAutoHyphens w:val="true"/>
              <w:spacing w:lineRule="auto" w:line="240" w:before="0" w:after="0"/>
              <w:jc w:val="center"/>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Кол-во</w:t>
            </w:r>
          </w:p>
        </w:tc>
      </w:tr>
      <w:tr>
        <w:trPr/>
        <w:tc>
          <w:tcPr>
            <w:tcW w:w="541"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1</w:t>
            </w:r>
          </w:p>
        </w:tc>
        <w:tc>
          <w:tcPr>
            <w:tcW w:w="2266" w:type="dxa"/>
            <w:tcBorders/>
            <w:shd w:color="auto" w:fill="auto" w:val="clear"/>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Телевизор</w:t>
            </w:r>
          </w:p>
        </w:tc>
        <w:tc>
          <w:tcPr>
            <w:tcW w:w="6095"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Диагональ экрана, дюймы не менее 65″</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Разрешение не менее 3840x2160 4K</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en-US" w:eastAsia="ru-RU" w:bidi="ru-RU"/>
              </w:rPr>
              <w:t>Smart</w:t>
            </w:r>
            <w:r>
              <w:rPr>
                <w:rFonts w:eastAsia="Times New Roman" w:cs="Times New Roman" w:ascii="Times New Roman" w:hAnsi="Times New Roman"/>
                <w:color w:val="000000"/>
                <w:kern w:val="0"/>
                <w:sz w:val="22"/>
                <w:szCs w:val="22"/>
                <w:lang w:val="ru-RU" w:eastAsia="ru-RU" w:bidi="ru-RU"/>
              </w:rPr>
              <w:t xml:space="preserve"> </w:t>
            </w:r>
            <w:r>
              <w:rPr>
                <w:rFonts w:eastAsia="Times New Roman" w:cs="Times New Roman" w:ascii="Times New Roman" w:hAnsi="Times New Roman"/>
                <w:color w:val="000000"/>
                <w:kern w:val="0"/>
                <w:sz w:val="22"/>
                <w:szCs w:val="22"/>
                <w:lang w:val="en-US" w:eastAsia="ru-RU" w:bidi="ru-RU"/>
              </w:rPr>
              <w:t>TV</w:t>
            </w:r>
            <w:r>
              <w:rPr>
                <w:rFonts w:eastAsia="Times New Roman" w:cs="Times New Roman" w:ascii="Times New Roman" w:hAnsi="Times New Roman"/>
                <w:color w:val="000000"/>
                <w:kern w:val="0"/>
                <w:sz w:val="22"/>
                <w:szCs w:val="22"/>
                <w:lang w:val="ru-RU" w:eastAsia="ru-RU" w:bidi="ru-RU"/>
              </w:rPr>
              <w:t>-наличие</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Беспроводные интерфейсы-Wi-Fi, Bluetooth</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Частота обновления-не менее 50 Гц</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Стандарт крепления VESA-не менее 400x300 мм</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Цвет-по согласованию с заказчиком</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Стандарт разрешения не ниже 4K UHD</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Технология HDR-наличие</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Мощность аудиосистемы, Вт не менее 24</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Декодеры звука-Dolby Digital Plus</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Встроенный медиаплеер-наличие</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 xml:space="preserve">Интерфейсы не менее 3.5 мм, </w:t>
            </w:r>
            <w:r>
              <w:rPr>
                <w:rFonts w:eastAsia="Times New Roman" w:cs="Times New Roman" w:ascii="Times New Roman" w:hAnsi="Times New Roman"/>
                <w:color w:val="000000"/>
                <w:kern w:val="0"/>
                <w:sz w:val="22"/>
                <w:szCs w:val="22"/>
                <w:lang w:val="en-US" w:eastAsia="ru-RU" w:bidi="ru-RU"/>
              </w:rPr>
              <w:t>HDMI</w:t>
            </w:r>
            <w:r>
              <w:rPr>
                <w:rFonts w:eastAsia="Times New Roman" w:cs="Times New Roman" w:ascii="Times New Roman" w:hAnsi="Times New Roman"/>
                <w:color w:val="000000"/>
                <w:kern w:val="0"/>
                <w:sz w:val="22"/>
                <w:szCs w:val="22"/>
                <w:lang w:val="ru-RU" w:eastAsia="ru-RU" w:bidi="ru-RU"/>
              </w:rPr>
              <w:t xml:space="preserve">, </w:t>
            </w:r>
            <w:r>
              <w:rPr>
                <w:rFonts w:eastAsia="Times New Roman" w:cs="Times New Roman" w:ascii="Times New Roman" w:hAnsi="Times New Roman"/>
                <w:color w:val="000000"/>
                <w:kern w:val="0"/>
                <w:sz w:val="22"/>
                <w:szCs w:val="22"/>
                <w:lang w:val="en-US" w:eastAsia="ru-RU" w:bidi="ru-RU"/>
              </w:rPr>
              <w:t>RJ</w:t>
            </w:r>
            <w:r>
              <w:rPr>
                <w:rFonts w:eastAsia="Times New Roman" w:cs="Times New Roman" w:ascii="Times New Roman" w:hAnsi="Times New Roman"/>
                <w:color w:val="000000"/>
                <w:kern w:val="0"/>
                <w:sz w:val="22"/>
                <w:szCs w:val="22"/>
                <w:lang w:val="ru-RU" w:eastAsia="ru-RU" w:bidi="ru-RU"/>
              </w:rPr>
              <w:t>-45 (</w:t>
            </w:r>
            <w:r>
              <w:rPr>
                <w:rFonts w:eastAsia="Times New Roman" w:cs="Times New Roman" w:ascii="Times New Roman" w:hAnsi="Times New Roman"/>
                <w:color w:val="000000"/>
                <w:kern w:val="0"/>
                <w:sz w:val="22"/>
                <w:szCs w:val="22"/>
                <w:lang w:val="en-US" w:eastAsia="ru-RU" w:bidi="ru-RU"/>
              </w:rPr>
              <w:t>Ethernet</w:t>
            </w:r>
            <w:r>
              <w:rPr>
                <w:rFonts w:eastAsia="Times New Roman" w:cs="Times New Roman" w:ascii="Times New Roman" w:hAnsi="Times New Roman"/>
                <w:color w:val="000000"/>
                <w:kern w:val="0"/>
                <w:sz w:val="22"/>
                <w:szCs w:val="22"/>
                <w:lang w:val="ru-RU" w:eastAsia="ru-RU" w:bidi="ru-RU"/>
              </w:rPr>
              <w:t xml:space="preserve">), </w:t>
            </w:r>
            <w:r>
              <w:rPr>
                <w:rFonts w:eastAsia="Times New Roman" w:cs="Times New Roman" w:ascii="Times New Roman" w:hAnsi="Times New Roman"/>
                <w:color w:val="000000"/>
                <w:kern w:val="0"/>
                <w:sz w:val="22"/>
                <w:szCs w:val="22"/>
                <w:lang w:val="en-US" w:eastAsia="ru-RU" w:bidi="ru-RU"/>
              </w:rPr>
              <w:t>USB</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Оперативная память не менее 2 ГБ</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Объем встроенной памяти не менее 16 ГБ</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Управление телевизором-Пульт ДУ, Таймер включения/выключения</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Мощность, Вт-не менее 150</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Размеры, мм не менее 1444х885х264</w:t>
            </w:r>
          </w:p>
        </w:tc>
        <w:tc>
          <w:tcPr>
            <w:tcW w:w="709" w:type="dxa"/>
            <w:tcBorders>
              <w:left w:val="nil"/>
            </w:tcBorders>
            <w:shd w:color="auto" w:fill="auto" w:val="clear"/>
          </w:tcPr>
          <w:p>
            <w:pPr>
              <w:pStyle w:val="Normal"/>
              <w:widowControl w:val="false"/>
              <w:suppressAutoHyphens w:val="true"/>
              <w:spacing w:lineRule="auto" w:line="240" w:before="0" w:after="0"/>
              <w:jc w:val="center"/>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шт</w:t>
            </w:r>
          </w:p>
        </w:tc>
        <w:tc>
          <w:tcPr>
            <w:tcW w:w="709" w:type="dxa"/>
            <w:tcBorders>
              <w:left w:val="nil"/>
            </w:tcBorders>
            <w:shd w:color="auto" w:fill="auto" w:val="clear"/>
          </w:tcPr>
          <w:p>
            <w:pPr>
              <w:pStyle w:val="Normal"/>
              <w:widowControl w:val="false"/>
              <w:suppressAutoHyphens w:val="true"/>
              <w:spacing w:lineRule="auto" w:line="240" w:before="0" w:after="0"/>
              <w:jc w:val="center"/>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1</w:t>
            </w:r>
          </w:p>
        </w:tc>
      </w:tr>
      <w:tr>
        <w:trPr/>
        <w:tc>
          <w:tcPr>
            <w:tcW w:w="541"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2</w:t>
            </w:r>
          </w:p>
        </w:tc>
        <w:tc>
          <w:tcPr>
            <w:tcW w:w="2266" w:type="dxa"/>
            <w:tcBorders/>
            <w:shd w:color="auto" w:fill="auto" w:val="clear"/>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Умная колонка</w:t>
            </w:r>
          </w:p>
        </w:tc>
        <w:tc>
          <w:tcPr>
            <w:tcW w:w="6095"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Тип размещения- полочная</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Формат системы — не ниже 1.0</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Конструкция</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Дисплей - наличие</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Часы-наличие</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Приложение для управления- Яндекс (или эквивалент)</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Голосовой помощник (ПО)- Алиса (или эквивалент)</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ПО предустановленное, не требует отдельной передачи прав Заказчику в рамках закупки</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Экосистема умного дома - наличие</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Интерфейсы подключения</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Беспроводные подключения -Bluetooth, Wi-Fi</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 xml:space="preserve">Прочие разъемы- </w:t>
            </w:r>
            <w:r>
              <w:rPr>
                <w:rFonts w:eastAsia="Times New Roman" w:cs="Times New Roman" w:ascii="Times New Roman" w:hAnsi="Times New Roman"/>
                <w:color w:val="000000"/>
                <w:kern w:val="0"/>
                <w:sz w:val="22"/>
                <w:szCs w:val="22"/>
                <w:lang w:val="en-US" w:eastAsia="ru-RU" w:bidi="ru-RU"/>
              </w:rPr>
              <w:t>USB</w:t>
            </w:r>
            <w:r>
              <w:rPr>
                <w:rFonts w:eastAsia="Times New Roman" w:cs="Times New Roman" w:ascii="Times New Roman" w:hAnsi="Times New Roman"/>
                <w:color w:val="000000"/>
                <w:kern w:val="0"/>
                <w:sz w:val="22"/>
                <w:szCs w:val="22"/>
                <w:lang w:val="ru-RU" w:eastAsia="ru-RU" w:bidi="ru-RU"/>
              </w:rPr>
              <w:t xml:space="preserve"> </w:t>
            </w:r>
            <w:r>
              <w:rPr>
                <w:rFonts w:eastAsia="Times New Roman" w:cs="Times New Roman" w:ascii="Times New Roman" w:hAnsi="Times New Roman"/>
                <w:color w:val="000000"/>
                <w:kern w:val="0"/>
                <w:sz w:val="22"/>
                <w:szCs w:val="22"/>
                <w:lang w:val="en-US" w:eastAsia="ru-RU" w:bidi="ru-RU"/>
              </w:rPr>
              <w:t>Type</w:t>
            </w:r>
            <w:r>
              <w:rPr>
                <w:rFonts w:eastAsia="Times New Roman" w:cs="Times New Roman" w:ascii="Times New Roman" w:hAnsi="Times New Roman"/>
                <w:color w:val="000000"/>
                <w:kern w:val="0"/>
                <w:sz w:val="22"/>
                <w:szCs w:val="22"/>
                <w:lang w:val="ru-RU" w:eastAsia="ru-RU" w:bidi="ru-RU"/>
              </w:rPr>
              <w:t>-</w:t>
            </w:r>
            <w:r>
              <w:rPr>
                <w:rFonts w:eastAsia="Times New Roman" w:cs="Times New Roman" w:ascii="Times New Roman" w:hAnsi="Times New Roman"/>
                <w:color w:val="000000"/>
                <w:kern w:val="0"/>
                <w:sz w:val="22"/>
                <w:szCs w:val="22"/>
                <w:lang w:val="en-US" w:eastAsia="ru-RU" w:bidi="ru-RU"/>
              </w:rPr>
              <w:t>C</w:t>
            </w:r>
          </w:p>
          <w:p>
            <w:pPr>
              <w:pStyle w:val="Normal"/>
              <w:widowControl w:val="false"/>
              <w:suppressAutoHyphens w:val="true"/>
              <w:spacing w:lineRule="auto" w:line="240" w:before="0" w:after="0"/>
              <w:jc w:val="left"/>
              <w:rPr/>
            </w:pPr>
            <w:r>
              <w:rPr>
                <w:rFonts w:eastAsia="Times New Roman" w:cs="Times New Roman" w:ascii="Times New Roman" w:hAnsi="Times New Roman"/>
                <w:color w:val="000000"/>
                <w:kern w:val="0"/>
                <w:sz w:val="22"/>
                <w:szCs w:val="22"/>
                <w:lang w:val="ru-RU" w:eastAsia="ru-RU" w:bidi="ru-RU"/>
              </w:rPr>
              <w:t xml:space="preserve">Версия </w:t>
            </w:r>
            <w:r>
              <w:rPr>
                <w:rFonts w:eastAsia="Times New Roman" w:cs="Times New Roman" w:ascii="Times New Roman" w:hAnsi="Times New Roman"/>
                <w:color w:val="000000"/>
                <w:kern w:val="0"/>
                <w:sz w:val="22"/>
                <w:szCs w:val="22"/>
                <w:lang w:val="en-US" w:eastAsia="ru-RU" w:bidi="ru-RU"/>
              </w:rPr>
              <w:t>Bluetooth</w:t>
            </w:r>
            <w:r>
              <w:rPr>
                <w:rFonts w:eastAsia="Times New Roman" w:cs="Times New Roman" w:ascii="Times New Roman" w:hAnsi="Times New Roman"/>
                <w:color w:val="000000"/>
                <w:kern w:val="0"/>
                <w:sz w:val="22"/>
                <w:szCs w:val="22"/>
                <w:lang w:val="ru-RU" w:eastAsia="ru-RU" w:bidi="ru-RU"/>
              </w:rPr>
              <w:t xml:space="preserve"> -не ниже 5.0</w:t>
            </w:r>
          </w:p>
          <w:p>
            <w:pPr>
              <w:pStyle w:val="Normal"/>
              <w:widowControl w:val="false"/>
              <w:suppressAutoHyphens w:val="true"/>
              <w:spacing w:lineRule="auto" w:line="240" w:before="0" w:after="0"/>
              <w:jc w:val="left"/>
              <w:rPr/>
            </w:pPr>
            <w:r>
              <w:rPr>
                <w:rFonts w:eastAsia="Times New Roman" w:cs="Times New Roman" w:ascii="Times New Roman" w:hAnsi="Times New Roman"/>
                <w:color w:val="000000"/>
                <w:kern w:val="0"/>
                <w:sz w:val="22"/>
                <w:szCs w:val="22"/>
                <w:lang w:val="ru-RU" w:eastAsia="ru-RU" w:bidi="ru-RU"/>
              </w:rPr>
              <w:t xml:space="preserve">Стандарт </w:t>
            </w:r>
            <w:r>
              <w:rPr>
                <w:rFonts w:eastAsia="Times New Roman" w:cs="Times New Roman" w:ascii="Times New Roman" w:hAnsi="Times New Roman"/>
                <w:color w:val="000000"/>
                <w:kern w:val="0"/>
                <w:sz w:val="22"/>
                <w:szCs w:val="22"/>
                <w:lang w:val="en-US" w:eastAsia="ru-RU" w:bidi="ru-RU"/>
              </w:rPr>
              <w:t>Wi</w:t>
            </w:r>
            <w:r>
              <w:rPr>
                <w:rFonts w:eastAsia="Times New Roman" w:cs="Times New Roman" w:ascii="Times New Roman" w:hAnsi="Times New Roman"/>
                <w:color w:val="000000"/>
                <w:kern w:val="0"/>
                <w:sz w:val="22"/>
                <w:szCs w:val="22"/>
                <w:lang w:val="ru-RU" w:eastAsia="ru-RU" w:bidi="ru-RU"/>
              </w:rPr>
              <w:t>-</w:t>
            </w:r>
            <w:r>
              <w:rPr>
                <w:rFonts w:eastAsia="Times New Roman" w:cs="Times New Roman" w:ascii="Times New Roman" w:hAnsi="Times New Roman"/>
                <w:color w:val="000000"/>
                <w:kern w:val="0"/>
                <w:sz w:val="22"/>
                <w:szCs w:val="22"/>
                <w:lang w:val="en-US" w:eastAsia="ru-RU" w:bidi="ru-RU"/>
              </w:rPr>
              <w:t>Fi</w:t>
            </w:r>
            <w:r>
              <w:rPr>
                <w:rFonts w:eastAsia="Times New Roman" w:cs="Times New Roman" w:ascii="Times New Roman" w:hAnsi="Times New Roman"/>
                <w:color w:val="000000"/>
                <w:kern w:val="0"/>
                <w:sz w:val="22"/>
                <w:szCs w:val="22"/>
                <w:lang w:val="ru-RU" w:eastAsia="ru-RU" w:bidi="ru-RU"/>
              </w:rPr>
              <w:t xml:space="preserve"> не ниже 802.11 </w:t>
            </w:r>
            <w:r>
              <w:rPr>
                <w:rFonts w:eastAsia="Times New Roman" w:cs="Times New Roman" w:ascii="Times New Roman" w:hAnsi="Times New Roman"/>
                <w:color w:val="000000"/>
                <w:kern w:val="0"/>
                <w:sz w:val="22"/>
                <w:szCs w:val="22"/>
                <w:lang w:val="en-US" w:eastAsia="ru-RU" w:bidi="ru-RU"/>
              </w:rPr>
              <w:t>a</w:t>
            </w:r>
            <w:r>
              <w:rPr>
                <w:rFonts w:eastAsia="Times New Roman" w:cs="Times New Roman" w:ascii="Times New Roman" w:hAnsi="Times New Roman"/>
                <w:color w:val="000000"/>
                <w:kern w:val="0"/>
                <w:sz w:val="22"/>
                <w:szCs w:val="22"/>
                <w:lang w:val="ru-RU" w:eastAsia="ru-RU" w:bidi="ru-RU"/>
              </w:rPr>
              <w:t>/</w:t>
            </w:r>
            <w:r>
              <w:rPr>
                <w:rFonts w:eastAsia="Times New Roman" w:cs="Times New Roman" w:ascii="Times New Roman" w:hAnsi="Times New Roman"/>
                <w:color w:val="000000"/>
                <w:kern w:val="0"/>
                <w:sz w:val="22"/>
                <w:szCs w:val="22"/>
                <w:lang w:val="en-US" w:eastAsia="ru-RU" w:bidi="ru-RU"/>
              </w:rPr>
              <w:t>b</w:t>
            </w:r>
            <w:r>
              <w:rPr>
                <w:rFonts w:eastAsia="Times New Roman" w:cs="Times New Roman" w:ascii="Times New Roman" w:hAnsi="Times New Roman"/>
                <w:color w:val="000000"/>
                <w:kern w:val="0"/>
                <w:sz w:val="22"/>
                <w:szCs w:val="22"/>
                <w:lang w:val="ru-RU" w:eastAsia="ru-RU" w:bidi="ru-RU"/>
              </w:rPr>
              <w:t>/</w:t>
            </w:r>
            <w:r>
              <w:rPr>
                <w:rFonts w:eastAsia="Times New Roman" w:cs="Times New Roman" w:ascii="Times New Roman" w:hAnsi="Times New Roman"/>
                <w:color w:val="000000"/>
                <w:kern w:val="0"/>
                <w:sz w:val="22"/>
                <w:szCs w:val="22"/>
                <w:lang w:val="en-US" w:eastAsia="ru-RU" w:bidi="ru-RU"/>
              </w:rPr>
              <w:t>g</w:t>
            </w:r>
            <w:r>
              <w:rPr>
                <w:rFonts w:eastAsia="Times New Roman" w:cs="Times New Roman" w:ascii="Times New Roman" w:hAnsi="Times New Roman"/>
                <w:color w:val="000000"/>
                <w:kern w:val="0"/>
                <w:sz w:val="22"/>
                <w:szCs w:val="22"/>
                <w:lang w:val="ru-RU" w:eastAsia="ru-RU" w:bidi="ru-RU"/>
              </w:rPr>
              <w:t>/</w:t>
            </w:r>
            <w:r>
              <w:rPr>
                <w:rFonts w:eastAsia="Times New Roman" w:cs="Times New Roman" w:ascii="Times New Roman" w:hAnsi="Times New Roman"/>
                <w:color w:val="000000"/>
                <w:kern w:val="0"/>
                <w:sz w:val="22"/>
                <w:szCs w:val="22"/>
                <w:lang w:val="en-US" w:eastAsia="ru-RU" w:bidi="ru-RU"/>
              </w:rPr>
              <w:t>n</w:t>
            </w:r>
          </w:p>
          <w:p>
            <w:pPr>
              <w:pStyle w:val="Normal"/>
              <w:widowControl w:val="false"/>
              <w:suppressAutoHyphens w:val="true"/>
              <w:spacing w:lineRule="auto" w:line="240" w:before="0" w:after="0"/>
              <w:jc w:val="left"/>
              <w:rPr/>
            </w:pPr>
            <w:r>
              <w:rPr>
                <w:rFonts w:eastAsia="Times New Roman" w:cs="Times New Roman" w:ascii="Times New Roman" w:hAnsi="Times New Roman"/>
                <w:color w:val="000000"/>
                <w:kern w:val="0"/>
                <w:sz w:val="22"/>
                <w:szCs w:val="22"/>
                <w:lang w:val="ru-RU" w:eastAsia="ru-RU" w:bidi="ru-RU"/>
              </w:rPr>
              <w:t>Акустические характеристики</w:t>
            </w:r>
          </w:p>
          <w:p>
            <w:pPr>
              <w:pStyle w:val="Normal"/>
              <w:widowControl w:val="false"/>
              <w:suppressAutoHyphens w:val="true"/>
              <w:spacing w:lineRule="auto" w:line="240" w:before="0" w:after="0"/>
              <w:jc w:val="left"/>
              <w:rPr/>
            </w:pPr>
            <w:r>
              <w:rPr>
                <w:rFonts w:eastAsia="Times New Roman" w:cs="Times New Roman" w:ascii="Times New Roman" w:hAnsi="Times New Roman"/>
                <w:color w:val="000000"/>
                <w:kern w:val="0"/>
                <w:sz w:val="22"/>
                <w:szCs w:val="22"/>
                <w:lang w:val="ru-RU" w:eastAsia="ru-RU" w:bidi="ru-RU"/>
              </w:rPr>
              <w:t>Мощность не менее 8 Вт</w:t>
            </w:r>
          </w:p>
          <w:p>
            <w:pPr>
              <w:pStyle w:val="Normal"/>
              <w:widowControl w:val="false"/>
              <w:suppressAutoHyphens w:val="true"/>
              <w:spacing w:lineRule="auto" w:line="240" w:before="0" w:after="0"/>
              <w:jc w:val="left"/>
              <w:rPr/>
            </w:pPr>
            <w:r>
              <w:rPr>
                <w:rFonts w:eastAsia="Times New Roman" w:cs="Times New Roman" w:ascii="Times New Roman" w:hAnsi="Times New Roman"/>
                <w:color w:val="000000"/>
                <w:kern w:val="0"/>
                <w:sz w:val="22"/>
                <w:szCs w:val="22"/>
                <w:lang w:val="ru-RU" w:eastAsia="ru-RU" w:bidi="ru-RU"/>
              </w:rPr>
              <w:t>Минимальная воспроизводимая частота не более 110 Гц</w:t>
            </w:r>
          </w:p>
          <w:p>
            <w:pPr>
              <w:pStyle w:val="Normal"/>
              <w:widowControl w:val="false"/>
              <w:suppressAutoHyphens w:val="true"/>
              <w:spacing w:lineRule="auto" w:line="240" w:before="0" w:after="0"/>
              <w:jc w:val="left"/>
              <w:rPr/>
            </w:pPr>
            <w:r>
              <w:rPr>
                <w:rFonts w:eastAsia="Times New Roman" w:cs="Times New Roman" w:ascii="Times New Roman" w:hAnsi="Times New Roman"/>
                <w:color w:val="000000"/>
                <w:kern w:val="0"/>
                <w:sz w:val="22"/>
                <w:szCs w:val="22"/>
                <w:lang w:val="ru-RU" w:eastAsia="ru-RU" w:bidi="ru-RU"/>
              </w:rPr>
              <w:t>Максимальная воспроизводимая частота не менее 16000 Гц</w:t>
            </w:r>
          </w:p>
          <w:p>
            <w:pPr>
              <w:pStyle w:val="Normal"/>
              <w:widowControl w:val="false"/>
              <w:suppressAutoHyphens w:val="true"/>
              <w:spacing w:lineRule="auto" w:line="240" w:before="0" w:after="0"/>
              <w:jc w:val="left"/>
              <w:rPr/>
            </w:pPr>
            <w:r>
              <w:rPr>
                <w:rFonts w:eastAsia="Times New Roman" w:cs="Times New Roman" w:ascii="Times New Roman" w:hAnsi="Times New Roman"/>
                <w:color w:val="000000"/>
                <w:kern w:val="0"/>
                <w:sz w:val="22"/>
                <w:szCs w:val="22"/>
                <w:lang w:val="ru-RU" w:eastAsia="ru-RU" w:bidi="ru-RU"/>
              </w:rPr>
              <w:t>Питание- от сети</w:t>
            </w:r>
          </w:p>
          <w:p>
            <w:pPr>
              <w:pStyle w:val="Normal"/>
              <w:widowControl w:val="false"/>
              <w:suppressAutoHyphens w:val="true"/>
              <w:spacing w:lineRule="auto" w:line="240" w:before="0" w:after="0"/>
              <w:jc w:val="left"/>
              <w:rPr/>
            </w:pPr>
            <w:r>
              <w:rPr>
                <w:rFonts w:eastAsia="Times New Roman" w:cs="Times New Roman" w:ascii="Times New Roman" w:hAnsi="Times New Roman"/>
                <w:color w:val="000000"/>
                <w:kern w:val="0"/>
                <w:sz w:val="22"/>
                <w:szCs w:val="22"/>
                <w:lang w:val="ru-RU" w:eastAsia="ru-RU" w:bidi="ru-RU"/>
              </w:rPr>
              <w:t>Напряжение питания-100-240В~50/60Гц</w:t>
            </w:r>
          </w:p>
          <w:p>
            <w:pPr>
              <w:pStyle w:val="Normal"/>
              <w:widowControl w:val="false"/>
              <w:suppressAutoHyphens w:val="true"/>
              <w:spacing w:lineRule="auto" w:line="240" w:before="0" w:after="0"/>
              <w:jc w:val="left"/>
              <w:rPr/>
            </w:pPr>
            <w:r>
              <w:rPr>
                <w:rFonts w:eastAsia="Times New Roman" w:cs="Times New Roman" w:ascii="Times New Roman" w:hAnsi="Times New Roman"/>
                <w:color w:val="000000"/>
                <w:kern w:val="0"/>
                <w:sz w:val="22"/>
                <w:szCs w:val="22"/>
                <w:lang w:val="ru-RU" w:eastAsia="ru-RU" w:bidi="ru-RU"/>
              </w:rPr>
              <w:t>Потребляемая мощность-не более 5 Вт</w:t>
            </w:r>
          </w:p>
          <w:p>
            <w:pPr>
              <w:pStyle w:val="Normal"/>
              <w:widowControl w:val="false"/>
              <w:suppressAutoHyphens w:val="true"/>
              <w:spacing w:lineRule="auto" w:line="240" w:before="0" w:after="0"/>
              <w:jc w:val="left"/>
              <w:rPr/>
            </w:pPr>
            <w:r>
              <w:rPr>
                <w:rFonts w:eastAsia="Times New Roman" w:cs="Times New Roman" w:ascii="Times New Roman" w:hAnsi="Times New Roman"/>
                <w:color w:val="000000"/>
                <w:kern w:val="0"/>
                <w:sz w:val="22"/>
                <w:szCs w:val="22"/>
                <w:lang w:val="ru-RU" w:eastAsia="ru-RU" w:bidi="ru-RU"/>
              </w:rPr>
              <w:t>Комплектация-адаптер питания, документация</w:t>
            </w:r>
          </w:p>
          <w:p>
            <w:pPr>
              <w:pStyle w:val="Normal"/>
              <w:widowControl w:val="false"/>
              <w:suppressAutoHyphens w:val="true"/>
              <w:spacing w:lineRule="auto" w:line="240" w:before="0" w:after="0"/>
              <w:jc w:val="left"/>
              <w:rPr/>
            </w:pPr>
            <w:r>
              <w:rPr>
                <w:rFonts w:eastAsia="Times New Roman" w:cs="Times New Roman" w:ascii="Times New Roman" w:hAnsi="Times New Roman"/>
                <w:color w:val="000000"/>
                <w:kern w:val="0"/>
                <w:sz w:val="22"/>
                <w:szCs w:val="22"/>
                <w:lang w:val="ru-RU" w:eastAsia="ru-RU" w:bidi="ru-RU"/>
              </w:rPr>
              <w:t>Цвет по согласованию с заказчиком</w:t>
            </w:r>
          </w:p>
        </w:tc>
        <w:tc>
          <w:tcPr>
            <w:tcW w:w="709" w:type="dxa"/>
            <w:tcBorders>
              <w:left w:val="nil"/>
            </w:tcBorders>
            <w:shd w:color="auto" w:fill="auto" w:val="clear"/>
          </w:tcPr>
          <w:p>
            <w:pPr>
              <w:pStyle w:val="Normal"/>
              <w:widowControl w:val="false"/>
              <w:suppressAutoHyphens w:val="true"/>
              <w:spacing w:lineRule="auto" w:line="240" w:before="0" w:after="0"/>
              <w:jc w:val="center"/>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шт</w:t>
            </w:r>
          </w:p>
        </w:tc>
        <w:tc>
          <w:tcPr>
            <w:tcW w:w="709" w:type="dxa"/>
            <w:tcBorders>
              <w:left w:val="nil"/>
            </w:tcBorders>
            <w:shd w:color="auto" w:fill="auto" w:val="clear"/>
          </w:tcPr>
          <w:p>
            <w:pPr>
              <w:pStyle w:val="Normal"/>
              <w:widowControl w:val="false"/>
              <w:suppressAutoHyphens w:val="true"/>
              <w:spacing w:lineRule="auto" w:line="240" w:before="0" w:after="0"/>
              <w:jc w:val="center"/>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1</w:t>
            </w:r>
          </w:p>
        </w:tc>
      </w:tr>
      <w:tr>
        <w:trPr/>
        <w:tc>
          <w:tcPr>
            <w:tcW w:w="541"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3</w:t>
            </w:r>
          </w:p>
        </w:tc>
        <w:tc>
          <w:tcPr>
            <w:tcW w:w="2266" w:type="dxa"/>
            <w:tcBorders/>
            <w:shd w:color="auto" w:fill="auto" w:val="clear"/>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Очки виртуальной реальности</w:t>
            </w:r>
          </w:p>
        </w:tc>
        <w:tc>
          <w:tcPr>
            <w:tcW w:w="6095"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Совместимые платформы- Android, iOS</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Минимальная диагональ смартфона (дюйм)-не менее 4.7"</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Максимальная диагональ смартфона (дюйм) не менее 6.53"</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Изображение</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Диаметр линз не менее 40 мм</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Материал линз-полимер</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Максимальный угол обзора (градус) -не менее 100°</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Регулировка оптики- межзрачковое расстояние, межфокусное расстояние</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Минимальное межзрачковое расстояние-не более 60 мм</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Максимальное межзрачковое расстояние не менее 70 мм</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Минимальное межфокусное расстояние не более 37.5 мм</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Максимальное межфокусное расстояние не менее 46.5 мм</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Дополнительная информация</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Встроенные наушники-наличие</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Джойстик управления-наличие</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Комплектация</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1. VR очки - 1шт</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2. Беспроводной геймпад - 1 шт</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3. Инструкция</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4. Тряпочка для очистки линз</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Особенности, дополнительно разъем не менее jack 3.5 mm для подключения наушников</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Высота не менее 99 мм</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Ширина не менее 222 мм</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Глубина не менее 205 мм</w:t>
            </w:r>
          </w:p>
        </w:tc>
        <w:tc>
          <w:tcPr>
            <w:tcW w:w="709" w:type="dxa"/>
            <w:tcBorders>
              <w:left w:val="nil"/>
            </w:tcBorders>
            <w:shd w:color="auto" w:fill="auto" w:val="clear"/>
          </w:tcPr>
          <w:p>
            <w:pPr>
              <w:pStyle w:val="Normal"/>
              <w:widowControl w:val="false"/>
              <w:suppressAutoHyphens w:val="true"/>
              <w:spacing w:lineRule="auto" w:line="240" w:before="0" w:after="0"/>
              <w:jc w:val="center"/>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шт</w:t>
            </w:r>
          </w:p>
        </w:tc>
        <w:tc>
          <w:tcPr>
            <w:tcW w:w="709" w:type="dxa"/>
            <w:tcBorders>
              <w:left w:val="nil"/>
            </w:tcBorders>
            <w:shd w:color="auto" w:fill="auto" w:val="clear"/>
          </w:tcPr>
          <w:p>
            <w:pPr>
              <w:pStyle w:val="Normal"/>
              <w:widowControl w:val="false"/>
              <w:suppressAutoHyphens w:val="true"/>
              <w:spacing w:lineRule="auto" w:line="240" w:before="0" w:after="0"/>
              <w:jc w:val="center"/>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2</w:t>
            </w:r>
          </w:p>
        </w:tc>
      </w:tr>
      <w:tr>
        <w:trPr/>
        <w:tc>
          <w:tcPr>
            <w:tcW w:w="541"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4</w:t>
            </w:r>
          </w:p>
        </w:tc>
        <w:tc>
          <w:tcPr>
            <w:tcW w:w="2266" w:type="dxa"/>
            <w:tcBorders/>
            <w:shd w:color="auto" w:fill="auto" w:val="clear"/>
          </w:tcPr>
          <w:p>
            <w:pPr>
              <w:pStyle w:val="Normal"/>
              <w:widowControl/>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Игровая консоль</w:t>
            </w:r>
          </w:p>
        </w:tc>
        <w:tc>
          <w:tcPr>
            <w:tcW w:w="6095"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Дисковод в конструкции -наличие</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Прочие комплектующие--кабель HDMI - HDMI, кабель USB Type-A - USB Type-C, кабель питания</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Дополнительная информация</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Параметры питания -100-240 В 50/60 Гц</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Тип приставки-Портативная</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 xml:space="preserve">ПО-наличие. </w:t>
            </w:r>
            <w:r>
              <w:rPr>
                <w:rFonts w:eastAsia="Times New Roman" w:cs="Times New Roman" w:ascii="Times New Roman" w:hAnsi="Times New Roman"/>
                <w:color w:val="000000"/>
                <w:kern w:val="0"/>
                <w:sz w:val="22"/>
                <w:szCs w:val="22"/>
                <w:lang w:val="ru-RU" w:eastAsia="ru-RU" w:bidi="ru-RU"/>
              </w:rPr>
              <w:t>ПО предустановленное, не требует отдельной передачи прав Заказчику в рамках закупки</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Объем встроенной памяти-не менее 1 ТБ</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Доп. Комплектация-Геймпад</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Интерфейсы и разъемы-</w:t>
            </w:r>
            <w:r>
              <w:rPr>
                <w:rFonts w:eastAsia="Times New Roman" w:cs="Times New Roman" w:ascii="Times New Roman" w:hAnsi="Times New Roman"/>
                <w:color w:val="000000"/>
                <w:kern w:val="0"/>
                <w:sz w:val="22"/>
                <w:szCs w:val="22"/>
                <w:lang w:val="en-US" w:eastAsia="ru-RU" w:bidi="ru-RU"/>
              </w:rPr>
              <w:t>HDMI</w:t>
            </w:r>
            <w:r>
              <w:rPr>
                <w:rFonts w:eastAsia="Times New Roman" w:cs="Times New Roman" w:ascii="Times New Roman" w:hAnsi="Times New Roman"/>
                <w:color w:val="000000"/>
                <w:kern w:val="0"/>
                <w:sz w:val="22"/>
                <w:szCs w:val="22"/>
                <w:lang w:val="ru-RU" w:eastAsia="ru-RU" w:bidi="ru-RU"/>
              </w:rPr>
              <w:t xml:space="preserve">, </w:t>
            </w:r>
            <w:r>
              <w:rPr>
                <w:rFonts w:eastAsia="Times New Roman" w:cs="Times New Roman" w:ascii="Times New Roman" w:hAnsi="Times New Roman"/>
                <w:color w:val="000000"/>
                <w:kern w:val="0"/>
                <w:sz w:val="22"/>
                <w:szCs w:val="22"/>
                <w:lang w:val="en-US" w:eastAsia="ru-RU" w:bidi="ru-RU"/>
              </w:rPr>
              <w:t>RJ</w:t>
            </w:r>
            <w:r>
              <w:rPr>
                <w:rFonts w:eastAsia="Times New Roman" w:cs="Times New Roman" w:ascii="Times New Roman" w:hAnsi="Times New Roman"/>
                <w:color w:val="000000"/>
                <w:kern w:val="0"/>
                <w:sz w:val="22"/>
                <w:szCs w:val="22"/>
                <w:lang w:val="ru-RU" w:eastAsia="ru-RU" w:bidi="ru-RU"/>
              </w:rPr>
              <w:t xml:space="preserve">-45 </w:t>
            </w:r>
            <w:r>
              <w:rPr>
                <w:rFonts w:eastAsia="Times New Roman" w:cs="Times New Roman" w:ascii="Times New Roman" w:hAnsi="Times New Roman"/>
                <w:color w:val="000000"/>
                <w:kern w:val="0"/>
                <w:sz w:val="22"/>
                <w:szCs w:val="22"/>
                <w:lang w:val="en-US" w:eastAsia="ru-RU" w:bidi="ru-RU"/>
              </w:rPr>
              <w:t>Ethernet</w:t>
            </w:r>
            <w:r>
              <w:rPr>
                <w:rFonts w:eastAsia="Times New Roman" w:cs="Times New Roman" w:ascii="Times New Roman" w:hAnsi="Times New Roman"/>
                <w:color w:val="000000"/>
                <w:kern w:val="0"/>
                <w:sz w:val="22"/>
                <w:szCs w:val="22"/>
                <w:lang w:val="ru-RU" w:eastAsia="ru-RU" w:bidi="ru-RU"/>
              </w:rPr>
              <w:t xml:space="preserve">, </w:t>
            </w:r>
            <w:r>
              <w:rPr>
                <w:rFonts w:eastAsia="Times New Roman" w:cs="Times New Roman" w:ascii="Times New Roman" w:hAnsi="Times New Roman"/>
                <w:color w:val="000000"/>
                <w:kern w:val="0"/>
                <w:sz w:val="22"/>
                <w:szCs w:val="22"/>
                <w:lang w:val="en-US" w:eastAsia="ru-RU" w:bidi="ru-RU"/>
              </w:rPr>
              <w:t>USB</w:t>
            </w:r>
            <w:r>
              <w:rPr>
                <w:rFonts w:eastAsia="Times New Roman" w:cs="Times New Roman" w:ascii="Times New Roman" w:hAnsi="Times New Roman"/>
                <w:color w:val="000000"/>
                <w:kern w:val="0"/>
                <w:sz w:val="22"/>
                <w:szCs w:val="22"/>
                <w:lang w:val="ru-RU" w:eastAsia="ru-RU" w:bidi="ru-RU"/>
              </w:rPr>
              <w:t xml:space="preserve"> 4, Оптический аудио (</w:t>
            </w:r>
            <w:r>
              <w:rPr>
                <w:rFonts w:eastAsia="Times New Roman" w:cs="Times New Roman" w:ascii="Times New Roman" w:hAnsi="Times New Roman"/>
                <w:color w:val="000000"/>
                <w:kern w:val="0"/>
                <w:sz w:val="22"/>
                <w:szCs w:val="22"/>
                <w:lang w:val="en-US" w:eastAsia="ru-RU" w:bidi="ru-RU"/>
              </w:rPr>
              <w:t>Toslink</w:t>
            </w:r>
            <w:r>
              <w:rPr>
                <w:rFonts w:eastAsia="Times New Roman" w:cs="Times New Roman" w:ascii="Times New Roman" w:hAnsi="Times New Roman"/>
                <w:color w:val="000000"/>
                <w:kern w:val="0"/>
                <w:sz w:val="22"/>
                <w:szCs w:val="22"/>
                <w:lang w:val="ru-RU" w:eastAsia="ru-RU" w:bidi="ru-RU"/>
              </w:rPr>
              <w:t>)</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Беспроводные интерфейсы-Bluetooth, Wi-Fi</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Носитель для игр-DVD, Blu-ray</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Макс. поддерживаемое разрешение-не менее 3840x2160 4K UHD</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Возможности приставки-3D, VR</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Графический процессор-AMD Radeon (4.2 Тфлопс)</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Цвет-Темно-серый</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Конструкция-Стандартная</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Процессор-не менее 8-ядерный процессор AMD Jaguar на не менее 64 бита с архитектурой X86</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Тип памяти-DDR5</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Оперативная память, ГБ-не менее 8</w:t>
            </w:r>
          </w:p>
          <w:p>
            <w:pPr>
              <w:pStyle w:val="Normal"/>
              <w:widowControl w:val="false"/>
              <w:suppressAutoHyphens w:val="true"/>
              <w:spacing w:lineRule="auto" w:line="240" w:before="0" w:after="0"/>
              <w:jc w:val="left"/>
              <w:rPr>
                <w:rFonts w:ascii="Times New Roman" w:hAnsi="Times New Roman" w:eastAsia="Times New Roman" w:cs="Times New Roman"/>
                <w:color w:val="000000"/>
                <w:lang w:val="en-US" w:eastAsia="ru-RU" w:bidi="ru-RU"/>
              </w:rPr>
            </w:pPr>
            <w:r>
              <w:rPr>
                <w:rFonts w:eastAsia="Times New Roman" w:cs="Times New Roman" w:ascii="Times New Roman" w:hAnsi="Times New Roman"/>
                <w:color w:val="000000"/>
                <w:kern w:val="0"/>
                <w:sz w:val="22"/>
                <w:szCs w:val="22"/>
                <w:lang w:val="ru-RU" w:eastAsia="ru-RU" w:bidi="ru-RU"/>
              </w:rPr>
              <w:t>Сетевые</w:t>
            </w:r>
            <w:r>
              <w:rPr>
                <w:rFonts w:eastAsia="Times New Roman" w:cs="Times New Roman" w:ascii="Times New Roman" w:hAnsi="Times New Roman"/>
                <w:color w:val="000000"/>
                <w:kern w:val="0"/>
                <w:sz w:val="22"/>
                <w:szCs w:val="22"/>
                <w:lang w:val="en-US" w:eastAsia="ru-RU" w:bidi="ru-RU"/>
              </w:rPr>
              <w:t xml:space="preserve"> </w:t>
            </w:r>
            <w:r>
              <w:rPr>
                <w:rFonts w:eastAsia="Times New Roman" w:cs="Times New Roman" w:ascii="Times New Roman" w:hAnsi="Times New Roman"/>
                <w:color w:val="000000"/>
                <w:kern w:val="0"/>
                <w:sz w:val="22"/>
                <w:szCs w:val="22"/>
                <w:lang w:val="ru-RU" w:eastAsia="ru-RU" w:bidi="ru-RU"/>
              </w:rPr>
              <w:t>интерфейсы</w:t>
            </w:r>
            <w:r>
              <w:rPr>
                <w:rFonts w:eastAsia="Times New Roman" w:cs="Times New Roman" w:ascii="Times New Roman" w:hAnsi="Times New Roman"/>
                <w:color w:val="000000"/>
                <w:kern w:val="0"/>
                <w:sz w:val="22"/>
                <w:szCs w:val="22"/>
                <w:lang w:val="en-US" w:eastAsia="ru-RU" w:bidi="ru-RU"/>
              </w:rPr>
              <w:t>-Bluetooth, Ethernet, Wi-Fi</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Количество разъемов USB 3.1-не менее 3</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Кол-во выходов HDMI-1</w:t>
            </w:r>
          </w:p>
          <w:p>
            <w:pPr>
              <w:pStyle w:val="Normal"/>
              <w:widowControl w:val="false"/>
              <w:suppressAutoHyphens w:val="true"/>
              <w:spacing w:lineRule="auto" w:line="240" w:before="0" w:after="0"/>
              <w:jc w:val="left"/>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 xml:space="preserve">Стандарт </w:t>
            </w:r>
            <w:r>
              <w:rPr>
                <w:rFonts w:eastAsia="Times New Roman" w:cs="Times New Roman" w:ascii="Times New Roman" w:hAnsi="Times New Roman"/>
                <w:color w:val="000000"/>
                <w:kern w:val="0"/>
                <w:sz w:val="22"/>
                <w:szCs w:val="22"/>
                <w:lang w:val="en-US" w:eastAsia="ru-RU" w:bidi="ru-RU"/>
              </w:rPr>
              <w:t>WiFi</w:t>
            </w:r>
            <w:r>
              <w:rPr>
                <w:rFonts w:eastAsia="Times New Roman" w:cs="Times New Roman" w:ascii="Times New Roman" w:hAnsi="Times New Roman"/>
                <w:color w:val="000000"/>
                <w:kern w:val="0"/>
                <w:sz w:val="22"/>
                <w:szCs w:val="22"/>
                <w:lang w:val="ru-RU" w:eastAsia="ru-RU" w:bidi="ru-RU"/>
              </w:rPr>
              <w:t xml:space="preserve">-не ниже 802.11 </w:t>
            </w:r>
            <w:r>
              <w:rPr>
                <w:rFonts w:eastAsia="Times New Roman" w:cs="Times New Roman" w:ascii="Times New Roman" w:hAnsi="Times New Roman"/>
                <w:color w:val="000000"/>
                <w:kern w:val="0"/>
                <w:sz w:val="22"/>
                <w:szCs w:val="22"/>
                <w:lang w:val="en-US" w:eastAsia="ru-RU" w:bidi="ru-RU"/>
              </w:rPr>
              <w:t>a</w:t>
            </w:r>
            <w:r>
              <w:rPr>
                <w:rFonts w:eastAsia="Times New Roman" w:cs="Times New Roman" w:ascii="Times New Roman" w:hAnsi="Times New Roman"/>
                <w:color w:val="000000"/>
                <w:kern w:val="0"/>
                <w:sz w:val="22"/>
                <w:szCs w:val="22"/>
                <w:lang w:val="ru-RU" w:eastAsia="ru-RU" w:bidi="ru-RU"/>
              </w:rPr>
              <w:t>/</w:t>
            </w:r>
            <w:r>
              <w:rPr>
                <w:rFonts w:eastAsia="Times New Roman" w:cs="Times New Roman" w:ascii="Times New Roman" w:hAnsi="Times New Roman"/>
                <w:color w:val="000000"/>
                <w:kern w:val="0"/>
                <w:sz w:val="22"/>
                <w:szCs w:val="22"/>
                <w:lang w:val="en-US" w:eastAsia="ru-RU" w:bidi="ru-RU"/>
              </w:rPr>
              <w:t>b</w:t>
            </w:r>
            <w:r>
              <w:rPr>
                <w:rFonts w:eastAsia="Times New Roman" w:cs="Times New Roman" w:ascii="Times New Roman" w:hAnsi="Times New Roman"/>
                <w:color w:val="000000"/>
                <w:kern w:val="0"/>
                <w:sz w:val="22"/>
                <w:szCs w:val="22"/>
                <w:lang w:val="ru-RU" w:eastAsia="ru-RU" w:bidi="ru-RU"/>
              </w:rPr>
              <w:t>/</w:t>
            </w:r>
            <w:r>
              <w:rPr>
                <w:rFonts w:eastAsia="Times New Roman" w:cs="Times New Roman" w:ascii="Times New Roman" w:hAnsi="Times New Roman"/>
                <w:color w:val="000000"/>
                <w:kern w:val="0"/>
                <w:sz w:val="22"/>
                <w:szCs w:val="22"/>
                <w:lang w:val="en-US" w:eastAsia="ru-RU" w:bidi="ru-RU"/>
              </w:rPr>
              <w:t>g</w:t>
            </w:r>
            <w:r>
              <w:rPr>
                <w:rFonts w:eastAsia="Times New Roman" w:cs="Times New Roman" w:ascii="Times New Roman" w:hAnsi="Times New Roman"/>
                <w:color w:val="000000"/>
                <w:kern w:val="0"/>
                <w:sz w:val="22"/>
                <w:szCs w:val="22"/>
                <w:lang w:val="ru-RU" w:eastAsia="ru-RU" w:bidi="ru-RU"/>
              </w:rPr>
              <w:t>/</w:t>
            </w:r>
            <w:r>
              <w:rPr>
                <w:rFonts w:eastAsia="Times New Roman" w:cs="Times New Roman" w:ascii="Times New Roman" w:hAnsi="Times New Roman"/>
                <w:color w:val="000000"/>
                <w:kern w:val="0"/>
                <w:sz w:val="22"/>
                <w:szCs w:val="22"/>
                <w:lang w:val="en-US" w:eastAsia="ru-RU" w:bidi="ru-RU"/>
              </w:rPr>
              <w:t>n</w:t>
            </w:r>
          </w:p>
        </w:tc>
        <w:tc>
          <w:tcPr>
            <w:tcW w:w="709" w:type="dxa"/>
            <w:tcBorders>
              <w:left w:val="nil"/>
            </w:tcBorders>
            <w:shd w:color="auto" w:fill="auto" w:val="clear"/>
          </w:tcPr>
          <w:p>
            <w:pPr>
              <w:pStyle w:val="Normal"/>
              <w:widowControl w:val="false"/>
              <w:suppressAutoHyphens w:val="true"/>
              <w:spacing w:lineRule="auto" w:line="240" w:before="0" w:after="0"/>
              <w:jc w:val="center"/>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шт</w:t>
            </w:r>
          </w:p>
        </w:tc>
        <w:tc>
          <w:tcPr>
            <w:tcW w:w="709" w:type="dxa"/>
            <w:tcBorders>
              <w:left w:val="nil"/>
            </w:tcBorders>
            <w:shd w:color="auto" w:fill="auto" w:val="clear"/>
          </w:tcPr>
          <w:p>
            <w:pPr>
              <w:pStyle w:val="Normal"/>
              <w:widowControl w:val="false"/>
              <w:suppressAutoHyphens w:val="true"/>
              <w:spacing w:lineRule="auto" w:line="240" w:before="0" w:after="0"/>
              <w:jc w:val="center"/>
              <w:rPr>
                <w:rFonts w:ascii="Times New Roman" w:hAnsi="Times New Roman" w:eastAsia="Times New Roman" w:cs="Times New Roman"/>
                <w:color w:val="000000"/>
                <w:lang w:eastAsia="ru-RU" w:bidi="ru-RU"/>
              </w:rPr>
            </w:pPr>
            <w:r>
              <w:rPr>
                <w:rFonts w:eastAsia="Times New Roman" w:cs="Times New Roman" w:ascii="Times New Roman" w:hAnsi="Times New Roman"/>
                <w:color w:val="000000"/>
                <w:kern w:val="0"/>
                <w:sz w:val="22"/>
                <w:szCs w:val="22"/>
                <w:lang w:val="ru-RU" w:eastAsia="ru-RU" w:bidi="ru-RU"/>
              </w:rPr>
              <w:t>2</w:t>
            </w:r>
          </w:p>
        </w:tc>
      </w:tr>
    </w:tbl>
    <w:p>
      <w:pPr>
        <w:pStyle w:val="Normal"/>
        <w:spacing w:before="0" w:after="0"/>
        <w:ind w:hanging="567"/>
        <w:jc w:val="both"/>
        <w:rPr>
          <w:rFonts w:ascii="Times New Roman" w:hAnsi="Times New Roman" w:cs="Times New Roman"/>
          <w:b/>
          <w:sz w:val="24"/>
          <w:szCs w:val="24"/>
          <w:highlight w:val="yellow"/>
          <w:shd w:fill="F9FAFB" w:val="clear"/>
        </w:rPr>
      </w:pPr>
      <w:r>
        <w:rPr>
          <w:rFonts w:cs="Times New Roman" w:ascii="Times New Roman" w:hAnsi="Times New Roman"/>
          <w:b/>
          <w:sz w:val="24"/>
          <w:szCs w:val="24"/>
          <w:highlight w:val="yellow"/>
          <w:shd w:fill="F9FAFB" w:val="clear"/>
        </w:rPr>
      </w:r>
    </w:p>
    <w:p>
      <w:pPr>
        <w:pStyle w:val="Normal"/>
        <w:spacing w:before="0" w:after="0"/>
        <w:ind w:hanging="567"/>
        <w:jc w:val="both"/>
        <w:rPr>
          <w:rFonts w:ascii="Times New Roman" w:hAnsi="Times New Roman" w:cs="Times New Roman"/>
          <w:b/>
          <w:sz w:val="24"/>
          <w:szCs w:val="24"/>
          <w:highlight w:val="yellow"/>
          <w:shd w:fill="F9FAFB" w:val="clear"/>
        </w:rPr>
      </w:pPr>
      <w:r>
        <w:rPr>
          <w:rFonts w:cs="Times New Roman" w:ascii="Times New Roman" w:hAnsi="Times New Roman"/>
          <w:b/>
          <w:sz w:val="24"/>
          <w:szCs w:val="24"/>
          <w:highlight w:val="yellow"/>
          <w:shd w:fill="F9FAFB" w:val="clear"/>
        </w:rPr>
      </w:r>
    </w:p>
    <w:p>
      <w:pPr>
        <w:pStyle w:val="Normal"/>
        <w:spacing w:before="0" w:after="0"/>
        <w:ind w:hanging="567"/>
        <w:jc w:val="both"/>
        <w:rPr>
          <w:rFonts w:ascii="Times New Roman" w:hAnsi="Times New Roman" w:cs="Times New Roman"/>
          <w:bCs/>
          <w:sz w:val="24"/>
          <w:szCs w:val="24"/>
          <w:shd w:fill="F9FAFB" w:val="clear"/>
        </w:rPr>
      </w:pPr>
      <w:r>
        <w:rPr>
          <w:rFonts w:cs="Times New Roman" w:ascii="Times New Roman" w:hAnsi="Times New Roman"/>
          <w:b/>
          <w:sz w:val="24"/>
          <w:szCs w:val="24"/>
          <w:shd w:fill="F9FAFB" w:val="clear"/>
        </w:rPr>
        <w:t xml:space="preserve">2. Место поставки: </w:t>
      </w:r>
      <w:r>
        <w:rPr>
          <w:rFonts w:cs="Times New Roman" w:ascii="Times New Roman" w:hAnsi="Times New Roman"/>
          <w:bCs/>
          <w:sz w:val="24"/>
          <w:szCs w:val="24"/>
          <w:shd w:fill="F9FAFB" w:val="clear"/>
        </w:rPr>
        <w:t>629320, ЯНАО, г. Новый Уренгой, р-он Коротчаево, пр-кт Мира, д. 26</w:t>
      </w:r>
    </w:p>
    <w:p>
      <w:pPr>
        <w:pStyle w:val="Normal"/>
        <w:spacing w:before="0" w:after="0"/>
        <w:ind w:hanging="567"/>
        <w:jc w:val="both"/>
        <w:rPr>
          <w:rFonts w:ascii="Times New Roman" w:hAnsi="Times New Roman" w:cs="Times New Roman"/>
          <w:bCs/>
          <w:sz w:val="24"/>
          <w:szCs w:val="24"/>
          <w:shd w:fill="F9FAFB" w:val="clear"/>
        </w:rPr>
      </w:pPr>
      <w:r>
        <w:rPr>
          <w:rFonts w:cs="Times New Roman" w:ascii="Times New Roman" w:hAnsi="Times New Roman"/>
          <w:b/>
          <w:sz w:val="24"/>
          <w:szCs w:val="24"/>
          <w:shd w:fill="F9FAFB" w:val="clear"/>
        </w:rPr>
        <w:t xml:space="preserve">3. Срок поставки: </w:t>
      </w:r>
      <w:r>
        <w:rPr>
          <w:rFonts w:cs="Times New Roman" w:ascii="Times New Roman" w:hAnsi="Times New Roman"/>
          <w:sz w:val="24"/>
          <w:szCs w:val="24"/>
          <w:shd w:fill="F9FAFB" w:val="clear"/>
        </w:rPr>
        <w:t>с момента подписания договора в течение 30 календарных дней.</w:t>
      </w:r>
    </w:p>
    <w:p>
      <w:pPr>
        <w:pStyle w:val="Normal"/>
        <w:spacing w:before="0" w:after="0"/>
        <w:ind w:firstLine="284" w:left="-851"/>
        <w:jc w:val="both"/>
        <w:rPr>
          <w:rFonts w:ascii="Times New Roman" w:hAnsi="Times New Roman" w:cs="Times New Roman"/>
          <w:color w:val="000000"/>
          <w:sz w:val="24"/>
          <w:szCs w:val="24"/>
        </w:rPr>
      </w:pPr>
      <w:r>
        <w:rPr>
          <w:rFonts w:cs="Times New Roman" w:ascii="Times New Roman" w:hAnsi="Times New Roman"/>
          <w:color w:val="000000"/>
          <w:sz w:val="24"/>
          <w:szCs w:val="24"/>
        </w:rPr>
        <w:t>3.1. Доставка, погрузочно-разгрузочные работы осуществляется силами Поставщика.</w:t>
      </w:r>
    </w:p>
    <w:p>
      <w:pPr>
        <w:pStyle w:val="Normal"/>
        <w:spacing w:before="0" w:after="0"/>
        <w:ind w:firstLine="284" w:left="-851"/>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t>4. Требования к качеству, безопасности поставляемого товара:</w:t>
      </w:r>
    </w:p>
    <w:p>
      <w:pPr>
        <w:pStyle w:val="Normal"/>
        <w:spacing w:before="0" w:after="0"/>
        <w:ind w:firstLine="284" w:left="-851"/>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4.1. Поставляемый товар должен соответствовать заданным функциональным и качественным характеристикам; </w:t>
      </w:r>
    </w:p>
    <w:p>
      <w:pPr>
        <w:pStyle w:val="Normal"/>
        <w:spacing w:before="0" w:after="0"/>
        <w:ind w:firstLine="284" w:left="-851"/>
        <w:jc w:val="both"/>
        <w:rPr>
          <w:rFonts w:ascii="Times New Roman" w:hAnsi="Times New Roman" w:cs="Times New Roman"/>
          <w:color w:val="000000"/>
          <w:sz w:val="24"/>
          <w:szCs w:val="24"/>
        </w:rPr>
      </w:pPr>
      <w:r>
        <w:rPr>
          <w:rFonts w:cs="Times New Roman" w:ascii="Times New Roman" w:hAnsi="Times New Roman"/>
          <w:color w:val="000000"/>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pPr>
        <w:pStyle w:val="Normal"/>
        <w:spacing w:before="0" w:after="0"/>
        <w:ind w:firstLine="284" w:left="-851"/>
        <w:jc w:val="both"/>
        <w:rPr>
          <w:rFonts w:ascii="Times New Roman" w:hAnsi="Times New Roman" w:cs="Times New Roman"/>
          <w:color w:val="000000"/>
          <w:sz w:val="24"/>
          <w:szCs w:val="24"/>
        </w:rPr>
      </w:pPr>
      <w:r>
        <w:rPr>
          <w:rFonts w:cs="Times New Roman" w:ascii="Times New Roman" w:hAnsi="Times New Roman"/>
          <w:color w:val="000000"/>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pPr>
        <w:pStyle w:val="Normal"/>
        <w:spacing w:before="0" w:after="0"/>
        <w:ind w:firstLine="284" w:left="-851"/>
        <w:jc w:val="both"/>
        <w:rPr>
          <w:rFonts w:ascii="Times New Roman" w:hAnsi="Times New Roman" w:cs="Times New Roman"/>
          <w:color w:val="000000"/>
          <w:sz w:val="24"/>
          <w:szCs w:val="24"/>
        </w:rPr>
      </w:pPr>
      <w:r>
        <w:rPr>
          <w:rFonts w:cs="Times New Roman" w:ascii="Times New Roman" w:hAnsi="Times New Roman"/>
          <w:color w:val="000000"/>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pPr>
        <w:pStyle w:val="Normal"/>
        <w:spacing w:before="0" w:after="0"/>
        <w:ind w:firstLine="284" w:left="-851"/>
        <w:jc w:val="both"/>
        <w:rPr>
          <w:rFonts w:ascii="Times New Roman" w:hAnsi="Times New Roman" w:cs="Times New Roman"/>
          <w:color w:val="000000"/>
          <w:sz w:val="24"/>
          <w:szCs w:val="24"/>
        </w:rPr>
      </w:pPr>
      <w:r>
        <w:rPr>
          <w:rFonts w:cs="Times New Roman" w:ascii="Times New Roman" w:hAnsi="Times New Roman"/>
          <w:color w:val="000000"/>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pPr>
        <w:pStyle w:val="Normal"/>
        <w:spacing w:before="0" w:after="0"/>
        <w:ind w:firstLine="284" w:left="-851"/>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t>5. Требования к упаковке и маркировке поставляемого товара:</w:t>
      </w:r>
    </w:p>
    <w:p>
      <w:pPr>
        <w:pStyle w:val="Normal"/>
        <w:spacing w:before="0" w:after="0"/>
        <w:ind w:firstLine="284" w:left="-851"/>
        <w:jc w:val="both"/>
        <w:rPr>
          <w:rFonts w:ascii="Times New Roman" w:hAnsi="Times New Roman" w:cs="Times New Roman"/>
          <w:color w:val="000000"/>
          <w:sz w:val="24"/>
          <w:szCs w:val="24"/>
        </w:rPr>
      </w:pPr>
      <w:r>
        <w:rPr>
          <w:rFonts w:cs="Times New Roman" w:ascii="Times New Roman" w:hAnsi="Times New Roman"/>
          <w:color w:val="000000"/>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pPr>
        <w:pStyle w:val="Normal"/>
        <w:spacing w:before="0" w:after="0"/>
        <w:ind w:firstLine="284" w:left="-851"/>
        <w:jc w:val="both"/>
        <w:rPr>
          <w:rFonts w:ascii="Times New Roman" w:hAnsi="Times New Roman" w:cs="Times New Roman"/>
          <w:color w:val="000000"/>
          <w:sz w:val="24"/>
          <w:szCs w:val="24"/>
        </w:rPr>
      </w:pPr>
      <w:r>
        <w:rPr>
          <w:rFonts w:cs="Times New Roman" w:ascii="Times New Roman" w:hAnsi="Times New Roman"/>
          <w:color w:val="000000"/>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pPr>
        <w:pStyle w:val="Normal"/>
        <w:spacing w:before="0" w:after="0"/>
        <w:ind w:firstLine="284" w:left="-851"/>
        <w:jc w:val="both"/>
        <w:rPr>
          <w:rFonts w:ascii="Times New Roman" w:hAnsi="Times New Roman" w:cs="Times New Roman"/>
          <w:color w:val="000000"/>
          <w:sz w:val="24"/>
          <w:szCs w:val="24"/>
        </w:rPr>
      </w:pPr>
      <w:r>
        <w:rPr>
          <w:rFonts w:cs="Times New Roman" w:ascii="Times New Roman" w:hAnsi="Times New Roman"/>
          <w:color w:val="000000"/>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pPr>
        <w:pStyle w:val="Normal"/>
        <w:spacing w:before="0" w:after="0"/>
        <w:ind w:firstLine="284" w:left="-851"/>
        <w:jc w:val="both"/>
        <w:rPr>
          <w:rFonts w:ascii="Times New Roman" w:hAnsi="Times New Roman" w:cs="Times New Roman"/>
          <w:color w:val="000000"/>
          <w:sz w:val="24"/>
          <w:szCs w:val="24"/>
        </w:rPr>
      </w:pPr>
      <w:r>
        <w:rPr>
          <w:rFonts w:cs="Times New Roman" w:ascii="Times New Roman" w:hAnsi="Times New Roman"/>
          <w:color w:val="000000"/>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pPr>
        <w:pStyle w:val="Normal"/>
        <w:spacing w:before="0" w:after="0"/>
        <w:ind w:firstLine="284" w:left="-851"/>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t>6. Требования к гарантийному сроку товара и (или) объему предоставления гарантий качества товара:</w:t>
      </w:r>
    </w:p>
    <w:p>
      <w:pPr>
        <w:pStyle w:val="Normal"/>
        <w:spacing w:before="0" w:after="0"/>
        <w:ind w:firstLine="284" w:left="-851"/>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6.1. Гарантия качества товара - в соответствии с гарантийным сроком, установленным производителем. </w:t>
      </w:r>
    </w:p>
    <w:p>
      <w:pPr>
        <w:pStyle w:val="Normal"/>
        <w:spacing w:before="0" w:after="0"/>
        <w:ind w:firstLine="284" w:left="-851"/>
        <w:jc w:val="both"/>
        <w:rPr>
          <w:rFonts w:ascii="Times New Roman" w:hAnsi="Times New Roman" w:cs="Times New Roman"/>
          <w:color w:val="000000"/>
          <w:sz w:val="24"/>
          <w:szCs w:val="24"/>
        </w:rPr>
      </w:pPr>
      <w:r>
        <w:rPr>
          <w:rFonts w:cs="Times New Roman" w:ascii="Times New Roman" w:hAnsi="Times New Roman"/>
          <w:color w:val="000000"/>
          <w:sz w:val="24"/>
          <w:szCs w:val="24"/>
        </w:rPr>
        <w:t>6.2. Гарантийные обязательства должны распространяться на каждую единицу товара с момента приемки товара Заказчиком.</w:t>
      </w:r>
    </w:p>
    <w:p>
      <w:pPr>
        <w:pStyle w:val="Normal"/>
        <w:spacing w:before="0" w:after="0"/>
        <w:ind w:firstLine="284" w:left="-851"/>
        <w:jc w:val="both"/>
        <w:rPr>
          <w:rFonts w:ascii="Times New Roman" w:hAnsi="Times New Roman" w:cs="Times New Roman"/>
          <w:bCs/>
          <w:sz w:val="24"/>
          <w:szCs w:val="24"/>
          <w:shd w:fill="F9FAFB" w:val="clear"/>
        </w:rPr>
      </w:pPr>
      <w:r>
        <w:rPr>
          <w:rFonts w:cs="Times New Roman" w:ascii="Times New Roman" w:hAnsi="Times New Roman"/>
          <w:color w:val="000000"/>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w:t>
      </w:r>
      <w:r>
        <w:rPr>
          <w:rFonts w:cs="Times New Roman" w:ascii="Times New Roman" w:hAnsi="Times New Roman"/>
          <w:bCs/>
          <w:sz w:val="24"/>
          <w:szCs w:val="24"/>
          <w:shd w:fill="F9FAFB" w:val="clear"/>
        </w:rPr>
        <w:t xml:space="preserve"> транспортом и за свой счет, в сроки, определенные договором.</w:t>
      </w:r>
    </w:p>
    <w:sectPr>
      <w:type w:val="nextPage"/>
      <w:pgSz w:w="11906" w:h="16838"/>
      <w:pgMar w:left="1701" w:right="850" w:gutter="0" w:header="0" w:top="85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Open Sans">
    <w:charset w:val="01"/>
    <w:family w:val="roman"/>
    <w:pitch w:val="variable"/>
  </w:font>
  <w:font w:name="Segoe UI Symbo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3c59f1"/>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semiHidden/>
    <w:unhideWhenUsed/>
    <w:qFormat/>
    <w:rsid w:val="00ba0542"/>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4">
    <w:name w:val="Heading 4"/>
    <w:basedOn w:val="Normal"/>
    <w:next w:val="Normal"/>
    <w:link w:val="4"/>
    <w:uiPriority w:val="9"/>
    <w:semiHidden/>
    <w:unhideWhenUsed/>
    <w:qFormat/>
    <w:rsid w:val="00a00338"/>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dc1664"/>
    <w:rPr>
      <w:color w:val="0000FF"/>
      <w:u w:val="single"/>
    </w:rPr>
  </w:style>
  <w:style w:type="character" w:styleId="Strong">
    <w:name w:val="Strong"/>
    <w:basedOn w:val="DefaultParagraphFont"/>
    <w:uiPriority w:val="22"/>
    <w:qFormat/>
    <w:rsid w:val="008003f5"/>
    <w:rPr>
      <w:b/>
      <w:bCs/>
    </w:rPr>
  </w:style>
  <w:style w:type="character" w:styleId="1" w:customStyle="1">
    <w:name w:val="Заголовок 1 Знак"/>
    <w:basedOn w:val="DefaultParagraphFont"/>
    <w:uiPriority w:val="9"/>
    <w:qFormat/>
    <w:rsid w:val="003c59f1"/>
    <w:rPr>
      <w:rFonts w:ascii="Times New Roman" w:hAnsi="Times New Roman" w:eastAsia="Times New Roman" w:cs="Times New Roman"/>
      <w:b/>
      <w:bCs/>
      <w:kern w:val="2"/>
      <w:sz w:val="48"/>
      <w:szCs w:val="48"/>
      <w:lang w:eastAsia="ru-RU"/>
    </w:rPr>
  </w:style>
  <w:style w:type="character" w:styleId="Annotationreference">
    <w:name w:val="annotation reference"/>
    <w:basedOn w:val="DefaultParagraphFont"/>
    <w:uiPriority w:val="99"/>
    <w:semiHidden/>
    <w:unhideWhenUsed/>
    <w:qFormat/>
    <w:rsid w:val="00f0312b"/>
    <w:rPr>
      <w:sz w:val="16"/>
      <w:szCs w:val="16"/>
    </w:rPr>
  </w:style>
  <w:style w:type="character" w:styleId="Style11" w:customStyle="1">
    <w:name w:val="Текст примечания Знак"/>
    <w:basedOn w:val="DefaultParagraphFont"/>
    <w:link w:val="Annotationtext"/>
    <w:uiPriority w:val="99"/>
    <w:semiHidden/>
    <w:qFormat/>
    <w:rsid w:val="00f0312b"/>
    <w:rPr>
      <w:sz w:val="20"/>
      <w:szCs w:val="20"/>
    </w:rPr>
  </w:style>
  <w:style w:type="character" w:styleId="Style12" w:customStyle="1">
    <w:name w:val="Тема примечания Знак"/>
    <w:basedOn w:val="Style11"/>
    <w:link w:val="Annotationsubject"/>
    <w:uiPriority w:val="99"/>
    <w:semiHidden/>
    <w:qFormat/>
    <w:rsid w:val="00f0312b"/>
    <w:rPr>
      <w:b/>
      <w:bCs/>
      <w:sz w:val="20"/>
      <w:szCs w:val="20"/>
    </w:rPr>
  </w:style>
  <w:style w:type="character" w:styleId="Style13" w:customStyle="1">
    <w:name w:val="Текст выноски Знак"/>
    <w:basedOn w:val="DefaultParagraphFont"/>
    <w:link w:val="BalloonText"/>
    <w:uiPriority w:val="99"/>
    <w:semiHidden/>
    <w:qFormat/>
    <w:rsid w:val="00f0312b"/>
    <w:rPr>
      <w:rFonts w:ascii="Segoe UI" w:hAnsi="Segoe UI" w:cs="Segoe UI"/>
      <w:sz w:val="18"/>
      <w:szCs w:val="18"/>
    </w:rPr>
  </w:style>
  <w:style w:type="character" w:styleId="2" w:customStyle="1">
    <w:name w:val="Заголовок 2 Знак"/>
    <w:basedOn w:val="DefaultParagraphFont"/>
    <w:uiPriority w:val="9"/>
    <w:semiHidden/>
    <w:qFormat/>
    <w:rsid w:val="00ba0542"/>
    <w:rPr>
      <w:rFonts w:ascii="Calibri Light" w:hAnsi="Calibri Light" w:eastAsia="" w:cs="" w:asciiTheme="majorHAnsi" w:cstheme="majorBidi" w:eastAsiaTheme="majorEastAsia" w:hAnsiTheme="majorHAnsi"/>
      <w:color w:themeColor="accent1" w:themeShade="bf" w:val="2E74B5"/>
      <w:sz w:val="26"/>
      <w:szCs w:val="26"/>
    </w:rPr>
  </w:style>
  <w:style w:type="character" w:styleId="Organictitlecontentspan" w:customStyle="1">
    <w:name w:val="organictitlecontentspan"/>
    <w:basedOn w:val="DefaultParagraphFont"/>
    <w:qFormat/>
    <w:rsid w:val="00ba0542"/>
    <w:rPr/>
  </w:style>
  <w:style w:type="character" w:styleId="Es7ht5z5" w:customStyle="1">
    <w:name w:val="es7ht5z5"/>
    <w:basedOn w:val="DefaultParagraphFont"/>
    <w:qFormat/>
    <w:rsid w:val="00ba0542"/>
    <w:rPr/>
  </w:style>
  <w:style w:type="character" w:styleId="App-catalog-1ofab01-propertieslastword" w:customStyle="1">
    <w:name w:val="app-catalog-1ofab01-propertieslastword"/>
    <w:basedOn w:val="DefaultParagraphFont"/>
    <w:qFormat/>
    <w:rsid w:val="00ba0542"/>
    <w:rPr/>
  </w:style>
  <w:style w:type="character" w:styleId="4" w:customStyle="1">
    <w:name w:val="Заголовок 4 Знак"/>
    <w:basedOn w:val="DefaultParagraphFont"/>
    <w:uiPriority w:val="9"/>
    <w:semiHidden/>
    <w:qFormat/>
    <w:rsid w:val="00a00338"/>
    <w:rPr>
      <w:rFonts w:ascii="Calibri Light" w:hAnsi="Calibri Light" w:eastAsia="" w:cs="" w:asciiTheme="majorHAnsi" w:cstheme="majorBidi" w:eastAsiaTheme="majorEastAsia" w:hAnsiTheme="majorHAnsi"/>
      <w:i/>
      <w:iCs/>
      <w:color w:themeColor="accent1" w:themeShade="bf" w:val="2E74B5"/>
    </w:rPr>
  </w:style>
  <w:style w:type="character" w:styleId="Es7ht5z6" w:customStyle="1">
    <w:name w:val="es7ht5z6"/>
    <w:basedOn w:val="DefaultParagraphFont"/>
    <w:qFormat/>
    <w:rsid w:val="00a00338"/>
    <w:rPr/>
  </w:style>
  <w:style w:type="paragraph" w:styleId="Style14">
    <w:name w:val="Заголовок"/>
    <w:basedOn w:val="Normal"/>
    <w:next w:val="BodyText"/>
    <w:qFormat/>
    <w:pPr>
      <w:keepNext w:val="true"/>
      <w:spacing w:before="240" w:after="120"/>
    </w:pPr>
    <w:rPr>
      <w:rFonts w:ascii="Open Sans" w:hAnsi="Open Sans" w:eastAsia="Droid Sans Fallback"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15">
    <w:name w:val="Указатель"/>
    <w:basedOn w:val="Normal"/>
    <w:qFormat/>
    <w:pPr>
      <w:suppressLineNumbers/>
    </w:pPr>
    <w:rPr>
      <w:rFonts w:cs="Droid Sans Devanagari"/>
    </w:rPr>
  </w:style>
  <w:style w:type="paragraph" w:styleId="ListParagraph">
    <w:name w:val="List Paragraph"/>
    <w:basedOn w:val="Normal"/>
    <w:uiPriority w:val="34"/>
    <w:qFormat/>
    <w:rsid w:val="00dc1664"/>
    <w:pPr>
      <w:spacing w:before="0" w:after="160"/>
      <w:ind w:left="720"/>
      <w:contextualSpacing/>
    </w:pPr>
    <w:rPr/>
  </w:style>
  <w:style w:type="paragraph" w:styleId="NormalWeb">
    <w:name w:val="Normal (Web)"/>
    <w:basedOn w:val="Normal"/>
    <w:uiPriority w:val="99"/>
    <w:semiHidden/>
    <w:unhideWhenUsed/>
    <w:qFormat/>
    <w:rsid w:val="00326c6d"/>
    <w:pPr>
      <w:spacing w:lineRule="auto" w:line="240" w:beforeAutospacing="1" w:afterAutospacing="1"/>
    </w:pPr>
    <w:rPr>
      <w:rFonts w:ascii="Times New Roman" w:hAnsi="Times New Roman" w:eastAsia="Times New Roman" w:cs="Times New Roman"/>
      <w:sz w:val="24"/>
      <w:szCs w:val="24"/>
      <w:lang w:eastAsia="ru-RU"/>
    </w:rPr>
  </w:style>
  <w:style w:type="paragraph" w:styleId="Annotationtext">
    <w:name w:val="annotation text"/>
    <w:basedOn w:val="Normal"/>
    <w:link w:val="Style11"/>
    <w:uiPriority w:val="99"/>
    <w:semiHidden/>
    <w:unhideWhenUsed/>
    <w:qFormat/>
    <w:rsid w:val="00f0312b"/>
    <w:pPr>
      <w:spacing w:lineRule="auto" w:line="240"/>
    </w:pPr>
    <w:rPr>
      <w:sz w:val="20"/>
      <w:szCs w:val="20"/>
    </w:rPr>
  </w:style>
  <w:style w:type="paragraph" w:styleId="Annotationsubject">
    <w:name w:val="annotation subject"/>
    <w:basedOn w:val="Annotationtext"/>
    <w:next w:val="Annotationtext"/>
    <w:link w:val="Style12"/>
    <w:uiPriority w:val="99"/>
    <w:semiHidden/>
    <w:unhideWhenUsed/>
    <w:qFormat/>
    <w:rsid w:val="00f0312b"/>
    <w:pPr/>
    <w:rPr>
      <w:b/>
      <w:bCs/>
    </w:rPr>
  </w:style>
  <w:style w:type="paragraph" w:styleId="BalloonText">
    <w:name w:val="Balloon Text"/>
    <w:basedOn w:val="Normal"/>
    <w:link w:val="Style13"/>
    <w:uiPriority w:val="99"/>
    <w:semiHidden/>
    <w:unhideWhenUsed/>
    <w:qFormat/>
    <w:rsid w:val="00f0312b"/>
    <w:pPr>
      <w:spacing w:lineRule="auto" w:line="240" w:before="0" w:after="0"/>
    </w:pPr>
    <w:rPr>
      <w:rFonts w:ascii="Segoe UI" w:hAnsi="Segoe UI" w:cs="Segoe UI"/>
      <w:sz w:val="18"/>
      <w:szCs w:val="18"/>
    </w:rPr>
  </w:style>
  <w:style w:type="paragraph" w:styleId="Style16">
    <w:name w:val="Содержимое таблицы"/>
    <w:basedOn w:val="Normal"/>
    <w:qFormat/>
    <w:pPr>
      <w:widowControl w:val="false"/>
      <w:suppressLineNumbers/>
    </w:pPr>
    <w:rPr/>
  </w:style>
  <w:style w:type="paragraph" w:styleId="Style17">
    <w:name w:val="Заголовок таблицы"/>
    <w:basedOn w:val="Style16"/>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dc16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Сетка таблицы1"/>
    <w:basedOn w:val="a1"/>
    <w:uiPriority w:val="39"/>
    <w:rsid w:val="003e5dc7"/>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F89D1-E6E8-4A7B-8C16-6A031DBA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1616</TotalTime>
  <Application>LibreOffice/7.6.7.2$Linux_X86_64 LibreOffice_project/60$Build-2</Application>
  <AppVersion>15.0000</AppVersion>
  <Pages>4</Pages>
  <Words>947</Words>
  <Characters>6703</Characters>
  <CharactersWithSpaces>7498</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2026-02-10T03:23:00Z</dcterms:created>
  <dc:creator>Альберт</dc:creator>
  <dc:description/>
  <dc:language>ru-RU</dc:language>
  <cp:lastModifiedBy/>
  <cp:lastPrinted>2026-05-25T14:15:22Z</cp:lastPrinted>
  <dcterms:modified xsi:type="dcterms:W3CDTF">2026-05-28T12:02:40Z</dcterms:modified>
  <cp:revision>132</cp:revision>
  <dc:subject/>
  <dc:title/>
</cp:coreProperties>
</file>

<file path=docProps/custom.xml><?xml version="1.0" encoding="utf-8"?>
<Properties xmlns="http://schemas.openxmlformats.org/officeDocument/2006/custom-properties" xmlns:vt="http://schemas.openxmlformats.org/officeDocument/2006/docPropsVTypes"/>
</file>