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1D7F717C"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w:t>
      </w:r>
      <w:r w:rsidR="00A43950">
        <w:rPr>
          <w:rFonts w:ascii="Times New Roman" w:eastAsia="MS Mincho" w:hAnsi="Times New Roman" w:cs="Times New Roman"/>
          <w:bCs/>
          <w:sz w:val="24"/>
          <w:szCs w:val="24"/>
          <w:lang w:eastAsia="ru-RU"/>
        </w:rPr>
        <w:t>____</w:t>
      </w:r>
      <w:r w:rsidRPr="00491EE1">
        <w:rPr>
          <w:rFonts w:ascii="Times New Roman" w:eastAsia="MS Mincho" w:hAnsi="Times New Roman" w:cs="Times New Roman"/>
          <w:bCs/>
          <w:sz w:val="24"/>
          <w:szCs w:val="24"/>
          <w:lang w:eastAsia="ru-RU"/>
        </w:rPr>
        <w:t>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F43BBEC"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4EDFCD59" w14:textId="7B145F89" w:rsidR="00336B57" w:rsidRPr="007E390D" w:rsidRDefault="004F3277" w:rsidP="00A43950">
      <w:pPr>
        <w:shd w:val="clear" w:color="auto" w:fill="FFFFFF"/>
        <w:spacing w:after="0" w:line="240" w:lineRule="auto"/>
        <w:jc w:val="center"/>
        <w:rPr>
          <w:rFonts w:ascii="Times New Roman" w:eastAsia="Times New Roman" w:hAnsi="Times New Roman" w:cs="Times New Roman"/>
          <w:szCs w:val="24"/>
          <w:lang w:eastAsia="ru-RU"/>
        </w:rPr>
      </w:pPr>
      <w:r w:rsidRPr="007E390D">
        <w:rPr>
          <w:rFonts w:ascii="Times New Roman" w:eastAsia="Times New Roman" w:hAnsi="Times New Roman" w:cs="Times New Roman"/>
          <w:b/>
          <w:sz w:val="24"/>
          <w:szCs w:val="28"/>
          <w:lang w:eastAsia="ru-RU"/>
        </w:rPr>
        <w:t>Поставка пенообразователя</w:t>
      </w: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47BCB830"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783D28">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 1</w:t>
      </w:r>
      <w:r w:rsidR="001B1095" w:rsidRPr="00351413">
        <w:rPr>
          <w:rFonts w:ascii="Times New Roman" w:eastAsia="Times New Roman" w:hAnsi="Times New Roman" w:cs="Times New Roman"/>
          <w:bCs/>
          <w:sz w:val="24"/>
          <w:szCs w:val="24"/>
          <w:lang w:eastAsia="ru-RU"/>
        </w:rPr>
        <w:t>)</w:t>
      </w:r>
    </w:p>
    <w:p w14:paraId="66367EB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 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0ADAAE29"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УСЛОВИЯ ПРОВЕДЕНИЯ ЗАПРОСА КОТИРОВОК</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460D0B"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Наименование Заказчика</w:t>
            </w:r>
          </w:p>
          <w:p w14:paraId="23B07745" w14:textId="77777777" w:rsidR="001C0C44" w:rsidRPr="00460D0B"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Место нахождения, почтовый адрес Заказчика</w:t>
            </w:r>
          </w:p>
          <w:p w14:paraId="43DC5EA2" w14:textId="77777777" w:rsidR="001C0C44" w:rsidRPr="00460D0B"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Номер контактного телефона Заказчика</w:t>
            </w:r>
          </w:p>
          <w:p w14:paraId="78274FDE" w14:textId="77777777" w:rsidR="001C0C44" w:rsidRPr="00460D0B"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460D0B" w:rsidRDefault="001C0C44" w:rsidP="00351413">
            <w:pPr>
              <w:widowControl w:val="0"/>
              <w:spacing w:after="0" w:line="240" w:lineRule="auto"/>
              <w:jc w:val="both"/>
              <w:rPr>
                <w:rFonts w:ascii="Times New Roman" w:hAnsi="Times New Roman" w:cs="Times New Roman"/>
                <w:b/>
                <w:sz w:val="24"/>
                <w:szCs w:val="24"/>
              </w:rPr>
            </w:pPr>
            <w:r w:rsidRPr="00460D0B">
              <w:rPr>
                <w:rFonts w:ascii="Times New Roman" w:hAnsi="Times New Roman" w:cs="Times New Roman"/>
                <w:b/>
                <w:sz w:val="24"/>
                <w:szCs w:val="24"/>
              </w:rPr>
              <w:t>Акционерное общество «Юграавиа»</w:t>
            </w:r>
          </w:p>
          <w:p w14:paraId="239AF6AB" w14:textId="767ACD3E" w:rsidR="001C0C44" w:rsidRPr="00460D0B" w:rsidRDefault="001C0C44" w:rsidP="00351413">
            <w:pPr>
              <w:shd w:val="clear" w:color="auto" w:fill="FFFFFF"/>
              <w:snapToGrid w:val="0"/>
              <w:spacing w:after="0" w:line="240" w:lineRule="auto"/>
              <w:jc w:val="both"/>
              <w:rPr>
                <w:rFonts w:ascii="Times New Roman" w:hAnsi="Times New Roman" w:cs="Times New Roman"/>
                <w:sz w:val="24"/>
                <w:szCs w:val="24"/>
              </w:rPr>
            </w:pPr>
            <w:r w:rsidRPr="00460D0B">
              <w:rPr>
                <w:rFonts w:ascii="Times New Roman" w:hAnsi="Times New Roman" w:cs="Times New Roman"/>
                <w:sz w:val="24"/>
                <w:szCs w:val="24"/>
              </w:rPr>
              <w:t>Место нахождения: Россия, 628012, Российская Федерация, Ханты-Мансийский автономный округ</w:t>
            </w:r>
            <w:r w:rsidR="004F3277">
              <w:rPr>
                <w:rFonts w:ascii="Times New Roman" w:hAnsi="Times New Roman" w:cs="Times New Roman"/>
                <w:sz w:val="24"/>
                <w:szCs w:val="24"/>
              </w:rPr>
              <w:t xml:space="preserve"> – </w:t>
            </w:r>
            <w:r w:rsidRPr="00460D0B">
              <w:rPr>
                <w:rFonts w:ascii="Times New Roman" w:hAnsi="Times New Roman" w:cs="Times New Roman"/>
                <w:sz w:val="24"/>
                <w:szCs w:val="24"/>
              </w:rPr>
              <w:t>Югра, г. Ханты-Мансийск, территория Аэропорта.</w:t>
            </w:r>
          </w:p>
          <w:p w14:paraId="0AF5D0B2" w14:textId="22AC9D2B" w:rsidR="001C0C44" w:rsidRPr="00460D0B" w:rsidRDefault="001C0C44" w:rsidP="00351413">
            <w:pPr>
              <w:shd w:val="clear" w:color="auto" w:fill="FFFFFF"/>
              <w:snapToGrid w:val="0"/>
              <w:spacing w:after="0" w:line="240" w:lineRule="auto"/>
              <w:jc w:val="both"/>
              <w:rPr>
                <w:rFonts w:ascii="Times New Roman" w:hAnsi="Times New Roman" w:cs="Times New Roman"/>
                <w:sz w:val="24"/>
                <w:szCs w:val="24"/>
              </w:rPr>
            </w:pPr>
            <w:r w:rsidRPr="00460D0B">
              <w:rPr>
                <w:rFonts w:ascii="Times New Roman" w:hAnsi="Times New Roman" w:cs="Times New Roman"/>
                <w:sz w:val="24"/>
                <w:szCs w:val="24"/>
              </w:rPr>
              <w:t xml:space="preserve">8(3467) 354-214 </w:t>
            </w:r>
          </w:p>
          <w:p w14:paraId="1353F696" w14:textId="77777777" w:rsidR="001C0C44" w:rsidRPr="00460D0B"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460D0B">
              <w:rPr>
                <w:rFonts w:ascii="Times New Roman" w:hAnsi="Times New Roman" w:cs="Times New Roman"/>
                <w:sz w:val="24"/>
                <w:szCs w:val="24"/>
              </w:rPr>
              <w:t>Адрес электронной почты</w:t>
            </w:r>
            <w:r w:rsidRPr="00460D0B">
              <w:rPr>
                <w:rStyle w:val="a8"/>
                <w:rFonts w:ascii="Times New Roman" w:hAnsi="Times New Roman" w:cs="Times New Roman"/>
                <w:bCs/>
                <w:color w:val="auto"/>
                <w:sz w:val="24"/>
                <w:szCs w:val="24"/>
              </w:rPr>
              <w:t>:</w:t>
            </w:r>
            <w:hyperlink r:id="rId9" w:history="1">
              <w:r w:rsidRPr="00460D0B">
                <w:rPr>
                  <w:rStyle w:val="a8"/>
                  <w:rFonts w:ascii="Times New Roman" w:hAnsi="Times New Roman" w:cs="Times New Roman"/>
                  <w:bCs/>
                  <w:color w:val="auto"/>
                  <w:sz w:val="24"/>
                  <w:szCs w:val="24"/>
                  <w:lang w:val="en-US"/>
                </w:rPr>
                <w:t>info</w:t>
              </w:r>
              <w:r w:rsidRPr="00460D0B">
                <w:rPr>
                  <w:rStyle w:val="a8"/>
                  <w:rFonts w:ascii="Times New Roman" w:hAnsi="Times New Roman" w:cs="Times New Roman"/>
                  <w:bCs/>
                  <w:color w:val="auto"/>
                  <w:sz w:val="24"/>
                  <w:szCs w:val="24"/>
                </w:rPr>
                <w:t>@</w:t>
              </w:r>
              <w:proofErr w:type="spellStart"/>
              <w:r w:rsidRPr="00460D0B">
                <w:rPr>
                  <w:rStyle w:val="a8"/>
                  <w:rFonts w:ascii="Times New Roman" w:hAnsi="Times New Roman" w:cs="Times New Roman"/>
                  <w:bCs/>
                  <w:color w:val="auto"/>
                  <w:sz w:val="24"/>
                  <w:szCs w:val="24"/>
                  <w:lang w:val="en-US"/>
                </w:rPr>
                <w:t>ugraavia</w:t>
              </w:r>
              <w:proofErr w:type="spellEnd"/>
              <w:r w:rsidRPr="00460D0B">
                <w:rPr>
                  <w:rStyle w:val="a8"/>
                  <w:rFonts w:ascii="Times New Roman" w:hAnsi="Times New Roman" w:cs="Times New Roman"/>
                  <w:bCs/>
                  <w:color w:val="auto"/>
                  <w:sz w:val="24"/>
                  <w:szCs w:val="24"/>
                </w:rPr>
                <w:t>.</w:t>
              </w:r>
              <w:proofErr w:type="spellStart"/>
              <w:r w:rsidRPr="00460D0B">
                <w:rPr>
                  <w:rStyle w:val="a8"/>
                  <w:rFonts w:ascii="Times New Roman" w:hAnsi="Times New Roman" w:cs="Times New Roman"/>
                  <w:bCs/>
                  <w:color w:val="auto"/>
                  <w:sz w:val="24"/>
                  <w:szCs w:val="24"/>
                  <w:lang w:val="en-US"/>
                </w:rPr>
                <w:t>ru</w:t>
              </w:r>
              <w:proofErr w:type="spellEnd"/>
            </w:hyperlink>
          </w:p>
          <w:p w14:paraId="17279BA1" w14:textId="77777777" w:rsidR="000E16D8" w:rsidRPr="00460D0B"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460D0B"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hAnsi="Times New Roman" w:cs="Times New Roman"/>
                <w:bCs/>
                <w:sz w:val="24"/>
                <w:szCs w:val="24"/>
              </w:rPr>
              <w:t>Ответственное лицо</w:t>
            </w:r>
            <w:r w:rsidR="00B5535F" w:rsidRPr="00460D0B">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77777777" w:rsidR="00B5535F" w:rsidRPr="00460D0B" w:rsidRDefault="00BF223A" w:rsidP="00BF223A">
            <w:pPr>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Орлов Дмитрий Алексеевич</w:t>
            </w:r>
          </w:p>
          <w:p w14:paraId="153E304A" w14:textId="77777777" w:rsidR="00162DDE" w:rsidRPr="00460D0B" w:rsidRDefault="00B5535F" w:rsidP="00BF223A">
            <w:pPr>
              <w:spacing w:after="0" w:line="240" w:lineRule="auto"/>
              <w:rPr>
                <w:rFonts w:ascii="Times New Roman" w:hAnsi="Times New Roman" w:cs="Times New Roman"/>
                <w:sz w:val="24"/>
                <w:szCs w:val="24"/>
              </w:rPr>
            </w:pPr>
            <w:r w:rsidRPr="00460D0B">
              <w:rPr>
                <w:rFonts w:ascii="Times New Roman" w:hAnsi="Times New Roman" w:cs="Times New Roman"/>
                <w:sz w:val="24"/>
                <w:szCs w:val="24"/>
              </w:rPr>
              <w:t>+7 (3467) 354-0</w:t>
            </w:r>
            <w:r w:rsidR="005314FA" w:rsidRPr="00460D0B">
              <w:rPr>
                <w:rFonts w:ascii="Times New Roman" w:hAnsi="Times New Roman" w:cs="Times New Roman"/>
                <w:sz w:val="24"/>
                <w:szCs w:val="24"/>
              </w:rPr>
              <w:t>98</w:t>
            </w:r>
            <w:r w:rsidRPr="00460D0B">
              <w:rPr>
                <w:rFonts w:ascii="Times New Roman" w:hAnsi="Times New Roman" w:cs="Times New Roman"/>
                <w:sz w:val="24"/>
                <w:szCs w:val="24"/>
              </w:rPr>
              <w:t xml:space="preserve">, </w:t>
            </w:r>
            <w:r w:rsidR="00BF223A" w:rsidRPr="00460D0B">
              <w:rPr>
                <w:rFonts w:ascii="Times New Roman" w:hAnsi="Times New Roman" w:cs="Times New Roman"/>
                <w:sz w:val="24"/>
                <w:szCs w:val="24"/>
                <w:shd w:val="clear" w:color="auto" w:fill="FFFFFF"/>
                <w:lang w:val="en-US"/>
              </w:rPr>
              <w:t>orlov</w:t>
            </w:r>
            <w:r w:rsidR="00A936E4" w:rsidRPr="00460D0B">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460D0B" w:rsidRDefault="00B5535F" w:rsidP="00351413">
            <w:pPr>
              <w:shd w:val="clear" w:color="auto" w:fill="FFFFFF"/>
              <w:snapToGrid w:val="0"/>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Ответственное лицо по техническому заданию</w:t>
            </w:r>
          </w:p>
        </w:tc>
        <w:tc>
          <w:tcPr>
            <w:tcW w:w="7117" w:type="dxa"/>
          </w:tcPr>
          <w:p w14:paraId="702C5DAD" w14:textId="50A453CB" w:rsidR="002C0D86" w:rsidRPr="00460D0B" w:rsidRDefault="004F3277" w:rsidP="003514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Козлов Сергей Николаевич</w:t>
            </w:r>
          </w:p>
          <w:p w14:paraId="7112A723" w14:textId="5B9ACACE" w:rsidR="00B5535F" w:rsidRPr="004F3277" w:rsidRDefault="002C0D86" w:rsidP="004F3277">
            <w:pPr>
              <w:spacing w:after="0" w:line="240" w:lineRule="auto"/>
              <w:rPr>
                <w:rFonts w:ascii="Times New Roman" w:hAnsi="Times New Roman" w:cs="Times New Roman"/>
                <w:bCs/>
                <w:sz w:val="24"/>
                <w:szCs w:val="24"/>
              </w:rPr>
            </w:pPr>
            <w:r w:rsidRPr="00460D0B">
              <w:rPr>
                <w:rFonts w:ascii="Times New Roman" w:eastAsia="Times New Roman" w:hAnsi="Times New Roman" w:cs="Times New Roman"/>
                <w:sz w:val="24"/>
                <w:szCs w:val="24"/>
                <w:lang w:eastAsia="ru-RU"/>
              </w:rPr>
              <w:t xml:space="preserve">+7(3467) </w:t>
            </w:r>
            <w:r w:rsidR="00BF223A" w:rsidRPr="00460D0B">
              <w:rPr>
                <w:rFonts w:ascii="Times New Roman" w:eastAsia="Times New Roman" w:hAnsi="Times New Roman" w:cs="Times New Roman"/>
                <w:sz w:val="24"/>
                <w:szCs w:val="24"/>
                <w:lang w:eastAsia="ru-RU"/>
              </w:rPr>
              <w:t>354-</w:t>
            </w:r>
            <w:r w:rsidR="004F3277">
              <w:rPr>
                <w:rFonts w:ascii="Times New Roman" w:eastAsia="Times New Roman" w:hAnsi="Times New Roman" w:cs="Times New Roman"/>
                <w:sz w:val="24"/>
                <w:szCs w:val="24"/>
                <w:lang w:eastAsia="ru-RU"/>
              </w:rPr>
              <w:t>306</w:t>
            </w:r>
            <w:r w:rsidRPr="00460D0B">
              <w:rPr>
                <w:rFonts w:ascii="Times New Roman" w:eastAsia="Times New Roman" w:hAnsi="Times New Roman" w:cs="Times New Roman"/>
                <w:sz w:val="24"/>
                <w:szCs w:val="24"/>
                <w:lang w:eastAsia="ru-RU"/>
              </w:rPr>
              <w:t xml:space="preserve">, </w:t>
            </w:r>
            <w:hyperlink r:id="rId10" w:history="1">
              <w:r w:rsidR="004F3277" w:rsidRPr="00000BD3">
                <w:rPr>
                  <w:rStyle w:val="a8"/>
                  <w:rFonts w:ascii="Times New Roman" w:eastAsia="Times New Roman" w:hAnsi="Times New Roman" w:cs="Times New Roman"/>
                  <w:sz w:val="24"/>
                  <w:szCs w:val="24"/>
                  <w:lang w:val="en-US" w:eastAsia="ru-RU"/>
                </w:rPr>
                <w:t>kozlovsn</w:t>
              </w:r>
              <w:r w:rsidR="004F3277" w:rsidRPr="00EF3060">
                <w:rPr>
                  <w:rStyle w:val="a8"/>
                  <w:rFonts w:ascii="Times New Roman" w:eastAsia="Times New Roman" w:hAnsi="Times New Roman" w:cs="Times New Roman"/>
                  <w:sz w:val="24"/>
                  <w:szCs w:val="24"/>
                  <w:lang w:eastAsia="ru-RU"/>
                </w:rPr>
                <w:t>@</w:t>
              </w:r>
              <w:r w:rsidR="004F3277" w:rsidRPr="00000BD3">
                <w:rPr>
                  <w:rStyle w:val="a8"/>
                  <w:rFonts w:ascii="Times New Roman" w:eastAsia="Times New Roman" w:hAnsi="Times New Roman" w:cs="Times New Roman"/>
                  <w:sz w:val="24"/>
                  <w:szCs w:val="24"/>
                  <w:lang w:val="en-US" w:eastAsia="ru-RU"/>
                </w:rPr>
                <w:t>ugraavia</w:t>
              </w:r>
              <w:r w:rsidR="004F3277" w:rsidRPr="00EF3060">
                <w:rPr>
                  <w:rStyle w:val="a8"/>
                  <w:rFonts w:ascii="Times New Roman" w:eastAsia="Times New Roman" w:hAnsi="Times New Roman" w:cs="Times New Roman"/>
                  <w:sz w:val="24"/>
                  <w:szCs w:val="24"/>
                  <w:lang w:eastAsia="ru-RU"/>
                </w:rPr>
                <w:t>.</w:t>
              </w:r>
              <w:proofErr w:type="spellStart"/>
              <w:r w:rsidR="004F3277" w:rsidRPr="00000BD3">
                <w:rPr>
                  <w:rStyle w:val="a8"/>
                  <w:rFonts w:ascii="Times New Roman" w:eastAsia="Times New Roman" w:hAnsi="Times New Roman" w:cs="Times New Roman"/>
                  <w:sz w:val="24"/>
                  <w:szCs w:val="24"/>
                  <w:lang w:val="en-US" w:eastAsia="ru-RU"/>
                </w:rPr>
                <w:t>ru</w:t>
              </w:r>
              <w:proofErr w:type="spellEnd"/>
            </w:hyperlink>
            <w:r w:rsidR="004F3277">
              <w:rPr>
                <w:rFonts w:ascii="Times New Roman" w:eastAsia="Times New Roman" w:hAnsi="Times New Roman" w:cs="Times New Roman"/>
                <w:sz w:val="24"/>
                <w:szCs w:val="24"/>
                <w:lang w:eastAsia="ru-RU"/>
              </w:rPr>
              <w:t xml:space="preserve"> </w:t>
            </w:r>
          </w:p>
        </w:tc>
      </w:tr>
      <w:tr w:rsidR="00351413" w:rsidRPr="00351413" w14:paraId="3F3C09A5" w14:textId="77777777" w:rsidTr="008514F2">
        <w:trPr>
          <w:trHeight w:val="415"/>
        </w:trPr>
        <w:tc>
          <w:tcPr>
            <w:tcW w:w="2835" w:type="dxa"/>
          </w:tcPr>
          <w:p w14:paraId="49E3C5EA" w14:textId="77777777" w:rsidR="001C0C44" w:rsidRPr="00460D0B"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Место поставки товара</w:t>
            </w:r>
            <w:r w:rsidR="00591AFB" w:rsidRPr="00460D0B">
              <w:rPr>
                <w:rFonts w:ascii="Times New Roman" w:eastAsia="Times New Roman" w:hAnsi="Times New Roman" w:cs="Times New Roman"/>
                <w:sz w:val="24"/>
                <w:szCs w:val="24"/>
                <w:lang w:eastAsia="ru-RU"/>
              </w:rPr>
              <w:t xml:space="preserve"> </w:t>
            </w:r>
          </w:p>
        </w:tc>
        <w:tc>
          <w:tcPr>
            <w:tcW w:w="7117" w:type="dxa"/>
          </w:tcPr>
          <w:p w14:paraId="422C7973" w14:textId="7CD35F8B" w:rsidR="000E16D8" w:rsidRPr="00460D0B" w:rsidRDefault="004F3277" w:rsidP="00351413">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4F3277">
              <w:rPr>
                <w:rFonts w:ascii="Times New Roman" w:eastAsia="Calibri" w:hAnsi="Times New Roman" w:cs="Times New Roman"/>
                <w:sz w:val="24"/>
                <w:szCs w:val="24"/>
              </w:rPr>
              <w:t>628012, Российская Федерация, Ханты-Мансийский автономный округ – Югра, г. Ханты-Мансийск, территория Аэропорта</w:t>
            </w:r>
          </w:p>
        </w:tc>
      </w:tr>
      <w:tr w:rsidR="00351413" w:rsidRPr="00351413" w14:paraId="77FECE0C" w14:textId="77777777" w:rsidTr="004F3277">
        <w:tc>
          <w:tcPr>
            <w:tcW w:w="2835" w:type="dxa"/>
          </w:tcPr>
          <w:p w14:paraId="7D4AC2C0" w14:textId="77777777" w:rsidR="001C0C44" w:rsidRPr="00460D0B" w:rsidRDefault="001C0C44" w:rsidP="00351413">
            <w:pPr>
              <w:widowControl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Наименование способа закупки</w:t>
            </w:r>
          </w:p>
        </w:tc>
        <w:tc>
          <w:tcPr>
            <w:tcW w:w="7117" w:type="dxa"/>
            <w:vAlign w:val="center"/>
          </w:tcPr>
          <w:p w14:paraId="381E285A" w14:textId="77777777" w:rsidR="001C0C44" w:rsidRPr="00460D0B" w:rsidRDefault="001C0C44" w:rsidP="004F3277">
            <w:pPr>
              <w:widowControl w:val="0"/>
              <w:spacing w:after="0" w:line="240" w:lineRule="auto"/>
              <w:ind w:right="5"/>
              <w:rPr>
                <w:rFonts w:ascii="Times New Roman" w:eastAsia="Times New Roman" w:hAnsi="Times New Roman" w:cs="Times New Roman"/>
                <w:b/>
                <w:bCs/>
                <w:sz w:val="24"/>
                <w:szCs w:val="24"/>
                <w:lang w:eastAsia="ru-RU"/>
              </w:rPr>
            </w:pPr>
            <w:r w:rsidRPr="00460D0B">
              <w:rPr>
                <w:rFonts w:ascii="Times New Roman" w:eastAsia="Times New Roman" w:hAnsi="Times New Roman" w:cs="Times New Roman"/>
                <w:sz w:val="24"/>
                <w:szCs w:val="24"/>
                <w:lang w:eastAsia="ru-RU"/>
              </w:rPr>
              <w:t>Запрос котировок в электронной форме</w:t>
            </w:r>
            <w:r w:rsidRPr="00460D0B">
              <w:rPr>
                <w:rFonts w:ascii="Times New Roman" w:hAnsi="Times New Roman" w:cs="Times New Roman"/>
                <w:sz w:val="24"/>
                <w:szCs w:val="24"/>
              </w:rPr>
              <w:t xml:space="preserve"> </w:t>
            </w:r>
          </w:p>
        </w:tc>
      </w:tr>
      <w:tr w:rsidR="00351413" w:rsidRPr="00351413" w14:paraId="4D5E6F68" w14:textId="77777777" w:rsidTr="004F3277">
        <w:trPr>
          <w:trHeight w:val="571"/>
        </w:trPr>
        <w:tc>
          <w:tcPr>
            <w:tcW w:w="2835" w:type="dxa"/>
          </w:tcPr>
          <w:p w14:paraId="05339BE6" w14:textId="77777777" w:rsidR="001C0C44" w:rsidRPr="00460D0B" w:rsidRDefault="001C0C44" w:rsidP="00351413">
            <w:pPr>
              <w:widowControl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Наименование предмета закупки</w:t>
            </w:r>
          </w:p>
        </w:tc>
        <w:tc>
          <w:tcPr>
            <w:tcW w:w="7117" w:type="dxa"/>
            <w:vAlign w:val="center"/>
          </w:tcPr>
          <w:p w14:paraId="27F06BA5" w14:textId="64704028" w:rsidR="001C0C44" w:rsidRPr="00460D0B" w:rsidRDefault="004F3277" w:rsidP="004F3277">
            <w:pPr>
              <w:widowControl w:val="0"/>
              <w:spacing w:after="0" w:line="240" w:lineRule="auto"/>
              <w:ind w:right="5"/>
              <w:rPr>
                <w:rFonts w:ascii="Times New Roman" w:eastAsia="Times New Roman" w:hAnsi="Times New Roman" w:cs="Times New Roman"/>
                <w:b/>
                <w:sz w:val="24"/>
                <w:szCs w:val="24"/>
                <w:lang w:eastAsia="ru-RU"/>
              </w:rPr>
            </w:pPr>
            <w:r w:rsidRPr="004F3277">
              <w:rPr>
                <w:rFonts w:ascii="Times New Roman" w:eastAsia="Calibri" w:hAnsi="Times New Roman" w:cs="Times New Roman"/>
                <w:b/>
                <w:bCs/>
                <w:sz w:val="24"/>
                <w:szCs w:val="24"/>
              </w:rPr>
              <w:t>Поставка пенообразователя</w:t>
            </w:r>
          </w:p>
        </w:tc>
      </w:tr>
      <w:tr w:rsidR="00351413" w:rsidRPr="00351413" w14:paraId="15A63A8E" w14:textId="77777777" w:rsidTr="001E3108">
        <w:trPr>
          <w:trHeight w:val="765"/>
        </w:trPr>
        <w:tc>
          <w:tcPr>
            <w:tcW w:w="2835" w:type="dxa"/>
            <w:vAlign w:val="center"/>
          </w:tcPr>
          <w:p w14:paraId="3AE4DA26" w14:textId="77777777" w:rsidR="00AB6293" w:rsidRPr="00460D0B" w:rsidRDefault="00AB6293" w:rsidP="00351413">
            <w:pPr>
              <w:widowControl w:val="0"/>
              <w:spacing w:after="0" w:line="240" w:lineRule="auto"/>
              <w:rPr>
                <w:rFonts w:ascii="Times New Roman" w:eastAsia="Times New Roman" w:hAnsi="Times New Roman" w:cs="Times New Roman"/>
                <w:sz w:val="24"/>
                <w:szCs w:val="24"/>
                <w:lang w:eastAsia="ru-RU"/>
              </w:rPr>
            </w:pPr>
            <w:r w:rsidRPr="00460D0B">
              <w:rPr>
                <w:rFonts w:ascii="Times New Roman" w:hAnsi="Times New Roman" w:cs="Times New Roman"/>
                <w:sz w:val="24"/>
                <w:szCs w:val="24"/>
              </w:rPr>
              <w:t>Преимущества</w:t>
            </w:r>
          </w:p>
        </w:tc>
        <w:tc>
          <w:tcPr>
            <w:tcW w:w="7117" w:type="dxa"/>
            <w:vAlign w:val="center"/>
          </w:tcPr>
          <w:p w14:paraId="44D760B8" w14:textId="6784ADC2" w:rsidR="00AB6293" w:rsidRPr="00460D0B" w:rsidRDefault="00A43950" w:rsidP="00351413">
            <w:pPr>
              <w:widowControl w:val="0"/>
              <w:spacing w:after="0" w:line="240" w:lineRule="auto"/>
              <w:jc w:val="both"/>
              <w:rPr>
                <w:rFonts w:ascii="Times New Roman" w:hAnsi="Times New Roman" w:cs="Times New Roman"/>
                <w:sz w:val="24"/>
                <w:szCs w:val="24"/>
              </w:rPr>
            </w:pPr>
            <w:r w:rsidRPr="00460D0B">
              <w:rPr>
                <w:rFonts w:ascii="Times New Roman" w:hAnsi="Times New Roman" w:cs="Times New Roman"/>
                <w:sz w:val="24"/>
                <w:szCs w:val="24"/>
              </w:rPr>
              <w:t>Не установлены</w:t>
            </w:r>
          </w:p>
        </w:tc>
      </w:tr>
      <w:tr w:rsidR="00351413" w:rsidRPr="00351413" w14:paraId="786EA1F2" w14:textId="77777777" w:rsidTr="00EF3060">
        <w:tc>
          <w:tcPr>
            <w:tcW w:w="2835" w:type="dxa"/>
            <w:vAlign w:val="center"/>
          </w:tcPr>
          <w:p w14:paraId="2521068B"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Начальная (максимальная) цена договора</w:t>
            </w:r>
          </w:p>
        </w:tc>
        <w:tc>
          <w:tcPr>
            <w:tcW w:w="7117" w:type="dxa"/>
            <w:shd w:val="clear" w:color="auto" w:fill="auto"/>
            <w:vAlign w:val="center"/>
          </w:tcPr>
          <w:p w14:paraId="7F04DBBB" w14:textId="2DB55D5A" w:rsidR="00AB6293" w:rsidRPr="00460D0B" w:rsidRDefault="00BF3B84" w:rsidP="00BF3B8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355 166</w:t>
            </w:r>
            <w:r w:rsidR="00447774" w:rsidRPr="00447774">
              <w:rPr>
                <w:rFonts w:ascii="Times New Roman" w:hAnsi="Times New Roman" w:cs="Times New Roman"/>
                <w:b/>
                <w:sz w:val="24"/>
                <w:szCs w:val="24"/>
              </w:rPr>
              <w:t xml:space="preserve"> (</w:t>
            </w:r>
            <w:r>
              <w:rPr>
                <w:rFonts w:ascii="Times New Roman" w:hAnsi="Times New Roman" w:cs="Times New Roman"/>
                <w:b/>
                <w:sz w:val="24"/>
                <w:szCs w:val="24"/>
              </w:rPr>
              <w:t>Т</w:t>
            </w:r>
            <w:r w:rsidRPr="00BF3B84">
              <w:rPr>
                <w:rFonts w:ascii="Times New Roman" w:hAnsi="Times New Roman" w:cs="Times New Roman"/>
                <w:b/>
                <w:sz w:val="24"/>
                <w:szCs w:val="24"/>
              </w:rPr>
              <w:t>риста пятьдесят пять тысяч сто шестьдесят шесть</w:t>
            </w:r>
            <w:r w:rsidR="00447774" w:rsidRPr="00447774">
              <w:rPr>
                <w:rFonts w:ascii="Times New Roman" w:hAnsi="Times New Roman" w:cs="Times New Roman"/>
                <w:b/>
                <w:sz w:val="24"/>
                <w:szCs w:val="24"/>
              </w:rPr>
              <w:t xml:space="preserve">) руб. </w:t>
            </w:r>
            <w:r>
              <w:rPr>
                <w:rFonts w:ascii="Times New Roman" w:hAnsi="Times New Roman" w:cs="Times New Roman"/>
                <w:b/>
                <w:sz w:val="24"/>
                <w:szCs w:val="24"/>
              </w:rPr>
              <w:t>66</w:t>
            </w:r>
            <w:r w:rsidR="00447774" w:rsidRPr="00447774">
              <w:rPr>
                <w:rFonts w:ascii="Times New Roman" w:hAnsi="Times New Roman" w:cs="Times New Roman"/>
                <w:b/>
                <w:sz w:val="24"/>
                <w:szCs w:val="24"/>
              </w:rPr>
              <w:t xml:space="preserve"> коп. с НДС, </w:t>
            </w:r>
            <w:r w:rsidR="00447774" w:rsidRPr="00447774">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460D0B"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460D0B"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460D0B"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0199E27C" w:rsidR="00AB6293" w:rsidRPr="00460D0B" w:rsidRDefault="00AB6293" w:rsidP="00447774">
            <w:pPr>
              <w:spacing w:after="0" w:line="240" w:lineRule="auto"/>
              <w:jc w:val="both"/>
              <w:rPr>
                <w:rFonts w:ascii="Times New Roman" w:eastAsia="Times New Roman" w:hAnsi="Times New Roman" w:cs="Times New Roman"/>
                <w:sz w:val="24"/>
                <w:szCs w:val="24"/>
                <w:lang w:eastAsia="ru-RU"/>
              </w:rPr>
            </w:pPr>
            <w:r w:rsidRPr="00460D0B">
              <w:rPr>
                <w:rFonts w:ascii="Times New Roman" w:hAnsi="Times New Roman" w:cs="Times New Roman"/>
                <w:sz w:val="24"/>
                <w:szCs w:val="24"/>
              </w:rPr>
              <w:t xml:space="preserve">Документация </w:t>
            </w:r>
            <w:r w:rsidRPr="00460D0B">
              <w:rPr>
                <w:rFonts w:ascii="Times New Roman" w:eastAsia="Times New Roman" w:hAnsi="Times New Roman" w:cs="Times New Roman"/>
                <w:sz w:val="24"/>
                <w:szCs w:val="24"/>
                <w:lang w:eastAsia="ru-RU"/>
              </w:rPr>
              <w:t>о проведении запроса котировок</w:t>
            </w:r>
            <w:r w:rsidRPr="00460D0B">
              <w:rPr>
                <w:rFonts w:ascii="Times New Roman" w:hAnsi="Times New Roman" w:cs="Times New Roman"/>
                <w:sz w:val="24"/>
                <w:szCs w:val="24"/>
              </w:rPr>
              <w:t xml:space="preserve"> доступна для ознакомления и скачивания на официальном сайте ЕИС (</w:t>
            </w:r>
            <w:hyperlink r:id="rId11" w:history="1">
              <w:r w:rsidRPr="00460D0B">
                <w:rPr>
                  <w:rStyle w:val="a8"/>
                  <w:rFonts w:ascii="Times New Roman" w:hAnsi="Times New Roman" w:cs="Times New Roman"/>
                  <w:color w:val="auto"/>
                  <w:sz w:val="24"/>
                  <w:szCs w:val="24"/>
                  <w:shd w:val="clear" w:color="auto" w:fill="FFFFFF"/>
                </w:rPr>
                <w:t>www.zakupki.gov.ru</w:t>
              </w:r>
            </w:hyperlink>
            <w:r w:rsidRPr="00460D0B">
              <w:rPr>
                <w:rFonts w:ascii="Times New Roman" w:hAnsi="Times New Roman" w:cs="Times New Roman"/>
                <w:sz w:val="24"/>
                <w:szCs w:val="24"/>
                <w:shd w:val="clear" w:color="auto" w:fill="FFFFFF"/>
              </w:rPr>
              <w:t xml:space="preserve">) </w:t>
            </w:r>
            <w:r w:rsidRPr="00460D0B">
              <w:rPr>
                <w:rFonts w:ascii="Times New Roman" w:hAnsi="Times New Roman" w:cs="Times New Roman"/>
                <w:sz w:val="24"/>
                <w:szCs w:val="24"/>
              </w:rPr>
              <w:t>без взимания платы и на сайте электронной торговой площадки (</w:t>
            </w:r>
            <w:r w:rsidR="00447774" w:rsidRPr="00447774">
              <w:rPr>
                <w:rFonts w:ascii="Times New Roman" w:hAnsi="Times New Roman" w:cs="Times New Roman"/>
                <w:sz w:val="24"/>
                <w:szCs w:val="24"/>
              </w:rPr>
              <w:t>https://etp-region.ru/</w:t>
            </w:r>
            <w:r w:rsidRPr="00460D0B">
              <w:rPr>
                <w:rFonts w:ascii="Times New Roman" w:eastAsia="Times New Roman" w:hAnsi="Times New Roman" w:cs="Times New Roman"/>
                <w:sz w:val="24"/>
                <w:szCs w:val="24"/>
                <w:lang w:eastAsia="ru-RU"/>
              </w:rPr>
              <w:t xml:space="preserve">) </w:t>
            </w:r>
            <w:r w:rsidRPr="00460D0B">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bCs/>
                <w:sz w:val="24"/>
                <w:szCs w:val="24"/>
                <w:lang w:eastAsia="ru-RU"/>
              </w:rPr>
              <w:t>Подача заявок</w:t>
            </w:r>
          </w:p>
        </w:tc>
        <w:tc>
          <w:tcPr>
            <w:tcW w:w="7117" w:type="dxa"/>
            <w:vAlign w:val="center"/>
          </w:tcPr>
          <w:p w14:paraId="217E7778" w14:textId="533DA030" w:rsidR="00AB6293" w:rsidRDefault="00AB6293" w:rsidP="00447774">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r w:rsidR="00447774" w:rsidRPr="00447774">
              <w:rPr>
                <w:rFonts w:ascii="Times New Roman" w:eastAsia="Times New Roman" w:hAnsi="Times New Roman" w:cs="Times New Roman"/>
                <w:sz w:val="24"/>
                <w:szCs w:val="24"/>
                <w:lang w:eastAsia="ru-RU"/>
              </w:rPr>
              <w:t xml:space="preserve">https://etp-region.ru// </w:t>
            </w:r>
            <w:r w:rsidRPr="00460D0B">
              <w:rPr>
                <w:rFonts w:ascii="Times New Roman" w:eastAsia="Times New Roman" w:hAnsi="Times New Roman" w:cs="Times New Roman"/>
                <w:sz w:val="24"/>
                <w:szCs w:val="24"/>
                <w:lang w:eastAsia="ru-RU"/>
              </w:rPr>
              <w:t>(далее - ЭТП)</w:t>
            </w:r>
            <w:r w:rsidR="00447774">
              <w:rPr>
                <w:rFonts w:ascii="Times New Roman" w:eastAsia="Times New Roman" w:hAnsi="Times New Roman" w:cs="Times New Roman"/>
                <w:sz w:val="24"/>
                <w:szCs w:val="24"/>
                <w:lang w:eastAsia="ru-RU"/>
              </w:rPr>
              <w:t>.</w:t>
            </w:r>
          </w:p>
          <w:p w14:paraId="5866FA8E" w14:textId="0BB9F83C" w:rsidR="00447774" w:rsidRPr="00460D0B" w:rsidRDefault="00447774" w:rsidP="00447774">
            <w:pPr>
              <w:shd w:val="clear" w:color="auto" w:fill="FFFFFF"/>
              <w:spacing w:after="0" w:line="240" w:lineRule="auto"/>
              <w:ind w:right="5"/>
              <w:jc w:val="both"/>
              <w:rPr>
                <w:rFonts w:ascii="Times New Roman" w:eastAsia="Times New Roman" w:hAnsi="Times New Roman" w:cs="Times New Roman"/>
                <w:sz w:val="24"/>
                <w:szCs w:val="24"/>
                <w:lang w:eastAsia="ru-RU"/>
              </w:rPr>
            </w:pPr>
            <w:r w:rsidRPr="0076666B">
              <w:rPr>
                <w:rFonts w:ascii="Times New Roman" w:eastAsia="Times New Roman" w:hAnsi="Times New Roman" w:cs="Times New Roman"/>
                <w:b/>
                <w:sz w:val="24"/>
                <w:szCs w:val="24"/>
                <w:lang w:eastAsia="ru-RU"/>
              </w:rPr>
              <w:t>Участник процедуры формирует заявку в соответствии с требованиями и условиями, указанными в документации о проведении запроса котировок в электронной форме. Каждый участник вправе подать только одну заявку по лоту. В случае проведения запроса котировок в электронной форме по нескольким лотам на каждый лот подается отдельная заявка.</w:t>
            </w:r>
          </w:p>
        </w:tc>
      </w:tr>
      <w:tr w:rsidR="00351413" w:rsidRPr="00351413" w14:paraId="3AE10300" w14:textId="77777777" w:rsidTr="006B62F4">
        <w:trPr>
          <w:trHeight w:val="468"/>
        </w:trPr>
        <w:tc>
          <w:tcPr>
            <w:tcW w:w="2835" w:type="dxa"/>
            <w:vAlign w:val="center"/>
          </w:tcPr>
          <w:p w14:paraId="7DDDE25E"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77777777" w:rsidR="00AB6293" w:rsidRPr="00460D0B"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460D0B"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lastRenderedPageBreak/>
              <w:t>Срок поставки</w:t>
            </w:r>
          </w:p>
        </w:tc>
        <w:tc>
          <w:tcPr>
            <w:tcW w:w="7117" w:type="dxa"/>
            <w:vAlign w:val="center"/>
          </w:tcPr>
          <w:p w14:paraId="409FEBE0" w14:textId="562D8803" w:rsidR="00AB6293" w:rsidRPr="00460D0B" w:rsidRDefault="004F3277"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60 календарных дней с даты заключения договора.</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460D0B" w:rsidRDefault="00AB6293" w:rsidP="00351413">
            <w:pPr>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460D0B"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460D0B"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460D0B"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4A2932" w:rsidRPr="00460D0B">
              <w:rPr>
                <w:rFonts w:ascii="Times New Roman" w:eastAsia="Times New Roman" w:hAnsi="Times New Roman" w:cs="Times New Roman"/>
                <w:sz w:val="24"/>
                <w:szCs w:val="24"/>
                <w:lang w:eastAsia="ru-RU"/>
              </w:rPr>
              <w:t>лиц, осуществляющих поставки товаров</w:t>
            </w:r>
            <w:r w:rsidRPr="00460D0B">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1) </w:t>
            </w:r>
            <w:r w:rsidR="00BF223A" w:rsidRPr="00460D0B">
              <w:rPr>
                <w:rFonts w:ascii="Times New Roman" w:eastAsia="Times New Roman" w:hAnsi="Times New Roman" w:cs="Times New Roman"/>
                <w:sz w:val="24"/>
                <w:szCs w:val="24"/>
                <w:lang w:eastAsia="ru-RU"/>
              </w:rPr>
              <w:t>не проведение</w:t>
            </w:r>
            <w:r w:rsidRPr="00460D0B">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2) </w:t>
            </w:r>
            <w:r w:rsidR="00BF223A" w:rsidRPr="00460D0B">
              <w:rPr>
                <w:rFonts w:ascii="Times New Roman" w:eastAsia="Times New Roman" w:hAnsi="Times New Roman" w:cs="Times New Roman"/>
                <w:sz w:val="24"/>
                <w:szCs w:val="24"/>
                <w:lang w:eastAsia="ru-RU"/>
              </w:rPr>
              <w:t>не приостановление</w:t>
            </w:r>
            <w:r w:rsidR="004A2932" w:rsidRPr="00460D0B">
              <w:rPr>
                <w:rFonts w:ascii="Times New Roman" w:eastAsia="Times New Roman" w:hAnsi="Times New Roman" w:cs="Times New Roman"/>
                <w:sz w:val="24"/>
                <w:szCs w:val="24"/>
                <w:lang w:eastAsia="ru-RU"/>
              </w:rPr>
              <w:t xml:space="preserve"> деятельности в порядке, установленном Кодексом</w:t>
            </w:r>
            <w:r w:rsidRPr="00460D0B">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4) </w:t>
            </w:r>
            <w:r w:rsidR="004A2932" w:rsidRPr="00460D0B">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460D0B">
              <w:rPr>
                <w:rFonts w:ascii="Times New Roman" w:eastAsia="Times New Roman" w:hAnsi="Times New Roman" w:cs="Times New Roman"/>
                <w:sz w:val="24"/>
                <w:szCs w:val="24"/>
                <w:lang w:eastAsia="ru-RU"/>
              </w:rPr>
              <w:t xml:space="preserve"> </w:t>
            </w:r>
            <w:r w:rsidR="004A2932" w:rsidRPr="00460D0B">
              <w:rPr>
                <w:rFonts w:ascii="Times New Roman" w:eastAsia="Times New Roman" w:hAnsi="Times New Roman" w:cs="Times New Roman"/>
                <w:sz w:val="24"/>
                <w:szCs w:val="24"/>
                <w:lang w:eastAsia="ru-RU"/>
              </w:rPr>
              <w:t xml:space="preserve">платежам </w:t>
            </w:r>
            <w:r w:rsidR="00BF223A" w:rsidRPr="00460D0B">
              <w:rPr>
                <w:rFonts w:ascii="Times New Roman" w:eastAsia="Times New Roman" w:hAnsi="Times New Roman" w:cs="Times New Roman"/>
                <w:sz w:val="24"/>
                <w:szCs w:val="24"/>
                <w:lang w:eastAsia="ru-RU"/>
              </w:rPr>
              <w:t xml:space="preserve">в бюджеты любого уровня или государственные внебюджетные фонды </w:t>
            </w:r>
            <w:r w:rsidRPr="00460D0B">
              <w:rPr>
                <w:rFonts w:ascii="Times New Roman" w:eastAsia="Times New Roman" w:hAnsi="Times New Roman" w:cs="Times New Roman"/>
                <w:sz w:val="24"/>
                <w:szCs w:val="24"/>
                <w:lang w:eastAsia="ru-RU"/>
              </w:rPr>
              <w:t xml:space="preserve">за </w:t>
            </w:r>
            <w:proofErr w:type="gramStart"/>
            <w:r w:rsidRPr="00460D0B">
              <w:rPr>
                <w:rFonts w:ascii="Times New Roman" w:eastAsia="Times New Roman" w:hAnsi="Times New Roman" w:cs="Times New Roman"/>
                <w:sz w:val="24"/>
                <w:szCs w:val="24"/>
                <w:lang w:eastAsia="ru-RU"/>
              </w:rPr>
              <w:t>прошедший  календарный</w:t>
            </w:r>
            <w:proofErr w:type="gramEnd"/>
            <w:r w:rsidRPr="00460D0B">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460D0B"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460D0B">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460D0B"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460D0B">
              <w:rPr>
                <w:rFonts w:ascii="Times New Roman" w:eastAsia="Times New Roman" w:hAnsi="Times New Roman" w:cs="Times New Roman"/>
                <w:sz w:val="24"/>
                <w:szCs w:val="24"/>
                <w:lang w:eastAsia="ru-RU"/>
              </w:rPr>
              <w:t>ресурсов,  оборудования</w:t>
            </w:r>
            <w:proofErr w:type="gramEnd"/>
            <w:r w:rsidR="00AB6293" w:rsidRPr="00460D0B">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460D0B"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8) наличие </w:t>
            </w:r>
            <w:proofErr w:type="gramStart"/>
            <w:r w:rsidR="00AB6293" w:rsidRPr="00460D0B">
              <w:rPr>
                <w:rFonts w:ascii="Times New Roman" w:eastAsia="Times New Roman" w:hAnsi="Times New Roman" w:cs="Times New Roman"/>
                <w:sz w:val="24"/>
                <w:szCs w:val="24"/>
                <w:lang w:eastAsia="ru-RU"/>
              </w:rPr>
              <w:t>положительной  деловой</w:t>
            </w:r>
            <w:proofErr w:type="gramEnd"/>
            <w:r w:rsidR="00AB6293" w:rsidRPr="00460D0B">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460D0B"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9) отсутствие </w:t>
            </w:r>
            <w:proofErr w:type="gramStart"/>
            <w:r w:rsidR="00AB6293" w:rsidRPr="00460D0B">
              <w:rPr>
                <w:rFonts w:ascii="Times New Roman" w:eastAsia="Times New Roman" w:hAnsi="Times New Roman" w:cs="Times New Roman"/>
                <w:sz w:val="24"/>
                <w:szCs w:val="24"/>
                <w:lang w:eastAsia="ru-RU"/>
              </w:rPr>
              <w:t>сведений  об</w:t>
            </w:r>
            <w:proofErr w:type="gramEnd"/>
            <w:r w:rsidR="00AB6293" w:rsidRPr="00460D0B">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460D0B"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 xml:space="preserve">В случае не соответствия </w:t>
            </w:r>
            <w:r w:rsidRPr="00460D0B">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77777777" w:rsidR="00AB6293" w:rsidRPr="00460D0B" w:rsidRDefault="00AB6293" w:rsidP="00351413">
            <w:pPr>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Требования к содержанию и составу заявки на участие в запросе котировок:</w:t>
            </w:r>
          </w:p>
        </w:tc>
        <w:tc>
          <w:tcPr>
            <w:tcW w:w="7117" w:type="dxa"/>
          </w:tcPr>
          <w:p w14:paraId="51FF8B8F"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5399C357"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460D0B">
              <w:rPr>
                <w:rFonts w:ascii="Times New Roman" w:eastAsia="Times New Roman" w:hAnsi="Times New Roman" w:cs="Times New Roman"/>
                <w:bCs/>
                <w:sz w:val="24"/>
                <w:szCs w:val="24"/>
                <w:lang w:eastAsia="ru-RU"/>
              </w:rPr>
              <w:lastRenderedPageBreak/>
              <w:t xml:space="preserve">Заявка на участие в запросе котировок в электронной форме </w:t>
            </w:r>
            <w:r w:rsidRPr="00460D0B">
              <w:rPr>
                <w:rFonts w:ascii="Times New Roman" w:eastAsia="Times New Roman" w:hAnsi="Times New Roman" w:cs="Times New Roman"/>
                <w:b/>
                <w:bCs/>
                <w:sz w:val="24"/>
                <w:szCs w:val="24"/>
                <w:lang w:eastAsia="ru-RU"/>
              </w:rPr>
              <w:t>должна содержать:</w:t>
            </w:r>
          </w:p>
          <w:p w14:paraId="4CE7CB01"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460D0B">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460D0B">
              <w:rPr>
                <w:rFonts w:ascii="Times New Roman" w:eastAsia="Times New Roman" w:hAnsi="Times New Roman" w:cs="Times New Roman"/>
                <w:bCs/>
                <w:sz w:val="24"/>
                <w:szCs w:val="24"/>
                <w:lang w:eastAsia="ru-RU"/>
              </w:rPr>
              <w:t>согласно формам</w:t>
            </w:r>
            <w:r w:rsidRPr="00460D0B">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а) бухгалтерский баланс;</w:t>
            </w:r>
          </w:p>
          <w:p w14:paraId="00459D81"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460D0B">
              <w:rPr>
                <w:rFonts w:ascii="Times New Roman" w:eastAsia="Times New Roman" w:hAnsi="Times New Roman" w:cs="Times New Roman"/>
                <w:bCs/>
                <w:sz w:val="24"/>
                <w:szCs w:val="24"/>
                <w:lang w:eastAsia="ru-RU"/>
              </w:rPr>
              <w:t>закупки,</w:t>
            </w:r>
            <w:r w:rsidRPr="00460D0B">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1819B13B" w:rsidR="00796A05" w:rsidRPr="00460D0B" w:rsidRDefault="00796A05" w:rsidP="00DB1AE2">
            <w:pPr>
              <w:shd w:val="clear" w:color="auto" w:fill="FFFFFF"/>
              <w:spacing w:after="0" w:line="240" w:lineRule="auto"/>
              <w:ind w:right="5" w:firstLine="345"/>
              <w:jc w:val="both"/>
              <w:rPr>
                <w:rFonts w:ascii="Times New Roman" w:hAnsi="Times New Roman" w:cs="Times New Roman"/>
                <w:sz w:val="24"/>
                <w:szCs w:val="24"/>
              </w:rPr>
            </w:pPr>
            <w:r w:rsidRPr="00460D0B">
              <w:rPr>
                <w:rFonts w:ascii="Times New Roman" w:eastAsia="Times New Roman" w:hAnsi="Times New Roman" w:cs="Times New Roman"/>
                <w:bCs/>
                <w:sz w:val="24"/>
                <w:szCs w:val="24"/>
                <w:lang w:eastAsia="ru-RU"/>
              </w:rPr>
              <w:t>Деклараци</w:t>
            </w:r>
            <w:r w:rsidR="00060CF4" w:rsidRPr="00460D0B">
              <w:rPr>
                <w:rFonts w:ascii="Times New Roman" w:eastAsia="Times New Roman" w:hAnsi="Times New Roman" w:cs="Times New Roman"/>
                <w:bCs/>
                <w:sz w:val="24"/>
                <w:szCs w:val="24"/>
                <w:lang w:eastAsia="ru-RU"/>
              </w:rPr>
              <w:t>я</w:t>
            </w:r>
            <w:r w:rsidRPr="00460D0B">
              <w:rPr>
                <w:rFonts w:ascii="Times New Roman" w:eastAsia="Times New Roman" w:hAnsi="Times New Roman" w:cs="Times New Roman"/>
                <w:bCs/>
                <w:sz w:val="24"/>
                <w:szCs w:val="24"/>
                <w:lang w:eastAsia="ru-RU"/>
              </w:rPr>
              <w:t xml:space="preserve"> и (или) выписк</w:t>
            </w:r>
            <w:r w:rsidR="00060CF4" w:rsidRPr="00460D0B">
              <w:rPr>
                <w:rFonts w:ascii="Times New Roman" w:eastAsia="Times New Roman" w:hAnsi="Times New Roman" w:cs="Times New Roman"/>
                <w:bCs/>
                <w:sz w:val="24"/>
                <w:szCs w:val="24"/>
                <w:lang w:eastAsia="ru-RU"/>
              </w:rPr>
              <w:t>а</w:t>
            </w:r>
            <w:r w:rsidRPr="00460D0B">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460D0B">
              <w:rPr>
                <w:rStyle w:val="af4"/>
                <w:rFonts w:ascii="Times New Roman" w:eastAsia="Times New Roman" w:hAnsi="Times New Roman"/>
                <w:bCs/>
                <w:sz w:val="24"/>
                <w:szCs w:val="24"/>
                <w:lang w:eastAsia="ru-RU"/>
              </w:rPr>
              <w:footnoteReference w:id="1"/>
            </w:r>
          </w:p>
          <w:p w14:paraId="77CBFA9C"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460D0B">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460D0B" w:rsidRDefault="00DB1AE2" w:rsidP="00DB1AE2">
            <w:pPr>
              <w:shd w:val="clear" w:color="auto" w:fill="FFFFFF"/>
              <w:spacing w:after="0" w:line="240" w:lineRule="auto"/>
              <w:ind w:right="5" w:firstLine="345"/>
              <w:jc w:val="both"/>
              <w:rPr>
                <w:rFonts w:ascii="Times New Roman" w:hAnsi="Times New Roman" w:cs="Times New Roman"/>
                <w:sz w:val="24"/>
                <w:szCs w:val="24"/>
              </w:rPr>
            </w:pPr>
            <w:r w:rsidRPr="00460D0B">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34288613"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460D0B">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460D0B">
              <w:rPr>
                <w:rFonts w:ascii="Times New Roman" w:eastAsia="Times New Roman" w:hAnsi="Times New Roman" w:cs="Times New Roman"/>
                <w:b/>
                <w:bCs/>
                <w:sz w:val="24"/>
                <w:szCs w:val="24"/>
                <w:u w:val="single"/>
                <w:lang w:eastAsia="ru-RU"/>
              </w:rPr>
              <w:t>налогообложения:</w:t>
            </w:r>
          </w:p>
          <w:p w14:paraId="19425627"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460D0B" w:rsidRDefault="00AB6293" w:rsidP="00351413">
            <w:pPr>
              <w:pStyle w:val="a9"/>
              <w:ind w:left="0" w:right="5" w:firstLine="345"/>
              <w:jc w:val="both"/>
              <w:rPr>
                <w:bCs/>
                <w:sz w:val="24"/>
                <w:szCs w:val="24"/>
              </w:rPr>
            </w:pPr>
            <w:r w:rsidRPr="00460D0B">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516882D7" w:rsidR="00DB1AE2" w:rsidRPr="00460D0B" w:rsidRDefault="00DB1AE2" w:rsidP="00DB1AE2">
            <w:pPr>
              <w:shd w:val="clear" w:color="auto" w:fill="FFFFFF"/>
              <w:spacing w:after="0" w:line="240" w:lineRule="auto"/>
              <w:ind w:right="5" w:firstLine="345"/>
              <w:jc w:val="both"/>
              <w:rPr>
                <w:rFonts w:ascii="Times New Roman" w:hAnsi="Times New Roman" w:cs="Times New Roman"/>
                <w:sz w:val="24"/>
                <w:szCs w:val="24"/>
              </w:rPr>
            </w:pPr>
            <w:r w:rsidRPr="00460D0B">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13BCA70E" w14:textId="77777777" w:rsidR="00AB6293" w:rsidRPr="00460D0B"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47618892" w14:textId="0099EA77" w:rsidR="00AB6293" w:rsidRPr="00460D0B"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sidRPr="00460D0B">
              <w:rPr>
                <w:rFonts w:ascii="Times New Roman" w:eastAsia="Times New Roman" w:hAnsi="Times New Roman" w:cs="Times New Roman"/>
                <w:b/>
                <w:bCs/>
                <w:sz w:val="24"/>
                <w:szCs w:val="24"/>
                <w:lang w:eastAsia="ru-RU"/>
              </w:rPr>
              <w:t xml:space="preserve">ПРЕДОСТАВЛЕНИЕ </w:t>
            </w:r>
            <w:r w:rsidR="00AB6293" w:rsidRPr="00460D0B">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460D0B">
              <w:rPr>
                <w:rFonts w:ascii="Times New Roman" w:eastAsia="Times New Roman" w:hAnsi="Times New Roman" w:cs="Times New Roman"/>
                <w:bCs/>
                <w:sz w:val="24"/>
                <w:szCs w:val="24"/>
                <w:lang w:eastAsia="ru-RU"/>
              </w:rPr>
              <w:t xml:space="preserve">В случае </w:t>
            </w:r>
            <w:r w:rsidR="00BF3C1A" w:rsidRPr="00460D0B">
              <w:rPr>
                <w:rFonts w:ascii="Times New Roman" w:eastAsia="Times New Roman" w:hAnsi="Times New Roman" w:cs="Times New Roman"/>
                <w:bCs/>
                <w:sz w:val="24"/>
                <w:szCs w:val="24"/>
                <w:lang w:eastAsia="ru-RU"/>
              </w:rPr>
              <w:t>непредставления</w:t>
            </w:r>
            <w:r w:rsidR="00BF3C1A">
              <w:rPr>
                <w:rFonts w:ascii="Times New Roman" w:eastAsia="Times New Roman" w:hAnsi="Times New Roman" w:cs="Times New Roman"/>
                <w:bCs/>
                <w:sz w:val="24"/>
                <w:szCs w:val="24"/>
                <w:lang w:eastAsia="ru-RU"/>
              </w:rPr>
              <w:t>,</w:t>
            </w:r>
            <w:r w:rsidR="00AB6293" w:rsidRPr="00460D0B">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117" w:type="dxa"/>
          </w:tcPr>
          <w:p w14:paraId="18D82F71"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Порядок подачи заявки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460D0B">
              <w:rPr>
                <w:rFonts w:ascii="Times New Roman" w:eastAsia="Times New Roman" w:hAnsi="Times New Roman" w:cs="Times New Roman"/>
                <w:sz w:val="24"/>
                <w:szCs w:val="24"/>
                <w:lang w:eastAsia="ru-RU"/>
              </w:rPr>
              <w:t xml:space="preserve">запрос котировок </w:t>
            </w:r>
            <w:r w:rsidRPr="00460D0B">
              <w:rPr>
                <w:rFonts w:ascii="Times New Roman" w:eastAsia="Times New Roman" w:hAnsi="Times New Roman" w:cs="Times New Roman"/>
                <w:bCs/>
                <w:sz w:val="24"/>
                <w:szCs w:val="24"/>
                <w:lang w:eastAsia="ru-RU"/>
              </w:rPr>
              <w:t>в электронной форме.</w:t>
            </w:r>
          </w:p>
          <w:p w14:paraId="38A0D406" w14:textId="77777777" w:rsidR="00AB6293" w:rsidRPr="00460D0B"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в электронной форме, включают:</w:t>
            </w:r>
          </w:p>
          <w:p w14:paraId="0CF2B915"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460D0B">
              <w:rPr>
                <w:rFonts w:ascii="Times New Roman" w:eastAsia="Times New Roman" w:hAnsi="Times New Roman" w:cs="Times New Roman"/>
                <w:sz w:val="24"/>
                <w:szCs w:val="24"/>
                <w:lang w:eastAsia="ru-RU"/>
              </w:rPr>
              <w:t xml:space="preserve">запроса котировок </w:t>
            </w:r>
            <w:r w:rsidRPr="00460D0B">
              <w:rPr>
                <w:rFonts w:ascii="Times New Roman" w:eastAsia="Times New Roman" w:hAnsi="Times New Roman" w:cs="Times New Roman"/>
                <w:bCs/>
                <w:sz w:val="24"/>
                <w:szCs w:val="24"/>
                <w:lang w:eastAsia="ru-RU"/>
              </w:rPr>
              <w:t>и извещения о проведении запроса к</w:t>
            </w:r>
            <w:r w:rsidRPr="00460D0B">
              <w:rPr>
                <w:rFonts w:ascii="Times New Roman" w:eastAsia="Times New Roman" w:hAnsi="Times New Roman" w:cs="Times New Roman"/>
                <w:sz w:val="24"/>
                <w:szCs w:val="24"/>
                <w:lang w:eastAsia="ru-RU"/>
              </w:rPr>
              <w:t>отировок</w:t>
            </w:r>
            <w:r w:rsidRPr="00460D0B">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460D0B">
              <w:rPr>
                <w:rFonts w:ascii="Times New Roman" w:eastAsia="Times New Roman" w:hAnsi="Times New Roman" w:cs="Times New Roman"/>
                <w:sz w:val="24"/>
                <w:szCs w:val="24"/>
                <w:lang w:eastAsia="ru-RU"/>
              </w:rPr>
              <w:t xml:space="preserve"> котировок</w:t>
            </w:r>
            <w:r w:rsidRPr="00460D0B">
              <w:rPr>
                <w:rFonts w:ascii="Times New Roman" w:eastAsia="Times New Roman" w:hAnsi="Times New Roman" w:cs="Times New Roman"/>
                <w:bCs/>
                <w:sz w:val="24"/>
                <w:szCs w:val="24"/>
                <w:lang w:eastAsia="ru-RU"/>
              </w:rPr>
              <w:t xml:space="preserve">; </w:t>
            </w:r>
          </w:p>
          <w:p w14:paraId="56B3185E"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460D0B" w:rsidRDefault="00AB6293" w:rsidP="00351413">
            <w:pPr>
              <w:tabs>
                <w:tab w:val="left" w:pos="993"/>
              </w:tabs>
              <w:spacing w:after="0" w:line="240" w:lineRule="auto"/>
              <w:contextualSpacing/>
              <w:jc w:val="both"/>
              <w:rPr>
                <w:rFonts w:ascii="Times New Roman" w:hAnsi="Times New Roman" w:cs="Times New Roman"/>
                <w:sz w:val="24"/>
                <w:szCs w:val="24"/>
              </w:rPr>
            </w:pPr>
            <w:r w:rsidRPr="00460D0B">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65EFAC7A" w14:textId="77777777" w:rsidR="00AB6293" w:rsidRDefault="00FA7F87" w:rsidP="00351413">
            <w:pPr>
              <w:tabs>
                <w:tab w:val="left" w:pos="993"/>
              </w:tabs>
              <w:spacing w:after="0" w:line="240" w:lineRule="auto"/>
              <w:contextualSpacing/>
              <w:jc w:val="both"/>
              <w:rPr>
                <w:rFonts w:ascii="Times New Roman" w:hAnsi="Times New Roman" w:cs="Times New Roman"/>
                <w:b/>
                <w:bCs/>
                <w:sz w:val="24"/>
                <w:szCs w:val="24"/>
              </w:rPr>
            </w:pPr>
            <w:r w:rsidRPr="00460D0B">
              <w:rPr>
                <w:rFonts w:ascii="Times New Roman" w:hAnsi="Times New Roman" w:cs="Times New Roman"/>
                <w:b/>
                <w:bCs/>
                <w:sz w:val="24"/>
                <w:szCs w:val="24"/>
              </w:rPr>
              <w:t>Не установлены</w:t>
            </w:r>
          </w:p>
          <w:p w14:paraId="64D48E57" w14:textId="77777777" w:rsidR="00CC10CE" w:rsidRDefault="00CC10CE" w:rsidP="00351413">
            <w:pPr>
              <w:tabs>
                <w:tab w:val="left" w:pos="993"/>
              </w:tabs>
              <w:spacing w:after="0" w:line="240" w:lineRule="auto"/>
              <w:contextualSpacing/>
              <w:jc w:val="both"/>
              <w:rPr>
                <w:rFonts w:ascii="Times New Roman" w:hAnsi="Times New Roman" w:cs="Times New Roman"/>
                <w:b/>
                <w:bCs/>
                <w:sz w:val="24"/>
                <w:szCs w:val="24"/>
              </w:rPr>
            </w:pPr>
          </w:p>
          <w:p w14:paraId="54E72E0B" w14:textId="07C22E12" w:rsidR="00CC10CE" w:rsidRPr="00CC10CE" w:rsidRDefault="00CC10CE" w:rsidP="00351413">
            <w:pPr>
              <w:tabs>
                <w:tab w:val="left" w:pos="993"/>
              </w:tabs>
              <w:spacing w:after="0" w:line="240" w:lineRule="auto"/>
              <w:contextualSpacing/>
              <w:jc w:val="both"/>
              <w:rPr>
                <w:rFonts w:ascii="Times New Roman" w:hAnsi="Times New Roman" w:cs="Times New Roman"/>
                <w:b/>
                <w:bCs/>
                <w:sz w:val="24"/>
                <w:szCs w:val="24"/>
              </w:rPr>
            </w:pPr>
            <w:r w:rsidRPr="00CC10CE">
              <w:rPr>
                <w:rFonts w:ascii="Times New Roman" w:hAnsi="Times New Roman" w:cs="Times New Roman"/>
                <w:b/>
                <w:bCs/>
                <w:sz w:val="24"/>
                <w:szCs w:val="24"/>
              </w:rPr>
              <w:t>на основании подп. "и" п. 5 Постановления Правительства РФ от 23.12.2024 N 1875</w:t>
            </w:r>
          </w:p>
        </w:tc>
      </w:tr>
      <w:tr w:rsidR="00351413" w:rsidRPr="00351413" w14:paraId="22D0B81B" w14:textId="77777777" w:rsidTr="006E4DA1">
        <w:trPr>
          <w:trHeight w:val="699"/>
        </w:trPr>
        <w:tc>
          <w:tcPr>
            <w:tcW w:w="2835" w:type="dxa"/>
          </w:tcPr>
          <w:p w14:paraId="3EA765B5" w14:textId="77777777" w:rsidR="00AB6293" w:rsidRPr="00460D0B" w:rsidRDefault="00AB6293" w:rsidP="00351413">
            <w:pPr>
              <w:tabs>
                <w:tab w:val="left" w:pos="993"/>
              </w:tabs>
              <w:spacing w:after="0" w:line="240" w:lineRule="auto"/>
              <w:contextualSpacing/>
              <w:jc w:val="both"/>
              <w:rPr>
                <w:rFonts w:ascii="Times New Roman" w:hAnsi="Times New Roman" w:cs="Times New Roman"/>
                <w:sz w:val="24"/>
                <w:szCs w:val="24"/>
              </w:rPr>
            </w:pPr>
            <w:r w:rsidRPr="00460D0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460D0B">
              <w:rPr>
                <w:rFonts w:ascii="Times New Roman" w:hAnsi="Times New Roman" w:cs="Times New Roman"/>
                <w:sz w:val="24"/>
                <w:szCs w:val="24"/>
              </w:rPr>
              <w:t>товара: *</w:t>
            </w:r>
          </w:p>
          <w:p w14:paraId="36F5ACFE" w14:textId="77777777" w:rsidR="00AB6293" w:rsidRPr="00460D0B" w:rsidRDefault="00AB6293" w:rsidP="00351413">
            <w:pPr>
              <w:tabs>
                <w:tab w:val="left" w:pos="993"/>
              </w:tabs>
              <w:spacing w:after="0" w:line="240" w:lineRule="auto"/>
              <w:contextualSpacing/>
              <w:jc w:val="both"/>
              <w:rPr>
                <w:rFonts w:ascii="Times New Roman" w:hAnsi="Times New Roman" w:cs="Times New Roman"/>
                <w:sz w:val="24"/>
                <w:szCs w:val="24"/>
              </w:rPr>
            </w:pPr>
            <w:r w:rsidRPr="00460D0B">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77777777" w:rsidR="00AB6293" w:rsidRPr="00460D0B" w:rsidRDefault="00AB6293" w:rsidP="00351413">
            <w:pPr>
              <w:tabs>
                <w:tab w:val="left" w:pos="993"/>
              </w:tabs>
              <w:spacing w:after="0" w:line="240" w:lineRule="auto"/>
              <w:jc w:val="both"/>
              <w:rPr>
                <w:rFonts w:ascii="Times New Roman" w:hAnsi="Times New Roman" w:cs="Times New Roman"/>
                <w:bCs/>
                <w:sz w:val="24"/>
                <w:szCs w:val="24"/>
              </w:rPr>
            </w:pPr>
            <w:r w:rsidRPr="00460D0B">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460D0B" w:rsidRDefault="00AB6293" w:rsidP="00351413">
            <w:pPr>
              <w:tabs>
                <w:tab w:val="left" w:pos="993"/>
              </w:tabs>
              <w:spacing w:after="0" w:line="240" w:lineRule="auto"/>
              <w:jc w:val="both"/>
              <w:rPr>
                <w:rFonts w:ascii="Times New Roman" w:hAnsi="Times New Roman" w:cs="Times New Roman"/>
                <w:bCs/>
                <w:sz w:val="24"/>
                <w:szCs w:val="24"/>
              </w:rPr>
            </w:pPr>
            <w:r w:rsidRPr="00460D0B">
              <w:rPr>
                <w:rFonts w:ascii="Times New Roman" w:hAnsi="Times New Roman" w:cs="Times New Roman"/>
                <w:bCs/>
                <w:sz w:val="24"/>
                <w:szCs w:val="24"/>
              </w:rPr>
              <w:t>При осуществлении закупки товара:</w:t>
            </w:r>
          </w:p>
          <w:p w14:paraId="7B12570E"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09A2A89A"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заключение договора на поставку такого товара;</w:t>
            </w:r>
          </w:p>
          <w:p w14:paraId="402AE0CE"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FF81B4F"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3965EE49"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460D0B" w:rsidRDefault="00AB6293" w:rsidP="00351413">
            <w:pPr>
              <w:tabs>
                <w:tab w:val="left" w:pos="993"/>
              </w:tabs>
              <w:spacing w:after="0" w:line="240" w:lineRule="auto"/>
              <w:rPr>
                <w:rFonts w:ascii="Times New Roman" w:hAnsi="Times New Roman" w:cs="Times New Roman"/>
                <w:bCs/>
                <w:sz w:val="24"/>
                <w:szCs w:val="24"/>
              </w:rPr>
            </w:pPr>
            <w:r w:rsidRPr="00460D0B">
              <w:rPr>
                <w:rFonts w:ascii="Times New Roman" w:hAnsi="Times New Roman" w:cs="Times New Roman"/>
                <w:bCs/>
                <w:sz w:val="24"/>
                <w:szCs w:val="24"/>
              </w:rPr>
              <w:t>При осуществлении закупки работы, услуги:</w:t>
            </w:r>
          </w:p>
          <w:p w14:paraId="32740724"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2B114EFD"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460D0B" w:rsidRDefault="00AB6293" w:rsidP="00351413">
            <w:pPr>
              <w:tabs>
                <w:tab w:val="left" w:pos="993"/>
              </w:tabs>
              <w:spacing w:after="0" w:line="240" w:lineRule="auto"/>
              <w:contextualSpacing/>
              <w:jc w:val="both"/>
              <w:rPr>
                <w:rFonts w:ascii="Times New Roman" w:hAnsi="Times New Roman" w:cs="Times New Roman"/>
                <w:bCs/>
                <w:sz w:val="24"/>
                <w:szCs w:val="24"/>
              </w:rPr>
            </w:pPr>
            <w:r w:rsidRPr="00460D0B">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77777777" w:rsidR="00AB6293" w:rsidRPr="00460D0B" w:rsidRDefault="00AB6293" w:rsidP="00351413">
            <w:pPr>
              <w:tabs>
                <w:tab w:val="left" w:pos="993"/>
              </w:tabs>
              <w:spacing w:after="0" w:line="240" w:lineRule="auto"/>
              <w:jc w:val="both"/>
              <w:rPr>
                <w:rFonts w:ascii="Times New Roman" w:hAnsi="Times New Roman" w:cs="Times New Roman"/>
                <w:bCs/>
                <w:sz w:val="24"/>
                <w:szCs w:val="24"/>
              </w:rPr>
            </w:pPr>
            <w:r w:rsidRPr="00460D0B">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460D0B" w:rsidRDefault="00AB6293" w:rsidP="00351413">
            <w:pPr>
              <w:tabs>
                <w:tab w:val="left" w:pos="993"/>
              </w:tabs>
              <w:spacing w:after="0" w:line="240" w:lineRule="auto"/>
              <w:jc w:val="both"/>
              <w:rPr>
                <w:rFonts w:ascii="Times New Roman" w:hAnsi="Times New Roman" w:cs="Times New Roman"/>
                <w:bCs/>
                <w:sz w:val="24"/>
                <w:szCs w:val="24"/>
              </w:rPr>
            </w:pPr>
            <w:r w:rsidRPr="00460D0B">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447774" w:rsidRPr="00351413" w14:paraId="0EBAE97C" w14:textId="77777777" w:rsidTr="008514F2">
        <w:trPr>
          <w:trHeight w:val="1906"/>
        </w:trPr>
        <w:tc>
          <w:tcPr>
            <w:tcW w:w="2835" w:type="dxa"/>
          </w:tcPr>
          <w:p w14:paraId="3C33A3A6" w14:textId="77777777" w:rsidR="00447774" w:rsidRPr="00460D0B" w:rsidRDefault="00447774" w:rsidP="00447774">
            <w:pPr>
              <w:tabs>
                <w:tab w:val="left" w:pos="993"/>
              </w:tabs>
              <w:spacing w:after="0" w:line="240" w:lineRule="auto"/>
              <w:contextualSpacing/>
              <w:jc w:val="both"/>
              <w:rPr>
                <w:rFonts w:ascii="Times New Roman" w:hAnsi="Times New Roman" w:cs="Times New Roman"/>
                <w:sz w:val="24"/>
                <w:szCs w:val="24"/>
              </w:rPr>
            </w:pPr>
            <w:r w:rsidRPr="00460D0B">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9096475" w14:textId="77777777" w:rsidR="00447774" w:rsidRPr="006B108B" w:rsidRDefault="00447774" w:rsidP="00447774">
            <w:pPr>
              <w:spacing w:after="0" w:line="240" w:lineRule="auto"/>
              <w:jc w:val="both"/>
              <w:rPr>
                <w:rFonts w:ascii="Times New Roman" w:hAnsi="Times New Roman" w:cs="Times New Roman"/>
                <w:sz w:val="24"/>
                <w:szCs w:val="24"/>
              </w:rPr>
            </w:pPr>
            <w:r w:rsidRPr="006B108B">
              <w:rPr>
                <w:rFonts w:ascii="Times New Roman" w:hAnsi="Times New Roman" w:cs="Times New Roman"/>
                <w:sz w:val="24"/>
                <w:szCs w:val="24"/>
              </w:rPr>
              <w:t xml:space="preserve">Согласно </w:t>
            </w:r>
            <w:proofErr w:type="spellStart"/>
            <w:r w:rsidRPr="006B108B">
              <w:rPr>
                <w:rFonts w:ascii="Times New Roman" w:hAnsi="Times New Roman" w:cs="Times New Roman"/>
                <w:sz w:val="24"/>
                <w:szCs w:val="24"/>
              </w:rPr>
              <w:t>п.п</w:t>
            </w:r>
            <w:proofErr w:type="spellEnd"/>
            <w:r w:rsidRPr="006B108B">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w:t>
            </w:r>
          </w:p>
          <w:p w14:paraId="685FA050" w14:textId="77777777" w:rsidR="00447774" w:rsidRPr="006B108B" w:rsidRDefault="00447774" w:rsidP="00447774">
            <w:pPr>
              <w:spacing w:after="0" w:line="240" w:lineRule="auto"/>
              <w:jc w:val="both"/>
              <w:rPr>
                <w:rFonts w:ascii="Times New Roman" w:hAnsi="Times New Roman" w:cs="Times New Roman"/>
                <w:sz w:val="24"/>
                <w:szCs w:val="24"/>
              </w:rPr>
            </w:pPr>
            <w:r w:rsidRPr="006B108B">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379605AA" w:rsidR="00447774" w:rsidRPr="00460D0B" w:rsidRDefault="00447774" w:rsidP="00447774">
            <w:pPr>
              <w:tabs>
                <w:tab w:val="left" w:pos="993"/>
              </w:tabs>
              <w:spacing w:after="0" w:line="240" w:lineRule="auto"/>
              <w:contextualSpacing/>
              <w:jc w:val="both"/>
              <w:rPr>
                <w:rFonts w:ascii="Times New Roman" w:hAnsi="Times New Roman" w:cs="Times New Roman"/>
                <w:sz w:val="24"/>
                <w:szCs w:val="24"/>
              </w:rPr>
            </w:pPr>
            <w:r w:rsidRPr="006B108B">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460D0B"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117" w:type="dxa"/>
          </w:tcPr>
          <w:p w14:paraId="7563B4FA" w14:textId="77777777" w:rsidR="00AB6293" w:rsidRPr="00460D0B"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осуществляется последовательно.</w:t>
            </w:r>
          </w:p>
          <w:p w14:paraId="0D22CE23" w14:textId="77777777" w:rsidR="00AB6293" w:rsidRPr="00460D0B"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 xml:space="preserve">. </w:t>
            </w:r>
          </w:p>
          <w:p w14:paraId="0B4ADD2D" w14:textId="77777777" w:rsidR="00AB6293" w:rsidRPr="00460D0B"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77777777" w:rsidR="00AB6293" w:rsidRPr="00460D0B"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460D0B">
              <w:rPr>
                <w:rFonts w:ascii="Times New Roman" w:eastAsia="Times New Roman" w:hAnsi="Times New Roman" w:cs="Times New Roman"/>
                <w:sz w:val="24"/>
                <w:szCs w:val="24"/>
                <w:lang w:eastAsia="ru-RU"/>
              </w:rPr>
              <w:t xml:space="preserve"> котировок</w:t>
            </w:r>
            <w:r w:rsidRPr="00460D0B">
              <w:rPr>
                <w:rFonts w:ascii="Times New Roman" w:eastAsia="Times New Roman" w:hAnsi="Times New Roman" w:cs="Times New Roman"/>
                <w:bCs/>
                <w:sz w:val="24"/>
                <w:szCs w:val="24"/>
                <w:lang w:eastAsia="ru-RU"/>
              </w:rPr>
              <w:t>.</w:t>
            </w:r>
          </w:p>
          <w:p w14:paraId="57EAB9BB" w14:textId="77777777" w:rsidR="00AB6293" w:rsidRPr="00460D0B"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Несоответствия заявки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w:t>
            </w:r>
          </w:p>
          <w:p w14:paraId="62E42554" w14:textId="77777777" w:rsidR="00AB6293" w:rsidRPr="00460D0B"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w:t>
            </w:r>
          </w:p>
          <w:p w14:paraId="65790505" w14:textId="77777777" w:rsidR="00AB6293" w:rsidRPr="00460D0B"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460D0B"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460D0B"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460D0B">
              <w:rPr>
                <w:rFonts w:ascii="Times New Roman" w:eastAsia="Times New Roman" w:hAnsi="Times New Roman" w:cs="Times New Roman"/>
                <w:sz w:val="24"/>
                <w:szCs w:val="24"/>
                <w:lang w:eastAsia="ru-RU"/>
              </w:rPr>
              <w:t xml:space="preserve">запроса котировок </w:t>
            </w:r>
            <w:r w:rsidRPr="00460D0B">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460D0B">
              <w:rPr>
                <w:rFonts w:ascii="Times New Roman" w:eastAsia="Times New Roman" w:hAnsi="Times New Roman" w:cs="Times New Roman"/>
                <w:sz w:val="24"/>
                <w:szCs w:val="24"/>
                <w:lang w:eastAsia="ru-RU"/>
              </w:rPr>
              <w:t xml:space="preserve"> котировок</w:t>
            </w:r>
            <w:r w:rsidRPr="00460D0B">
              <w:rPr>
                <w:rFonts w:ascii="Times New Roman" w:eastAsia="Times New Roman" w:hAnsi="Times New Roman" w:cs="Times New Roman"/>
                <w:bCs/>
                <w:sz w:val="24"/>
                <w:szCs w:val="24"/>
                <w:lang w:eastAsia="ru-RU"/>
              </w:rPr>
              <w:t xml:space="preserve"> на любом этапе его проведения.</w:t>
            </w:r>
          </w:p>
          <w:p w14:paraId="4EA33A81"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Отклонение заявки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по иным основаниям не допускается.</w:t>
            </w:r>
          </w:p>
          <w:p w14:paraId="67083B9B"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460D0B">
              <w:rPr>
                <w:rFonts w:ascii="Times New Roman" w:eastAsia="Times New Roman" w:hAnsi="Times New Roman" w:cs="Times New Roman"/>
                <w:sz w:val="24"/>
                <w:szCs w:val="24"/>
                <w:lang w:eastAsia="ru-RU"/>
              </w:rPr>
              <w:t>запросе котировок</w:t>
            </w:r>
            <w:r w:rsidRPr="00460D0B">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52AC1DA3"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460D0B">
              <w:rPr>
                <w:rFonts w:ascii="Times New Roman" w:eastAsia="Times New Roman" w:hAnsi="Times New Roman" w:cs="Times New Roman"/>
                <w:sz w:val="24"/>
                <w:szCs w:val="24"/>
                <w:lang w:eastAsia="ru-RU"/>
              </w:rPr>
              <w:t xml:space="preserve">Запрос котировок </w:t>
            </w:r>
            <w:r w:rsidRPr="00460D0B">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460D0B">
              <w:rPr>
                <w:rFonts w:ascii="Times New Roman" w:eastAsia="Times New Roman" w:hAnsi="Times New Roman" w:cs="Times New Roman"/>
                <w:sz w:val="24"/>
                <w:szCs w:val="24"/>
                <w:lang w:eastAsia="ru-RU"/>
              </w:rPr>
              <w:t xml:space="preserve">запроса котировок </w:t>
            </w:r>
            <w:r w:rsidRPr="00460D0B">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460D0B">
              <w:rPr>
                <w:rFonts w:ascii="Times New Roman" w:eastAsia="Times New Roman" w:hAnsi="Times New Roman" w:cs="Times New Roman"/>
                <w:sz w:val="24"/>
                <w:szCs w:val="24"/>
                <w:lang w:eastAsia="ru-RU"/>
              </w:rPr>
              <w:t xml:space="preserve">запрос котировок </w:t>
            </w:r>
            <w:r w:rsidRPr="00460D0B">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w:t>
            </w:r>
          </w:p>
        </w:tc>
      </w:tr>
      <w:tr w:rsidR="00351413" w:rsidRPr="00351413" w14:paraId="58C73459" w14:textId="77777777" w:rsidTr="008514F2">
        <w:trPr>
          <w:trHeight w:val="1906"/>
        </w:trPr>
        <w:tc>
          <w:tcPr>
            <w:tcW w:w="2835" w:type="dxa"/>
          </w:tcPr>
          <w:p w14:paraId="4C348F52"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176B1967"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02BA4B61"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460D0B">
              <w:rPr>
                <w:rFonts w:ascii="Times New Roman" w:eastAsia="Times New Roman" w:hAnsi="Times New Roman" w:cs="Times New Roman"/>
                <w:sz w:val="24"/>
                <w:szCs w:val="24"/>
                <w:lang w:eastAsia="ru-RU"/>
              </w:rPr>
              <w:t xml:space="preserve">запросе котировок </w:t>
            </w:r>
            <w:r w:rsidRPr="00460D0B">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FEA7C3D"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460D0B">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460D0B">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21AD0C40"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460D0B">
              <w:rPr>
                <w:rFonts w:ascii="Times New Roman" w:eastAsia="Times New Roman" w:hAnsi="Times New Roman" w:cs="Times New Roman"/>
                <w:sz w:val="24"/>
                <w:szCs w:val="24"/>
                <w:lang w:eastAsia="ru-RU"/>
              </w:rPr>
              <w:t xml:space="preserve">запроса котировок </w:t>
            </w:r>
            <w:r w:rsidRPr="00460D0B">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460D0B">
              <w:rPr>
                <w:rFonts w:ascii="Times New Roman" w:eastAsia="Times New Roman" w:hAnsi="Times New Roman" w:cs="Times New Roman"/>
                <w:sz w:val="24"/>
                <w:szCs w:val="24"/>
                <w:lang w:eastAsia="ru-RU"/>
              </w:rPr>
              <w:t>запроса котировок</w:t>
            </w:r>
            <w:r w:rsidRPr="00460D0B">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460D0B">
              <w:rPr>
                <w:rFonts w:ascii="Times New Roman" w:eastAsia="Times New Roman" w:hAnsi="Times New Roman" w:cs="Times New Roman"/>
                <w:sz w:val="24"/>
                <w:szCs w:val="24"/>
                <w:lang w:eastAsia="ru-RU"/>
              </w:rPr>
              <w:t>запросе котировок</w:t>
            </w:r>
            <w:r w:rsidRPr="00460D0B">
              <w:rPr>
                <w:rFonts w:ascii="Times New Roman" w:eastAsia="Times New Roman" w:hAnsi="Times New Roman" w:cs="Times New Roman"/>
                <w:bCs/>
                <w:sz w:val="24"/>
                <w:szCs w:val="24"/>
                <w:lang w:eastAsia="ru-RU"/>
              </w:rPr>
              <w:t>.</w:t>
            </w:r>
          </w:p>
          <w:p w14:paraId="06BBC6CD"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CC647E3" w14:textId="77777777" w:rsidR="00AB6293" w:rsidRPr="00460D0B"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В случае уклонения победителя </w:t>
            </w:r>
            <w:r w:rsidRPr="00460D0B">
              <w:rPr>
                <w:rFonts w:ascii="Times New Roman" w:eastAsia="Times New Roman" w:hAnsi="Times New Roman" w:cs="Times New Roman"/>
                <w:sz w:val="24"/>
                <w:szCs w:val="24"/>
                <w:lang w:eastAsia="ru-RU"/>
              </w:rPr>
              <w:t xml:space="preserve">запроса котировок </w:t>
            </w:r>
            <w:r w:rsidRPr="00460D0B">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460D0B">
              <w:rPr>
                <w:rFonts w:ascii="Times New Roman" w:eastAsia="Times New Roman" w:hAnsi="Times New Roman" w:cs="Times New Roman"/>
                <w:sz w:val="24"/>
                <w:szCs w:val="24"/>
                <w:lang w:eastAsia="ru-RU"/>
              </w:rPr>
              <w:t>запросе котировок</w:t>
            </w:r>
            <w:r w:rsidRPr="00460D0B">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0DC0D01F"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38FCE418" w14:textId="77777777" w:rsidR="00AB6293" w:rsidRPr="00460D0B"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77777777" w:rsidR="00AB6293" w:rsidRPr="00460D0B"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117" w:type="dxa"/>
          </w:tcPr>
          <w:p w14:paraId="6C3D02B8" w14:textId="77777777" w:rsidR="00AB6293" w:rsidRPr="00460D0B"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77777777" w:rsidR="00AB6293" w:rsidRPr="00460D0B"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117" w:type="dxa"/>
          </w:tcPr>
          <w:p w14:paraId="4D597CDA" w14:textId="77777777" w:rsidR="00AB6293" w:rsidRPr="00460D0B"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1B96B754" w:rsidR="00AB6293" w:rsidRPr="00460D0B" w:rsidRDefault="00460D0B" w:rsidP="00CC10C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460D0B">
              <w:rPr>
                <w:rFonts w:ascii="Times New Roman" w:eastAsia="Times New Roman" w:hAnsi="Times New Roman" w:cs="Times New Roman"/>
                <w:sz w:val="24"/>
                <w:szCs w:val="24"/>
                <w:lang w:eastAsia="zh-CN"/>
              </w:rPr>
              <w:t>-00 часов (время местное) «</w:t>
            </w:r>
            <w:r w:rsidR="00CC10CE">
              <w:rPr>
                <w:rFonts w:ascii="Times New Roman" w:eastAsia="Times New Roman" w:hAnsi="Times New Roman" w:cs="Times New Roman"/>
                <w:sz w:val="24"/>
                <w:szCs w:val="24"/>
                <w:lang w:eastAsia="zh-CN"/>
              </w:rPr>
              <w:t>08</w:t>
            </w:r>
            <w:r w:rsidR="00AB6293" w:rsidRPr="00460D0B">
              <w:rPr>
                <w:rFonts w:ascii="Times New Roman" w:eastAsia="Times New Roman" w:hAnsi="Times New Roman" w:cs="Times New Roman"/>
                <w:sz w:val="24"/>
                <w:szCs w:val="24"/>
                <w:lang w:eastAsia="zh-CN"/>
              </w:rPr>
              <w:t>»</w:t>
            </w:r>
            <w:r w:rsidR="00441719" w:rsidRPr="00460D0B">
              <w:rPr>
                <w:rFonts w:ascii="Times New Roman" w:eastAsia="Times New Roman" w:hAnsi="Times New Roman" w:cs="Times New Roman"/>
                <w:sz w:val="24"/>
                <w:szCs w:val="24"/>
                <w:lang w:eastAsia="zh-CN"/>
              </w:rPr>
              <w:t xml:space="preserve"> </w:t>
            </w:r>
            <w:r w:rsidR="00CC10CE">
              <w:rPr>
                <w:rFonts w:ascii="Times New Roman" w:eastAsia="Times New Roman" w:hAnsi="Times New Roman" w:cs="Times New Roman"/>
                <w:sz w:val="24"/>
                <w:szCs w:val="24"/>
                <w:lang w:eastAsia="zh-CN"/>
              </w:rPr>
              <w:t xml:space="preserve">июня </w:t>
            </w:r>
            <w:r w:rsidR="00937829" w:rsidRPr="00460D0B">
              <w:rPr>
                <w:rFonts w:ascii="Times New Roman" w:eastAsia="Times New Roman" w:hAnsi="Times New Roman" w:cs="Times New Roman"/>
                <w:sz w:val="24"/>
                <w:szCs w:val="24"/>
                <w:lang w:eastAsia="zh-CN"/>
              </w:rPr>
              <w:t>20</w:t>
            </w:r>
            <w:r w:rsidR="00AB6293" w:rsidRPr="00460D0B">
              <w:rPr>
                <w:rFonts w:ascii="Times New Roman" w:eastAsia="Times New Roman" w:hAnsi="Times New Roman" w:cs="Times New Roman"/>
                <w:sz w:val="24"/>
                <w:szCs w:val="24"/>
                <w:lang w:eastAsia="zh-CN"/>
              </w:rPr>
              <w:t>2</w:t>
            </w:r>
            <w:r w:rsidR="00325383" w:rsidRPr="00460D0B">
              <w:rPr>
                <w:rFonts w:ascii="Times New Roman" w:eastAsia="Times New Roman" w:hAnsi="Times New Roman" w:cs="Times New Roman"/>
                <w:sz w:val="24"/>
                <w:szCs w:val="24"/>
                <w:lang w:eastAsia="zh-CN"/>
              </w:rPr>
              <w:t>6</w:t>
            </w:r>
            <w:r w:rsidR="00AB6293" w:rsidRPr="00460D0B">
              <w:rPr>
                <w:rFonts w:ascii="Times New Roman" w:eastAsia="Times New Roman" w:hAnsi="Times New Roman" w:cs="Times New Roman"/>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117" w:type="dxa"/>
          </w:tcPr>
          <w:p w14:paraId="5315DEE8" w14:textId="19E662A1" w:rsidR="00AB6293" w:rsidRPr="00460D0B" w:rsidRDefault="00AB6293" w:rsidP="004F3277">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0D0B">
              <w:rPr>
                <w:rFonts w:ascii="Times New Roman" w:eastAsia="Times New Roman" w:hAnsi="Times New Roman" w:cs="Times New Roman"/>
                <w:sz w:val="24"/>
                <w:szCs w:val="24"/>
                <w:lang w:eastAsia="zh-CN"/>
              </w:rPr>
              <w:t>1</w:t>
            </w:r>
            <w:r w:rsidR="00460D0B">
              <w:rPr>
                <w:rFonts w:ascii="Times New Roman" w:eastAsia="Times New Roman" w:hAnsi="Times New Roman" w:cs="Times New Roman"/>
                <w:sz w:val="24"/>
                <w:szCs w:val="24"/>
                <w:lang w:eastAsia="zh-CN"/>
              </w:rPr>
              <w:t>2</w:t>
            </w:r>
            <w:r w:rsidRPr="00460D0B">
              <w:rPr>
                <w:rFonts w:ascii="Times New Roman" w:eastAsia="Times New Roman" w:hAnsi="Times New Roman" w:cs="Times New Roman"/>
                <w:sz w:val="24"/>
                <w:szCs w:val="24"/>
                <w:lang w:eastAsia="zh-CN"/>
              </w:rPr>
              <w:t xml:space="preserve">-00 часов (время местное) </w:t>
            </w:r>
            <w:r w:rsidR="00CC10CE" w:rsidRPr="00460D0B">
              <w:rPr>
                <w:rFonts w:ascii="Times New Roman" w:eastAsia="Times New Roman" w:hAnsi="Times New Roman" w:cs="Times New Roman"/>
                <w:sz w:val="24"/>
                <w:szCs w:val="24"/>
                <w:lang w:eastAsia="zh-CN"/>
              </w:rPr>
              <w:t>«</w:t>
            </w:r>
            <w:r w:rsidR="00CC10CE">
              <w:rPr>
                <w:rFonts w:ascii="Times New Roman" w:eastAsia="Times New Roman" w:hAnsi="Times New Roman" w:cs="Times New Roman"/>
                <w:sz w:val="24"/>
                <w:szCs w:val="24"/>
                <w:lang w:eastAsia="zh-CN"/>
              </w:rPr>
              <w:t>08</w:t>
            </w:r>
            <w:r w:rsidR="00CC10CE" w:rsidRPr="00460D0B">
              <w:rPr>
                <w:rFonts w:ascii="Times New Roman" w:eastAsia="Times New Roman" w:hAnsi="Times New Roman" w:cs="Times New Roman"/>
                <w:sz w:val="24"/>
                <w:szCs w:val="24"/>
                <w:lang w:eastAsia="zh-CN"/>
              </w:rPr>
              <w:t xml:space="preserve">» </w:t>
            </w:r>
            <w:r w:rsidR="00CC10CE">
              <w:rPr>
                <w:rFonts w:ascii="Times New Roman" w:eastAsia="Times New Roman" w:hAnsi="Times New Roman" w:cs="Times New Roman"/>
                <w:sz w:val="24"/>
                <w:szCs w:val="24"/>
                <w:lang w:eastAsia="zh-CN"/>
              </w:rPr>
              <w:t xml:space="preserve">июня </w:t>
            </w:r>
            <w:r w:rsidR="00CC10CE" w:rsidRPr="00460D0B">
              <w:rPr>
                <w:rFonts w:ascii="Times New Roman" w:eastAsia="Times New Roman" w:hAnsi="Times New Roman" w:cs="Times New Roman"/>
                <w:sz w:val="24"/>
                <w:szCs w:val="24"/>
                <w:lang w:eastAsia="zh-CN"/>
              </w:rPr>
              <w:t>2026 года.</w:t>
            </w:r>
          </w:p>
        </w:tc>
      </w:tr>
      <w:tr w:rsidR="00351413" w:rsidRPr="00351413" w14:paraId="0C052CB5" w14:textId="77777777" w:rsidTr="008514F2">
        <w:trPr>
          <w:trHeight w:val="337"/>
        </w:trPr>
        <w:tc>
          <w:tcPr>
            <w:tcW w:w="2835" w:type="dxa"/>
          </w:tcPr>
          <w:p w14:paraId="11E893A8"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Дата подведения итогов:</w:t>
            </w:r>
          </w:p>
        </w:tc>
        <w:tc>
          <w:tcPr>
            <w:tcW w:w="7117" w:type="dxa"/>
          </w:tcPr>
          <w:p w14:paraId="22756089" w14:textId="796ABB1A" w:rsidR="00AB6293" w:rsidRPr="00460D0B" w:rsidRDefault="00AB6293" w:rsidP="004F3277">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0D0B">
              <w:rPr>
                <w:rFonts w:ascii="Times New Roman" w:eastAsia="Times New Roman" w:hAnsi="Times New Roman" w:cs="Times New Roman"/>
                <w:sz w:val="24"/>
                <w:szCs w:val="24"/>
                <w:lang w:eastAsia="zh-CN"/>
              </w:rPr>
              <w:t>1</w:t>
            </w:r>
            <w:r w:rsidR="00460D0B">
              <w:rPr>
                <w:rFonts w:ascii="Times New Roman" w:eastAsia="Times New Roman" w:hAnsi="Times New Roman" w:cs="Times New Roman"/>
                <w:sz w:val="24"/>
                <w:szCs w:val="24"/>
                <w:lang w:eastAsia="zh-CN"/>
              </w:rPr>
              <w:t>4</w:t>
            </w:r>
            <w:r w:rsidRPr="00460D0B">
              <w:rPr>
                <w:rFonts w:ascii="Times New Roman" w:eastAsia="Times New Roman" w:hAnsi="Times New Roman" w:cs="Times New Roman"/>
                <w:sz w:val="24"/>
                <w:szCs w:val="24"/>
                <w:lang w:eastAsia="zh-CN"/>
              </w:rPr>
              <w:t xml:space="preserve">-00 часов (время местное) </w:t>
            </w:r>
            <w:r w:rsidR="00CC10CE" w:rsidRPr="00460D0B">
              <w:rPr>
                <w:rFonts w:ascii="Times New Roman" w:eastAsia="Times New Roman" w:hAnsi="Times New Roman" w:cs="Times New Roman"/>
                <w:sz w:val="24"/>
                <w:szCs w:val="24"/>
                <w:lang w:eastAsia="zh-CN"/>
              </w:rPr>
              <w:t>«</w:t>
            </w:r>
            <w:r w:rsidR="00CC10CE">
              <w:rPr>
                <w:rFonts w:ascii="Times New Roman" w:eastAsia="Times New Roman" w:hAnsi="Times New Roman" w:cs="Times New Roman"/>
                <w:sz w:val="24"/>
                <w:szCs w:val="24"/>
                <w:lang w:eastAsia="zh-CN"/>
              </w:rPr>
              <w:t>08</w:t>
            </w:r>
            <w:r w:rsidR="00CC10CE" w:rsidRPr="00460D0B">
              <w:rPr>
                <w:rFonts w:ascii="Times New Roman" w:eastAsia="Times New Roman" w:hAnsi="Times New Roman" w:cs="Times New Roman"/>
                <w:sz w:val="24"/>
                <w:szCs w:val="24"/>
                <w:lang w:eastAsia="zh-CN"/>
              </w:rPr>
              <w:t xml:space="preserve">» </w:t>
            </w:r>
            <w:r w:rsidR="00CC10CE">
              <w:rPr>
                <w:rFonts w:ascii="Times New Roman" w:eastAsia="Times New Roman" w:hAnsi="Times New Roman" w:cs="Times New Roman"/>
                <w:sz w:val="24"/>
                <w:szCs w:val="24"/>
                <w:lang w:eastAsia="zh-CN"/>
              </w:rPr>
              <w:t xml:space="preserve">июня </w:t>
            </w:r>
            <w:r w:rsidR="00CC10CE" w:rsidRPr="00460D0B">
              <w:rPr>
                <w:rFonts w:ascii="Times New Roman" w:eastAsia="Times New Roman" w:hAnsi="Times New Roman" w:cs="Times New Roman"/>
                <w:sz w:val="24"/>
                <w:szCs w:val="24"/>
                <w:lang w:eastAsia="zh-CN"/>
              </w:rPr>
              <w:t>2026 года.</w:t>
            </w:r>
            <w:bookmarkStart w:id="0" w:name="_GoBack"/>
            <w:bookmarkEnd w:id="0"/>
          </w:p>
        </w:tc>
      </w:tr>
      <w:tr w:rsidR="00351413" w:rsidRPr="00351413" w14:paraId="78F1FB12" w14:textId="77777777" w:rsidTr="008514F2">
        <w:trPr>
          <w:trHeight w:val="2023"/>
        </w:trPr>
        <w:tc>
          <w:tcPr>
            <w:tcW w:w="2835" w:type="dxa"/>
          </w:tcPr>
          <w:p w14:paraId="3D90D36D" w14:textId="77777777" w:rsidR="00AB6293" w:rsidRPr="00460D0B"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460D0B">
              <w:rPr>
                <w:rFonts w:ascii="Times New Roman" w:eastAsia="Times New Roman" w:hAnsi="Times New Roman" w:cs="Times New Roman"/>
                <w:sz w:val="24"/>
                <w:szCs w:val="24"/>
                <w:lang w:eastAsia="ru-RU"/>
              </w:rPr>
              <w:t>запросе  котировок</w:t>
            </w:r>
          </w:p>
        </w:tc>
        <w:tc>
          <w:tcPr>
            <w:tcW w:w="7117" w:type="dxa"/>
          </w:tcPr>
          <w:p w14:paraId="780BD4DC" w14:textId="77777777" w:rsidR="00AB6293" w:rsidRPr="00460D0B"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351413" w:rsidRPr="00351413" w14:paraId="4E5D0F39" w14:textId="77777777" w:rsidTr="008514F2">
        <w:trPr>
          <w:trHeight w:val="976"/>
        </w:trPr>
        <w:tc>
          <w:tcPr>
            <w:tcW w:w="2835" w:type="dxa"/>
          </w:tcPr>
          <w:p w14:paraId="7639EB2E"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77777777" w:rsidR="00AB6293" w:rsidRPr="00460D0B"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351413" w:rsidRPr="00351413" w14:paraId="51D82189" w14:textId="77777777" w:rsidTr="008514F2">
        <w:trPr>
          <w:trHeight w:val="621"/>
        </w:trPr>
        <w:tc>
          <w:tcPr>
            <w:tcW w:w="2835" w:type="dxa"/>
          </w:tcPr>
          <w:p w14:paraId="631DD79F" w14:textId="77777777" w:rsidR="00AB6293" w:rsidRPr="00460D0B"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460D0B">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460D0B"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Договор заключается:</w:t>
            </w:r>
          </w:p>
          <w:p w14:paraId="2C1F8FB0" w14:textId="77777777" w:rsidR="00AB6293" w:rsidRPr="00460D0B"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460D0B">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5FD59485" w14:textId="77777777"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w:t>
      </w:r>
      <w:r w:rsidR="006D27A8"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1</w:t>
      </w:r>
    </w:p>
    <w:p w14:paraId="1FAF9526" w14:textId="77777777" w:rsidR="00564F1C"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00272821" w:rsidRPr="00351413">
        <w:rPr>
          <w:rFonts w:ascii="Times New Roman" w:eastAsia="Times New Roman" w:hAnsi="Times New Roman" w:cs="Times New Roman"/>
          <w:bCs/>
          <w:sz w:val="24"/>
          <w:szCs w:val="24"/>
          <w:lang w:eastAsia="zh-CN"/>
        </w:rPr>
        <w:t>в электронной форме</w:t>
      </w:r>
    </w:p>
    <w:p w14:paraId="2DF99CAF" w14:textId="77777777" w:rsidR="009F57CB" w:rsidRPr="00351413" w:rsidRDefault="009F57CB"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28156D">
        <w:rPr>
          <w:rFonts w:ascii="Times New Roman" w:eastAsia="Times New Roman" w:hAnsi="Times New Roman" w:cs="Times New Roman"/>
          <w:b/>
          <w:sz w:val="24"/>
          <w:szCs w:val="24"/>
          <w:lang w:eastAsia="ru-RU"/>
        </w:rPr>
        <w:t>ТЕХНИЧЕСКОЕ ЗАДАНИЕ</w:t>
      </w:r>
    </w:p>
    <w:p w14:paraId="5BFCC329" w14:textId="77777777" w:rsidR="004A2932" w:rsidRPr="00351413" w:rsidRDefault="004A2932" w:rsidP="00351413">
      <w:pPr>
        <w:spacing w:after="0" w:line="240" w:lineRule="auto"/>
        <w:jc w:val="center"/>
        <w:rPr>
          <w:rFonts w:ascii="Times New Roman" w:eastAsia="Times New Roman" w:hAnsi="Times New Roman" w:cs="Times New Roman"/>
          <w:bCs/>
          <w:sz w:val="24"/>
          <w:szCs w:val="24"/>
          <w:lang w:eastAsia="ru-RU"/>
        </w:rPr>
      </w:pPr>
    </w:p>
    <w:p w14:paraId="1EF56183" w14:textId="1AEF57DB" w:rsidR="0028156D" w:rsidRPr="00351413" w:rsidRDefault="004F3277" w:rsidP="0028156D">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На п</w:t>
      </w:r>
      <w:r w:rsidRPr="004F3277">
        <w:rPr>
          <w:rFonts w:ascii="Times New Roman" w:eastAsia="Calibri" w:hAnsi="Times New Roman" w:cs="Times New Roman"/>
          <w:b/>
          <w:bCs/>
          <w:sz w:val="24"/>
          <w:szCs w:val="24"/>
        </w:rPr>
        <w:t>оставк</w:t>
      </w:r>
      <w:r>
        <w:rPr>
          <w:rFonts w:ascii="Times New Roman" w:eastAsia="Calibri" w:hAnsi="Times New Roman" w:cs="Times New Roman"/>
          <w:b/>
          <w:bCs/>
          <w:sz w:val="24"/>
          <w:szCs w:val="24"/>
        </w:rPr>
        <w:t>у</w:t>
      </w:r>
      <w:r w:rsidRPr="004F3277">
        <w:rPr>
          <w:rFonts w:ascii="Times New Roman" w:eastAsia="Calibri" w:hAnsi="Times New Roman" w:cs="Times New Roman"/>
          <w:b/>
          <w:bCs/>
          <w:sz w:val="24"/>
          <w:szCs w:val="24"/>
        </w:rPr>
        <w:t xml:space="preserve"> пенообразователя</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2"/>
        <w:gridCol w:w="2867"/>
        <w:gridCol w:w="5590"/>
      </w:tblGrid>
      <w:tr w:rsidR="004F3277" w:rsidRPr="004F3277" w14:paraId="06DB7D43" w14:textId="77777777" w:rsidTr="004F3277">
        <w:trPr>
          <w:trHeight w:val="562"/>
          <w:jc w:val="center"/>
        </w:trPr>
        <w:tc>
          <w:tcPr>
            <w:tcW w:w="240" w:type="dxa"/>
            <w:tcBorders>
              <w:bottom w:val="single" w:sz="6" w:space="0" w:color="auto"/>
              <w:right w:val="single" w:sz="6" w:space="0" w:color="auto"/>
            </w:tcBorders>
            <w:shd w:val="clear" w:color="auto" w:fill="FFFFFF"/>
            <w:tcMar>
              <w:top w:w="0" w:type="dxa"/>
              <w:left w:w="101" w:type="dxa"/>
              <w:bottom w:w="0" w:type="dxa"/>
              <w:right w:w="101" w:type="dxa"/>
            </w:tcMar>
            <w:hideMark/>
          </w:tcPr>
          <w:p w14:paraId="5701C6F4"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1</w:t>
            </w:r>
          </w:p>
        </w:tc>
        <w:tc>
          <w:tcPr>
            <w:tcW w:w="2867"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A3A569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Предмет закупки</w:t>
            </w:r>
          </w:p>
        </w:tc>
        <w:tc>
          <w:tcPr>
            <w:tcW w:w="5590" w:type="dxa"/>
            <w:tcBorders>
              <w:left w:val="single" w:sz="6" w:space="0" w:color="auto"/>
              <w:bottom w:val="single" w:sz="6" w:space="0" w:color="auto"/>
            </w:tcBorders>
            <w:shd w:val="clear" w:color="auto" w:fill="FFFFFF"/>
            <w:tcMar>
              <w:top w:w="0" w:type="dxa"/>
              <w:left w:w="101" w:type="dxa"/>
              <w:bottom w:w="0" w:type="dxa"/>
              <w:right w:w="101" w:type="dxa"/>
            </w:tcMar>
            <w:hideMark/>
          </w:tcPr>
          <w:p w14:paraId="2B195B97"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Поставка пенообразователя</w:t>
            </w:r>
          </w:p>
        </w:tc>
      </w:tr>
      <w:tr w:rsidR="004F3277" w:rsidRPr="004F3277" w14:paraId="00EAAFC5"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D6118CE"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2</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10169C9"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Объем поставки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E43FA6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2 тонны</w:t>
            </w:r>
          </w:p>
        </w:tc>
      </w:tr>
      <w:tr w:rsidR="004F3277" w:rsidRPr="004F3277" w14:paraId="56EADE34" w14:textId="77777777" w:rsidTr="004F3277">
        <w:trPr>
          <w:trHeight w:val="294"/>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665CFD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3</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AE2BD2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Назначение</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77ECF7D"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В целях исполнения требований п. 22 Приказа Минтранса от 26.11.2020 №517</w:t>
            </w:r>
          </w:p>
        </w:tc>
      </w:tr>
      <w:tr w:rsidR="004F3277" w:rsidRPr="004F3277" w14:paraId="4AAA0A10" w14:textId="77777777" w:rsidTr="004F3277">
        <w:trPr>
          <w:trHeight w:val="416"/>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B5B4B08"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4</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85A3917"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Срок поставки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84CF04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Поставка в течение 60 календарных дней с даты заключения договора.</w:t>
            </w:r>
          </w:p>
        </w:tc>
      </w:tr>
      <w:tr w:rsidR="004F3277" w:rsidRPr="004F3277" w14:paraId="7785F700"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850EBD7"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5</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37483C0"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Место поставки</w:t>
            </w:r>
          </w:p>
          <w:p w14:paraId="37EF4547"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141772D"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628012, Российская Федерация, Ханты-Мансийский автономный округ – Югра, г. Ханты-Мансийск, территория Аэропорта</w:t>
            </w:r>
          </w:p>
        </w:tc>
      </w:tr>
      <w:tr w:rsidR="004F3277" w:rsidRPr="004F3277" w14:paraId="5DBAFC50"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961AC5D"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6</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31E653E"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Технические, функциональные характеристики объекта закупки</w:t>
            </w:r>
          </w:p>
          <w:p w14:paraId="201EE639"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w:t>
            </w:r>
          </w:p>
          <w:p w14:paraId="5C72E55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w:t>
            </w:r>
          </w:p>
          <w:p w14:paraId="3ED5CD4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w:t>
            </w:r>
          </w:p>
          <w:p w14:paraId="2B318C0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6D634A6"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Марка ПО-6ТСН или эквивалент:</w:t>
            </w:r>
          </w:p>
          <w:p w14:paraId="02AE960E"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1. Плотность при 20</w:t>
            </w:r>
            <w:r w:rsidRPr="004F3277">
              <w:rPr>
                <w:rFonts w:ascii="Times New Roman" w:hAnsi="Times New Roman" w:cs="Times New Roman"/>
                <w:sz w:val="24"/>
                <w:szCs w:val="24"/>
                <w:vertAlign w:val="superscript"/>
              </w:rPr>
              <w:t>0</w:t>
            </w:r>
            <w:r w:rsidRPr="004F3277">
              <w:rPr>
                <w:rFonts w:ascii="Times New Roman" w:hAnsi="Times New Roman" w:cs="Times New Roman"/>
                <w:sz w:val="24"/>
                <w:szCs w:val="24"/>
              </w:rPr>
              <w:t> С, кг/м3 - 1000-1200.</w:t>
            </w:r>
          </w:p>
          <w:p w14:paraId="7EBF5114"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2.Водородный показатель (рН) пенообразователя 6,5-8,5.</w:t>
            </w:r>
          </w:p>
          <w:p w14:paraId="0C965CBD"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3. Кинематическая вязкость при 20</w:t>
            </w:r>
            <w:r w:rsidRPr="004F3277">
              <w:rPr>
                <w:rFonts w:ascii="Times New Roman" w:hAnsi="Times New Roman" w:cs="Times New Roman"/>
                <w:sz w:val="24"/>
                <w:szCs w:val="24"/>
                <w:vertAlign w:val="superscript"/>
              </w:rPr>
              <w:t>0</w:t>
            </w:r>
            <w:r w:rsidRPr="004F3277">
              <w:rPr>
                <w:rFonts w:ascii="Times New Roman" w:hAnsi="Times New Roman" w:cs="Times New Roman"/>
                <w:sz w:val="24"/>
                <w:szCs w:val="24"/>
              </w:rPr>
              <w:t>С, мм2/с, не более - 100.</w:t>
            </w:r>
          </w:p>
          <w:p w14:paraId="7F707B6C"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4. Динамическая вязкость при 20</w:t>
            </w:r>
            <w:r w:rsidRPr="004F3277">
              <w:rPr>
                <w:rFonts w:ascii="Times New Roman" w:hAnsi="Times New Roman" w:cs="Times New Roman"/>
                <w:sz w:val="24"/>
                <w:szCs w:val="24"/>
                <w:vertAlign w:val="superscript"/>
              </w:rPr>
              <w:t>0</w:t>
            </w:r>
            <w:r w:rsidRPr="004F3277">
              <w:rPr>
                <w:rFonts w:ascii="Times New Roman" w:hAnsi="Times New Roman" w:cs="Times New Roman"/>
                <w:sz w:val="24"/>
                <w:szCs w:val="24"/>
              </w:rPr>
              <w:t>С, Па*с, не более - 0,2.</w:t>
            </w:r>
          </w:p>
          <w:p w14:paraId="193BEA5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5. Температура застывания </w:t>
            </w:r>
            <w:r w:rsidRPr="004F3277">
              <w:rPr>
                <w:rFonts w:ascii="Times New Roman" w:hAnsi="Times New Roman" w:cs="Times New Roman"/>
                <w:sz w:val="24"/>
                <w:szCs w:val="24"/>
                <w:vertAlign w:val="superscript"/>
              </w:rPr>
              <w:t>0</w:t>
            </w:r>
            <w:r w:rsidRPr="004F3277">
              <w:rPr>
                <w:rFonts w:ascii="Times New Roman" w:hAnsi="Times New Roman" w:cs="Times New Roman"/>
                <w:sz w:val="24"/>
                <w:szCs w:val="24"/>
              </w:rPr>
              <w:t>С, не выше минус 8.</w:t>
            </w:r>
          </w:p>
          <w:p w14:paraId="2A9A4BF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6. Кратность пены рабочего раствора с объемной долей 6%:</w:t>
            </w:r>
          </w:p>
          <w:p w14:paraId="7C60672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-низкая кратность не более 20;</w:t>
            </w:r>
          </w:p>
          <w:p w14:paraId="1962B7D0"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средняя кратность не менее 60;</w:t>
            </w:r>
          </w:p>
          <w:p w14:paraId="7B325C48"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7. Устойчивость пены рабочего раствора пенообразователя с объемной долей</w:t>
            </w:r>
          </w:p>
          <w:p w14:paraId="560B3F6D"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6%, с, не менее:</w:t>
            </w:r>
          </w:p>
          <w:p w14:paraId="088D097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низкой кратности - не менее 200 с;</w:t>
            </w:r>
          </w:p>
          <w:p w14:paraId="25B033E1"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средней кратности - не менее 150 с;</w:t>
            </w:r>
          </w:p>
          <w:p w14:paraId="73C313EE"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8. Время тушения н-гептана из рабочего раствора с объемной долей 6% при интенсивности подачи (0,032±0,002) дм3/(м2*с):</w:t>
            </w:r>
          </w:p>
          <w:p w14:paraId="1DE07F75"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пеной средней кратности - 250 с.</w:t>
            </w:r>
          </w:p>
          <w:p w14:paraId="488677D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9. Поверхностное натяжение рабочего раствора пенообразователя с объемной долей 6%, мН/м, не более - 32.</w:t>
            </w:r>
          </w:p>
          <w:p w14:paraId="69B0E9E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10. Показатель смачивающей способности рабочего раствора с объемной долей 4%, с:</w:t>
            </w:r>
          </w:p>
          <w:p w14:paraId="430AC2A6"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на питьевой воде не более 45;</w:t>
            </w:r>
          </w:p>
          <w:p w14:paraId="0EDA31D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 на морской воде не более 70.</w:t>
            </w:r>
          </w:p>
          <w:p w14:paraId="63B6251F"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Год производства – 2026 г.</w:t>
            </w:r>
          </w:p>
        </w:tc>
      </w:tr>
      <w:tr w:rsidR="004F3277" w:rsidRPr="004F3277" w14:paraId="1535EB13" w14:textId="77777777" w:rsidTr="004F3277">
        <w:trPr>
          <w:trHeight w:val="841"/>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96E7209"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7</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D19AF77"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Требования по выполнению сопутствующих работ, оказанию сопутствующих услуг</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D6D4D28"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Не предъявляется</w:t>
            </w:r>
          </w:p>
        </w:tc>
      </w:tr>
      <w:tr w:rsidR="004F3277" w:rsidRPr="004F3277" w14:paraId="43FAA63A"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087EEF9"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8</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E7B3B5"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Требования к упаковке и маркировке</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8E5D3C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Пластиковые емкости объемом 200 литров, опломбированные, герметично закрытые, без дефектов</w:t>
            </w:r>
          </w:p>
        </w:tc>
      </w:tr>
      <w:tr w:rsidR="004F3277" w:rsidRPr="004F3277" w14:paraId="3329EEAD"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1C7E19B"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9</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C26A550"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Срок гарантии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1A0DC23"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Гарантийный срок хранения пенообразователя в герметичной пластиковой таре изготовителя в складских помещениях при температуре (20±5)</w:t>
            </w:r>
            <w:r w:rsidRPr="004F3277">
              <w:rPr>
                <w:rFonts w:ascii="Times New Roman" w:hAnsi="Times New Roman" w:cs="Times New Roman"/>
                <w:sz w:val="24"/>
                <w:szCs w:val="24"/>
                <w:vertAlign w:val="superscript"/>
              </w:rPr>
              <w:t>0</w:t>
            </w:r>
            <w:r w:rsidRPr="004F3277">
              <w:rPr>
                <w:rFonts w:ascii="Times New Roman" w:hAnsi="Times New Roman" w:cs="Times New Roman"/>
                <w:sz w:val="24"/>
                <w:szCs w:val="24"/>
              </w:rPr>
              <w:t> – не менее 12 лет. Гарантийный срок хранения рабочих растворов пенообразователей в емкостях и трубопроводах систем пожаротушения из коррозионностойких материалов – не менее 1 года.</w:t>
            </w:r>
          </w:p>
        </w:tc>
      </w:tr>
      <w:tr w:rsidR="004F3277" w:rsidRPr="004F3277" w14:paraId="287A23C9" w14:textId="77777777" w:rsidTr="004F3277">
        <w:trPr>
          <w:jc w:val="center"/>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AB63305"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10</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AD02E4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Требование по передаче заказчику с товаром технических и иных документов</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F8CC72A"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Качество товаров подтверждается сертификатом соответствия, а также иными документами, подтверждающими соответствие товаров обязательным требованиям по качеству и безопасности. Продавец обязан предоставить потребителю информацию о подтверждении соответствия товаров указанным требованиям.</w:t>
            </w:r>
          </w:p>
          <w:p w14:paraId="66C180E1"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Наличие сертификата ПАСОП ГА</w:t>
            </w:r>
          </w:p>
        </w:tc>
      </w:tr>
      <w:tr w:rsidR="004F3277" w:rsidRPr="004F3277" w14:paraId="703BA344" w14:textId="77777777" w:rsidTr="004F3277">
        <w:trPr>
          <w:jc w:val="center"/>
        </w:trPr>
        <w:tc>
          <w:tcPr>
            <w:tcW w:w="240" w:type="dxa"/>
            <w:tcBorders>
              <w:top w:val="single" w:sz="6" w:space="0" w:color="auto"/>
              <w:right w:val="single" w:sz="6" w:space="0" w:color="auto"/>
            </w:tcBorders>
            <w:shd w:val="clear" w:color="auto" w:fill="FFFFFF"/>
            <w:tcMar>
              <w:top w:w="0" w:type="dxa"/>
              <w:left w:w="101" w:type="dxa"/>
              <w:bottom w:w="0" w:type="dxa"/>
              <w:right w:w="101" w:type="dxa"/>
            </w:tcMar>
            <w:hideMark/>
          </w:tcPr>
          <w:p w14:paraId="70BBAD02"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11</w:t>
            </w:r>
          </w:p>
        </w:tc>
        <w:tc>
          <w:tcPr>
            <w:tcW w:w="2867"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6AE92181"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Иные требования</w:t>
            </w:r>
          </w:p>
        </w:tc>
        <w:tc>
          <w:tcPr>
            <w:tcW w:w="5590" w:type="dxa"/>
            <w:tcBorders>
              <w:top w:val="single" w:sz="6" w:space="0" w:color="auto"/>
              <w:left w:val="single" w:sz="6" w:space="0" w:color="auto"/>
            </w:tcBorders>
            <w:shd w:val="clear" w:color="auto" w:fill="FFFFFF"/>
            <w:tcMar>
              <w:top w:w="0" w:type="dxa"/>
              <w:left w:w="101" w:type="dxa"/>
              <w:bottom w:w="0" w:type="dxa"/>
              <w:right w:w="101" w:type="dxa"/>
            </w:tcMar>
            <w:hideMark/>
          </w:tcPr>
          <w:p w14:paraId="0CB754C4" w14:textId="77777777" w:rsidR="004F3277" w:rsidRPr="004F3277" w:rsidRDefault="004F3277" w:rsidP="004F3277">
            <w:pPr>
              <w:spacing w:after="0" w:line="240" w:lineRule="auto"/>
              <w:rPr>
                <w:rFonts w:ascii="Times New Roman" w:hAnsi="Times New Roman" w:cs="Times New Roman"/>
                <w:sz w:val="24"/>
                <w:szCs w:val="24"/>
              </w:rPr>
            </w:pPr>
            <w:r w:rsidRPr="004F3277">
              <w:rPr>
                <w:rFonts w:ascii="Times New Roman" w:hAnsi="Times New Roman" w:cs="Times New Roman"/>
                <w:sz w:val="24"/>
                <w:szCs w:val="24"/>
              </w:rPr>
              <w:t>Не предъявляются</w:t>
            </w:r>
          </w:p>
        </w:tc>
      </w:tr>
    </w:tbl>
    <w:p w14:paraId="123F1E0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1A707832"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351413"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042BB096" w14:textId="77777777" w:rsidR="00F0030D" w:rsidRDefault="00F0030D" w:rsidP="004E2AC4">
      <w:pPr>
        <w:jc w:val="center"/>
        <w:rPr>
          <w:rFonts w:ascii="Times New Roman" w:hAnsi="Times New Roman" w:cs="Times New Roman"/>
          <w:sz w:val="24"/>
          <w:szCs w:val="24"/>
          <w:highlight w:val="yellow"/>
        </w:rPr>
      </w:pPr>
    </w:p>
    <w:p w14:paraId="08D00EA8" w14:textId="77777777" w:rsidR="00F0030D" w:rsidRDefault="00F0030D" w:rsidP="004E2AC4">
      <w:pPr>
        <w:jc w:val="center"/>
        <w:rPr>
          <w:rFonts w:ascii="Times New Roman" w:hAnsi="Times New Roman" w:cs="Times New Roman"/>
          <w:sz w:val="24"/>
          <w:szCs w:val="24"/>
          <w:highlight w:val="yellow"/>
        </w:rPr>
      </w:pPr>
    </w:p>
    <w:p w14:paraId="0CA3241F" w14:textId="77777777" w:rsidR="00F0030D" w:rsidRDefault="00F0030D" w:rsidP="004E2AC4">
      <w:pPr>
        <w:jc w:val="center"/>
        <w:rPr>
          <w:rFonts w:ascii="Times New Roman" w:hAnsi="Times New Roman" w:cs="Times New Roman"/>
          <w:sz w:val="24"/>
          <w:szCs w:val="24"/>
          <w:highlight w:val="yellow"/>
        </w:rPr>
      </w:pPr>
    </w:p>
    <w:p w14:paraId="3CD2849A" w14:textId="77777777" w:rsidR="00F0030D" w:rsidRDefault="00F0030D" w:rsidP="004E2AC4">
      <w:pPr>
        <w:jc w:val="center"/>
        <w:rPr>
          <w:rFonts w:ascii="Times New Roman" w:hAnsi="Times New Roman" w:cs="Times New Roman"/>
          <w:sz w:val="24"/>
          <w:szCs w:val="24"/>
          <w:highlight w:val="yellow"/>
        </w:rPr>
      </w:pPr>
    </w:p>
    <w:p w14:paraId="7274AC99" w14:textId="77777777" w:rsidR="00F0030D" w:rsidRDefault="00F0030D" w:rsidP="004E2AC4">
      <w:pPr>
        <w:jc w:val="center"/>
        <w:rPr>
          <w:rFonts w:ascii="Times New Roman" w:hAnsi="Times New Roman" w:cs="Times New Roman"/>
          <w:sz w:val="24"/>
          <w:szCs w:val="24"/>
          <w:highlight w:val="yellow"/>
        </w:rPr>
      </w:pPr>
    </w:p>
    <w:p w14:paraId="1F0EAC03" w14:textId="77777777" w:rsidR="00F0030D" w:rsidRDefault="00F0030D" w:rsidP="004E2AC4">
      <w:pPr>
        <w:jc w:val="center"/>
        <w:rPr>
          <w:rFonts w:ascii="Times New Roman" w:hAnsi="Times New Roman" w:cs="Times New Roman"/>
          <w:sz w:val="24"/>
          <w:szCs w:val="24"/>
          <w:highlight w:val="yellow"/>
        </w:rPr>
      </w:pPr>
    </w:p>
    <w:p w14:paraId="71C5E70A" w14:textId="77777777" w:rsidR="00F0030D" w:rsidRDefault="00F0030D" w:rsidP="004E2AC4">
      <w:pPr>
        <w:jc w:val="center"/>
        <w:rPr>
          <w:rFonts w:ascii="Times New Roman" w:hAnsi="Times New Roman" w:cs="Times New Roman"/>
          <w:sz w:val="24"/>
          <w:szCs w:val="24"/>
          <w:highlight w:val="yellow"/>
        </w:rPr>
      </w:pPr>
    </w:p>
    <w:p w14:paraId="5E25E1CD" w14:textId="77777777" w:rsidR="00F0030D" w:rsidRDefault="00F0030D" w:rsidP="004E2AC4">
      <w:pPr>
        <w:jc w:val="center"/>
        <w:rPr>
          <w:rFonts w:ascii="Times New Roman" w:hAnsi="Times New Roman" w:cs="Times New Roman"/>
          <w:sz w:val="24"/>
          <w:szCs w:val="24"/>
          <w:highlight w:val="yellow"/>
        </w:rPr>
      </w:pPr>
    </w:p>
    <w:p w14:paraId="3564CB5D" w14:textId="77777777" w:rsidR="00F0030D" w:rsidRDefault="00F0030D" w:rsidP="004E2AC4">
      <w:pPr>
        <w:jc w:val="center"/>
        <w:rPr>
          <w:rFonts w:ascii="Times New Roman" w:hAnsi="Times New Roman" w:cs="Times New Roman"/>
          <w:sz w:val="24"/>
          <w:szCs w:val="24"/>
          <w:highlight w:val="yellow"/>
        </w:rPr>
      </w:pPr>
    </w:p>
    <w:p w14:paraId="354E5B1D" w14:textId="77777777" w:rsidR="00F0030D" w:rsidRDefault="00F0030D" w:rsidP="004E2AC4">
      <w:pPr>
        <w:jc w:val="center"/>
        <w:rPr>
          <w:rFonts w:ascii="Times New Roman" w:hAnsi="Times New Roman" w:cs="Times New Roman"/>
          <w:sz w:val="24"/>
          <w:szCs w:val="24"/>
          <w:highlight w:val="yellow"/>
        </w:rPr>
      </w:pPr>
    </w:p>
    <w:p w14:paraId="5E23EC41" w14:textId="77777777" w:rsidR="0028156D" w:rsidRDefault="0028156D" w:rsidP="004E2AC4">
      <w:pPr>
        <w:jc w:val="center"/>
        <w:rPr>
          <w:rFonts w:ascii="Times New Roman" w:hAnsi="Times New Roman" w:cs="Times New Roman"/>
          <w:sz w:val="24"/>
          <w:szCs w:val="24"/>
          <w:highlight w:val="yellow"/>
        </w:rPr>
      </w:pPr>
    </w:p>
    <w:p w14:paraId="52861FC8" w14:textId="77777777" w:rsidR="0028156D" w:rsidRDefault="0028156D" w:rsidP="004E2AC4">
      <w:pPr>
        <w:jc w:val="center"/>
        <w:rPr>
          <w:rFonts w:ascii="Times New Roman" w:hAnsi="Times New Roman" w:cs="Times New Roman"/>
          <w:sz w:val="24"/>
          <w:szCs w:val="24"/>
          <w:highlight w:val="yellow"/>
        </w:rPr>
      </w:pPr>
    </w:p>
    <w:p w14:paraId="4921F73E" w14:textId="77777777" w:rsidR="0028156D" w:rsidRDefault="0028156D" w:rsidP="004E2AC4">
      <w:pPr>
        <w:jc w:val="center"/>
        <w:rPr>
          <w:rFonts w:ascii="Times New Roman" w:hAnsi="Times New Roman" w:cs="Times New Roman"/>
          <w:sz w:val="24"/>
          <w:szCs w:val="24"/>
          <w:highlight w:val="yellow"/>
        </w:rPr>
      </w:pPr>
    </w:p>
    <w:p w14:paraId="0618E6B7" w14:textId="77777777" w:rsidR="0028156D" w:rsidRDefault="0028156D" w:rsidP="004E2AC4">
      <w:pPr>
        <w:jc w:val="center"/>
        <w:rPr>
          <w:rFonts w:ascii="Times New Roman" w:hAnsi="Times New Roman" w:cs="Times New Roman"/>
          <w:sz w:val="24"/>
          <w:szCs w:val="24"/>
          <w:highlight w:val="yellow"/>
        </w:rPr>
      </w:pPr>
    </w:p>
    <w:p w14:paraId="34574F0E" w14:textId="77777777" w:rsidR="0028156D" w:rsidRDefault="0028156D" w:rsidP="004E2AC4">
      <w:pPr>
        <w:jc w:val="center"/>
        <w:rPr>
          <w:rFonts w:ascii="Times New Roman" w:hAnsi="Times New Roman" w:cs="Times New Roman"/>
          <w:sz w:val="24"/>
          <w:szCs w:val="24"/>
          <w:highlight w:val="yellow"/>
        </w:rPr>
      </w:pPr>
    </w:p>
    <w:p w14:paraId="23A72696" w14:textId="77777777" w:rsidR="0028156D" w:rsidRDefault="0028156D" w:rsidP="004E2AC4">
      <w:pPr>
        <w:jc w:val="center"/>
        <w:rPr>
          <w:rFonts w:ascii="Times New Roman" w:hAnsi="Times New Roman" w:cs="Times New Roman"/>
          <w:sz w:val="24"/>
          <w:szCs w:val="24"/>
          <w:highlight w:val="yellow"/>
        </w:rPr>
      </w:pPr>
    </w:p>
    <w:p w14:paraId="71538F59" w14:textId="77777777" w:rsidR="0028156D" w:rsidRDefault="0028156D" w:rsidP="004E2AC4">
      <w:pPr>
        <w:jc w:val="center"/>
        <w:rPr>
          <w:rFonts w:ascii="Times New Roman" w:hAnsi="Times New Roman" w:cs="Times New Roman"/>
          <w:sz w:val="24"/>
          <w:szCs w:val="24"/>
          <w:highlight w:val="yellow"/>
        </w:rPr>
      </w:pPr>
    </w:p>
    <w:p w14:paraId="3AFC6951" w14:textId="7452B2BB" w:rsidR="00C92AC7" w:rsidRDefault="00C92AC7" w:rsidP="0028156D">
      <w:pPr>
        <w:shd w:val="clear" w:color="auto" w:fill="FFFFFF"/>
        <w:suppressAutoHyphens/>
        <w:spacing w:after="0" w:line="240" w:lineRule="auto"/>
        <w:rPr>
          <w:rFonts w:ascii="Times New Roman" w:eastAsia="Times New Roman" w:hAnsi="Times New Roman" w:cs="Times New Roman"/>
          <w:b/>
          <w:sz w:val="24"/>
          <w:szCs w:val="24"/>
          <w:lang w:eastAsia="zh-CN"/>
        </w:rPr>
      </w:pPr>
    </w:p>
    <w:p w14:paraId="613C377B" w14:textId="126154BC"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 2</w:t>
      </w:r>
      <w:r w:rsidRPr="00351413">
        <w:rPr>
          <w:rFonts w:ascii="Times New Roman" w:eastAsia="Times New Roman" w:hAnsi="Times New Roman" w:cs="Times New Roman"/>
          <w:bCs/>
          <w:caps/>
          <w:sz w:val="24"/>
          <w:szCs w:val="24"/>
          <w:lang w:eastAsia="zh-CN"/>
        </w:rPr>
        <w:t xml:space="preserve"> </w:t>
      </w:r>
    </w:p>
    <w:p w14:paraId="5E2962EB"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74DCF46" w14:textId="77777777" w:rsidR="00952E80" w:rsidRPr="00351413" w:rsidRDefault="00952E80"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351413">
        <w:rPr>
          <w:rFonts w:ascii="Times New Roman" w:eastAsia="Times New Roman" w:hAnsi="Times New Roman" w:cs="Times New Roman"/>
          <w:b/>
          <w:i/>
          <w:sz w:val="24"/>
          <w:szCs w:val="24"/>
          <w:lang w:eastAsia="zh-CN"/>
        </w:rPr>
        <w:t>Проект</w:t>
      </w:r>
      <w:r w:rsidR="00194319" w:rsidRPr="00351413">
        <w:rPr>
          <w:rFonts w:ascii="Times New Roman" w:eastAsia="Times New Roman" w:hAnsi="Times New Roman" w:cs="Times New Roman"/>
          <w:b/>
          <w:i/>
          <w:sz w:val="24"/>
          <w:szCs w:val="24"/>
          <w:lang w:eastAsia="zh-CN"/>
        </w:rPr>
        <w:t>*</w:t>
      </w:r>
    </w:p>
    <w:p w14:paraId="3F15822D" w14:textId="77777777" w:rsidR="000010A3" w:rsidRPr="00351413" w:rsidRDefault="000010A3"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372FD8B5" w14:textId="77777777"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ДОГОВОР ПОСТАВКИ № ______________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2"/>
          <w:pgSz w:w="11906" w:h="16838" w:code="9"/>
          <w:pgMar w:top="567" w:right="737" w:bottom="737" w:left="1134" w:header="709" w:footer="312" w:gutter="0"/>
          <w:cols w:space="708"/>
          <w:titlePg/>
          <w:docGrid w:linePitch="360"/>
        </w:sectPr>
      </w:pPr>
    </w:p>
    <w:p w14:paraId="1106F3A1"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Приложение №</w:t>
      </w:r>
      <w:r w:rsidR="00566FB2"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3</w:t>
      </w:r>
    </w:p>
    <w:p w14:paraId="52BD0FCD"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запросе котировок</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2B84721A"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51413">
        <w:rPr>
          <w:rFonts w:ascii="Times New Roman" w:eastAsia="Times New Roman" w:hAnsi="Times New Roman" w:cs="Times New Roman"/>
          <w:b/>
          <w:bCs/>
          <w:sz w:val="24"/>
          <w:szCs w:val="24"/>
          <w:lang w:eastAsia="ru-RU"/>
        </w:rPr>
        <w:t>В ЭЛЕКТРОННОЙ ФОРМЕ</w:t>
      </w:r>
      <w:r w:rsidRPr="00351413">
        <w:rPr>
          <w:rFonts w:ascii="Times New Roman" w:eastAsia="Times New Roman" w:hAnsi="Times New Roman" w:cs="Times New Roman"/>
          <w:b/>
          <w:sz w:val="24"/>
          <w:szCs w:val="24"/>
          <w:lang w:eastAsia="ru-RU"/>
        </w:rPr>
        <w:t xml:space="preserve"> И ИНСТРУКЦИЯ ПО ИХ ОФОРМЛЕНИЮ</w:t>
      </w:r>
    </w:p>
    <w:p w14:paraId="131A0C37" w14:textId="77777777" w:rsidR="00336B57" w:rsidRPr="00351413" w:rsidRDefault="00336B57" w:rsidP="00351413">
      <w:pPr>
        <w:spacing w:after="0" w:line="240" w:lineRule="auto"/>
        <w:ind w:firstLine="601"/>
        <w:jc w:val="center"/>
        <w:rPr>
          <w:rFonts w:ascii="Times New Roman" w:eastAsia="Times New Roman" w:hAnsi="Times New Roman" w:cs="Times New Roman"/>
          <w:b/>
          <w:sz w:val="24"/>
          <w:szCs w:val="24"/>
          <w:lang w:eastAsia="ru-RU"/>
        </w:rPr>
      </w:pPr>
    </w:p>
    <w:p w14:paraId="6953595E"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 xml:space="preserve">Заявки, подаваемые </w:t>
      </w:r>
      <w:r w:rsidR="00194319" w:rsidRPr="00351413">
        <w:rPr>
          <w:rFonts w:ascii="Times New Roman" w:eastAsia="Times New Roman" w:hAnsi="Times New Roman" w:cs="Times New Roman"/>
          <w:snapToGrid w:val="0"/>
          <w:sz w:val="24"/>
          <w:szCs w:val="24"/>
          <w:lang w:eastAsia="ru-RU"/>
        </w:rPr>
        <w:t>в форме электронных документов,</w:t>
      </w:r>
      <w:r w:rsidRPr="00351413">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351413">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351413">
        <w:rPr>
          <w:rFonts w:ascii="Times New Roman" w:eastAsia="Times New Roman" w:hAnsi="Times New Roman" w:cs="Times New Roman"/>
          <w:snapToGrid w:val="0"/>
          <w:sz w:val="24"/>
          <w:szCs w:val="24"/>
          <w:lang w:eastAsia="ru-RU"/>
        </w:rPr>
        <w:t>запросе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351413">
        <w:rPr>
          <w:rFonts w:ascii="Times New Roman" w:eastAsia="Times New Roman" w:hAnsi="Times New Roman" w:cs="Times New Roman"/>
          <w:snapToGrid w:val="0"/>
          <w:sz w:val="24"/>
          <w:szCs w:val="24"/>
          <w:lang w:eastAsia="ru-RU"/>
        </w:rPr>
        <w:t>запроса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в электронной форме.</w:t>
      </w:r>
    </w:p>
    <w:p w14:paraId="3D985E9D"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972835B" w14:textId="77777777" w:rsidR="00336B57" w:rsidRPr="00351413" w:rsidRDefault="00336B57" w:rsidP="0035141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1</w:t>
      </w:r>
      <w:r w:rsidRPr="00351413">
        <w:rPr>
          <w:rFonts w:ascii="Times New Roman" w:eastAsia="Times New Roman" w:hAnsi="Times New Roman" w:cs="Times New Roman"/>
          <w:b/>
          <w:sz w:val="24"/>
          <w:szCs w:val="24"/>
          <w:lang w:eastAsia="ru-RU"/>
        </w:rPr>
        <w:t xml:space="preserve"> Заявка на участие в </w:t>
      </w:r>
      <w:r w:rsidRPr="00351413">
        <w:rPr>
          <w:rFonts w:ascii="Times New Roman" w:eastAsia="Times New Roman" w:hAnsi="Times New Roman" w:cs="Times New Roman"/>
          <w:b/>
          <w:bCs/>
          <w:sz w:val="24"/>
          <w:szCs w:val="24"/>
          <w:lang w:eastAsia="ru-RU"/>
        </w:rPr>
        <w:t xml:space="preserve">запросе </w:t>
      </w:r>
      <w:r w:rsidRPr="00351413">
        <w:rPr>
          <w:rFonts w:ascii="Times New Roman" w:eastAsia="Times New Roman" w:hAnsi="Times New Roman" w:cs="Times New Roman"/>
          <w:b/>
          <w:sz w:val="24"/>
          <w:szCs w:val="24"/>
          <w:lang w:eastAsia="ru-RU"/>
        </w:rPr>
        <w:t>котировок</w:t>
      </w:r>
      <w:r w:rsidRPr="00351413">
        <w:rPr>
          <w:rFonts w:ascii="Times New Roman" w:eastAsia="Times New Roman" w:hAnsi="Times New Roman" w:cs="Times New Roman"/>
          <w:b/>
          <w:bCs/>
          <w:sz w:val="24"/>
          <w:szCs w:val="24"/>
          <w:lang w:eastAsia="ru-RU"/>
        </w:rPr>
        <w:t xml:space="preserve"> в электронной форме</w:t>
      </w:r>
    </w:p>
    <w:p w14:paraId="5925F72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208661E4" w14:textId="77777777" w:rsidR="00336B57" w:rsidRPr="00351413" w:rsidRDefault="00336B57" w:rsidP="00351413">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2</w:t>
      </w:r>
      <w:r w:rsidRPr="00351413">
        <w:rPr>
          <w:rFonts w:ascii="Times New Roman" w:eastAsia="Times New Roman" w:hAnsi="Times New Roman" w:cs="Times New Roman"/>
          <w:b/>
          <w:sz w:val="24"/>
          <w:szCs w:val="24"/>
          <w:lang w:eastAsia="ru-RU"/>
        </w:rPr>
        <w:t xml:space="preserve">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Доверенность</w:t>
      </w:r>
      <w:r w:rsidR="006D27A8" w:rsidRPr="00351413">
        <w:rPr>
          <w:rFonts w:ascii="Times New Roman" w:eastAsia="Times New Roman" w:hAnsi="Times New Roman" w:cs="Times New Roman"/>
          <w:b/>
          <w:sz w:val="24"/>
          <w:szCs w:val="24"/>
          <w:lang w:eastAsia="ru-RU"/>
        </w:rPr>
        <w:t>»</w:t>
      </w:r>
    </w:p>
    <w:p w14:paraId="5E662472" w14:textId="77777777" w:rsidR="00336B57" w:rsidRPr="00351413" w:rsidRDefault="00336B57" w:rsidP="00351413">
      <w:pPr>
        <w:spacing w:after="0" w:line="240" w:lineRule="auto"/>
        <w:ind w:firstLine="709"/>
        <w:jc w:val="both"/>
        <w:textAlignment w:val="baseline"/>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351413">
        <w:rPr>
          <w:rFonts w:ascii="Times New Roman" w:eastAsia="Times New Roman" w:hAnsi="Times New Roman" w:cs="Times New Roman"/>
          <w:sz w:val="24"/>
          <w:szCs w:val="24"/>
          <w:lang w:eastAsia="ru-RU"/>
        </w:rPr>
        <w:t>заявку в случае, если</w:t>
      </w:r>
      <w:r w:rsidRPr="00351413">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0F91013C"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3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Информационное письмо</w:t>
      </w:r>
      <w:r w:rsidR="006D27A8" w:rsidRPr="00351413">
        <w:rPr>
          <w:rFonts w:ascii="Times New Roman" w:eastAsia="Times New Roman" w:hAnsi="Times New Roman" w:cs="Times New Roman"/>
          <w:b/>
          <w:sz w:val="24"/>
          <w:szCs w:val="24"/>
          <w:lang w:eastAsia="ru-RU"/>
        </w:rPr>
        <w:t>»</w:t>
      </w:r>
    </w:p>
    <w:p w14:paraId="48E909C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w:t>
      </w:r>
      <w:r w:rsidR="00592E6A" w:rsidRPr="00351413">
        <w:rPr>
          <w:rFonts w:ascii="Times New Roman" w:eastAsia="Times New Roman" w:hAnsi="Times New Roman" w:cs="Times New Roman"/>
          <w:bCs/>
          <w:sz w:val="24"/>
          <w:szCs w:val="24"/>
          <w:lang w:eastAsia="ru-RU"/>
        </w:rPr>
        <w:t>электронной форме,</w:t>
      </w:r>
      <w:r w:rsidRPr="00351413">
        <w:rPr>
          <w:rFonts w:ascii="Times New Roman" w:eastAsia="Times New Roman" w:hAnsi="Times New Roman" w:cs="Times New Roman"/>
          <w:sz w:val="24"/>
          <w:szCs w:val="24"/>
          <w:lang w:eastAsia="ru-RU"/>
        </w:rPr>
        <w:t xml:space="preserve"> не является крупной. Если для участника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2F28ECD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4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351413">
        <w:rPr>
          <w:rFonts w:ascii="Times New Roman" w:eastAsia="Times New Roman" w:hAnsi="Times New Roman" w:cs="Times New Roman"/>
          <w:b/>
          <w:sz w:val="24"/>
          <w:szCs w:val="24"/>
          <w:lang w:eastAsia="ru-RU"/>
        </w:rPr>
        <w:t>»</w:t>
      </w:r>
    </w:p>
    <w:p w14:paraId="50139E65"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BB066CE"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5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351413">
        <w:rPr>
          <w:rFonts w:ascii="Times New Roman" w:eastAsia="Times New Roman" w:hAnsi="Times New Roman" w:cs="Times New Roman"/>
          <w:b/>
          <w:sz w:val="24"/>
          <w:szCs w:val="24"/>
          <w:lang w:eastAsia="ru-RU"/>
        </w:rPr>
        <w:t>»</w:t>
      </w:r>
    </w:p>
    <w:p w14:paraId="5964A5B5"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w:t>
      </w:r>
      <w:r w:rsidR="00592E6A" w:rsidRPr="00351413">
        <w:rPr>
          <w:rFonts w:ascii="Times New Roman" w:eastAsia="Times New Roman" w:hAnsi="Times New Roman" w:cs="Times New Roman"/>
          <w:sz w:val="24"/>
          <w:szCs w:val="24"/>
          <w:lang w:eastAsia="ru-RU"/>
        </w:rPr>
        <w:t>физическое лицо</w:t>
      </w:r>
      <w:r w:rsidRPr="00351413">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535E56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6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351413">
        <w:rPr>
          <w:rFonts w:ascii="Times New Roman" w:eastAsia="Times New Roman" w:hAnsi="Times New Roman" w:cs="Times New Roman"/>
          <w:b/>
          <w:sz w:val="24"/>
          <w:szCs w:val="24"/>
          <w:lang w:eastAsia="ru-RU"/>
        </w:rPr>
        <w:t>»</w:t>
      </w:r>
    </w:p>
    <w:p w14:paraId="7FAF43CF"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01C96BC4" w14:textId="77777777" w:rsidR="00336B57" w:rsidRPr="00351413" w:rsidRDefault="00336B57" w:rsidP="00351413">
      <w:pPr>
        <w:spacing w:after="0" w:line="240" w:lineRule="auto"/>
        <w:ind w:firstLine="708"/>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7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351413">
        <w:rPr>
          <w:rFonts w:ascii="Times New Roman" w:eastAsia="Times New Roman" w:hAnsi="Times New Roman" w:cs="Times New Roman"/>
          <w:b/>
          <w:sz w:val="24"/>
          <w:szCs w:val="24"/>
          <w:lang w:eastAsia="ru-RU"/>
        </w:rPr>
        <w:t>»</w:t>
      </w:r>
    </w:p>
    <w:p w14:paraId="2737F294"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2861F056"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br w:type="page"/>
        <w:t xml:space="preserve">Форма </w:t>
      </w:r>
      <w:r w:rsidR="006D27A8" w:rsidRPr="00351413">
        <w:rPr>
          <w:rFonts w:ascii="Times New Roman" w:eastAsia="Times New Roman" w:hAnsi="Times New Roman" w:cs="Times New Roman"/>
          <w:sz w:val="24"/>
          <w:szCs w:val="24"/>
          <w:lang w:eastAsia="zh-CN"/>
        </w:rPr>
        <w:t>№ 1</w:t>
      </w:r>
    </w:p>
    <w:p w14:paraId="504DD22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54851EBA"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11F8B49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0D35CC38" w14:textId="77777777" w:rsidR="00336B57" w:rsidRPr="00351413" w:rsidRDefault="00336B57" w:rsidP="00351413">
      <w:pPr>
        <w:keepNext/>
        <w:keepLines/>
        <w:spacing w:after="0" w:line="240" w:lineRule="auto"/>
        <w:jc w:val="right"/>
        <w:rPr>
          <w:rFonts w:ascii="Times New Roman" w:eastAsia="MS Mincho" w:hAnsi="Times New Roman" w:cs="Times New Roman"/>
          <w:bCs/>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63E84A5F" w14:textId="77777777" w:rsidR="00336B57" w:rsidRPr="00351413" w:rsidRDefault="00336B57" w:rsidP="00351413">
      <w:pPr>
        <w:keepNext/>
        <w:keepLines/>
        <w:spacing w:after="0" w:line="240" w:lineRule="auto"/>
        <w:jc w:val="right"/>
        <w:rPr>
          <w:rFonts w:ascii="Times New Roman" w:eastAsia="Times New Roman" w:hAnsi="Times New Roman" w:cs="Times New Roman"/>
          <w:sz w:val="24"/>
          <w:szCs w:val="24"/>
          <w:lang w:eastAsia="ru-RU"/>
        </w:rPr>
      </w:pPr>
    </w:p>
    <w:p w14:paraId="617A0A08" w14:textId="77777777" w:rsidR="00336B57" w:rsidRPr="00351413" w:rsidRDefault="00336B57" w:rsidP="00351413">
      <w:pPr>
        <w:spacing w:after="0" w:line="240" w:lineRule="auto"/>
        <w:jc w:val="center"/>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21DFC7D9" w14:textId="77777777" w:rsidR="00336B57" w:rsidRPr="00351413" w:rsidRDefault="00336B57" w:rsidP="00351413">
      <w:pPr>
        <w:spacing w:after="0" w:line="240" w:lineRule="auto"/>
        <w:rPr>
          <w:rFonts w:ascii="Times New Roman" w:eastAsia="Times New Roman" w:hAnsi="Times New Roman" w:cs="Times New Roman"/>
          <w:bCs/>
          <w:sz w:val="24"/>
          <w:szCs w:val="24"/>
          <w:lang w:eastAsia="zh-CN"/>
        </w:rPr>
      </w:pPr>
    </w:p>
    <w:p w14:paraId="21029BBD"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на _________________________</w:t>
      </w:r>
      <w:r w:rsidRPr="00351413">
        <w:rPr>
          <w:rFonts w:ascii="Times New Roman" w:eastAsia="Times New Roman" w:hAnsi="Times New Roman" w:cs="Times New Roman"/>
          <w:sz w:val="24"/>
          <w:szCs w:val="24"/>
          <w:lang w:eastAsia="ru-RU"/>
        </w:rPr>
        <w:t>_______________________________________________________</w:t>
      </w:r>
    </w:p>
    <w:p w14:paraId="7C1D5535"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(наименование предмета закупки)</w:t>
      </w:r>
    </w:p>
    <w:p w14:paraId="0C5AD143"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p>
    <w:p w14:paraId="131AA653" w14:textId="77777777" w:rsidR="00336B57" w:rsidRPr="00351413" w:rsidRDefault="00336B57" w:rsidP="00351413">
      <w:pPr>
        <w:suppressAutoHyphens/>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 Изучив Документацию на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r w:rsidRPr="00351413">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регулирующие порядок осуществления закупок ________________________________________________________________</w:t>
      </w:r>
    </w:p>
    <w:p w14:paraId="006B6D5D"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Участника закупки)</w:t>
      </w:r>
    </w:p>
    <w:p w14:paraId="344F2688"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5B860D84"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0C16BB0"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сообщает о согласии участвовать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w:t>
      </w:r>
    </w:p>
    <w:p w14:paraId="574D224B" w14:textId="77777777" w:rsidR="00336B57" w:rsidRPr="00351413" w:rsidRDefault="00336B57" w:rsidP="00351413">
      <w:pPr>
        <w:numPr>
          <w:ilvl w:val="0"/>
          <w:numId w:val="3"/>
        </w:num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351413">
        <w:rPr>
          <w:rFonts w:ascii="Times New Roman" w:eastAsia="Times New Roman" w:hAnsi="Times New Roman" w:cs="Times New Roman"/>
          <w:sz w:val="24"/>
          <w:szCs w:val="24"/>
          <w:lang w:eastAsia="ru-RU"/>
        </w:rPr>
        <w:t>к качеству</w:t>
      </w:r>
      <w:r w:rsidRPr="00351413">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45296B8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470"/>
        <w:gridCol w:w="2268"/>
        <w:gridCol w:w="851"/>
        <w:gridCol w:w="790"/>
        <w:gridCol w:w="1619"/>
        <w:gridCol w:w="1641"/>
      </w:tblGrid>
      <w:tr w:rsidR="00351413" w:rsidRPr="00351413" w14:paraId="54510638" w14:textId="77777777" w:rsidTr="00D21CEC">
        <w:tc>
          <w:tcPr>
            <w:tcW w:w="507" w:type="dxa"/>
            <w:vAlign w:val="center"/>
          </w:tcPr>
          <w:p w14:paraId="610F743C"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 п/п</w:t>
            </w:r>
          </w:p>
        </w:tc>
        <w:tc>
          <w:tcPr>
            <w:tcW w:w="2470" w:type="dxa"/>
            <w:vAlign w:val="center"/>
          </w:tcPr>
          <w:p w14:paraId="28EAF93D"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Наименование товара</w:t>
            </w:r>
          </w:p>
        </w:tc>
        <w:tc>
          <w:tcPr>
            <w:tcW w:w="2268" w:type="dxa"/>
            <w:vAlign w:val="center"/>
          </w:tcPr>
          <w:p w14:paraId="59687206"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Страна происхождения товара</w:t>
            </w:r>
          </w:p>
        </w:tc>
        <w:tc>
          <w:tcPr>
            <w:tcW w:w="851" w:type="dxa"/>
            <w:vAlign w:val="center"/>
          </w:tcPr>
          <w:p w14:paraId="16EB3A5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Кол-во</w:t>
            </w:r>
          </w:p>
        </w:tc>
        <w:tc>
          <w:tcPr>
            <w:tcW w:w="790" w:type="dxa"/>
            <w:vAlign w:val="center"/>
          </w:tcPr>
          <w:p w14:paraId="592A774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Ед. измерения</w:t>
            </w:r>
          </w:p>
        </w:tc>
        <w:tc>
          <w:tcPr>
            <w:tcW w:w="1619" w:type="dxa"/>
            <w:vAlign w:val="center"/>
          </w:tcPr>
          <w:p w14:paraId="4D2F67F7"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Цена за единицу товара, руб.</w:t>
            </w:r>
          </w:p>
        </w:tc>
        <w:tc>
          <w:tcPr>
            <w:tcW w:w="1641" w:type="dxa"/>
            <w:vAlign w:val="center"/>
          </w:tcPr>
          <w:p w14:paraId="2EB441E7"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Стоимость, руб.</w:t>
            </w:r>
          </w:p>
        </w:tc>
      </w:tr>
      <w:tr w:rsidR="00351413" w:rsidRPr="00351413" w14:paraId="1D9B3D87" w14:textId="77777777" w:rsidTr="00D21CEC">
        <w:tc>
          <w:tcPr>
            <w:tcW w:w="507" w:type="dxa"/>
          </w:tcPr>
          <w:p w14:paraId="4368813D"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w:t>
            </w:r>
          </w:p>
        </w:tc>
        <w:tc>
          <w:tcPr>
            <w:tcW w:w="2470" w:type="dxa"/>
            <w:tcBorders>
              <w:top w:val="single" w:sz="4" w:space="0" w:color="000000"/>
              <w:left w:val="single" w:sz="4" w:space="0" w:color="000000"/>
              <w:bottom w:val="single" w:sz="4" w:space="0" w:color="000000"/>
              <w:right w:val="nil"/>
            </w:tcBorders>
            <w:vAlign w:val="center"/>
          </w:tcPr>
          <w:p w14:paraId="1B32D468" w14:textId="77777777" w:rsidR="00E46B1C" w:rsidRPr="00351413" w:rsidRDefault="00E46B1C" w:rsidP="00351413">
            <w:pPr>
              <w:suppressAutoHyphens/>
              <w:snapToGrid w:val="0"/>
              <w:spacing w:after="0" w:line="240" w:lineRule="auto"/>
              <w:rPr>
                <w:rFonts w:ascii="Times New Roman" w:hAnsi="Times New Roman" w:cs="Times New Roman"/>
                <w:sz w:val="24"/>
                <w:szCs w:val="24"/>
                <w:lang w:eastAsia="zh-CN"/>
              </w:rPr>
            </w:pPr>
          </w:p>
        </w:tc>
        <w:tc>
          <w:tcPr>
            <w:tcW w:w="2268" w:type="dxa"/>
          </w:tcPr>
          <w:p w14:paraId="080B6C0E"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393D197F"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7807F0C1"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63AC113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5B1DB450"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351413" w:rsidRPr="00351413" w14:paraId="4E6022A0" w14:textId="77777777" w:rsidTr="00D21CEC">
        <w:trPr>
          <w:trHeight w:val="498"/>
        </w:trPr>
        <w:tc>
          <w:tcPr>
            <w:tcW w:w="507" w:type="dxa"/>
          </w:tcPr>
          <w:p w14:paraId="67941D10"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2</w:t>
            </w:r>
          </w:p>
        </w:tc>
        <w:tc>
          <w:tcPr>
            <w:tcW w:w="2470" w:type="dxa"/>
          </w:tcPr>
          <w:p w14:paraId="382BD16B" w14:textId="77777777" w:rsidR="00E46B1C" w:rsidRPr="00351413" w:rsidRDefault="00E46B1C" w:rsidP="00351413">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14:paraId="040DD136"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211FC834"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5B504696"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31B0BE36"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647DEFA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447774" w:rsidRPr="00351413" w14:paraId="64AECA0D" w14:textId="77777777" w:rsidTr="00447774">
        <w:tc>
          <w:tcPr>
            <w:tcW w:w="8505" w:type="dxa"/>
            <w:gridSpan w:val="6"/>
          </w:tcPr>
          <w:p w14:paraId="5064E3CC" w14:textId="77777777" w:rsidR="00447774" w:rsidRPr="00351413" w:rsidRDefault="00447774" w:rsidP="00447774">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val="en-US" w:eastAsia="ru-RU"/>
              </w:rPr>
              <w:t xml:space="preserve">          </w:t>
            </w:r>
            <w:r w:rsidRPr="00351413">
              <w:rPr>
                <w:rFonts w:ascii="Times New Roman" w:eastAsia="Times New Roman" w:hAnsi="Times New Roman" w:cs="Times New Roman"/>
                <w:b/>
                <w:bCs/>
                <w:sz w:val="24"/>
                <w:szCs w:val="24"/>
                <w:lang w:eastAsia="ru-RU"/>
              </w:rPr>
              <w:t>ИТОГО:</w:t>
            </w:r>
          </w:p>
        </w:tc>
        <w:tc>
          <w:tcPr>
            <w:tcW w:w="1641" w:type="dxa"/>
          </w:tcPr>
          <w:p w14:paraId="4983E9D7" w14:textId="77777777" w:rsidR="00447774" w:rsidRPr="00351413" w:rsidRDefault="00447774" w:rsidP="00351413">
            <w:pPr>
              <w:suppressLineNumbers/>
              <w:snapToGrid w:val="0"/>
              <w:spacing w:after="0" w:line="240" w:lineRule="auto"/>
              <w:rPr>
                <w:rFonts w:ascii="Times New Roman" w:eastAsia="Times New Roman" w:hAnsi="Times New Roman" w:cs="Times New Roman"/>
                <w:sz w:val="24"/>
                <w:szCs w:val="24"/>
                <w:lang w:eastAsia="zh-CN"/>
              </w:rPr>
            </w:pPr>
          </w:p>
        </w:tc>
      </w:tr>
    </w:tbl>
    <w:p w14:paraId="208A329C"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70C455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Предлагаемая цена </w:t>
      </w:r>
      <w:r w:rsidR="00592E6A" w:rsidRPr="00351413">
        <w:rPr>
          <w:rFonts w:ascii="Times New Roman" w:eastAsia="Times New Roman" w:hAnsi="Times New Roman" w:cs="Times New Roman"/>
          <w:sz w:val="24"/>
          <w:szCs w:val="24"/>
          <w:lang w:eastAsia="ru-RU"/>
        </w:rPr>
        <w:t>договора _</w:t>
      </w:r>
      <w:r w:rsidRPr="00351413">
        <w:rPr>
          <w:rFonts w:ascii="Times New Roman" w:eastAsia="Times New Roman" w:hAnsi="Times New Roman" w:cs="Times New Roman"/>
          <w:sz w:val="24"/>
          <w:szCs w:val="24"/>
          <w:lang w:eastAsia="ru-RU"/>
        </w:rPr>
        <w:t>_____________________________________ рублей.</w:t>
      </w:r>
    </w:p>
    <w:p w14:paraId="36FDC20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t>сумма прописью</w:t>
      </w:r>
    </w:p>
    <w:p w14:paraId="40098F7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Цена договора включает в себя:</w:t>
      </w:r>
    </w:p>
    <w:p w14:paraId="49D0900E" w14:textId="3FD44E71"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w:t>
      </w:r>
      <w:r w:rsidR="00426BEA">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______________________</w:t>
      </w:r>
    </w:p>
    <w:p w14:paraId="61335727"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9A36CD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5D93C06F"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p>
    <w:p w14:paraId="084A48FB"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24DE72D1"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качестве участника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на поставку товара.</w:t>
      </w:r>
    </w:p>
    <w:p w14:paraId="04E7872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351413">
        <w:rPr>
          <w:rFonts w:ascii="Times New Roman" w:eastAsia="Calibri" w:hAnsi="Times New Roman" w:cs="Times New Roman"/>
          <w:sz w:val="24"/>
          <w:szCs w:val="24"/>
          <w:lang w:eastAsia="zh-CN"/>
        </w:rPr>
        <w:t xml:space="preserve">форме 4 </w:t>
      </w:r>
      <w:r w:rsidR="006D27A8" w:rsidRPr="00351413">
        <w:rPr>
          <w:rFonts w:ascii="Times New Roman" w:eastAsia="Calibri" w:hAnsi="Times New Roman" w:cs="Times New Roman"/>
          <w:sz w:val="24"/>
          <w:szCs w:val="24"/>
          <w:lang w:eastAsia="zh-CN"/>
        </w:rPr>
        <w:t>«</w:t>
      </w:r>
      <w:r w:rsidRPr="00351413">
        <w:rPr>
          <w:rFonts w:ascii="Times New Roman" w:eastAsia="Calibri" w:hAnsi="Times New Roman" w:cs="Times New Roman"/>
          <w:sz w:val="24"/>
          <w:szCs w:val="24"/>
          <w:lang w:eastAsia="zh-CN"/>
        </w:rPr>
        <w:t>П</w:t>
      </w:r>
      <w:r w:rsidRPr="00351413">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351413">
        <w:rPr>
          <w:rFonts w:ascii="Times New Roman" w:eastAsia="Times New Roman" w:hAnsi="Times New Roman" w:cs="Times New Roman"/>
          <w:sz w:val="24"/>
          <w:szCs w:val="24"/>
          <w:lang w:eastAsia="zh-CN"/>
        </w:rPr>
        <w:t>»</w:t>
      </w:r>
      <w:r w:rsidRPr="00351413">
        <w:rPr>
          <w:rFonts w:ascii="Times New Roman" w:eastAsia="Times New Roman" w:hAnsi="Times New Roman" w:cs="Times New Roman"/>
          <w:sz w:val="24"/>
          <w:szCs w:val="24"/>
          <w:lang w:eastAsia="zh-CN"/>
        </w:rPr>
        <w:t>.</w:t>
      </w:r>
    </w:p>
    <w:p w14:paraId="4138CB1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5. Мы ознакомлены с условиями </w:t>
      </w:r>
      <w:r w:rsidRPr="00351413">
        <w:rPr>
          <w:rFonts w:ascii="Times New Roman" w:eastAsia="Times New Roman" w:hAnsi="Times New Roman" w:cs="Times New Roman"/>
          <w:iCs/>
          <w:sz w:val="24"/>
          <w:szCs w:val="24"/>
          <w:lang w:eastAsia="zh-CN"/>
        </w:rPr>
        <w:t>технического задания</w:t>
      </w:r>
      <w:r w:rsidRPr="00351413">
        <w:rPr>
          <w:rFonts w:ascii="Times New Roman" w:eastAsia="Times New Roman" w:hAnsi="Times New Roman" w:cs="Times New Roman"/>
          <w:i/>
          <w:sz w:val="24"/>
          <w:szCs w:val="24"/>
          <w:lang w:eastAsia="zh-CN"/>
        </w:rPr>
        <w:t xml:space="preserve">, </w:t>
      </w:r>
      <w:r w:rsidRPr="00351413">
        <w:rPr>
          <w:rFonts w:ascii="Times New Roman" w:eastAsia="Times New Roman" w:hAnsi="Times New Roman" w:cs="Times New Roman"/>
          <w:sz w:val="24"/>
          <w:szCs w:val="24"/>
          <w:lang w:eastAsia="zh-CN"/>
        </w:rPr>
        <w:t>влияющими на стоимость товара.</w:t>
      </w:r>
    </w:p>
    <w:p w14:paraId="3AD42F16"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91F30E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3CA362C3" w14:textId="3B4CC895"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_______________________________________</w:t>
      </w:r>
      <w:r w:rsidR="00426BEA">
        <w:rPr>
          <w:rFonts w:ascii="Times New Roman" w:eastAsia="Times New Roman" w:hAnsi="Times New Roman" w:cs="Times New Roman"/>
          <w:sz w:val="24"/>
          <w:szCs w:val="24"/>
          <w:lang w:eastAsia="zh-CN"/>
        </w:rPr>
        <w:t>_________________</w:t>
      </w:r>
      <w:r w:rsidRPr="00351413">
        <w:rPr>
          <w:rFonts w:ascii="Times New Roman" w:eastAsia="Times New Roman" w:hAnsi="Times New Roman" w:cs="Times New Roman"/>
          <w:sz w:val="24"/>
          <w:szCs w:val="24"/>
          <w:lang w:eastAsia="zh-CN"/>
        </w:rPr>
        <w:t xml:space="preserve">___________________________, </w:t>
      </w:r>
    </w:p>
    <w:p w14:paraId="631094B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t xml:space="preserve">                                                     (наименование заказчика) </w:t>
      </w:r>
    </w:p>
    <w:p w14:paraId="0E258A45"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1363A7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86E4A1D"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994C96" w:rsidRPr="00351413">
        <w:rPr>
          <w:rFonts w:ascii="Times New Roman" w:eastAsia="Times New Roman" w:hAnsi="Times New Roman" w:cs="Times New Roman"/>
          <w:sz w:val="24"/>
          <w:szCs w:val="24"/>
          <w:lang w:eastAsia="zh-CN"/>
        </w:rPr>
        <w:t>_______________________________</w:t>
      </w:r>
    </w:p>
    <w:p w14:paraId="2A1E14AD"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(наименование Участника закупки)</w:t>
      </w:r>
    </w:p>
    <w:p w14:paraId="5F0BF80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93713CF"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00FFE24A"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7398EE8C"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4D045D8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3B8411C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(___________________)</w:t>
      </w:r>
    </w:p>
    <w:p w14:paraId="54AAD90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955DF27" w14:textId="77777777" w:rsidR="00336B57" w:rsidRPr="00351413" w:rsidRDefault="00336B57" w:rsidP="00351413">
      <w:pPr>
        <w:keepNext/>
        <w:keepLine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ab/>
        <w:t>МП</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3"/>
          <w:pgSz w:w="11906" w:h="16838" w:code="9"/>
          <w:pgMar w:top="567" w:right="737" w:bottom="737" w:left="1134" w:header="709" w:footer="312" w:gutter="0"/>
          <w:cols w:space="708"/>
          <w:titlePg/>
          <w:docGrid w:linePitch="360"/>
        </w:sectPr>
      </w:pPr>
    </w:p>
    <w:p w14:paraId="02DFB911"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 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5B1AE94" w14:textId="77777777" w:rsidR="00336B57" w:rsidRPr="00351413" w:rsidRDefault="00336B57" w:rsidP="00351413">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351413">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51413" w:rsidRPr="00351413" w14:paraId="3820463A"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0584692"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p>
          <w:p w14:paraId="15981972"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714EC0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48B08D0F"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Сведения об участнике процедуры закупки</w:t>
            </w:r>
          </w:p>
        </w:tc>
      </w:tr>
      <w:tr w:rsidR="00351413" w:rsidRPr="00351413" w14:paraId="26EBD0B5"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4932E76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0E3329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67183666"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F1A6F8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FB2679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3C589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82002D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23EB3C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434DA4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A64F33"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493931F7"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56A5C8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8404C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5B9240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4AA9296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16C3A36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1013BAA"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5AA381"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B3F4EE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0A5D9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5F8C7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9B9A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8202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BCFE46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88E7BD"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02F2270"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3B49084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07699DF4"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17A6EB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0F5D23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18E9E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D08F36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9DD4F8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40456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EB47C1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61EC501C"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B6F15C7"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FA35F4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98A83B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25B8D5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41CA1E55"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FA8CC2"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3F694D8"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CAEA85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EF48D9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E84E3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590D048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637438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973689" w:rsidRPr="00351413" w14:paraId="1ADB32A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537E43D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FC73C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48F284B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bl>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 2</w:t>
      </w:r>
    </w:p>
    <w:p w14:paraId="0CE3C034"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4911497A"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w:t>
      </w:r>
      <w:r w:rsidR="00426BEA">
        <w:rPr>
          <w:rFonts w:ascii="Times New Roman" w:eastAsia="Times New Roman" w:hAnsi="Times New Roman" w:cs="Times New Roman"/>
          <w:sz w:val="24"/>
          <w:szCs w:val="24"/>
          <w:lang w:eastAsia="ru-RU"/>
        </w:rPr>
        <w:t>_____</w:t>
      </w:r>
      <w:r w:rsidRPr="00351413">
        <w:rPr>
          <w:rFonts w:ascii="Times New Roman" w:eastAsia="Times New Roman" w:hAnsi="Times New Roman" w:cs="Times New Roman"/>
          <w:sz w:val="24"/>
          <w:szCs w:val="24"/>
          <w:lang w:eastAsia="ru-RU"/>
        </w:rPr>
        <w:t>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2D727B3B"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w:t>
      </w:r>
      <w:r w:rsidR="00426BEA">
        <w:rPr>
          <w:rFonts w:ascii="Times New Roman" w:eastAsia="Times New Roman" w:hAnsi="Times New Roman" w:cs="Times New Roman"/>
          <w:sz w:val="24"/>
          <w:szCs w:val="24"/>
          <w:lang w:eastAsia="ru-RU"/>
        </w:rPr>
        <w:t>_</w:t>
      </w:r>
      <w:r w:rsidRPr="00351413">
        <w:rPr>
          <w:rFonts w:ascii="Times New Roman" w:eastAsia="Times New Roman" w:hAnsi="Times New Roman" w:cs="Times New Roman"/>
          <w:sz w:val="24"/>
          <w:szCs w:val="24"/>
          <w:lang w:eastAsia="ru-RU"/>
        </w:rPr>
        <w:t>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1649391F"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w:t>
      </w:r>
      <w:r w:rsidR="00426BEA">
        <w:rPr>
          <w:rFonts w:ascii="Times New Roman" w:eastAsia="Times New Roman" w:hAnsi="Times New Roman" w:cs="Times New Roman"/>
          <w:sz w:val="24"/>
          <w:szCs w:val="24"/>
          <w:lang w:eastAsia="ru-RU"/>
        </w:rPr>
        <w:t>_______</w:t>
      </w:r>
      <w:r w:rsidRPr="00351413">
        <w:rPr>
          <w:rFonts w:ascii="Times New Roman" w:eastAsia="Times New Roman" w:hAnsi="Times New Roman" w:cs="Times New Roman"/>
          <w:sz w:val="24"/>
          <w:szCs w:val="24"/>
          <w:lang w:eastAsia="ru-RU"/>
        </w:rPr>
        <w:t>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4BA09A3C"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паспорт серии ______ №_________ выдан ___________________</w:t>
      </w:r>
      <w:r w:rsidR="00426BEA">
        <w:rPr>
          <w:rFonts w:ascii="Times New Roman" w:eastAsia="Times New Roman" w:hAnsi="Times New Roman" w:cs="Times New Roman"/>
          <w:sz w:val="24"/>
          <w:szCs w:val="24"/>
          <w:lang w:eastAsia="ru-RU"/>
        </w:rPr>
        <w:t>______________</w:t>
      </w:r>
      <w:r w:rsidRPr="00351413">
        <w:rPr>
          <w:rFonts w:ascii="Times New Roman" w:eastAsia="Times New Roman" w:hAnsi="Times New Roman" w:cs="Times New Roman"/>
          <w:sz w:val="24"/>
          <w:szCs w:val="24"/>
          <w:lang w:eastAsia="ru-RU"/>
        </w:rPr>
        <w:t xml:space="preserve">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w:t>
      </w:r>
      <w:r w:rsidR="00426BEA">
        <w:rPr>
          <w:rFonts w:ascii="Times New Roman" w:eastAsia="Times New Roman" w:hAnsi="Times New Roman" w:cs="Times New Roman"/>
          <w:sz w:val="24"/>
          <w:szCs w:val="24"/>
          <w:lang w:eastAsia="ru-RU"/>
        </w:rPr>
        <w:t>_____________________</w:t>
      </w:r>
      <w:r w:rsidRPr="00351413">
        <w:rPr>
          <w:rFonts w:ascii="Times New Roman" w:eastAsia="Times New Roman" w:hAnsi="Times New Roman" w:cs="Times New Roman"/>
          <w:sz w:val="24"/>
          <w:szCs w:val="24"/>
          <w:lang w:eastAsia="ru-RU"/>
        </w:rPr>
        <w:t>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10DD56CB"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w:t>
      </w:r>
      <w:r w:rsidR="00426BEA">
        <w:rPr>
          <w:rFonts w:ascii="Times New Roman" w:eastAsia="Times New Roman" w:hAnsi="Times New Roman" w:cs="Times New Roman"/>
          <w:sz w:val="24"/>
          <w:szCs w:val="24"/>
          <w:lang w:eastAsia="ru-RU"/>
        </w:rPr>
        <w:t>______________________________</w:t>
      </w:r>
      <w:r w:rsidRPr="00351413">
        <w:rPr>
          <w:rFonts w:ascii="Times New Roman" w:eastAsia="Times New Roman" w:hAnsi="Times New Roman" w:cs="Times New Roman"/>
          <w:sz w:val="24"/>
          <w:szCs w:val="24"/>
          <w:lang w:eastAsia="ru-RU"/>
        </w:rPr>
        <w:t>_______</w:t>
      </w:r>
    </w:p>
    <w:p w14:paraId="533D56D7"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1B7C4D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0AB1BF9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600F9131"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5041EB60"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BEFB545"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609C10E"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АО «Юграавиа»</w:t>
      </w:r>
    </w:p>
    <w:p w14:paraId="3F3FF746"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p>
    <w:p w14:paraId="13FE1352"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1537F0EE"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22A085" w14:textId="78C77AC9" w:rsidR="00E002E2" w:rsidRPr="00351413" w:rsidRDefault="00E002E2"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xml:space="preserve">, в том числе условия и порядок проведения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проект договора, мы</w:t>
      </w:r>
      <w:r w:rsidRPr="00351413">
        <w:rPr>
          <w:rFonts w:ascii="Times New Roman" w:eastAsia="Times New Roman" w:hAnsi="Times New Roman" w:cs="Times New Roman"/>
          <w:b/>
          <w:sz w:val="24"/>
          <w:szCs w:val="24"/>
          <w:lang w:eastAsia="ru-RU"/>
        </w:rPr>
        <w:t>______</w:t>
      </w:r>
      <w:r w:rsidR="008E47EC">
        <w:rPr>
          <w:rFonts w:ascii="Times New Roman" w:eastAsia="Times New Roman" w:hAnsi="Times New Roman" w:cs="Times New Roman"/>
          <w:b/>
          <w:sz w:val="24"/>
          <w:szCs w:val="24"/>
          <w:lang w:eastAsia="ru-RU"/>
        </w:rPr>
        <w:t>______________</w:t>
      </w:r>
      <w:r w:rsidRPr="00351413">
        <w:rPr>
          <w:rFonts w:ascii="Times New Roman" w:eastAsia="Times New Roman" w:hAnsi="Times New Roman" w:cs="Times New Roman"/>
          <w:b/>
          <w:sz w:val="24"/>
          <w:szCs w:val="24"/>
          <w:lang w:eastAsia="ru-RU"/>
        </w:rPr>
        <w:t>_______________________________________________________</w:t>
      </w:r>
    </w:p>
    <w:p w14:paraId="3174E1CA"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6C06C332"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лице ______________________________________________________________________________</w:t>
      </w:r>
    </w:p>
    <w:p w14:paraId="5A7B3393"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43766325"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51413">
        <w:rPr>
          <w:rFonts w:ascii="Times New Roman" w:eastAsia="Times New Roman" w:hAnsi="Times New Roman" w:cs="Times New Roman"/>
          <w:sz w:val="24"/>
          <w:szCs w:val="24"/>
          <w:lang w:eastAsia="ru-RU"/>
        </w:rPr>
        <w:t>на данном товарном рынке,</w:t>
      </w:r>
      <w:r w:rsidRPr="00351413">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707" w:type="dxa"/>
        <w:jc w:val="center"/>
        <w:tblLayout w:type="fixed"/>
        <w:tblLook w:val="01E0" w:firstRow="1" w:lastRow="1" w:firstColumn="1" w:lastColumn="1" w:noHBand="0" w:noVBand="0"/>
      </w:tblPr>
      <w:tblGrid>
        <w:gridCol w:w="702"/>
        <w:gridCol w:w="1389"/>
        <w:gridCol w:w="1248"/>
        <w:gridCol w:w="1721"/>
        <w:gridCol w:w="917"/>
        <w:gridCol w:w="958"/>
        <w:gridCol w:w="2173"/>
        <w:gridCol w:w="1599"/>
      </w:tblGrid>
      <w:tr w:rsidR="00351413" w:rsidRPr="00351413" w14:paraId="3A5341D9" w14:textId="77777777" w:rsidTr="0099709E">
        <w:trPr>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2FC66CFE" w14:textId="2EDD1D79" w:rsidR="00E002E2" w:rsidRPr="00351413" w:rsidRDefault="0099709E" w:rsidP="00351413">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A500AFC"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BC26707"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 xml:space="preserve">Наименование поставляемого </w:t>
            </w:r>
            <w:r w:rsidR="00016756" w:rsidRPr="00351413">
              <w:rPr>
                <w:rFonts w:ascii="Times New Roman" w:hAnsi="Times New Roman" w:cs="Times New Roman"/>
                <w:sz w:val="24"/>
                <w:szCs w:val="24"/>
              </w:rPr>
              <w:t>товара, в</w:t>
            </w:r>
            <w:r w:rsidRPr="00351413">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0BF7263A"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238238C4"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Страна происхождения поставляемого товара</w:t>
            </w:r>
          </w:p>
        </w:tc>
        <w:tc>
          <w:tcPr>
            <w:tcW w:w="917" w:type="dxa"/>
            <w:tcBorders>
              <w:top w:val="single" w:sz="4" w:space="0" w:color="auto"/>
              <w:left w:val="single" w:sz="4" w:space="0" w:color="auto"/>
              <w:bottom w:val="single" w:sz="4" w:space="0" w:color="auto"/>
              <w:right w:val="single" w:sz="4" w:space="0" w:color="auto"/>
            </w:tcBorders>
            <w:vAlign w:val="center"/>
          </w:tcPr>
          <w:p w14:paraId="55C88BCC"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09A7EDB9"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A57992B"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D9BBA9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Примечание</w:t>
            </w:r>
          </w:p>
        </w:tc>
      </w:tr>
      <w:tr w:rsidR="00351413" w:rsidRPr="00351413" w14:paraId="14344EF3" w14:textId="77777777" w:rsidTr="0099709E">
        <w:trPr>
          <w:jc w:val="center"/>
        </w:trPr>
        <w:tc>
          <w:tcPr>
            <w:tcW w:w="702" w:type="dxa"/>
            <w:tcBorders>
              <w:top w:val="single" w:sz="4" w:space="0" w:color="auto"/>
              <w:left w:val="single" w:sz="4" w:space="0" w:color="auto"/>
              <w:bottom w:val="single" w:sz="4" w:space="0" w:color="auto"/>
              <w:right w:val="single" w:sz="4" w:space="0" w:color="auto"/>
            </w:tcBorders>
            <w:hideMark/>
          </w:tcPr>
          <w:p w14:paraId="271204BD"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794C978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0A5D2FB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33FB6EA5"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4FD0858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0D9EB6B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1CD3CF2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04BE50F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8</w:t>
            </w:r>
          </w:p>
        </w:tc>
      </w:tr>
      <w:tr w:rsidR="00973689" w:rsidRPr="00351413" w14:paraId="243034CC" w14:textId="77777777" w:rsidTr="0099709E">
        <w:trPr>
          <w:jc w:val="center"/>
        </w:trPr>
        <w:tc>
          <w:tcPr>
            <w:tcW w:w="702" w:type="dxa"/>
            <w:tcBorders>
              <w:top w:val="single" w:sz="4" w:space="0" w:color="auto"/>
              <w:left w:val="single" w:sz="4" w:space="0" w:color="auto"/>
              <w:bottom w:val="single" w:sz="4" w:space="0" w:color="auto"/>
              <w:right w:val="single" w:sz="4" w:space="0" w:color="auto"/>
            </w:tcBorders>
            <w:hideMark/>
          </w:tcPr>
          <w:p w14:paraId="35C57D7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746C33F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7612B23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64B00C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466AB42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068F1E4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3B89744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233E32D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68664AC7"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p>
    <w:p w14:paraId="374F97E0"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 xml:space="preserve">Примечание: </w:t>
      </w:r>
    </w:p>
    <w:p w14:paraId="03822F37" w14:textId="77777777" w:rsidR="00E002E2" w:rsidRPr="00351413" w:rsidRDefault="00E002E2" w:rsidP="00351413">
      <w:pPr>
        <w:spacing w:after="0" w:line="240" w:lineRule="auto"/>
        <w:ind w:firstLine="709"/>
        <w:jc w:val="both"/>
        <w:rPr>
          <w:rFonts w:ascii="Times New Roman" w:eastAsia="Times New Roman" w:hAnsi="Times New Roman" w:cs="Times New Roman"/>
          <w:i/>
          <w:iCs/>
          <w:sz w:val="24"/>
          <w:szCs w:val="24"/>
          <w:lang w:eastAsia="ru-RU"/>
        </w:rPr>
      </w:pPr>
      <w:r w:rsidRPr="00351413">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345A055B"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C8C4C9F"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w:t>
      </w:r>
      <w:r w:rsidRPr="00351413">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2D64646D"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F6D7C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2649FD85"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7F8F8E1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Участника закупки ______________________ </w:t>
      </w:r>
      <w:proofErr w:type="gramStart"/>
      <w:r w:rsidRPr="00351413">
        <w:rPr>
          <w:rFonts w:ascii="Times New Roman" w:eastAsia="Times New Roman" w:hAnsi="Times New Roman" w:cs="Times New Roman"/>
          <w:sz w:val="24"/>
          <w:szCs w:val="24"/>
          <w:lang w:eastAsia="ru-RU"/>
        </w:rPr>
        <w:t>( _</w:t>
      </w:r>
      <w:proofErr w:type="gramEnd"/>
      <w:r w:rsidRPr="00351413">
        <w:rPr>
          <w:rFonts w:ascii="Times New Roman" w:eastAsia="Times New Roman" w:hAnsi="Times New Roman" w:cs="Times New Roman"/>
          <w:sz w:val="24"/>
          <w:szCs w:val="24"/>
          <w:lang w:eastAsia="ru-RU"/>
        </w:rPr>
        <w:t>__________________ )</w:t>
      </w:r>
    </w:p>
    <w:p w14:paraId="414AD9BA" w14:textId="77777777" w:rsidR="00E002E2" w:rsidRPr="00351413" w:rsidRDefault="00E002E2"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6F8F9899"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2DE123A"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C6E239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858670B"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275EF4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1687DC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w:t>
      </w:r>
      <w:r w:rsidR="000F1C7C"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5</w:t>
      </w:r>
    </w:p>
    <w:p w14:paraId="5000F09A"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351413">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F1B2042"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_______________________________________________________________________,</w:t>
      </w:r>
    </w:p>
    <w:p w14:paraId="5EB1556C"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(фамилия, имя, отчество Поставщика)</w:t>
      </w:r>
    </w:p>
    <w:p w14:paraId="5426FB1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(серия, номер, кем и когда выдан)</w:t>
      </w:r>
    </w:p>
    <w:p w14:paraId="767B2F3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регистрации: _______________________________________________________________,</w:t>
      </w:r>
    </w:p>
    <w:p w14:paraId="6ECF41F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рождения: ___________________________________________________________________,</w:t>
      </w:r>
    </w:p>
    <w:p w14:paraId="2022C4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ИНН ____________________________________________________________________________</w:t>
      </w:r>
    </w:p>
    <w:p w14:paraId="70C6060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77E2D039"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 по адресу</w:t>
      </w:r>
      <w:r w:rsidR="006F1AA9" w:rsidRPr="00351413">
        <w:rPr>
          <w:rFonts w:ascii="Times New Roman" w:eastAsia="Times New Roman" w:hAnsi="Times New Roman" w:cs="Times New Roman"/>
          <w:sz w:val="24"/>
          <w:szCs w:val="24"/>
          <w:lang w:eastAsia="ru-RU"/>
        </w:rPr>
        <w:t>: 628012, ХМАО – Югра, г. Ханты-</w:t>
      </w:r>
      <w:r w:rsidRPr="00351413">
        <w:rPr>
          <w:rFonts w:ascii="Times New Roman" w:eastAsia="Times New Roman" w:hAnsi="Times New Roman" w:cs="Times New Roman"/>
          <w:sz w:val="24"/>
          <w:szCs w:val="24"/>
          <w:lang w:eastAsia="ru-RU"/>
        </w:rPr>
        <w:t>Мансийск, территория аэропорта.</w:t>
      </w:r>
    </w:p>
    <w:p w14:paraId="535B2134"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15A38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5B2F518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4156851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Настоящее согласие действует в течение 5 лет с</w:t>
      </w:r>
      <w:r w:rsidR="00072821" w:rsidRPr="00351413">
        <w:rPr>
          <w:rFonts w:ascii="Times New Roman" w:eastAsia="Times New Roman" w:hAnsi="Times New Roman" w:cs="Times New Roman"/>
          <w:sz w:val="24"/>
          <w:szCs w:val="24"/>
          <w:lang w:eastAsia="ru-RU"/>
        </w:rPr>
        <w:t xml:space="preserve"> даты </w:t>
      </w:r>
      <w:r w:rsidRPr="00351413">
        <w:rPr>
          <w:rFonts w:ascii="Times New Roman" w:eastAsia="Times New Roman" w:hAnsi="Times New Roman" w:cs="Times New Roman"/>
          <w:sz w:val="24"/>
          <w:szCs w:val="24"/>
          <w:lang w:eastAsia="ru-RU"/>
        </w:rPr>
        <w:t xml:space="preserve">его подписания. </w:t>
      </w:r>
    </w:p>
    <w:p w14:paraId="2F3C011F"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2C03C639" w14:textId="77777777" w:rsidR="00336B57" w:rsidRPr="00351413" w:rsidRDefault="006D27A8"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 xml:space="preserve"> ______________ 202_ г.                                 _________________ (_________)</w:t>
      </w:r>
    </w:p>
    <w:p w14:paraId="27D848E2"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ФИО</w:t>
      </w:r>
    </w:p>
    <w:p w14:paraId="2F70C73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14975CE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0DD3CE2E" w14:textId="77777777" w:rsidR="00592E6A" w:rsidRPr="00351413" w:rsidRDefault="00592E6A" w:rsidP="00351413">
      <w:pPr>
        <w:spacing w:after="0" w:line="240" w:lineRule="auto"/>
        <w:rPr>
          <w:rFonts w:ascii="Times New Roman" w:eastAsia="Times New Roman" w:hAnsi="Times New Roman" w:cs="Times New Roman"/>
          <w:sz w:val="24"/>
          <w:szCs w:val="24"/>
          <w:lang w:eastAsia="ru-RU"/>
        </w:rPr>
      </w:pPr>
    </w:p>
    <w:p w14:paraId="1199806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8DF79A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04C03FE"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F4203C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299028D"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303B9B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0F83077"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C682BA9"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35FB17C"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3E9D8F4"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D34CAF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w:t>
      </w:r>
    </w:p>
    <w:p w14:paraId="4D5AC2F7"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2DF64CC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5CEC605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Фактический адрес: ______________________________________________________________,</w:t>
      </w:r>
    </w:p>
    <w:p w14:paraId="7338884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351413">
        <w:rPr>
          <w:rFonts w:ascii="Times New Roman" w:eastAsia="Times New Roman" w:hAnsi="Times New Roman" w:cs="Times New Roman"/>
          <w:sz w:val="24"/>
          <w:szCs w:val="24"/>
          <w:lang w:eastAsia="ru-RU"/>
        </w:rPr>
        <w:t>_.</w:t>
      </w:r>
    </w:p>
    <w:p w14:paraId="5ACFE441"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747465C1" w14:textId="6C005FBE"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зарегистрированному по адресу</w:t>
      </w:r>
      <w:r w:rsidR="006F1AA9" w:rsidRPr="00351413">
        <w:rPr>
          <w:rFonts w:ascii="Times New Roman" w:eastAsia="Times New Roman" w:hAnsi="Times New Roman" w:cs="Times New Roman"/>
          <w:sz w:val="24"/>
          <w:szCs w:val="24"/>
          <w:lang w:eastAsia="ru-RU"/>
        </w:rPr>
        <w:t>: 628012, ХМАО</w:t>
      </w:r>
      <w:r w:rsidR="004F3277">
        <w:rPr>
          <w:rFonts w:ascii="Times New Roman" w:eastAsia="Times New Roman" w:hAnsi="Times New Roman" w:cs="Times New Roman"/>
          <w:sz w:val="24"/>
          <w:szCs w:val="24"/>
          <w:lang w:eastAsia="ru-RU"/>
        </w:rPr>
        <w:t xml:space="preserve"> –</w:t>
      </w:r>
      <w:r w:rsidR="006F1AA9" w:rsidRPr="00351413">
        <w:rPr>
          <w:rFonts w:ascii="Times New Roman" w:eastAsia="Times New Roman" w:hAnsi="Times New Roman" w:cs="Times New Roman"/>
          <w:sz w:val="24"/>
          <w:szCs w:val="24"/>
          <w:lang w:eastAsia="ru-RU"/>
        </w:rPr>
        <w:t xml:space="preserve"> Югра, г. Ханты-</w:t>
      </w:r>
      <w:r w:rsidRPr="00351413">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0709CA4"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B361F6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165FE533"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E8984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подтверждение действует </w:t>
      </w:r>
      <w:r w:rsidR="00072821" w:rsidRPr="00351413">
        <w:rPr>
          <w:rFonts w:ascii="Times New Roman" w:eastAsia="Times New Roman" w:hAnsi="Times New Roman" w:cs="Times New Roman"/>
          <w:sz w:val="24"/>
          <w:szCs w:val="24"/>
          <w:lang w:eastAsia="ru-RU"/>
        </w:rPr>
        <w:t xml:space="preserve">с даты </w:t>
      </w:r>
      <w:r w:rsidRPr="00351413">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312722A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202_ г. </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_________________ (_________)</w:t>
      </w:r>
    </w:p>
    <w:p w14:paraId="45693D81"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proofErr w:type="gramStart"/>
      <w:r w:rsidRPr="00351413">
        <w:rPr>
          <w:rFonts w:ascii="Times New Roman" w:eastAsia="Times New Roman" w:hAnsi="Times New Roman" w:cs="Times New Roman"/>
          <w:i/>
          <w:sz w:val="24"/>
          <w:szCs w:val="24"/>
          <w:vertAlign w:val="superscript"/>
          <w:lang w:eastAsia="ru-RU"/>
        </w:rPr>
        <w:tab/>
        <w:t xml:space="preserve">  ФИО</w:t>
      </w:r>
      <w:proofErr w:type="gramEnd"/>
      <w:r w:rsidRPr="00351413">
        <w:rPr>
          <w:rFonts w:ascii="Times New Roman" w:eastAsia="Times New Roman" w:hAnsi="Times New Roman" w:cs="Times New Roman"/>
          <w:sz w:val="24"/>
          <w:szCs w:val="24"/>
          <w:vertAlign w:val="superscript"/>
          <w:lang w:eastAsia="ru-RU"/>
        </w:rPr>
        <w:t xml:space="preserve">                                           МП</w:t>
      </w: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3C037853" w14:textId="77777777" w:rsidR="00370D78" w:rsidRPr="00351413" w:rsidRDefault="00370D78" w:rsidP="00351413">
      <w:pPr>
        <w:spacing w:after="0" w:line="240" w:lineRule="auto"/>
        <w:ind w:firstLine="708"/>
        <w:jc w:val="right"/>
        <w:rPr>
          <w:rFonts w:ascii="Times New Roman" w:eastAsia="Times New Roman" w:hAnsi="Times New Roman" w:cs="Times New Roman"/>
          <w:sz w:val="24"/>
          <w:szCs w:val="24"/>
          <w:lang w:eastAsia="ru-RU"/>
        </w:rPr>
      </w:pPr>
    </w:p>
    <w:p w14:paraId="6C2BE789"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6B5E555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CFE1F37"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5C0044A4"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156223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306C761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4BFC55A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A6FECEC"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777777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2"/>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2411EE39"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ПРОТОКОЛ </w:t>
      </w:r>
      <w:bookmarkEnd w:id="3"/>
      <w:r w:rsidR="00FA7F87">
        <w:rPr>
          <w:rFonts w:ascii="Times New Roman" w:eastAsia="Times New Roman" w:hAnsi="Times New Roman" w:cs="Times New Roman"/>
          <w:b/>
          <w:bCs/>
          <w:sz w:val="24"/>
          <w:szCs w:val="24"/>
          <w:lang w:eastAsia="ru-RU"/>
        </w:rPr>
        <w:t>ОБОСНОВАНИЯ</w:t>
      </w:r>
      <w:r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котировок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7B06B152" w14:textId="11402A8F" w:rsidR="006E4DA1" w:rsidRDefault="004F3277" w:rsidP="00351413">
      <w:pPr>
        <w:spacing w:after="0" w:line="240" w:lineRule="auto"/>
        <w:jc w:val="center"/>
        <w:rPr>
          <w:rFonts w:ascii="Times New Roman" w:eastAsia="Calibri" w:hAnsi="Times New Roman" w:cs="Times New Roman"/>
          <w:b/>
          <w:bCs/>
          <w:sz w:val="24"/>
          <w:szCs w:val="24"/>
        </w:rPr>
      </w:pPr>
      <w:r w:rsidRPr="004F3277">
        <w:rPr>
          <w:rFonts w:ascii="Times New Roman" w:eastAsia="Calibri" w:hAnsi="Times New Roman" w:cs="Times New Roman"/>
          <w:b/>
          <w:bCs/>
          <w:sz w:val="24"/>
          <w:szCs w:val="24"/>
        </w:rPr>
        <w:t>Поставка пенообразователя</w:t>
      </w:r>
    </w:p>
    <w:p w14:paraId="65AD5E54" w14:textId="77777777" w:rsidR="004F3277" w:rsidRPr="00351413" w:rsidRDefault="004F3277" w:rsidP="00351413">
      <w:pPr>
        <w:spacing w:after="0" w:line="240" w:lineRule="auto"/>
        <w:jc w:val="center"/>
        <w:rPr>
          <w:rFonts w:ascii="Times New Roman" w:eastAsia="Times New Roman" w:hAnsi="Times New Roman" w:cs="Times New Roman"/>
          <w:b/>
          <w:bCs/>
          <w:kern w:val="1"/>
          <w:sz w:val="24"/>
          <w:szCs w:val="24"/>
          <w:lang w:eastAsia="ar-SA"/>
        </w:rPr>
      </w:pPr>
    </w:p>
    <w:p w14:paraId="27516CEB" w14:textId="75F9E0D7" w:rsidR="00447774" w:rsidRPr="00351413" w:rsidRDefault="00447774" w:rsidP="00BF3B84">
      <w:pPr>
        <w:pStyle w:val="a9"/>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r w:rsidR="00BF3B84" w:rsidRPr="00BF3B84">
        <w:rPr>
          <w:b/>
          <w:bCs/>
          <w:sz w:val="24"/>
          <w:szCs w:val="24"/>
        </w:rPr>
        <w:t>355 166 (Триста пятьдесят пять тысяч сто шестьдесят шесть) руб. 66 коп. с НДС</w:t>
      </w:r>
      <w:r>
        <w:rPr>
          <w:b/>
          <w:bCs/>
          <w:sz w:val="24"/>
          <w:szCs w:val="24"/>
        </w:rPr>
        <w:t>.</w:t>
      </w:r>
    </w:p>
    <w:p w14:paraId="79CC30CF" w14:textId="77777777" w:rsidR="00447774" w:rsidRPr="00351413" w:rsidRDefault="00447774" w:rsidP="00447774">
      <w:pPr>
        <w:pStyle w:val="a9"/>
        <w:rPr>
          <w:sz w:val="24"/>
          <w:szCs w:val="24"/>
        </w:rPr>
      </w:pPr>
    </w:p>
    <w:p w14:paraId="1B2E20D3" w14:textId="190530B2" w:rsidR="000715CB" w:rsidRPr="00447774" w:rsidRDefault="00447774" w:rsidP="00BF3B84">
      <w:pPr>
        <w:pStyle w:val="a9"/>
        <w:widowControl w:val="0"/>
        <w:numPr>
          <w:ilvl w:val="0"/>
          <w:numId w:val="7"/>
        </w:numPr>
        <w:jc w:val="both"/>
        <w:rPr>
          <w:sz w:val="24"/>
          <w:szCs w:val="24"/>
        </w:rPr>
      </w:pPr>
      <w:r w:rsidRPr="00351413">
        <w:rPr>
          <w:sz w:val="24"/>
          <w:szCs w:val="24"/>
        </w:rPr>
        <w:t xml:space="preserve">Предлагаю принять НМЦ по данному договору (лоту) в </w:t>
      </w:r>
      <w:r w:rsidR="00BF3B84" w:rsidRPr="00BF3B84">
        <w:rPr>
          <w:b/>
          <w:bCs/>
          <w:sz w:val="24"/>
          <w:szCs w:val="24"/>
        </w:rPr>
        <w:t>355 166 (Триста пятьдесят пять тысяч сто шестьдесят шесть) руб. 66 коп. с НДС</w:t>
      </w:r>
      <w:r>
        <w:rPr>
          <w:b/>
          <w:sz w:val="24"/>
          <w:szCs w:val="24"/>
        </w:rPr>
        <w:t>.</w:t>
      </w:r>
    </w:p>
    <w:p w14:paraId="53ADF353" w14:textId="77777777" w:rsidR="00B85E5B" w:rsidRPr="00351413" w:rsidRDefault="00B85E5B" w:rsidP="00351413">
      <w:pPr>
        <w:pStyle w:val="a9"/>
        <w:rPr>
          <w:sz w:val="24"/>
          <w:szCs w:val="24"/>
        </w:rPr>
      </w:pPr>
    </w:p>
    <w:p w14:paraId="535CAB97" w14:textId="77777777" w:rsidR="00BD6631" w:rsidRPr="00351413" w:rsidRDefault="00570383" w:rsidP="00351413">
      <w:pPr>
        <w:pStyle w:val="a9"/>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5366D31A" w14:textId="23C48BFA" w:rsidR="0064220A" w:rsidRPr="0064220A" w:rsidRDefault="0064220A" w:rsidP="0064220A">
      <w:pPr>
        <w:pStyle w:val="a9"/>
        <w:jc w:val="both"/>
        <w:rPr>
          <w:rFonts w:eastAsiaTheme="minorHAnsi"/>
          <w:sz w:val="24"/>
          <w:szCs w:val="24"/>
          <w:shd w:val="clear" w:color="auto" w:fill="FFFFFF"/>
          <w:lang w:eastAsia="en-US"/>
        </w:rPr>
      </w:pPr>
      <w:r w:rsidRPr="0064220A">
        <w:rPr>
          <w:rFonts w:eastAsiaTheme="minorHAnsi"/>
          <w:sz w:val="24"/>
          <w:szCs w:val="24"/>
          <w:shd w:val="clear" w:color="auto" w:fill="FFFFFF"/>
          <w:lang w:eastAsia="en-US"/>
        </w:rPr>
        <w:t xml:space="preserve">БДиР </w:t>
      </w:r>
      <w:r w:rsidR="004F3277">
        <w:rPr>
          <w:rFonts w:eastAsiaTheme="minorHAnsi"/>
          <w:sz w:val="24"/>
          <w:szCs w:val="24"/>
          <w:shd w:val="clear" w:color="auto" w:fill="FFFFFF"/>
          <w:lang w:eastAsia="en-US"/>
        </w:rPr>
        <w:t>–</w:t>
      </w:r>
      <w:r w:rsidR="00283ED5">
        <w:rPr>
          <w:rFonts w:eastAsiaTheme="minorHAnsi"/>
          <w:sz w:val="24"/>
          <w:szCs w:val="24"/>
          <w:shd w:val="clear" w:color="auto" w:fill="FFFFFF"/>
          <w:lang w:eastAsia="en-US"/>
        </w:rPr>
        <w:t xml:space="preserve"> </w:t>
      </w:r>
      <w:r w:rsidR="004F3277">
        <w:rPr>
          <w:rFonts w:eastAsiaTheme="minorHAnsi"/>
          <w:sz w:val="24"/>
          <w:szCs w:val="24"/>
          <w:shd w:val="clear" w:color="auto" w:fill="FFFFFF"/>
          <w:lang w:eastAsia="en-US"/>
        </w:rPr>
        <w:t>21.04.02.02.02</w:t>
      </w:r>
      <w:r w:rsidR="00283ED5" w:rsidRPr="00283ED5">
        <w:rPr>
          <w:rFonts w:eastAsiaTheme="minorHAnsi"/>
          <w:sz w:val="24"/>
          <w:szCs w:val="24"/>
          <w:shd w:val="clear" w:color="auto" w:fill="FFFFFF"/>
          <w:lang w:eastAsia="en-US"/>
        </w:rPr>
        <w:t xml:space="preserve"> </w:t>
      </w:r>
      <w:r w:rsidR="00283ED5">
        <w:rPr>
          <w:rFonts w:eastAsiaTheme="minorHAnsi"/>
          <w:sz w:val="24"/>
          <w:szCs w:val="24"/>
          <w:shd w:val="clear" w:color="auto" w:fill="FFFFFF"/>
          <w:lang w:eastAsia="en-US"/>
        </w:rPr>
        <w:t>«</w:t>
      </w:r>
      <w:r w:rsidR="004F3277">
        <w:rPr>
          <w:rFonts w:eastAsiaTheme="minorHAnsi"/>
          <w:sz w:val="24"/>
          <w:szCs w:val="24"/>
          <w:shd w:val="clear" w:color="auto" w:fill="FFFFFF"/>
          <w:lang w:eastAsia="en-US"/>
        </w:rPr>
        <w:t>Средства пожаротушения</w:t>
      </w:r>
      <w:r w:rsidR="00283ED5">
        <w:rPr>
          <w:rFonts w:eastAsiaTheme="minorHAnsi"/>
          <w:sz w:val="24"/>
          <w:szCs w:val="24"/>
          <w:shd w:val="clear" w:color="auto" w:fill="FFFFFF"/>
          <w:lang w:eastAsia="en-US"/>
        </w:rPr>
        <w:t>»</w:t>
      </w:r>
    </w:p>
    <w:p w14:paraId="0D078810" w14:textId="5CF08065" w:rsidR="00BD6631" w:rsidRDefault="0064220A" w:rsidP="0064220A">
      <w:pPr>
        <w:pStyle w:val="a9"/>
        <w:jc w:val="both"/>
        <w:rPr>
          <w:rFonts w:eastAsiaTheme="minorHAnsi"/>
          <w:sz w:val="24"/>
          <w:szCs w:val="24"/>
          <w:shd w:val="clear" w:color="auto" w:fill="FFFFFF"/>
          <w:lang w:eastAsia="en-US"/>
        </w:rPr>
      </w:pPr>
      <w:r w:rsidRPr="0064220A">
        <w:rPr>
          <w:rFonts w:eastAsiaTheme="minorHAnsi"/>
          <w:sz w:val="24"/>
          <w:szCs w:val="24"/>
          <w:shd w:val="clear" w:color="auto" w:fill="FFFFFF"/>
          <w:lang w:eastAsia="en-US"/>
        </w:rPr>
        <w:t xml:space="preserve">БДДС </w:t>
      </w:r>
      <w:r w:rsidR="004F3277">
        <w:rPr>
          <w:rFonts w:eastAsiaTheme="minorHAnsi"/>
          <w:sz w:val="24"/>
          <w:szCs w:val="24"/>
          <w:shd w:val="clear" w:color="auto" w:fill="FFFFFF"/>
          <w:lang w:eastAsia="en-US"/>
        </w:rPr>
        <w:t>–</w:t>
      </w:r>
      <w:r w:rsidR="00283ED5">
        <w:rPr>
          <w:rFonts w:eastAsiaTheme="minorHAnsi"/>
          <w:sz w:val="24"/>
          <w:szCs w:val="24"/>
          <w:shd w:val="clear" w:color="auto" w:fill="FFFFFF"/>
          <w:lang w:eastAsia="en-US"/>
        </w:rPr>
        <w:t xml:space="preserve"> </w:t>
      </w:r>
      <w:r w:rsidR="004F3277">
        <w:rPr>
          <w:rFonts w:eastAsiaTheme="minorHAnsi"/>
          <w:sz w:val="24"/>
          <w:szCs w:val="24"/>
          <w:shd w:val="clear" w:color="auto" w:fill="FFFFFF"/>
          <w:lang w:eastAsia="en-US"/>
        </w:rPr>
        <w:t>21.04.02</w:t>
      </w:r>
      <w:r w:rsidR="0099709E" w:rsidRPr="00283ED5">
        <w:rPr>
          <w:rFonts w:eastAsiaTheme="minorHAnsi"/>
          <w:sz w:val="24"/>
          <w:szCs w:val="24"/>
          <w:shd w:val="clear" w:color="auto" w:fill="FFFFFF"/>
          <w:lang w:eastAsia="en-US"/>
        </w:rPr>
        <w:t xml:space="preserve"> «</w:t>
      </w:r>
      <w:r w:rsidR="004F3277">
        <w:rPr>
          <w:rFonts w:eastAsiaTheme="minorHAnsi"/>
          <w:sz w:val="24"/>
          <w:szCs w:val="24"/>
          <w:shd w:val="clear" w:color="auto" w:fill="FFFFFF"/>
          <w:lang w:eastAsia="en-US"/>
        </w:rPr>
        <w:t>Материалы технического назначения</w:t>
      </w:r>
      <w:r w:rsidR="00283ED5">
        <w:rPr>
          <w:rFonts w:eastAsiaTheme="minorHAnsi"/>
          <w:sz w:val="24"/>
          <w:szCs w:val="24"/>
          <w:shd w:val="clear" w:color="auto" w:fill="FFFFFF"/>
          <w:lang w:eastAsia="en-US"/>
        </w:rPr>
        <w:t>»</w:t>
      </w:r>
      <w:r w:rsidR="00283ED5" w:rsidRPr="00283ED5">
        <w:rPr>
          <w:rFonts w:eastAsiaTheme="minorHAnsi"/>
          <w:sz w:val="24"/>
          <w:szCs w:val="24"/>
          <w:shd w:val="clear" w:color="auto" w:fill="FFFFFF"/>
          <w:lang w:eastAsia="en-US"/>
        </w:rPr>
        <w:t xml:space="preserve"> </w:t>
      </w:r>
      <w:r w:rsidRPr="0064220A">
        <w:rPr>
          <w:rFonts w:eastAsiaTheme="minorHAnsi"/>
          <w:sz w:val="24"/>
          <w:szCs w:val="24"/>
          <w:shd w:val="clear" w:color="auto" w:fill="FFFFFF"/>
          <w:lang w:eastAsia="en-US"/>
        </w:rPr>
        <w:t xml:space="preserve">  </w:t>
      </w:r>
    </w:p>
    <w:p w14:paraId="2F7F4BA6" w14:textId="77777777" w:rsidR="0064220A" w:rsidRPr="00351413" w:rsidRDefault="0064220A" w:rsidP="0064220A">
      <w:pPr>
        <w:pStyle w:val="a9"/>
        <w:jc w:val="both"/>
        <w:rPr>
          <w:sz w:val="24"/>
          <w:szCs w:val="24"/>
        </w:rPr>
      </w:pPr>
    </w:p>
    <w:p w14:paraId="74FB7FF0" w14:textId="77777777" w:rsidR="00170398" w:rsidRPr="00351413" w:rsidRDefault="00170398" w:rsidP="00351413">
      <w:pPr>
        <w:pStyle w:val="a9"/>
        <w:numPr>
          <w:ilvl w:val="0"/>
          <w:numId w:val="7"/>
        </w:numPr>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2B387" w14:textId="77777777" w:rsidR="00FA7F87" w:rsidRPr="00B5535F" w:rsidRDefault="00FA7F87" w:rsidP="00FA7F87">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4FCE3535" w14:textId="159BA2E2" w:rsidR="00FA7F87" w:rsidRPr="00B5535F" w:rsidRDefault="00FA7F87" w:rsidP="00FA7F87">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Ведущий </w:t>
      </w:r>
      <w:r w:rsidRPr="00B5535F">
        <w:rPr>
          <w:rFonts w:ascii="Times New Roman" w:hAnsi="Times New Roman" w:cs="Times New Roman"/>
          <w:bCs/>
          <w:sz w:val="24"/>
          <w:szCs w:val="24"/>
        </w:rPr>
        <w:t xml:space="preserve">специалист ОЗ и МТС            </w:t>
      </w:r>
      <w:r>
        <w:rPr>
          <w:rFonts w:ascii="Times New Roman" w:hAnsi="Times New Roman" w:cs="Times New Roman"/>
          <w:bCs/>
          <w:sz w:val="24"/>
          <w:szCs w:val="24"/>
        </w:rPr>
        <w:t xml:space="preserve">                      </w:t>
      </w:r>
      <w:r w:rsidRPr="00B5535F">
        <w:rPr>
          <w:rFonts w:ascii="Times New Roman" w:hAnsi="Times New Roman" w:cs="Times New Roman"/>
          <w:bCs/>
          <w:sz w:val="24"/>
          <w:szCs w:val="24"/>
        </w:rPr>
        <w:t xml:space="preserve">               </w:t>
      </w:r>
      <w:r>
        <w:rPr>
          <w:rFonts w:ascii="Times New Roman" w:hAnsi="Times New Roman" w:cs="Times New Roman"/>
          <w:bCs/>
          <w:sz w:val="24"/>
          <w:szCs w:val="24"/>
        </w:rPr>
        <w:t xml:space="preserve">                                        Д.А. Орлов</w:t>
      </w: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pgSz w:w="11906" w:h="16838" w:code="9"/>
          <w:pgMar w:top="567" w:right="737" w:bottom="737" w:left="1134"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28156D">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57D7B5C5" w14:textId="385456C1" w:rsidR="0009312D" w:rsidRDefault="004F3277" w:rsidP="0022368D">
      <w:pPr>
        <w:pStyle w:val="af2"/>
        <w:spacing w:before="0" w:beforeAutospacing="0" w:after="0" w:afterAutospacing="0"/>
        <w:ind w:firstLine="567"/>
        <w:jc w:val="center"/>
        <w:rPr>
          <w:rFonts w:eastAsia="Calibri"/>
          <w:b/>
          <w:bCs/>
        </w:rPr>
      </w:pPr>
      <w:r w:rsidRPr="004F3277">
        <w:rPr>
          <w:rFonts w:eastAsia="Calibri"/>
          <w:b/>
          <w:bCs/>
        </w:rPr>
        <w:t>Поставка пенообразователя</w:t>
      </w:r>
    </w:p>
    <w:p w14:paraId="16910527" w14:textId="77777777" w:rsidR="004F3277" w:rsidRDefault="004F3277" w:rsidP="0022368D">
      <w:pPr>
        <w:pStyle w:val="af2"/>
        <w:spacing w:before="0" w:beforeAutospacing="0" w:after="0" w:afterAutospacing="0"/>
        <w:ind w:firstLine="567"/>
        <w:jc w:val="center"/>
      </w:pPr>
    </w:p>
    <w:tbl>
      <w:tblPr>
        <w:tblW w:w="16049" w:type="dxa"/>
        <w:tblLook w:val="04A0" w:firstRow="1" w:lastRow="0" w:firstColumn="1" w:lastColumn="0" w:noHBand="0" w:noVBand="1"/>
      </w:tblPr>
      <w:tblGrid>
        <w:gridCol w:w="461"/>
        <w:gridCol w:w="1942"/>
        <w:gridCol w:w="576"/>
        <w:gridCol w:w="744"/>
        <w:gridCol w:w="1346"/>
        <w:gridCol w:w="1163"/>
        <w:gridCol w:w="1240"/>
        <w:gridCol w:w="1170"/>
        <w:gridCol w:w="1122"/>
        <w:gridCol w:w="1277"/>
        <w:gridCol w:w="1469"/>
        <w:gridCol w:w="1101"/>
        <w:gridCol w:w="937"/>
        <w:gridCol w:w="1501"/>
      </w:tblGrid>
      <w:tr w:rsidR="00BF3B84" w:rsidRPr="00BF3B84" w14:paraId="467602DF" w14:textId="77777777" w:rsidTr="00BF3B84">
        <w:trPr>
          <w:trHeight w:val="475"/>
        </w:trPr>
        <w:tc>
          <w:tcPr>
            <w:tcW w:w="46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769A7D90"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п/п</w:t>
            </w:r>
          </w:p>
        </w:tc>
        <w:tc>
          <w:tcPr>
            <w:tcW w:w="1942"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FD0029D"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Наименование Товара</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A00F9E9"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62800DF3"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proofErr w:type="spellStart"/>
            <w:r w:rsidRPr="00BF3B84">
              <w:rPr>
                <w:rFonts w:ascii="Times New Roman" w:eastAsia="Times New Roman" w:hAnsi="Times New Roman" w:cs="Times New Roman"/>
                <w:color w:val="000000"/>
                <w:sz w:val="18"/>
                <w:szCs w:val="18"/>
                <w:lang w:eastAsia="ru-RU"/>
              </w:rPr>
              <w:t>Ед.изм</w:t>
            </w:r>
            <w:proofErr w:type="spellEnd"/>
          </w:p>
        </w:tc>
        <w:tc>
          <w:tcPr>
            <w:tcW w:w="2509" w:type="dxa"/>
            <w:gridSpan w:val="2"/>
            <w:tcBorders>
              <w:top w:val="single" w:sz="4" w:space="0" w:color="auto"/>
              <w:left w:val="nil"/>
              <w:bottom w:val="single" w:sz="4" w:space="0" w:color="auto"/>
              <w:right w:val="single" w:sz="4" w:space="0" w:color="auto"/>
            </w:tcBorders>
            <w:shd w:val="clear" w:color="000000" w:fill="DDD9C4"/>
            <w:vAlign w:val="center"/>
            <w:hideMark/>
          </w:tcPr>
          <w:p w14:paraId="65A406DB"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Ценовая информация № 1 </w:t>
            </w:r>
          </w:p>
        </w:tc>
        <w:tc>
          <w:tcPr>
            <w:tcW w:w="2410" w:type="dxa"/>
            <w:gridSpan w:val="2"/>
            <w:tcBorders>
              <w:top w:val="single" w:sz="4" w:space="0" w:color="auto"/>
              <w:left w:val="nil"/>
              <w:bottom w:val="single" w:sz="4" w:space="0" w:color="auto"/>
              <w:right w:val="single" w:sz="4" w:space="0" w:color="auto"/>
            </w:tcBorders>
            <w:shd w:val="clear" w:color="000000" w:fill="DDD9C4"/>
            <w:vAlign w:val="center"/>
            <w:hideMark/>
          </w:tcPr>
          <w:p w14:paraId="60A7E8C2"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Ценовая информация № 2  </w:t>
            </w:r>
          </w:p>
        </w:tc>
        <w:tc>
          <w:tcPr>
            <w:tcW w:w="2399" w:type="dxa"/>
            <w:gridSpan w:val="2"/>
            <w:tcBorders>
              <w:top w:val="single" w:sz="4" w:space="0" w:color="auto"/>
              <w:left w:val="nil"/>
              <w:bottom w:val="single" w:sz="4" w:space="0" w:color="auto"/>
              <w:right w:val="single" w:sz="4" w:space="0" w:color="auto"/>
            </w:tcBorders>
            <w:shd w:val="clear" w:color="000000" w:fill="DDD9C4"/>
            <w:vAlign w:val="center"/>
            <w:hideMark/>
          </w:tcPr>
          <w:p w14:paraId="24993537"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49B578C"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Средняя арифметическая цена  за ед. товара руб.</w:t>
            </w:r>
          </w:p>
        </w:tc>
        <w:tc>
          <w:tcPr>
            <w:tcW w:w="110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767A6428"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ср. квадрат. отклонение</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0614B9D"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proofErr w:type="spellStart"/>
            <w:r w:rsidRPr="00BF3B84">
              <w:rPr>
                <w:rFonts w:ascii="Times New Roman" w:eastAsia="Times New Roman" w:hAnsi="Times New Roman" w:cs="Times New Roman"/>
                <w:color w:val="000000"/>
                <w:sz w:val="18"/>
                <w:szCs w:val="18"/>
                <w:lang w:eastAsia="ru-RU"/>
              </w:rPr>
              <w:t>коэфф</w:t>
            </w:r>
            <w:proofErr w:type="spellEnd"/>
            <w:r w:rsidRPr="00BF3B84">
              <w:rPr>
                <w:rFonts w:ascii="Times New Roman" w:eastAsia="Times New Roman" w:hAnsi="Times New Roman" w:cs="Times New Roman"/>
                <w:color w:val="000000"/>
                <w:sz w:val="18"/>
                <w:szCs w:val="18"/>
                <w:lang w:eastAsia="ru-RU"/>
              </w:rPr>
              <w:t>. вариации</w:t>
            </w:r>
          </w:p>
        </w:tc>
        <w:tc>
          <w:tcPr>
            <w:tcW w:w="1501"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F9EB441"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Начальная максимальная цена контракта </w:t>
            </w:r>
          </w:p>
        </w:tc>
      </w:tr>
      <w:tr w:rsidR="00BF3B84" w:rsidRPr="00BF3B84" w14:paraId="3C8AA5C0" w14:textId="77777777" w:rsidTr="00BF3B84">
        <w:trPr>
          <w:trHeight w:val="482"/>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3858F603"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47E29221"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5A0CC8F0"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37858DEF"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1346" w:type="dxa"/>
            <w:tcBorders>
              <w:top w:val="nil"/>
              <w:left w:val="nil"/>
              <w:bottom w:val="single" w:sz="4" w:space="0" w:color="auto"/>
              <w:right w:val="single" w:sz="4" w:space="0" w:color="auto"/>
            </w:tcBorders>
            <w:shd w:val="clear" w:color="000000" w:fill="DDD9C4"/>
            <w:vAlign w:val="center"/>
            <w:hideMark/>
          </w:tcPr>
          <w:p w14:paraId="19A2CF23"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Цена за ед. товара руб.</w:t>
            </w:r>
          </w:p>
        </w:tc>
        <w:tc>
          <w:tcPr>
            <w:tcW w:w="1163" w:type="dxa"/>
            <w:tcBorders>
              <w:top w:val="nil"/>
              <w:left w:val="nil"/>
              <w:bottom w:val="single" w:sz="4" w:space="0" w:color="auto"/>
              <w:right w:val="single" w:sz="4" w:space="0" w:color="auto"/>
            </w:tcBorders>
            <w:shd w:val="clear" w:color="000000" w:fill="DDD9C4"/>
            <w:vAlign w:val="center"/>
            <w:hideMark/>
          </w:tcPr>
          <w:p w14:paraId="15F125DE"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Стоимость товара, руб. </w:t>
            </w:r>
          </w:p>
        </w:tc>
        <w:tc>
          <w:tcPr>
            <w:tcW w:w="1240" w:type="dxa"/>
            <w:tcBorders>
              <w:top w:val="nil"/>
              <w:left w:val="nil"/>
              <w:bottom w:val="single" w:sz="4" w:space="0" w:color="auto"/>
              <w:right w:val="single" w:sz="4" w:space="0" w:color="auto"/>
            </w:tcBorders>
            <w:shd w:val="clear" w:color="000000" w:fill="DDD9C4"/>
            <w:vAlign w:val="center"/>
            <w:hideMark/>
          </w:tcPr>
          <w:p w14:paraId="5F46794F"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Цена за ед. товара руб.</w:t>
            </w:r>
          </w:p>
        </w:tc>
        <w:tc>
          <w:tcPr>
            <w:tcW w:w="1170" w:type="dxa"/>
            <w:tcBorders>
              <w:top w:val="nil"/>
              <w:left w:val="nil"/>
              <w:bottom w:val="single" w:sz="4" w:space="0" w:color="auto"/>
              <w:right w:val="single" w:sz="4" w:space="0" w:color="auto"/>
            </w:tcBorders>
            <w:shd w:val="clear" w:color="000000" w:fill="DDD9C4"/>
            <w:vAlign w:val="center"/>
            <w:hideMark/>
          </w:tcPr>
          <w:p w14:paraId="2DA8A65D"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Стоимость товара, руб.</w:t>
            </w:r>
          </w:p>
        </w:tc>
        <w:tc>
          <w:tcPr>
            <w:tcW w:w="1122" w:type="dxa"/>
            <w:tcBorders>
              <w:top w:val="nil"/>
              <w:left w:val="nil"/>
              <w:bottom w:val="single" w:sz="4" w:space="0" w:color="auto"/>
              <w:right w:val="single" w:sz="4" w:space="0" w:color="auto"/>
            </w:tcBorders>
            <w:shd w:val="clear" w:color="000000" w:fill="DDD9C4"/>
            <w:vAlign w:val="center"/>
            <w:hideMark/>
          </w:tcPr>
          <w:p w14:paraId="3A030F62"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Цена за ед. товара руб.</w:t>
            </w:r>
          </w:p>
        </w:tc>
        <w:tc>
          <w:tcPr>
            <w:tcW w:w="1277" w:type="dxa"/>
            <w:tcBorders>
              <w:top w:val="nil"/>
              <w:left w:val="nil"/>
              <w:bottom w:val="single" w:sz="4" w:space="0" w:color="auto"/>
              <w:right w:val="single" w:sz="4" w:space="0" w:color="auto"/>
            </w:tcBorders>
            <w:shd w:val="clear" w:color="000000" w:fill="DDD9C4"/>
            <w:vAlign w:val="center"/>
            <w:hideMark/>
          </w:tcPr>
          <w:p w14:paraId="2271F506"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 xml:space="preserve">Стоимость товара, руб. </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8D1B988"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0C73B6B"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63F6DBC"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A61947E" w14:textId="77777777" w:rsidR="00BF3B84" w:rsidRPr="00BF3B84" w:rsidRDefault="00BF3B84" w:rsidP="00BF3B84">
            <w:pPr>
              <w:spacing w:after="0" w:line="240" w:lineRule="auto"/>
              <w:rPr>
                <w:rFonts w:ascii="Times New Roman" w:eastAsia="Times New Roman" w:hAnsi="Times New Roman" w:cs="Times New Roman"/>
                <w:color w:val="000000"/>
                <w:sz w:val="18"/>
                <w:szCs w:val="18"/>
                <w:lang w:eastAsia="ru-RU"/>
              </w:rPr>
            </w:pPr>
          </w:p>
        </w:tc>
      </w:tr>
      <w:tr w:rsidR="00BF3B84" w:rsidRPr="00BF3B84" w14:paraId="02E4453D" w14:textId="77777777" w:rsidTr="00BF3B84">
        <w:trPr>
          <w:trHeight w:val="981"/>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2E0599E2"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1</w:t>
            </w:r>
          </w:p>
        </w:tc>
        <w:tc>
          <w:tcPr>
            <w:tcW w:w="1942" w:type="dxa"/>
            <w:tcBorders>
              <w:top w:val="nil"/>
              <w:left w:val="nil"/>
              <w:bottom w:val="single" w:sz="4" w:space="0" w:color="auto"/>
              <w:right w:val="single" w:sz="4" w:space="0" w:color="auto"/>
            </w:tcBorders>
            <w:shd w:val="clear" w:color="auto" w:fill="auto"/>
            <w:vAlign w:val="center"/>
            <w:hideMark/>
          </w:tcPr>
          <w:p w14:paraId="27ED327E" w14:textId="77777777" w:rsidR="00BF3B84" w:rsidRPr="00BF3B84" w:rsidRDefault="00BF3B84" w:rsidP="00BF3B84">
            <w:pPr>
              <w:spacing w:after="0" w:line="240" w:lineRule="auto"/>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Пенообразователь ПО-6ТСН (6%, минус 8)</w:t>
            </w:r>
          </w:p>
        </w:tc>
        <w:tc>
          <w:tcPr>
            <w:tcW w:w="576" w:type="dxa"/>
            <w:tcBorders>
              <w:top w:val="nil"/>
              <w:left w:val="nil"/>
              <w:bottom w:val="single" w:sz="4" w:space="0" w:color="auto"/>
              <w:right w:val="single" w:sz="4" w:space="0" w:color="auto"/>
            </w:tcBorders>
            <w:shd w:val="clear" w:color="auto" w:fill="auto"/>
            <w:vAlign w:val="center"/>
            <w:hideMark/>
          </w:tcPr>
          <w:p w14:paraId="51B6D8E0" w14:textId="77777777" w:rsidR="00BF3B84" w:rsidRPr="00BF3B84" w:rsidRDefault="00BF3B84" w:rsidP="00BF3B84">
            <w:pPr>
              <w:spacing w:after="0" w:line="240" w:lineRule="auto"/>
              <w:jc w:val="center"/>
              <w:rPr>
                <w:rFonts w:ascii="Times New Roman" w:eastAsia="Times New Roman" w:hAnsi="Times New Roman" w:cs="Times New Roman"/>
                <w:color w:val="000000"/>
                <w:sz w:val="18"/>
                <w:szCs w:val="18"/>
                <w:lang w:eastAsia="ru-RU"/>
              </w:rPr>
            </w:pPr>
            <w:r w:rsidRPr="00BF3B84">
              <w:rPr>
                <w:rFonts w:ascii="Times New Roman" w:eastAsia="Times New Roman" w:hAnsi="Times New Roman" w:cs="Times New Roman"/>
                <w:color w:val="000000"/>
                <w:sz w:val="18"/>
                <w:szCs w:val="18"/>
                <w:lang w:eastAsia="ru-RU"/>
              </w:rPr>
              <w:t>2</w:t>
            </w:r>
          </w:p>
        </w:tc>
        <w:tc>
          <w:tcPr>
            <w:tcW w:w="744" w:type="dxa"/>
            <w:tcBorders>
              <w:top w:val="nil"/>
              <w:left w:val="nil"/>
              <w:bottom w:val="single" w:sz="4" w:space="0" w:color="auto"/>
              <w:right w:val="single" w:sz="4" w:space="0" w:color="auto"/>
            </w:tcBorders>
            <w:shd w:val="clear" w:color="auto" w:fill="auto"/>
            <w:vAlign w:val="center"/>
            <w:hideMark/>
          </w:tcPr>
          <w:p w14:paraId="6EAADFB1"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т.</w:t>
            </w:r>
          </w:p>
        </w:tc>
        <w:tc>
          <w:tcPr>
            <w:tcW w:w="1346" w:type="dxa"/>
            <w:tcBorders>
              <w:top w:val="nil"/>
              <w:left w:val="nil"/>
              <w:bottom w:val="single" w:sz="4" w:space="0" w:color="auto"/>
              <w:right w:val="single" w:sz="4" w:space="0" w:color="auto"/>
            </w:tcBorders>
            <w:shd w:val="clear" w:color="auto" w:fill="auto"/>
            <w:vAlign w:val="center"/>
            <w:hideMark/>
          </w:tcPr>
          <w:p w14:paraId="2C546CBB"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177 750,00</w:t>
            </w:r>
          </w:p>
        </w:tc>
        <w:tc>
          <w:tcPr>
            <w:tcW w:w="1163" w:type="dxa"/>
            <w:tcBorders>
              <w:top w:val="nil"/>
              <w:left w:val="nil"/>
              <w:bottom w:val="single" w:sz="4" w:space="0" w:color="auto"/>
              <w:right w:val="single" w:sz="4" w:space="0" w:color="auto"/>
            </w:tcBorders>
            <w:shd w:val="clear" w:color="auto" w:fill="auto"/>
            <w:vAlign w:val="center"/>
            <w:hideMark/>
          </w:tcPr>
          <w:p w14:paraId="3DDC1D46"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355 500,00</w:t>
            </w:r>
          </w:p>
        </w:tc>
        <w:tc>
          <w:tcPr>
            <w:tcW w:w="1240" w:type="dxa"/>
            <w:tcBorders>
              <w:top w:val="nil"/>
              <w:left w:val="nil"/>
              <w:bottom w:val="single" w:sz="4" w:space="0" w:color="auto"/>
              <w:right w:val="single" w:sz="4" w:space="0" w:color="auto"/>
            </w:tcBorders>
            <w:shd w:val="clear" w:color="auto" w:fill="auto"/>
            <w:vAlign w:val="center"/>
            <w:hideMark/>
          </w:tcPr>
          <w:p w14:paraId="405BCA04"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200 000,00</w:t>
            </w:r>
          </w:p>
        </w:tc>
        <w:tc>
          <w:tcPr>
            <w:tcW w:w="1170" w:type="dxa"/>
            <w:tcBorders>
              <w:top w:val="nil"/>
              <w:left w:val="nil"/>
              <w:bottom w:val="single" w:sz="4" w:space="0" w:color="auto"/>
              <w:right w:val="single" w:sz="4" w:space="0" w:color="auto"/>
            </w:tcBorders>
            <w:shd w:val="clear" w:color="auto" w:fill="auto"/>
            <w:vAlign w:val="center"/>
            <w:hideMark/>
          </w:tcPr>
          <w:p w14:paraId="1C61CF27"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400 000,00</w:t>
            </w:r>
          </w:p>
        </w:tc>
        <w:tc>
          <w:tcPr>
            <w:tcW w:w="1122" w:type="dxa"/>
            <w:tcBorders>
              <w:top w:val="nil"/>
              <w:left w:val="nil"/>
              <w:bottom w:val="single" w:sz="4" w:space="0" w:color="auto"/>
              <w:right w:val="single" w:sz="4" w:space="0" w:color="auto"/>
            </w:tcBorders>
            <w:shd w:val="clear" w:color="auto" w:fill="auto"/>
            <w:vAlign w:val="center"/>
            <w:hideMark/>
          </w:tcPr>
          <w:p w14:paraId="6F54BA85"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155 000,00</w:t>
            </w:r>
          </w:p>
        </w:tc>
        <w:tc>
          <w:tcPr>
            <w:tcW w:w="1277" w:type="dxa"/>
            <w:tcBorders>
              <w:top w:val="nil"/>
              <w:left w:val="nil"/>
              <w:bottom w:val="single" w:sz="4" w:space="0" w:color="auto"/>
              <w:right w:val="single" w:sz="4" w:space="0" w:color="auto"/>
            </w:tcBorders>
            <w:shd w:val="clear" w:color="auto" w:fill="auto"/>
            <w:vAlign w:val="center"/>
            <w:hideMark/>
          </w:tcPr>
          <w:p w14:paraId="208478BA"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310 000,00</w:t>
            </w:r>
          </w:p>
        </w:tc>
        <w:tc>
          <w:tcPr>
            <w:tcW w:w="1469" w:type="dxa"/>
            <w:tcBorders>
              <w:top w:val="nil"/>
              <w:left w:val="nil"/>
              <w:bottom w:val="single" w:sz="4" w:space="0" w:color="auto"/>
              <w:right w:val="single" w:sz="4" w:space="0" w:color="auto"/>
            </w:tcBorders>
            <w:shd w:val="clear" w:color="000000" w:fill="DDD9C4"/>
            <w:vAlign w:val="center"/>
            <w:hideMark/>
          </w:tcPr>
          <w:p w14:paraId="15184D84"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177 583,33</w:t>
            </w:r>
          </w:p>
        </w:tc>
        <w:tc>
          <w:tcPr>
            <w:tcW w:w="1101" w:type="dxa"/>
            <w:tcBorders>
              <w:top w:val="nil"/>
              <w:left w:val="nil"/>
              <w:bottom w:val="single" w:sz="4" w:space="0" w:color="auto"/>
              <w:right w:val="single" w:sz="4" w:space="0" w:color="auto"/>
            </w:tcBorders>
            <w:shd w:val="clear" w:color="auto" w:fill="auto"/>
            <w:vAlign w:val="center"/>
            <w:hideMark/>
          </w:tcPr>
          <w:p w14:paraId="6062818A"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22 500,46</w:t>
            </w:r>
          </w:p>
        </w:tc>
        <w:tc>
          <w:tcPr>
            <w:tcW w:w="937" w:type="dxa"/>
            <w:tcBorders>
              <w:top w:val="nil"/>
              <w:left w:val="nil"/>
              <w:bottom w:val="single" w:sz="4" w:space="0" w:color="auto"/>
              <w:right w:val="single" w:sz="4" w:space="0" w:color="auto"/>
            </w:tcBorders>
            <w:shd w:val="clear" w:color="auto" w:fill="auto"/>
            <w:vAlign w:val="center"/>
            <w:hideMark/>
          </w:tcPr>
          <w:p w14:paraId="3E107B00"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12,67</w:t>
            </w:r>
          </w:p>
        </w:tc>
        <w:tc>
          <w:tcPr>
            <w:tcW w:w="1501" w:type="dxa"/>
            <w:tcBorders>
              <w:top w:val="nil"/>
              <w:left w:val="nil"/>
              <w:bottom w:val="single" w:sz="4" w:space="0" w:color="auto"/>
              <w:right w:val="single" w:sz="4" w:space="0" w:color="auto"/>
            </w:tcBorders>
            <w:shd w:val="clear" w:color="000000" w:fill="DDD9C4"/>
            <w:vAlign w:val="center"/>
            <w:hideMark/>
          </w:tcPr>
          <w:p w14:paraId="194B901C" w14:textId="77777777" w:rsidR="00BF3B84" w:rsidRPr="00BF3B84" w:rsidRDefault="00BF3B84" w:rsidP="00BF3B84">
            <w:pPr>
              <w:spacing w:after="0" w:line="240" w:lineRule="auto"/>
              <w:jc w:val="center"/>
              <w:rPr>
                <w:rFonts w:ascii="Times New Roman" w:eastAsia="Times New Roman" w:hAnsi="Times New Roman" w:cs="Times New Roman"/>
                <w:color w:val="000000"/>
                <w:sz w:val="20"/>
                <w:szCs w:val="20"/>
                <w:lang w:eastAsia="ru-RU"/>
              </w:rPr>
            </w:pPr>
            <w:r w:rsidRPr="00BF3B84">
              <w:rPr>
                <w:rFonts w:ascii="Times New Roman" w:eastAsia="Times New Roman" w:hAnsi="Times New Roman" w:cs="Times New Roman"/>
                <w:color w:val="000000"/>
                <w:sz w:val="20"/>
                <w:szCs w:val="20"/>
                <w:lang w:eastAsia="ru-RU"/>
              </w:rPr>
              <w:t>355 166,66</w:t>
            </w:r>
          </w:p>
        </w:tc>
      </w:tr>
      <w:tr w:rsidR="00BF3B84" w:rsidRPr="00BF3B84" w14:paraId="5C5F3903" w14:textId="77777777" w:rsidTr="00BF3B84">
        <w:trPr>
          <w:trHeight w:val="301"/>
        </w:trPr>
        <w:tc>
          <w:tcPr>
            <w:tcW w:w="1454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A40D815" w14:textId="77777777" w:rsidR="00BF3B84" w:rsidRPr="00BF3B84" w:rsidRDefault="00BF3B84" w:rsidP="00BF3B84">
            <w:pPr>
              <w:spacing w:after="0" w:line="240" w:lineRule="auto"/>
              <w:jc w:val="right"/>
              <w:rPr>
                <w:rFonts w:ascii="Times New Roman" w:eastAsia="Times New Roman" w:hAnsi="Times New Roman" w:cs="Times New Roman"/>
                <w:b/>
                <w:bCs/>
                <w:color w:val="000000"/>
                <w:sz w:val="20"/>
                <w:szCs w:val="20"/>
                <w:lang w:eastAsia="ru-RU"/>
              </w:rPr>
            </w:pPr>
            <w:r w:rsidRPr="00BF3B84">
              <w:rPr>
                <w:rFonts w:ascii="Times New Roman" w:eastAsia="Times New Roman" w:hAnsi="Times New Roman" w:cs="Times New Roman"/>
                <w:b/>
                <w:bCs/>
                <w:color w:val="000000"/>
                <w:sz w:val="20"/>
                <w:szCs w:val="20"/>
                <w:lang w:eastAsia="ru-RU"/>
              </w:rPr>
              <w:t>ИТОГО:</w:t>
            </w:r>
          </w:p>
        </w:tc>
        <w:tc>
          <w:tcPr>
            <w:tcW w:w="1501" w:type="dxa"/>
            <w:tcBorders>
              <w:top w:val="nil"/>
              <w:left w:val="nil"/>
              <w:bottom w:val="single" w:sz="4" w:space="0" w:color="auto"/>
              <w:right w:val="single" w:sz="4" w:space="0" w:color="auto"/>
            </w:tcBorders>
            <w:shd w:val="clear" w:color="000000" w:fill="DDD9C4"/>
            <w:vAlign w:val="center"/>
            <w:hideMark/>
          </w:tcPr>
          <w:p w14:paraId="74AE4378" w14:textId="77777777" w:rsidR="00BF3B84" w:rsidRPr="00BF3B84" w:rsidRDefault="00BF3B84" w:rsidP="00BF3B84">
            <w:pPr>
              <w:spacing w:after="0" w:line="240" w:lineRule="auto"/>
              <w:jc w:val="center"/>
              <w:rPr>
                <w:rFonts w:ascii="Times New Roman" w:eastAsia="Times New Roman" w:hAnsi="Times New Roman" w:cs="Times New Roman"/>
                <w:b/>
                <w:bCs/>
                <w:color w:val="000000"/>
                <w:sz w:val="20"/>
                <w:szCs w:val="20"/>
                <w:lang w:eastAsia="ru-RU"/>
              </w:rPr>
            </w:pPr>
            <w:r w:rsidRPr="00BF3B84">
              <w:rPr>
                <w:rFonts w:ascii="Times New Roman" w:eastAsia="Times New Roman" w:hAnsi="Times New Roman" w:cs="Times New Roman"/>
                <w:b/>
                <w:bCs/>
                <w:color w:val="000000"/>
                <w:sz w:val="20"/>
                <w:szCs w:val="20"/>
                <w:lang w:eastAsia="ru-RU"/>
              </w:rPr>
              <w:t>355 166,66</w:t>
            </w:r>
          </w:p>
        </w:tc>
      </w:tr>
    </w:tbl>
    <w:p w14:paraId="21079DE5" w14:textId="31C88279" w:rsidR="00A413B3" w:rsidRDefault="00447774" w:rsidP="0014279F">
      <w:pPr>
        <w:pStyle w:val="af2"/>
        <w:spacing w:before="0" w:beforeAutospacing="0" w:after="0" w:afterAutospacing="0"/>
        <w:ind w:firstLine="567"/>
      </w:pPr>
      <w:r>
        <w:t xml:space="preserve"> </w:t>
      </w:r>
    </w:p>
    <w:p w14:paraId="3C412CD6" w14:textId="77777777" w:rsidR="00BE0F46" w:rsidRDefault="00BE0F46" w:rsidP="0022368D">
      <w:pPr>
        <w:pStyle w:val="af2"/>
        <w:spacing w:before="0" w:beforeAutospacing="0" w:after="0" w:afterAutospacing="0"/>
        <w:ind w:firstLine="567"/>
        <w:jc w:val="center"/>
      </w:pPr>
    </w:p>
    <w:p w14:paraId="2B61F4FF" w14:textId="77777777" w:rsidR="004E4942" w:rsidRDefault="004E4942" w:rsidP="00B57D29">
      <w:pPr>
        <w:keepNext/>
        <w:spacing w:after="0" w:line="240" w:lineRule="auto"/>
        <w:outlineLvl w:val="0"/>
        <w:rPr>
          <w:rFonts w:ascii="Times New Roman" w:hAnsi="Times New Roman" w:cs="Times New Roman"/>
          <w:bCs/>
          <w:sz w:val="24"/>
          <w:szCs w:val="24"/>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F569" w14:textId="77777777" w:rsidR="00447774" w:rsidRDefault="00447774" w:rsidP="00336B57">
      <w:pPr>
        <w:spacing w:after="0" w:line="240" w:lineRule="auto"/>
      </w:pPr>
      <w:r>
        <w:separator/>
      </w:r>
    </w:p>
  </w:endnote>
  <w:endnote w:type="continuationSeparator" w:id="0">
    <w:p w14:paraId="3D2107BA" w14:textId="77777777" w:rsidR="00447774" w:rsidRDefault="00447774"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447774" w:rsidRPr="00096B39" w:rsidRDefault="00447774"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447774" w:rsidRPr="00096B39" w:rsidRDefault="00447774"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447774" w:rsidRPr="00096B39" w:rsidRDefault="00447774"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0EA2" w14:textId="77777777" w:rsidR="00447774" w:rsidRDefault="00447774" w:rsidP="00336B57">
      <w:pPr>
        <w:spacing w:after="0" w:line="240" w:lineRule="auto"/>
      </w:pPr>
      <w:r>
        <w:separator/>
      </w:r>
    </w:p>
  </w:footnote>
  <w:footnote w:type="continuationSeparator" w:id="0">
    <w:p w14:paraId="55E2745D" w14:textId="77777777" w:rsidR="00447774" w:rsidRDefault="00447774" w:rsidP="00336B57">
      <w:pPr>
        <w:spacing w:after="0" w:line="240" w:lineRule="auto"/>
      </w:pPr>
      <w:r>
        <w:continuationSeparator/>
      </w:r>
    </w:p>
  </w:footnote>
  <w:footnote w:id="1">
    <w:p w14:paraId="20EAEAFC" w14:textId="77777777" w:rsidR="00447774" w:rsidRPr="00DB1AE2" w:rsidRDefault="00447774"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447774" w:rsidRPr="00DB1AE2" w:rsidRDefault="00447774"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447774" w:rsidRPr="00DB1AE2" w:rsidRDefault="00447774"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447774" w:rsidRPr="00DB1AE2" w:rsidRDefault="00447774">
      <w:pPr>
        <w:pStyle w:val="af5"/>
      </w:pPr>
    </w:p>
  </w:footnote>
  <w:footnote w:id="2">
    <w:p w14:paraId="7FD87966" w14:textId="77777777" w:rsidR="00447774" w:rsidRPr="005E4853" w:rsidRDefault="00447774"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1"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3"/>
  </w:num>
  <w:num w:numId="5">
    <w:abstractNumId w:val="9"/>
  </w:num>
  <w:num w:numId="6">
    <w:abstractNumId w:val="2"/>
  </w:num>
  <w:num w:numId="7">
    <w:abstractNumId w:val="13"/>
  </w:num>
  <w:num w:numId="8">
    <w:abstractNumId w:val="4"/>
  </w:num>
  <w:num w:numId="9">
    <w:abstractNumId w:val="12"/>
  </w:num>
  <w:num w:numId="10">
    <w:abstractNumId w:val="14"/>
  </w:num>
  <w:num w:numId="11">
    <w:abstractNumId w:val="7"/>
  </w:num>
  <w:num w:numId="12">
    <w:abstractNumId w:val="15"/>
  </w:num>
  <w:num w:numId="13">
    <w:abstractNumId w:val="8"/>
  </w:num>
  <w:num w:numId="14">
    <w:abstractNumId w:val="1"/>
  </w:num>
  <w:num w:numId="15">
    <w:abstractNumId w:val="6"/>
  </w:num>
  <w:num w:numId="16">
    <w:abstractNumId w:val="11"/>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6964"/>
    <w:rsid w:val="0006763C"/>
    <w:rsid w:val="000715CB"/>
    <w:rsid w:val="00072821"/>
    <w:rsid w:val="0009312D"/>
    <w:rsid w:val="00096375"/>
    <w:rsid w:val="000B2E05"/>
    <w:rsid w:val="000B448F"/>
    <w:rsid w:val="000C50E1"/>
    <w:rsid w:val="000D7937"/>
    <w:rsid w:val="000E0231"/>
    <w:rsid w:val="000E11C7"/>
    <w:rsid w:val="000E16D8"/>
    <w:rsid w:val="000E47CA"/>
    <w:rsid w:val="000E781D"/>
    <w:rsid w:val="000F1C7C"/>
    <w:rsid w:val="000F30B4"/>
    <w:rsid w:val="00115232"/>
    <w:rsid w:val="001253E0"/>
    <w:rsid w:val="00126A5C"/>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3108"/>
    <w:rsid w:val="001F4ECF"/>
    <w:rsid w:val="00201C41"/>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56D"/>
    <w:rsid w:val="0028179C"/>
    <w:rsid w:val="0028204B"/>
    <w:rsid w:val="00282E8F"/>
    <w:rsid w:val="0028303C"/>
    <w:rsid w:val="00283ED5"/>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5AC5"/>
    <w:rsid w:val="00375C79"/>
    <w:rsid w:val="0037770B"/>
    <w:rsid w:val="00385489"/>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6D29"/>
    <w:rsid w:val="004214D7"/>
    <w:rsid w:val="0042393C"/>
    <w:rsid w:val="00426BEA"/>
    <w:rsid w:val="004319FE"/>
    <w:rsid w:val="00432B83"/>
    <w:rsid w:val="00441719"/>
    <w:rsid w:val="00447774"/>
    <w:rsid w:val="00447A02"/>
    <w:rsid w:val="00450E4F"/>
    <w:rsid w:val="00460D0B"/>
    <w:rsid w:val="004625AD"/>
    <w:rsid w:val="00462952"/>
    <w:rsid w:val="0047412E"/>
    <w:rsid w:val="00490E94"/>
    <w:rsid w:val="00491EE1"/>
    <w:rsid w:val="004A2932"/>
    <w:rsid w:val="004A484C"/>
    <w:rsid w:val="004B7EFE"/>
    <w:rsid w:val="004C4183"/>
    <w:rsid w:val="004C5F49"/>
    <w:rsid w:val="004E0605"/>
    <w:rsid w:val="004E1FFD"/>
    <w:rsid w:val="004E2AC4"/>
    <w:rsid w:val="004E4942"/>
    <w:rsid w:val="004E7C5D"/>
    <w:rsid w:val="004F3277"/>
    <w:rsid w:val="004F6AE2"/>
    <w:rsid w:val="005013A8"/>
    <w:rsid w:val="0051730A"/>
    <w:rsid w:val="0052180E"/>
    <w:rsid w:val="00523BAD"/>
    <w:rsid w:val="0052401F"/>
    <w:rsid w:val="005314FA"/>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B4396"/>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4220A"/>
    <w:rsid w:val="006433B7"/>
    <w:rsid w:val="006440B7"/>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75C0"/>
    <w:rsid w:val="006E7AA1"/>
    <w:rsid w:val="006E7EA1"/>
    <w:rsid w:val="006F1AA9"/>
    <w:rsid w:val="006F5147"/>
    <w:rsid w:val="006F6E14"/>
    <w:rsid w:val="006F76BD"/>
    <w:rsid w:val="006F780C"/>
    <w:rsid w:val="006F7CD1"/>
    <w:rsid w:val="007019C6"/>
    <w:rsid w:val="007045B4"/>
    <w:rsid w:val="00705326"/>
    <w:rsid w:val="007101D8"/>
    <w:rsid w:val="007106A1"/>
    <w:rsid w:val="0071237D"/>
    <w:rsid w:val="00712D87"/>
    <w:rsid w:val="00716499"/>
    <w:rsid w:val="00726F5B"/>
    <w:rsid w:val="00730D76"/>
    <w:rsid w:val="007432A5"/>
    <w:rsid w:val="00751AA5"/>
    <w:rsid w:val="007618AE"/>
    <w:rsid w:val="007654DC"/>
    <w:rsid w:val="00766BF7"/>
    <w:rsid w:val="007673BE"/>
    <w:rsid w:val="007716DC"/>
    <w:rsid w:val="00783D28"/>
    <w:rsid w:val="00783ED2"/>
    <w:rsid w:val="00784189"/>
    <w:rsid w:val="007857CB"/>
    <w:rsid w:val="00796A05"/>
    <w:rsid w:val="007A1163"/>
    <w:rsid w:val="007A22E3"/>
    <w:rsid w:val="007A6800"/>
    <w:rsid w:val="007B22F3"/>
    <w:rsid w:val="007B2CDC"/>
    <w:rsid w:val="007B3A75"/>
    <w:rsid w:val="007C4B13"/>
    <w:rsid w:val="007C6785"/>
    <w:rsid w:val="007D768E"/>
    <w:rsid w:val="007E13BD"/>
    <w:rsid w:val="007E2BFF"/>
    <w:rsid w:val="007E390D"/>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6367"/>
    <w:rsid w:val="00897191"/>
    <w:rsid w:val="008A332F"/>
    <w:rsid w:val="008B09A4"/>
    <w:rsid w:val="008B738A"/>
    <w:rsid w:val="008C6D04"/>
    <w:rsid w:val="008D4C06"/>
    <w:rsid w:val="008D7998"/>
    <w:rsid w:val="008E11D7"/>
    <w:rsid w:val="008E4311"/>
    <w:rsid w:val="008E47EC"/>
    <w:rsid w:val="008E7E96"/>
    <w:rsid w:val="00905D84"/>
    <w:rsid w:val="00914A2A"/>
    <w:rsid w:val="00917FB0"/>
    <w:rsid w:val="00920ACB"/>
    <w:rsid w:val="009338CA"/>
    <w:rsid w:val="00937829"/>
    <w:rsid w:val="00942B45"/>
    <w:rsid w:val="0094383E"/>
    <w:rsid w:val="00952E80"/>
    <w:rsid w:val="0096555C"/>
    <w:rsid w:val="00973689"/>
    <w:rsid w:val="009749F7"/>
    <w:rsid w:val="009878AE"/>
    <w:rsid w:val="00994C96"/>
    <w:rsid w:val="0099709E"/>
    <w:rsid w:val="009C7A4A"/>
    <w:rsid w:val="009D2BBA"/>
    <w:rsid w:val="009E256F"/>
    <w:rsid w:val="009F1FF2"/>
    <w:rsid w:val="009F57CB"/>
    <w:rsid w:val="009F648F"/>
    <w:rsid w:val="00A00ABC"/>
    <w:rsid w:val="00A01AC7"/>
    <w:rsid w:val="00A11D13"/>
    <w:rsid w:val="00A126EE"/>
    <w:rsid w:val="00A133C9"/>
    <w:rsid w:val="00A16E9A"/>
    <w:rsid w:val="00A17333"/>
    <w:rsid w:val="00A21077"/>
    <w:rsid w:val="00A22E20"/>
    <w:rsid w:val="00A31B5B"/>
    <w:rsid w:val="00A404E7"/>
    <w:rsid w:val="00A413B3"/>
    <w:rsid w:val="00A432CC"/>
    <w:rsid w:val="00A43950"/>
    <w:rsid w:val="00A474B7"/>
    <w:rsid w:val="00A50FF6"/>
    <w:rsid w:val="00A56F43"/>
    <w:rsid w:val="00A57099"/>
    <w:rsid w:val="00A7657D"/>
    <w:rsid w:val="00A77152"/>
    <w:rsid w:val="00A77267"/>
    <w:rsid w:val="00A81BBC"/>
    <w:rsid w:val="00A936E4"/>
    <w:rsid w:val="00A966C8"/>
    <w:rsid w:val="00AA0797"/>
    <w:rsid w:val="00AB6293"/>
    <w:rsid w:val="00AB6F25"/>
    <w:rsid w:val="00AB7EAD"/>
    <w:rsid w:val="00AD31CE"/>
    <w:rsid w:val="00AD4899"/>
    <w:rsid w:val="00AD497A"/>
    <w:rsid w:val="00AE6156"/>
    <w:rsid w:val="00AE6591"/>
    <w:rsid w:val="00AE7D28"/>
    <w:rsid w:val="00AF15E9"/>
    <w:rsid w:val="00AF4707"/>
    <w:rsid w:val="00AF5D02"/>
    <w:rsid w:val="00B110ED"/>
    <w:rsid w:val="00B11A76"/>
    <w:rsid w:val="00B11AF0"/>
    <w:rsid w:val="00B149DC"/>
    <w:rsid w:val="00B16445"/>
    <w:rsid w:val="00B367AD"/>
    <w:rsid w:val="00B40094"/>
    <w:rsid w:val="00B46401"/>
    <w:rsid w:val="00B5535F"/>
    <w:rsid w:val="00B554E0"/>
    <w:rsid w:val="00B55AE1"/>
    <w:rsid w:val="00B57D29"/>
    <w:rsid w:val="00B60E32"/>
    <w:rsid w:val="00B6344F"/>
    <w:rsid w:val="00B705A8"/>
    <w:rsid w:val="00B745A5"/>
    <w:rsid w:val="00B754F3"/>
    <w:rsid w:val="00B82A8C"/>
    <w:rsid w:val="00B83523"/>
    <w:rsid w:val="00B85E5B"/>
    <w:rsid w:val="00B86480"/>
    <w:rsid w:val="00B92FEF"/>
    <w:rsid w:val="00B95746"/>
    <w:rsid w:val="00BA040B"/>
    <w:rsid w:val="00BA2D22"/>
    <w:rsid w:val="00BA3A02"/>
    <w:rsid w:val="00BC08C1"/>
    <w:rsid w:val="00BC1A6B"/>
    <w:rsid w:val="00BD2EC4"/>
    <w:rsid w:val="00BD6631"/>
    <w:rsid w:val="00BD6DD6"/>
    <w:rsid w:val="00BE0F46"/>
    <w:rsid w:val="00BE3C62"/>
    <w:rsid w:val="00BF223A"/>
    <w:rsid w:val="00BF3A4C"/>
    <w:rsid w:val="00BF3B84"/>
    <w:rsid w:val="00BF3C1A"/>
    <w:rsid w:val="00BF44D8"/>
    <w:rsid w:val="00BF58B9"/>
    <w:rsid w:val="00BF671C"/>
    <w:rsid w:val="00C025BB"/>
    <w:rsid w:val="00C13FAC"/>
    <w:rsid w:val="00C148C5"/>
    <w:rsid w:val="00C178B6"/>
    <w:rsid w:val="00C214E0"/>
    <w:rsid w:val="00C253F6"/>
    <w:rsid w:val="00C25579"/>
    <w:rsid w:val="00C26AA8"/>
    <w:rsid w:val="00C55F1D"/>
    <w:rsid w:val="00C560AB"/>
    <w:rsid w:val="00C57125"/>
    <w:rsid w:val="00C67030"/>
    <w:rsid w:val="00C673D8"/>
    <w:rsid w:val="00C7273F"/>
    <w:rsid w:val="00C760D8"/>
    <w:rsid w:val="00C848C4"/>
    <w:rsid w:val="00C92AC7"/>
    <w:rsid w:val="00CA11B9"/>
    <w:rsid w:val="00CA38AE"/>
    <w:rsid w:val="00CB3E1F"/>
    <w:rsid w:val="00CB492D"/>
    <w:rsid w:val="00CC10CE"/>
    <w:rsid w:val="00CD68BE"/>
    <w:rsid w:val="00CE00CE"/>
    <w:rsid w:val="00CE1EF5"/>
    <w:rsid w:val="00CE6075"/>
    <w:rsid w:val="00CE6291"/>
    <w:rsid w:val="00CF4F66"/>
    <w:rsid w:val="00CF6CD0"/>
    <w:rsid w:val="00CF7E4F"/>
    <w:rsid w:val="00D05F58"/>
    <w:rsid w:val="00D21CEC"/>
    <w:rsid w:val="00D30323"/>
    <w:rsid w:val="00D31090"/>
    <w:rsid w:val="00D3146A"/>
    <w:rsid w:val="00D40370"/>
    <w:rsid w:val="00D63114"/>
    <w:rsid w:val="00D719EF"/>
    <w:rsid w:val="00D72995"/>
    <w:rsid w:val="00D74434"/>
    <w:rsid w:val="00D819F6"/>
    <w:rsid w:val="00D821CE"/>
    <w:rsid w:val="00D92E45"/>
    <w:rsid w:val="00DA279D"/>
    <w:rsid w:val="00DA37D6"/>
    <w:rsid w:val="00DA44F7"/>
    <w:rsid w:val="00DA5419"/>
    <w:rsid w:val="00DB1AE2"/>
    <w:rsid w:val="00DC08CE"/>
    <w:rsid w:val="00DC1647"/>
    <w:rsid w:val="00DC1BAC"/>
    <w:rsid w:val="00DC217C"/>
    <w:rsid w:val="00DC476D"/>
    <w:rsid w:val="00DD5892"/>
    <w:rsid w:val="00DD5B1A"/>
    <w:rsid w:val="00DF38F1"/>
    <w:rsid w:val="00DF7764"/>
    <w:rsid w:val="00E002E2"/>
    <w:rsid w:val="00E0472F"/>
    <w:rsid w:val="00E05F5E"/>
    <w:rsid w:val="00E068EB"/>
    <w:rsid w:val="00E078B6"/>
    <w:rsid w:val="00E26BF3"/>
    <w:rsid w:val="00E33437"/>
    <w:rsid w:val="00E36282"/>
    <w:rsid w:val="00E4246B"/>
    <w:rsid w:val="00E46B1C"/>
    <w:rsid w:val="00E52B8D"/>
    <w:rsid w:val="00E636B0"/>
    <w:rsid w:val="00E938EF"/>
    <w:rsid w:val="00E94AA7"/>
    <w:rsid w:val="00EA06BF"/>
    <w:rsid w:val="00EA0AF6"/>
    <w:rsid w:val="00EA4412"/>
    <w:rsid w:val="00EA5221"/>
    <w:rsid w:val="00EB2560"/>
    <w:rsid w:val="00EC7021"/>
    <w:rsid w:val="00ED5DF0"/>
    <w:rsid w:val="00ED6EAF"/>
    <w:rsid w:val="00EF3060"/>
    <w:rsid w:val="00EF6C85"/>
    <w:rsid w:val="00F0030D"/>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6402"/>
    <w:rsid w:val="00FA7BE4"/>
    <w:rsid w:val="00FA7F87"/>
    <w:rsid w:val="00FB0E75"/>
    <w:rsid w:val="00FC1971"/>
    <w:rsid w:val="00FC727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52483433">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13492617">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71627151">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02642452">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33402746">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zlovsn@ugraavia.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51B2-1C62-4FFA-A3E9-48FB60BB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29</Pages>
  <Words>9236</Words>
  <Characters>52650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36</cp:revision>
  <cp:lastPrinted>2025-04-11T05:02:00Z</cp:lastPrinted>
  <dcterms:created xsi:type="dcterms:W3CDTF">2022-07-26T08:25:00Z</dcterms:created>
  <dcterms:modified xsi:type="dcterms:W3CDTF">2026-05-29T04:32:00Z</dcterms:modified>
</cp:coreProperties>
</file>