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871976" w:rsidRPr="0002695E" w14:paraId="5BB2DE39" w14:textId="77777777" w:rsidTr="005F7805">
        <w:trPr>
          <w:jc w:val="right"/>
        </w:trPr>
        <w:tc>
          <w:tcPr>
            <w:tcW w:w="3509" w:type="dxa"/>
          </w:tcPr>
          <w:p w14:paraId="6B2E6736" w14:textId="77777777" w:rsidR="00871976" w:rsidRPr="0002695E" w:rsidRDefault="00871976" w:rsidP="00B01946">
            <w:pPr>
              <w:rPr>
                <w:rFonts w:ascii="Times New Roman" w:hAnsi="Times New Roman"/>
              </w:rPr>
            </w:pPr>
            <w:r w:rsidRPr="0002695E">
              <w:rPr>
                <w:rFonts w:ascii="Times New Roman" w:hAnsi="Times New Roman"/>
              </w:rPr>
              <w:t xml:space="preserve">Утверждаю: </w:t>
            </w:r>
          </w:p>
          <w:p w14:paraId="62828A37" w14:textId="71EEA49F" w:rsidR="00871976" w:rsidRPr="0002695E" w:rsidRDefault="00871976" w:rsidP="00B01946">
            <w:pPr>
              <w:rPr>
                <w:rFonts w:ascii="Times New Roman" w:hAnsi="Times New Roman"/>
              </w:rPr>
            </w:pPr>
            <w:r w:rsidRPr="0002695E">
              <w:rPr>
                <w:rFonts w:ascii="Times New Roman" w:hAnsi="Times New Roman"/>
              </w:rPr>
              <w:t xml:space="preserve">Директор </w:t>
            </w:r>
          </w:p>
          <w:p w14:paraId="44FD51A6" w14:textId="77777777" w:rsidR="00871976" w:rsidRPr="0002695E" w:rsidRDefault="00871976" w:rsidP="00B01946">
            <w:pPr>
              <w:rPr>
                <w:rFonts w:ascii="Times New Roman" w:hAnsi="Times New Roman"/>
              </w:rPr>
            </w:pPr>
            <w:r w:rsidRPr="0002695E">
              <w:rPr>
                <w:rFonts w:ascii="Times New Roman" w:hAnsi="Times New Roman"/>
              </w:rPr>
              <w:t>МУП «</w:t>
            </w:r>
            <w:proofErr w:type="spellStart"/>
            <w:r w:rsidRPr="0002695E">
              <w:rPr>
                <w:rFonts w:ascii="Times New Roman" w:hAnsi="Times New Roman"/>
              </w:rPr>
              <w:t>Шелеховские</w:t>
            </w:r>
            <w:proofErr w:type="spellEnd"/>
            <w:r w:rsidRPr="0002695E">
              <w:rPr>
                <w:rFonts w:ascii="Times New Roman" w:hAnsi="Times New Roman"/>
              </w:rPr>
              <w:t xml:space="preserve"> тепловые сети»</w:t>
            </w:r>
          </w:p>
          <w:p w14:paraId="7EEA1D4E" w14:textId="77777777" w:rsidR="00871976" w:rsidRPr="0002695E" w:rsidRDefault="00871976" w:rsidP="00B01946">
            <w:pPr>
              <w:rPr>
                <w:rFonts w:ascii="Times New Roman" w:hAnsi="Times New Roman"/>
              </w:rPr>
            </w:pPr>
          </w:p>
          <w:p w14:paraId="453215D6" w14:textId="2BCE9DA0" w:rsidR="00871976" w:rsidRPr="0002695E" w:rsidRDefault="00871976" w:rsidP="00B01946">
            <w:pPr>
              <w:rPr>
                <w:rFonts w:ascii="Times New Roman" w:hAnsi="Times New Roman"/>
              </w:rPr>
            </w:pPr>
            <w:r w:rsidRPr="0002695E">
              <w:rPr>
                <w:rFonts w:ascii="Times New Roman" w:hAnsi="Times New Roman"/>
              </w:rPr>
              <w:t>______________/А. А. Исмагилов/</w:t>
            </w:r>
          </w:p>
          <w:p w14:paraId="1EEBE2A1" w14:textId="77777777" w:rsidR="00B513B4" w:rsidRPr="0002695E" w:rsidRDefault="00B513B4" w:rsidP="00B01946">
            <w:pPr>
              <w:rPr>
                <w:rFonts w:ascii="Times New Roman" w:hAnsi="Times New Roman"/>
              </w:rPr>
            </w:pPr>
          </w:p>
          <w:p w14:paraId="3A4B794C" w14:textId="366C9EA7" w:rsidR="00871976" w:rsidRPr="0002695E" w:rsidRDefault="00871976" w:rsidP="00B01946">
            <w:pPr>
              <w:rPr>
                <w:rFonts w:ascii="Times New Roman" w:hAnsi="Times New Roman"/>
              </w:rPr>
            </w:pPr>
            <w:r w:rsidRPr="0002695E">
              <w:rPr>
                <w:rFonts w:ascii="Times New Roman" w:hAnsi="Times New Roman"/>
              </w:rPr>
              <w:t>«</w:t>
            </w:r>
            <w:r w:rsidR="004C583C" w:rsidRPr="0002695E">
              <w:rPr>
                <w:rFonts w:ascii="Times New Roman" w:hAnsi="Times New Roman"/>
              </w:rPr>
              <w:t>___</w:t>
            </w:r>
            <w:r w:rsidRPr="0002695E">
              <w:rPr>
                <w:rFonts w:ascii="Times New Roman" w:hAnsi="Times New Roman"/>
              </w:rPr>
              <w:t xml:space="preserve">» </w:t>
            </w:r>
            <w:r w:rsidR="004C583C" w:rsidRPr="0002695E">
              <w:rPr>
                <w:rFonts w:ascii="Times New Roman" w:hAnsi="Times New Roman"/>
              </w:rPr>
              <w:t>______</w:t>
            </w:r>
            <w:r w:rsidR="004B73F3" w:rsidRPr="0002695E">
              <w:rPr>
                <w:rFonts w:ascii="Times New Roman" w:hAnsi="Times New Roman"/>
              </w:rPr>
              <w:t>____</w:t>
            </w:r>
            <w:r w:rsidR="004C583C" w:rsidRPr="0002695E">
              <w:rPr>
                <w:rFonts w:ascii="Times New Roman" w:hAnsi="Times New Roman"/>
              </w:rPr>
              <w:t>____</w:t>
            </w:r>
            <w:r w:rsidRPr="0002695E">
              <w:rPr>
                <w:rFonts w:ascii="Times New Roman" w:hAnsi="Times New Roman"/>
              </w:rPr>
              <w:t xml:space="preserve"> 20</w:t>
            </w:r>
            <w:r w:rsidR="004C583C" w:rsidRPr="0002695E">
              <w:rPr>
                <w:rFonts w:ascii="Times New Roman" w:hAnsi="Times New Roman"/>
              </w:rPr>
              <w:t>2</w:t>
            </w:r>
            <w:r w:rsidR="004B73F3" w:rsidRPr="0002695E">
              <w:rPr>
                <w:rFonts w:ascii="Times New Roman" w:hAnsi="Times New Roman"/>
              </w:rPr>
              <w:t>6</w:t>
            </w:r>
            <w:r w:rsidR="004C583C" w:rsidRPr="0002695E">
              <w:rPr>
                <w:rFonts w:ascii="Times New Roman" w:hAnsi="Times New Roman"/>
              </w:rPr>
              <w:t xml:space="preserve"> </w:t>
            </w:r>
            <w:r w:rsidRPr="0002695E">
              <w:rPr>
                <w:rFonts w:ascii="Times New Roman" w:hAnsi="Times New Roman"/>
              </w:rPr>
              <w:t>года</w:t>
            </w:r>
          </w:p>
          <w:p w14:paraId="47EFF5BB" w14:textId="3939C1C4" w:rsidR="00871976" w:rsidRPr="0002695E" w:rsidRDefault="00871976" w:rsidP="00B01946">
            <w:pPr>
              <w:rPr>
                <w:rFonts w:ascii="Times New Roman" w:hAnsi="Times New Roman"/>
              </w:rPr>
            </w:pPr>
          </w:p>
        </w:tc>
      </w:tr>
    </w:tbl>
    <w:p w14:paraId="065178DB" w14:textId="77777777" w:rsidR="00871976" w:rsidRPr="0002695E" w:rsidRDefault="00871976" w:rsidP="00B01946">
      <w:pPr>
        <w:spacing w:after="0" w:line="240" w:lineRule="auto"/>
        <w:jc w:val="right"/>
        <w:rPr>
          <w:rFonts w:ascii="Times New Roman" w:hAnsi="Times New Roman"/>
        </w:rPr>
      </w:pPr>
    </w:p>
    <w:p w14:paraId="4A29BB32" w14:textId="77777777" w:rsidR="00A70C09" w:rsidRPr="0002695E" w:rsidRDefault="00A70C09" w:rsidP="00B01946">
      <w:pPr>
        <w:spacing w:after="0" w:line="240" w:lineRule="auto"/>
        <w:jc w:val="center"/>
        <w:rPr>
          <w:rFonts w:ascii="Times New Roman" w:hAnsi="Times New Roman"/>
        </w:rPr>
      </w:pPr>
    </w:p>
    <w:p w14:paraId="3DFF5863" w14:textId="77777777" w:rsidR="00A70C09" w:rsidRPr="0002695E" w:rsidRDefault="00A70C09" w:rsidP="00B01946">
      <w:pPr>
        <w:spacing w:after="0" w:line="240" w:lineRule="auto"/>
        <w:jc w:val="center"/>
        <w:rPr>
          <w:rFonts w:ascii="Times New Roman" w:hAnsi="Times New Roman"/>
        </w:rPr>
      </w:pPr>
    </w:p>
    <w:p w14:paraId="07EEA509" w14:textId="77777777" w:rsidR="00A70C09" w:rsidRPr="0002695E" w:rsidRDefault="00A70C09" w:rsidP="00B01946">
      <w:pPr>
        <w:spacing w:after="0" w:line="240" w:lineRule="auto"/>
        <w:jc w:val="center"/>
        <w:rPr>
          <w:rFonts w:ascii="Times New Roman" w:hAnsi="Times New Roman"/>
        </w:rPr>
      </w:pPr>
    </w:p>
    <w:p w14:paraId="693E004A" w14:textId="77777777" w:rsidR="00A70C09" w:rsidRPr="0002695E" w:rsidRDefault="00A70C09" w:rsidP="00B01946">
      <w:pPr>
        <w:spacing w:after="0" w:line="240" w:lineRule="auto"/>
        <w:jc w:val="center"/>
        <w:rPr>
          <w:rFonts w:ascii="Times New Roman" w:hAnsi="Times New Roman"/>
        </w:rPr>
      </w:pPr>
    </w:p>
    <w:p w14:paraId="5B7FCFBF" w14:textId="77777777" w:rsidR="00023BE3" w:rsidRPr="0002695E" w:rsidRDefault="00023BE3" w:rsidP="00B01946">
      <w:pPr>
        <w:spacing w:after="0" w:line="240" w:lineRule="auto"/>
        <w:jc w:val="center"/>
        <w:rPr>
          <w:rFonts w:ascii="Times New Roman" w:hAnsi="Times New Roman"/>
        </w:rPr>
      </w:pPr>
    </w:p>
    <w:p w14:paraId="5151A8EE" w14:textId="77777777" w:rsidR="00023BE3" w:rsidRPr="0002695E" w:rsidRDefault="00023BE3" w:rsidP="00B01946">
      <w:pPr>
        <w:spacing w:after="0" w:line="240" w:lineRule="auto"/>
        <w:jc w:val="center"/>
        <w:rPr>
          <w:rFonts w:ascii="Times New Roman" w:hAnsi="Times New Roman"/>
        </w:rPr>
      </w:pPr>
    </w:p>
    <w:p w14:paraId="44CA846F" w14:textId="77777777" w:rsidR="00023BE3" w:rsidRPr="0002695E" w:rsidRDefault="00023BE3" w:rsidP="00B01946">
      <w:pPr>
        <w:spacing w:after="0" w:line="240" w:lineRule="auto"/>
        <w:jc w:val="center"/>
        <w:rPr>
          <w:rFonts w:ascii="Times New Roman" w:hAnsi="Times New Roman"/>
        </w:rPr>
      </w:pPr>
    </w:p>
    <w:p w14:paraId="2847653A" w14:textId="77777777" w:rsidR="00023BE3" w:rsidRPr="0002695E" w:rsidRDefault="00023BE3" w:rsidP="00B01946">
      <w:pPr>
        <w:spacing w:after="0" w:line="240" w:lineRule="auto"/>
        <w:jc w:val="center"/>
        <w:rPr>
          <w:rFonts w:ascii="Times New Roman" w:hAnsi="Times New Roman"/>
        </w:rPr>
      </w:pPr>
    </w:p>
    <w:p w14:paraId="56031FCF" w14:textId="77777777" w:rsidR="00023BE3" w:rsidRPr="0002695E" w:rsidRDefault="00023BE3" w:rsidP="00B01946">
      <w:pPr>
        <w:spacing w:after="0" w:line="240" w:lineRule="auto"/>
        <w:jc w:val="center"/>
        <w:rPr>
          <w:rFonts w:ascii="Times New Roman" w:hAnsi="Times New Roman"/>
        </w:rPr>
      </w:pPr>
    </w:p>
    <w:p w14:paraId="50E83BD0" w14:textId="77777777" w:rsidR="00023BE3" w:rsidRPr="0002695E" w:rsidRDefault="00023BE3" w:rsidP="00B01946">
      <w:pPr>
        <w:spacing w:after="0" w:line="240" w:lineRule="auto"/>
        <w:jc w:val="center"/>
        <w:rPr>
          <w:rFonts w:ascii="Times New Roman" w:hAnsi="Times New Roman"/>
        </w:rPr>
      </w:pPr>
    </w:p>
    <w:p w14:paraId="784B7ED0" w14:textId="77777777" w:rsidR="00023BE3" w:rsidRPr="0002695E" w:rsidRDefault="00023BE3" w:rsidP="00B01946">
      <w:pPr>
        <w:spacing w:after="0" w:line="240" w:lineRule="auto"/>
        <w:jc w:val="center"/>
        <w:rPr>
          <w:rFonts w:ascii="Times New Roman" w:hAnsi="Times New Roman"/>
        </w:rPr>
      </w:pPr>
    </w:p>
    <w:p w14:paraId="3A177B9F" w14:textId="77777777" w:rsidR="00023BE3" w:rsidRPr="0002695E" w:rsidRDefault="00023BE3" w:rsidP="00B01946">
      <w:pPr>
        <w:spacing w:after="0" w:line="240" w:lineRule="auto"/>
        <w:jc w:val="center"/>
        <w:rPr>
          <w:rFonts w:ascii="Times New Roman" w:hAnsi="Times New Roman"/>
        </w:rPr>
      </w:pPr>
    </w:p>
    <w:p w14:paraId="31EE65AC" w14:textId="77777777" w:rsidR="00023BE3" w:rsidRPr="0002695E" w:rsidRDefault="00023BE3" w:rsidP="00B01946">
      <w:pPr>
        <w:spacing w:after="0" w:line="240" w:lineRule="auto"/>
        <w:jc w:val="center"/>
        <w:rPr>
          <w:rFonts w:ascii="Times New Roman" w:hAnsi="Times New Roman"/>
        </w:rPr>
      </w:pPr>
    </w:p>
    <w:p w14:paraId="21BF38F9" w14:textId="77777777" w:rsidR="00023BE3" w:rsidRPr="0002695E" w:rsidRDefault="00023BE3" w:rsidP="00B01946">
      <w:pPr>
        <w:spacing w:after="0" w:line="240" w:lineRule="auto"/>
        <w:jc w:val="center"/>
        <w:rPr>
          <w:rFonts w:ascii="Times New Roman" w:hAnsi="Times New Roman"/>
        </w:rPr>
      </w:pPr>
    </w:p>
    <w:p w14:paraId="3FF978DB" w14:textId="77777777" w:rsidR="00023BE3" w:rsidRPr="0002695E" w:rsidRDefault="00023BE3" w:rsidP="00B01946">
      <w:pPr>
        <w:spacing w:after="0" w:line="240" w:lineRule="auto"/>
        <w:jc w:val="center"/>
        <w:rPr>
          <w:rFonts w:ascii="Times New Roman" w:hAnsi="Times New Roman"/>
        </w:rPr>
      </w:pPr>
    </w:p>
    <w:p w14:paraId="609E3F93" w14:textId="77777777" w:rsidR="00023BE3" w:rsidRPr="0002695E" w:rsidRDefault="00023BE3" w:rsidP="00B01946">
      <w:pPr>
        <w:spacing w:after="0" w:line="240" w:lineRule="auto"/>
        <w:jc w:val="center"/>
        <w:rPr>
          <w:rFonts w:ascii="Times New Roman" w:hAnsi="Times New Roman"/>
        </w:rPr>
      </w:pPr>
    </w:p>
    <w:p w14:paraId="31F9D853" w14:textId="77777777" w:rsidR="00023BE3" w:rsidRPr="0002695E" w:rsidRDefault="00023BE3" w:rsidP="00B01946">
      <w:pPr>
        <w:spacing w:after="0" w:line="240" w:lineRule="auto"/>
        <w:jc w:val="center"/>
        <w:rPr>
          <w:rFonts w:ascii="Times New Roman" w:hAnsi="Times New Roman"/>
        </w:rPr>
      </w:pPr>
    </w:p>
    <w:p w14:paraId="034CF31E" w14:textId="77777777" w:rsidR="00023BE3" w:rsidRPr="0002695E" w:rsidRDefault="00023BE3" w:rsidP="00B01946">
      <w:pPr>
        <w:spacing w:after="0" w:line="240" w:lineRule="auto"/>
        <w:jc w:val="center"/>
        <w:rPr>
          <w:rFonts w:ascii="Times New Roman" w:hAnsi="Times New Roman"/>
        </w:rPr>
      </w:pPr>
    </w:p>
    <w:p w14:paraId="0A9E15AA" w14:textId="77777777" w:rsidR="00A70C09" w:rsidRPr="0002695E" w:rsidRDefault="00A70C09" w:rsidP="00B01946">
      <w:pPr>
        <w:spacing w:after="0" w:line="240" w:lineRule="auto"/>
        <w:jc w:val="center"/>
        <w:rPr>
          <w:rFonts w:ascii="Times New Roman" w:hAnsi="Times New Roman"/>
        </w:rPr>
      </w:pPr>
    </w:p>
    <w:p w14:paraId="6DB1DB1E" w14:textId="77777777" w:rsidR="00A70C09" w:rsidRPr="0002695E" w:rsidRDefault="00A70C09" w:rsidP="00B01946">
      <w:pPr>
        <w:spacing w:after="0" w:line="240" w:lineRule="auto"/>
        <w:jc w:val="center"/>
        <w:rPr>
          <w:rFonts w:ascii="Times New Roman" w:hAnsi="Times New Roman"/>
        </w:rPr>
      </w:pPr>
    </w:p>
    <w:p w14:paraId="5B300F39" w14:textId="0DD7C619" w:rsidR="00A70C09" w:rsidRPr="0002695E" w:rsidRDefault="00A70C09" w:rsidP="00B01946">
      <w:pPr>
        <w:spacing w:after="0" w:line="240" w:lineRule="auto"/>
        <w:jc w:val="center"/>
        <w:rPr>
          <w:rFonts w:ascii="Times New Roman" w:hAnsi="Times New Roman"/>
          <w:b/>
        </w:rPr>
      </w:pPr>
      <w:r w:rsidRPr="0002695E">
        <w:rPr>
          <w:rFonts w:ascii="Times New Roman" w:hAnsi="Times New Roman"/>
          <w:b/>
        </w:rPr>
        <w:t>ИЗВЕЩЕНИЕ</w:t>
      </w:r>
      <w:r w:rsidR="00D43C8E" w:rsidRPr="0002695E">
        <w:rPr>
          <w:rFonts w:ascii="Times New Roman" w:hAnsi="Times New Roman"/>
          <w:b/>
        </w:rPr>
        <w:t xml:space="preserve"> (</w:t>
      </w:r>
      <w:r w:rsidR="002741D6" w:rsidRPr="0002695E">
        <w:rPr>
          <w:rFonts w:ascii="Times New Roman" w:hAnsi="Times New Roman"/>
          <w:b/>
        </w:rPr>
        <w:t>2</w:t>
      </w:r>
      <w:r w:rsidR="006E3BA9" w:rsidRPr="0002695E">
        <w:rPr>
          <w:rFonts w:ascii="Times New Roman" w:hAnsi="Times New Roman"/>
          <w:b/>
        </w:rPr>
        <w:t>4</w:t>
      </w:r>
      <w:r w:rsidR="00F80933" w:rsidRPr="0002695E">
        <w:rPr>
          <w:rFonts w:ascii="Times New Roman" w:hAnsi="Times New Roman"/>
          <w:b/>
        </w:rPr>
        <w:t>-26</w:t>
      </w:r>
      <w:r w:rsidR="00D43C8E" w:rsidRPr="0002695E">
        <w:rPr>
          <w:rFonts w:ascii="Times New Roman" w:hAnsi="Times New Roman"/>
          <w:b/>
        </w:rPr>
        <w:t>)</w:t>
      </w:r>
    </w:p>
    <w:p w14:paraId="1D785189" w14:textId="5D144CFD" w:rsidR="002741D6" w:rsidRPr="0002695E" w:rsidRDefault="002741D6" w:rsidP="002741D6">
      <w:pPr>
        <w:spacing w:after="0" w:line="240" w:lineRule="auto"/>
        <w:jc w:val="center"/>
        <w:rPr>
          <w:rFonts w:ascii="Times New Roman" w:hAnsi="Times New Roman"/>
          <w:b/>
        </w:rPr>
      </w:pPr>
      <w:r w:rsidRPr="0002695E">
        <w:rPr>
          <w:rFonts w:ascii="Times New Roman" w:hAnsi="Times New Roman"/>
          <w:b/>
        </w:rPr>
        <w:t xml:space="preserve">об осуществлении закупки путем проведения запроса котировок в электронной форме </w:t>
      </w:r>
      <w:r w:rsidR="006E3BA9" w:rsidRPr="0002695E">
        <w:rPr>
          <w:rFonts w:ascii="Times New Roman" w:hAnsi="Times New Roman"/>
          <w:b/>
        </w:rPr>
        <w:t xml:space="preserve">на оказание медицинских услуг по проведению </w:t>
      </w:r>
      <w:proofErr w:type="spellStart"/>
      <w:r w:rsidR="006E3BA9" w:rsidRPr="0002695E">
        <w:rPr>
          <w:rFonts w:ascii="Times New Roman" w:hAnsi="Times New Roman"/>
          <w:b/>
        </w:rPr>
        <w:t>предрейсовых</w:t>
      </w:r>
      <w:proofErr w:type="spellEnd"/>
      <w:r w:rsidR="006E3BA9" w:rsidRPr="0002695E">
        <w:rPr>
          <w:rFonts w:ascii="Times New Roman" w:hAnsi="Times New Roman"/>
          <w:b/>
        </w:rPr>
        <w:t xml:space="preserve"> медицинских осмотров водителей автотранспортных средств Заказчика</w:t>
      </w:r>
    </w:p>
    <w:p w14:paraId="6684C563" w14:textId="4EB525D1" w:rsidR="00884A12" w:rsidRPr="0002695E" w:rsidRDefault="00884A12" w:rsidP="00B01946">
      <w:pPr>
        <w:spacing w:after="0" w:line="240" w:lineRule="auto"/>
        <w:jc w:val="center"/>
        <w:rPr>
          <w:rFonts w:ascii="Times New Roman" w:hAnsi="Times New Roman"/>
          <w:b/>
        </w:rPr>
      </w:pPr>
    </w:p>
    <w:p w14:paraId="0E9558EF" w14:textId="77777777" w:rsidR="00A70C09" w:rsidRPr="0002695E" w:rsidRDefault="006F3B33" w:rsidP="00B01946">
      <w:pPr>
        <w:pStyle w:val="aa"/>
        <w:spacing w:after="0"/>
        <w:jc w:val="center"/>
        <w:rPr>
          <w:sz w:val="22"/>
          <w:szCs w:val="22"/>
          <w:lang w:val="ru-RU"/>
        </w:rPr>
      </w:pPr>
      <w:r w:rsidRPr="0002695E">
        <w:rPr>
          <w:b/>
          <w:bCs/>
          <w:sz w:val="22"/>
          <w:szCs w:val="22"/>
        </w:rPr>
        <w:t xml:space="preserve"> </w:t>
      </w:r>
    </w:p>
    <w:p w14:paraId="128186DE" w14:textId="77777777" w:rsidR="00A70C09" w:rsidRPr="0002695E" w:rsidRDefault="00A70C09" w:rsidP="00B01946">
      <w:pPr>
        <w:spacing w:after="0" w:line="240" w:lineRule="auto"/>
        <w:jc w:val="center"/>
        <w:rPr>
          <w:rFonts w:ascii="Times New Roman" w:hAnsi="Times New Roman"/>
        </w:rPr>
      </w:pPr>
    </w:p>
    <w:p w14:paraId="13BEFA22" w14:textId="77777777" w:rsidR="002E2D85" w:rsidRPr="0002695E" w:rsidRDefault="002E2D85" w:rsidP="00B01946">
      <w:pPr>
        <w:spacing w:after="0" w:line="240" w:lineRule="auto"/>
        <w:jc w:val="center"/>
        <w:rPr>
          <w:rFonts w:ascii="Times New Roman" w:hAnsi="Times New Roman"/>
        </w:rPr>
      </w:pPr>
    </w:p>
    <w:p w14:paraId="0E1FB56A" w14:textId="77777777" w:rsidR="00A70C09" w:rsidRPr="0002695E" w:rsidRDefault="00A70C09" w:rsidP="00B01946">
      <w:pPr>
        <w:spacing w:after="0" w:line="240" w:lineRule="auto"/>
        <w:jc w:val="center"/>
        <w:rPr>
          <w:rFonts w:ascii="Times New Roman" w:hAnsi="Times New Roman"/>
        </w:rPr>
      </w:pPr>
    </w:p>
    <w:p w14:paraId="717F50E9" w14:textId="77777777" w:rsidR="00A70C09" w:rsidRPr="0002695E" w:rsidRDefault="00A70C09" w:rsidP="00B01946">
      <w:pPr>
        <w:spacing w:after="0" w:line="240" w:lineRule="auto"/>
        <w:jc w:val="center"/>
        <w:rPr>
          <w:rFonts w:ascii="Times New Roman" w:hAnsi="Times New Roman"/>
        </w:rPr>
      </w:pPr>
    </w:p>
    <w:p w14:paraId="3C4FFDB2" w14:textId="77777777" w:rsidR="00A70C09" w:rsidRPr="0002695E" w:rsidRDefault="00A70C09" w:rsidP="00B01946">
      <w:pPr>
        <w:spacing w:after="0" w:line="240" w:lineRule="auto"/>
        <w:jc w:val="center"/>
        <w:rPr>
          <w:rFonts w:ascii="Times New Roman" w:hAnsi="Times New Roman"/>
        </w:rPr>
      </w:pPr>
    </w:p>
    <w:p w14:paraId="63C463AA" w14:textId="77777777" w:rsidR="00A70C09" w:rsidRPr="0002695E" w:rsidRDefault="00A70C09" w:rsidP="00B01946">
      <w:pPr>
        <w:spacing w:after="0" w:line="240" w:lineRule="auto"/>
        <w:jc w:val="center"/>
        <w:rPr>
          <w:rFonts w:ascii="Times New Roman" w:hAnsi="Times New Roman"/>
        </w:rPr>
      </w:pPr>
    </w:p>
    <w:p w14:paraId="00304DF9" w14:textId="77777777" w:rsidR="00A70C09" w:rsidRPr="0002695E" w:rsidRDefault="00A70C09" w:rsidP="00B01946">
      <w:pPr>
        <w:spacing w:after="0" w:line="240" w:lineRule="auto"/>
        <w:jc w:val="center"/>
        <w:rPr>
          <w:rFonts w:ascii="Times New Roman" w:hAnsi="Times New Roman"/>
        </w:rPr>
      </w:pPr>
    </w:p>
    <w:p w14:paraId="582BFB6F" w14:textId="77777777" w:rsidR="00A70C09" w:rsidRPr="0002695E" w:rsidRDefault="00A70C09" w:rsidP="00B01946">
      <w:pPr>
        <w:spacing w:after="0" w:line="240" w:lineRule="auto"/>
        <w:jc w:val="center"/>
        <w:rPr>
          <w:rFonts w:ascii="Times New Roman" w:hAnsi="Times New Roman"/>
        </w:rPr>
      </w:pPr>
    </w:p>
    <w:p w14:paraId="2A59B116" w14:textId="77777777" w:rsidR="00A70C09" w:rsidRPr="0002695E" w:rsidRDefault="00A70C09" w:rsidP="00B01946">
      <w:pPr>
        <w:spacing w:after="0" w:line="240" w:lineRule="auto"/>
        <w:jc w:val="center"/>
        <w:rPr>
          <w:rFonts w:ascii="Times New Roman" w:hAnsi="Times New Roman"/>
        </w:rPr>
      </w:pPr>
    </w:p>
    <w:p w14:paraId="4DEB6019" w14:textId="77777777" w:rsidR="00792665" w:rsidRPr="0002695E" w:rsidRDefault="00792665" w:rsidP="00B01946">
      <w:pPr>
        <w:spacing w:after="0" w:line="240" w:lineRule="auto"/>
        <w:jc w:val="center"/>
        <w:rPr>
          <w:rFonts w:ascii="Times New Roman" w:hAnsi="Times New Roman"/>
        </w:rPr>
      </w:pPr>
    </w:p>
    <w:p w14:paraId="3CCE6F7E" w14:textId="77777777" w:rsidR="00792665" w:rsidRPr="0002695E" w:rsidRDefault="00792665" w:rsidP="00B01946">
      <w:pPr>
        <w:spacing w:after="0" w:line="240" w:lineRule="auto"/>
        <w:jc w:val="center"/>
        <w:rPr>
          <w:rFonts w:ascii="Times New Roman" w:hAnsi="Times New Roman"/>
        </w:rPr>
      </w:pPr>
    </w:p>
    <w:p w14:paraId="0E51B5A5" w14:textId="77777777" w:rsidR="00792665" w:rsidRPr="0002695E" w:rsidRDefault="00792665" w:rsidP="00B01946">
      <w:pPr>
        <w:spacing w:after="0" w:line="240" w:lineRule="auto"/>
        <w:jc w:val="center"/>
        <w:rPr>
          <w:rFonts w:ascii="Times New Roman" w:hAnsi="Times New Roman"/>
        </w:rPr>
      </w:pPr>
    </w:p>
    <w:p w14:paraId="6379CA40" w14:textId="77777777" w:rsidR="00884A12" w:rsidRPr="0002695E" w:rsidRDefault="00884A12" w:rsidP="00B01946">
      <w:pPr>
        <w:spacing w:after="0" w:line="240" w:lineRule="auto"/>
        <w:jc w:val="center"/>
        <w:rPr>
          <w:rFonts w:ascii="Times New Roman" w:hAnsi="Times New Roman"/>
        </w:rPr>
      </w:pPr>
    </w:p>
    <w:p w14:paraId="5250E752" w14:textId="77777777" w:rsidR="00A70C09" w:rsidRPr="0002695E" w:rsidRDefault="00A70C09" w:rsidP="00B01946">
      <w:pPr>
        <w:spacing w:after="0" w:line="240" w:lineRule="auto"/>
        <w:jc w:val="center"/>
        <w:rPr>
          <w:rFonts w:ascii="Times New Roman" w:hAnsi="Times New Roman"/>
        </w:rPr>
      </w:pPr>
    </w:p>
    <w:p w14:paraId="04C7081D" w14:textId="77777777" w:rsidR="00A70C09" w:rsidRPr="0002695E" w:rsidRDefault="00A70C09" w:rsidP="00B01946">
      <w:pPr>
        <w:spacing w:after="0" w:line="240" w:lineRule="auto"/>
        <w:jc w:val="center"/>
        <w:rPr>
          <w:rFonts w:ascii="Times New Roman" w:hAnsi="Times New Roman"/>
        </w:rPr>
      </w:pPr>
    </w:p>
    <w:p w14:paraId="628EF369" w14:textId="77777777" w:rsidR="00A70C09" w:rsidRPr="0002695E" w:rsidRDefault="00A70C09" w:rsidP="00B01946">
      <w:pPr>
        <w:spacing w:after="0" w:line="240" w:lineRule="auto"/>
        <w:jc w:val="center"/>
        <w:rPr>
          <w:rFonts w:ascii="Times New Roman" w:hAnsi="Times New Roman"/>
        </w:rPr>
      </w:pPr>
    </w:p>
    <w:p w14:paraId="7DA99565" w14:textId="77777777" w:rsidR="00EB7734" w:rsidRPr="0002695E" w:rsidRDefault="00EB7734" w:rsidP="00B01946">
      <w:pPr>
        <w:spacing w:after="0" w:line="240" w:lineRule="auto"/>
        <w:jc w:val="center"/>
        <w:rPr>
          <w:rFonts w:ascii="Times New Roman" w:hAnsi="Times New Roman"/>
        </w:rPr>
      </w:pPr>
    </w:p>
    <w:p w14:paraId="2B22EB18" w14:textId="77777777" w:rsidR="005F7805" w:rsidRPr="0002695E" w:rsidRDefault="005F7805" w:rsidP="00B01946">
      <w:pPr>
        <w:spacing w:after="0" w:line="240" w:lineRule="auto"/>
        <w:jc w:val="center"/>
        <w:rPr>
          <w:rFonts w:ascii="Times New Roman" w:hAnsi="Times New Roman"/>
        </w:rPr>
      </w:pPr>
    </w:p>
    <w:p w14:paraId="75A1C425" w14:textId="77777777" w:rsidR="005F7805" w:rsidRPr="0002695E" w:rsidRDefault="005F7805" w:rsidP="00B01946">
      <w:pPr>
        <w:spacing w:after="0" w:line="240" w:lineRule="auto"/>
        <w:jc w:val="center"/>
        <w:rPr>
          <w:rFonts w:ascii="Times New Roman" w:hAnsi="Times New Roman"/>
        </w:rPr>
      </w:pPr>
    </w:p>
    <w:p w14:paraId="6D420B1A" w14:textId="77777777" w:rsidR="00A70C09" w:rsidRPr="0002695E" w:rsidRDefault="00A70C09" w:rsidP="00B01946">
      <w:pPr>
        <w:spacing w:after="0" w:line="240" w:lineRule="auto"/>
        <w:jc w:val="center"/>
        <w:rPr>
          <w:rFonts w:ascii="Times New Roman" w:hAnsi="Times New Roman"/>
        </w:rPr>
      </w:pPr>
      <w:r w:rsidRPr="0002695E">
        <w:rPr>
          <w:rFonts w:ascii="Times New Roman" w:hAnsi="Times New Roman"/>
        </w:rPr>
        <w:t xml:space="preserve">г. </w:t>
      </w:r>
      <w:proofErr w:type="spellStart"/>
      <w:r w:rsidRPr="0002695E">
        <w:rPr>
          <w:rFonts w:ascii="Times New Roman" w:hAnsi="Times New Roman"/>
        </w:rPr>
        <w:t>Шелехов</w:t>
      </w:r>
      <w:proofErr w:type="spellEnd"/>
    </w:p>
    <w:p w14:paraId="19B0D60A" w14:textId="05B3684E" w:rsidR="00A70C09" w:rsidRPr="0002695E" w:rsidRDefault="00756886" w:rsidP="00B01946">
      <w:pPr>
        <w:spacing w:after="0" w:line="240" w:lineRule="auto"/>
        <w:jc w:val="center"/>
        <w:rPr>
          <w:rFonts w:ascii="Times New Roman" w:hAnsi="Times New Roman"/>
        </w:rPr>
      </w:pPr>
      <w:r w:rsidRPr="0002695E">
        <w:rPr>
          <w:rFonts w:ascii="Times New Roman" w:hAnsi="Times New Roman"/>
        </w:rPr>
        <w:t>202</w:t>
      </w:r>
      <w:r w:rsidR="004B73F3" w:rsidRPr="0002695E">
        <w:rPr>
          <w:rFonts w:ascii="Times New Roman" w:hAnsi="Times New Roman"/>
        </w:rPr>
        <w:t>6</w:t>
      </w:r>
      <w:r w:rsidR="00A70C09" w:rsidRPr="0002695E">
        <w:rPr>
          <w:rFonts w:ascii="Times New Roman" w:hAnsi="Times New Roman"/>
        </w:rPr>
        <w:t xml:space="preserve"> г.</w:t>
      </w:r>
    </w:p>
    <w:p w14:paraId="300FFF32" w14:textId="77777777" w:rsidR="00A70C09" w:rsidRPr="0002695E" w:rsidRDefault="00A70C09" w:rsidP="00B01946">
      <w:pPr>
        <w:spacing w:after="0" w:line="240" w:lineRule="auto"/>
        <w:rPr>
          <w:rFonts w:ascii="Times New Roman" w:hAnsi="Times New Roman"/>
          <w:b/>
        </w:rPr>
      </w:pPr>
      <w:r w:rsidRPr="0002695E">
        <w:rPr>
          <w:rFonts w:ascii="Times New Roman" w:hAnsi="Times New Roman"/>
          <w:b/>
        </w:rPr>
        <w:br w:type="page"/>
      </w:r>
      <w:r w:rsidRPr="0002695E">
        <w:rPr>
          <w:rFonts w:ascii="Times New Roman" w:hAnsi="Times New Roman"/>
          <w:b/>
        </w:rPr>
        <w:lastRenderedPageBreak/>
        <w:t>Общая информация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061"/>
      </w:tblGrid>
      <w:tr w:rsidR="006F3B33" w:rsidRPr="0002695E" w14:paraId="30F9B758" w14:textId="77777777" w:rsidTr="00690AEE">
        <w:trPr>
          <w:trHeight w:val="314"/>
        </w:trPr>
        <w:tc>
          <w:tcPr>
            <w:tcW w:w="3510" w:type="dxa"/>
          </w:tcPr>
          <w:p w14:paraId="70BDF887" w14:textId="77777777" w:rsidR="005E2E45" w:rsidRPr="0002695E" w:rsidRDefault="005E2E45" w:rsidP="00B01946">
            <w:pPr>
              <w:numPr>
                <w:ilvl w:val="0"/>
                <w:numId w:val="1"/>
              </w:numPr>
              <w:tabs>
                <w:tab w:val="left" w:pos="284"/>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rPr>
              <w:t>Порядок проведения закупки</w:t>
            </w:r>
          </w:p>
        </w:tc>
        <w:tc>
          <w:tcPr>
            <w:tcW w:w="6061" w:type="dxa"/>
          </w:tcPr>
          <w:p w14:paraId="42F44B4E" w14:textId="059A02D6" w:rsidR="005E2E45" w:rsidRPr="0002695E" w:rsidRDefault="005E2E45" w:rsidP="00B01946">
            <w:pPr>
              <w:spacing w:after="0" w:line="240" w:lineRule="auto"/>
              <w:jc w:val="both"/>
              <w:rPr>
                <w:rFonts w:ascii="Times New Roman" w:hAnsi="Times New Roman"/>
                <w:bCs/>
              </w:rPr>
            </w:pPr>
            <w:r w:rsidRPr="0002695E">
              <w:rPr>
                <w:rFonts w:ascii="Times New Roman" w:hAnsi="Times New Roman"/>
              </w:rPr>
              <w:t>В соответствии с Федеральным законом от 18 июля 2011 года №</w:t>
            </w:r>
            <w:r w:rsidRPr="0002695E">
              <w:rPr>
                <w:rFonts w:ascii="Times New Roman" w:hAnsi="Times New Roman"/>
                <w:lang w:val="en-US"/>
              </w:rPr>
              <w:t> </w:t>
            </w:r>
            <w:r w:rsidRPr="0002695E">
              <w:rPr>
                <w:rFonts w:ascii="Times New Roman" w:hAnsi="Times New Roman"/>
              </w:rPr>
              <w:t xml:space="preserve">223-ФЗ «О закупках товаров, </w:t>
            </w:r>
            <w:r w:rsidR="00262EA7" w:rsidRPr="0002695E">
              <w:rPr>
                <w:rFonts w:ascii="Times New Roman" w:hAnsi="Times New Roman"/>
              </w:rPr>
              <w:t>работ</w:t>
            </w:r>
            <w:r w:rsidRPr="0002695E">
              <w:rPr>
                <w:rFonts w:ascii="Times New Roman" w:hAnsi="Times New Roman"/>
              </w:rPr>
              <w:t>, услуг отдельными видами юридических лиц»</w:t>
            </w:r>
            <w:r w:rsidR="00B42133" w:rsidRPr="0002695E">
              <w:rPr>
                <w:rFonts w:ascii="Times New Roman" w:hAnsi="Times New Roman"/>
              </w:rPr>
              <w:t xml:space="preserve"> (далее – Закон №</w:t>
            </w:r>
            <w:r w:rsidR="005F172E" w:rsidRPr="0002695E">
              <w:rPr>
                <w:rFonts w:ascii="Times New Roman" w:hAnsi="Times New Roman"/>
              </w:rPr>
              <w:t xml:space="preserve"> </w:t>
            </w:r>
            <w:r w:rsidR="00B42133" w:rsidRPr="0002695E">
              <w:rPr>
                <w:rFonts w:ascii="Times New Roman" w:hAnsi="Times New Roman"/>
              </w:rPr>
              <w:t>223-ФЗ)</w:t>
            </w:r>
            <w:r w:rsidRPr="0002695E">
              <w:rPr>
                <w:rFonts w:ascii="Times New Roman" w:hAnsi="Times New Roman"/>
              </w:rPr>
              <w:t xml:space="preserve">, </w:t>
            </w:r>
            <w:r w:rsidR="00262EA7" w:rsidRPr="0002695E">
              <w:rPr>
                <w:rFonts w:ascii="Times New Roman" w:hAnsi="Times New Roman"/>
              </w:rPr>
              <w:t xml:space="preserve">и </w:t>
            </w:r>
            <w:r w:rsidRPr="0002695E">
              <w:rPr>
                <w:rFonts w:ascii="Times New Roman" w:hAnsi="Times New Roman"/>
              </w:rPr>
              <w:t xml:space="preserve">Положением </w:t>
            </w:r>
            <w:r w:rsidRPr="0002695E">
              <w:rPr>
                <w:rFonts w:ascii="Times New Roman" w:eastAsiaTheme="minorEastAsia" w:hAnsi="Times New Roman"/>
                <w:bCs/>
              </w:rPr>
              <w:t>о закупке товаров, работ, услуг</w:t>
            </w:r>
            <w:r w:rsidRPr="0002695E">
              <w:rPr>
                <w:rFonts w:ascii="Times New Roman" w:eastAsiaTheme="minorEastAsia" w:hAnsi="Times New Roman"/>
              </w:rPr>
              <w:t xml:space="preserve"> </w:t>
            </w:r>
            <w:r w:rsidRPr="0002695E">
              <w:rPr>
                <w:rFonts w:ascii="Times New Roman" w:hAnsi="Times New Roman"/>
              </w:rPr>
              <w:t>МУП «</w:t>
            </w:r>
            <w:proofErr w:type="spellStart"/>
            <w:r w:rsidRPr="0002695E">
              <w:rPr>
                <w:rFonts w:ascii="Times New Roman" w:hAnsi="Times New Roman"/>
              </w:rPr>
              <w:t>Шелеховские</w:t>
            </w:r>
            <w:proofErr w:type="spellEnd"/>
            <w:r w:rsidRPr="0002695E">
              <w:rPr>
                <w:rFonts w:ascii="Times New Roman" w:hAnsi="Times New Roman"/>
              </w:rPr>
              <w:t xml:space="preserve"> тепловые сети»</w:t>
            </w:r>
            <w:r w:rsidR="00B42133" w:rsidRPr="0002695E">
              <w:rPr>
                <w:rFonts w:ascii="Times New Roman" w:hAnsi="Times New Roman"/>
              </w:rPr>
              <w:t xml:space="preserve"> (далее – Положение)</w:t>
            </w:r>
            <w:r w:rsidR="00A0407A" w:rsidRPr="0002695E">
              <w:rPr>
                <w:rFonts w:ascii="Times New Roman" w:hAnsi="Times New Roman"/>
              </w:rPr>
              <w:t>.</w:t>
            </w:r>
          </w:p>
        </w:tc>
      </w:tr>
      <w:tr w:rsidR="006F3B33" w:rsidRPr="0002695E" w14:paraId="4B5DC14C" w14:textId="77777777" w:rsidTr="00690AEE">
        <w:trPr>
          <w:trHeight w:val="150"/>
        </w:trPr>
        <w:tc>
          <w:tcPr>
            <w:tcW w:w="3510" w:type="dxa"/>
          </w:tcPr>
          <w:p w14:paraId="76FB73CC" w14:textId="77777777" w:rsidR="00A70C09" w:rsidRPr="0002695E" w:rsidRDefault="00A70C09" w:rsidP="004B73F3">
            <w:pPr>
              <w:numPr>
                <w:ilvl w:val="0"/>
                <w:numId w:val="1"/>
              </w:numPr>
              <w:tabs>
                <w:tab w:val="left" w:pos="284"/>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Наименование объекта закупки</w:t>
            </w:r>
          </w:p>
        </w:tc>
        <w:tc>
          <w:tcPr>
            <w:tcW w:w="6061" w:type="dxa"/>
          </w:tcPr>
          <w:p w14:paraId="2796483B" w14:textId="0B85A201" w:rsidR="002741D6" w:rsidRPr="0002695E" w:rsidRDefault="006E3BA9" w:rsidP="002741D6">
            <w:pPr>
              <w:spacing w:after="0" w:line="240" w:lineRule="auto"/>
              <w:rPr>
                <w:rFonts w:ascii="Times New Roman" w:hAnsi="Times New Roman"/>
                <w:b/>
              </w:rPr>
            </w:pPr>
            <w:r w:rsidRPr="0002695E">
              <w:rPr>
                <w:rFonts w:ascii="Times New Roman" w:hAnsi="Times New Roman"/>
                <w:b/>
              </w:rPr>
              <w:t xml:space="preserve">Оказание медицинских услуг по проведению </w:t>
            </w:r>
            <w:proofErr w:type="spellStart"/>
            <w:r w:rsidRPr="0002695E">
              <w:rPr>
                <w:rFonts w:ascii="Times New Roman" w:hAnsi="Times New Roman"/>
                <w:b/>
              </w:rPr>
              <w:t>предрейсовых</w:t>
            </w:r>
            <w:proofErr w:type="spellEnd"/>
            <w:r w:rsidRPr="0002695E">
              <w:rPr>
                <w:rFonts w:ascii="Times New Roman" w:hAnsi="Times New Roman"/>
                <w:b/>
              </w:rPr>
              <w:t xml:space="preserve"> медицинских осмотров водителей автотранспортных средств Заказчика.</w:t>
            </w:r>
          </w:p>
        </w:tc>
      </w:tr>
      <w:tr w:rsidR="006F3B33" w:rsidRPr="0002695E" w14:paraId="5E0EE915" w14:textId="77777777" w:rsidTr="00690AEE">
        <w:trPr>
          <w:trHeight w:val="84"/>
        </w:trPr>
        <w:tc>
          <w:tcPr>
            <w:tcW w:w="3510" w:type="dxa"/>
          </w:tcPr>
          <w:p w14:paraId="66CD4D7C" w14:textId="77777777" w:rsidR="00A70C09" w:rsidRPr="0002695E" w:rsidRDefault="00A70C09" w:rsidP="00B01946">
            <w:pPr>
              <w:numPr>
                <w:ilvl w:val="0"/>
                <w:numId w:val="1"/>
              </w:numPr>
              <w:tabs>
                <w:tab w:val="left" w:pos="284"/>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Способ закупки</w:t>
            </w:r>
          </w:p>
        </w:tc>
        <w:tc>
          <w:tcPr>
            <w:tcW w:w="6061" w:type="dxa"/>
          </w:tcPr>
          <w:p w14:paraId="6D2275D2" w14:textId="73221DBF" w:rsidR="00A70C09" w:rsidRPr="0002695E" w:rsidRDefault="00A70C09" w:rsidP="00B01946">
            <w:pPr>
              <w:spacing w:after="0" w:line="240" w:lineRule="auto"/>
              <w:jc w:val="both"/>
              <w:rPr>
                <w:rFonts w:ascii="Times New Roman" w:eastAsia="Times New Roman" w:hAnsi="Times New Roman"/>
                <w:highlight w:val="yellow"/>
                <w:lang w:eastAsia="ru-RU"/>
              </w:rPr>
            </w:pPr>
            <w:r w:rsidRPr="0002695E">
              <w:rPr>
                <w:rFonts w:ascii="Times New Roman" w:eastAsia="Times New Roman" w:hAnsi="Times New Roman"/>
                <w:lang w:eastAsia="ru-RU"/>
              </w:rPr>
              <w:t xml:space="preserve">Запрос </w:t>
            </w:r>
            <w:r w:rsidRPr="0002695E">
              <w:rPr>
                <w:rFonts w:ascii="Times New Roman" w:hAnsi="Times New Roman"/>
              </w:rPr>
              <w:t>котировок</w:t>
            </w:r>
            <w:r w:rsidRPr="0002695E">
              <w:rPr>
                <w:rFonts w:ascii="Times New Roman" w:eastAsia="Times New Roman" w:hAnsi="Times New Roman"/>
                <w:lang w:eastAsia="ru-RU"/>
              </w:rPr>
              <w:t xml:space="preserve"> в электронной форме</w:t>
            </w:r>
            <w:r w:rsidR="003E77D2" w:rsidRPr="0002695E">
              <w:rPr>
                <w:rFonts w:ascii="Times New Roman" w:eastAsia="Times New Roman" w:hAnsi="Times New Roman"/>
                <w:lang w:eastAsia="ru-RU"/>
              </w:rPr>
              <w:t>.</w:t>
            </w:r>
          </w:p>
        </w:tc>
      </w:tr>
      <w:tr w:rsidR="006F3B33" w:rsidRPr="0002695E" w14:paraId="17F3EECF" w14:textId="77777777" w:rsidTr="00690AEE">
        <w:trPr>
          <w:trHeight w:val="118"/>
        </w:trPr>
        <w:tc>
          <w:tcPr>
            <w:tcW w:w="3510" w:type="dxa"/>
          </w:tcPr>
          <w:p w14:paraId="7D10A4C4" w14:textId="77777777" w:rsidR="004931D3" w:rsidRPr="0002695E" w:rsidRDefault="004931D3" w:rsidP="00B01946">
            <w:pPr>
              <w:numPr>
                <w:ilvl w:val="0"/>
                <w:numId w:val="1"/>
              </w:numPr>
              <w:tabs>
                <w:tab w:val="left" w:pos="284"/>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rPr>
              <w:t>Форма закупки</w:t>
            </w:r>
          </w:p>
        </w:tc>
        <w:tc>
          <w:tcPr>
            <w:tcW w:w="6061" w:type="dxa"/>
          </w:tcPr>
          <w:p w14:paraId="028DE0C1" w14:textId="7EDC2331" w:rsidR="004931D3" w:rsidRPr="0002695E" w:rsidRDefault="004931D3" w:rsidP="00B01946">
            <w:pPr>
              <w:spacing w:after="0" w:line="240" w:lineRule="auto"/>
              <w:jc w:val="both"/>
              <w:rPr>
                <w:rFonts w:ascii="Times New Roman" w:eastAsia="Times New Roman" w:hAnsi="Times New Roman"/>
                <w:highlight w:val="yellow"/>
                <w:lang w:eastAsia="ru-RU"/>
              </w:rPr>
            </w:pPr>
            <w:proofErr w:type="gramStart"/>
            <w:r w:rsidRPr="0002695E">
              <w:rPr>
                <w:rFonts w:ascii="Times New Roman" w:hAnsi="Times New Roman"/>
              </w:rPr>
              <w:t>Открытая</w:t>
            </w:r>
            <w:proofErr w:type="gramEnd"/>
            <w:r w:rsidRPr="0002695E">
              <w:rPr>
                <w:rFonts w:ascii="Times New Roman" w:hAnsi="Times New Roman"/>
              </w:rPr>
              <w:t>, в электронной форме</w:t>
            </w:r>
            <w:r w:rsidR="003E77D2" w:rsidRPr="0002695E">
              <w:rPr>
                <w:rFonts w:ascii="Times New Roman" w:hAnsi="Times New Roman"/>
              </w:rPr>
              <w:t>.</w:t>
            </w:r>
          </w:p>
        </w:tc>
      </w:tr>
      <w:tr w:rsidR="006F3B33" w:rsidRPr="0002695E" w14:paraId="536FB980" w14:textId="77777777" w:rsidTr="00690AEE">
        <w:tc>
          <w:tcPr>
            <w:tcW w:w="3510" w:type="dxa"/>
          </w:tcPr>
          <w:p w14:paraId="041D3281" w14:textId="77777777" w:rsidR="00A70C09" w:rsidRPr="0002695E" w:rsidRDefault="004931D3" w:rsidP="00B01946">
            <w:pPr>
              <w:numPr>
                <w:ilvl w:val="0"/>
                <w:numId w:val="1"/>
              </w:numPr>
              <w:tabs>
                <w:tab w:val="left" w:pos="284"/>
              </w:tabs>
              <w:spacing w:after="0" w:line="240" w:lineRule="auto"/>
              <w:ind w:left="0" w:firstLine="0"/>
              <w:rPr>
                <w:rFonts w:ascii="Times New Roman" w:eastAsia="Times New Roman" w:hAnsi="Times New Roman"/>
                <w:b/>
                <w:lang w:eastAsia="ru-RU"/>
              </w:rPr>
            </w:pPr>
            <w:r w:rsidRPr="0002695E">
              <w:rPr>
                <w:rFonts w:ascii="Times New Roman" w:eastAsia="Times New Roman" w:hAnsi="Times New Roman"/>
                <w:b/>
                <w:lang w:eastAsia="ru-RU"/>
              </w:rPr>
              <w:t>Наименование и а</w:t>
            </w:r>
            <w:r w:rsidR="00A70C09" w:rsidRPr="0002695E">
              <w:rPr>
                <w:rFonts w:ascii="Times New Roman" w:eastAsia="Times New Roman" w:hAnsi="Times New Roman"/>
                <w:b/>
                <w:lang w:eastAsia="ru-RU"/>
              </w:rPr>
              <w:t xml:space="preserve">дрес электронной площадки </w:t>
            </w:r>
            <w:r w:rsidR="00A70C09" w:rsidRPr="0002695E">
              <w:rPr>
                <w:rFonts w:ascii="Times New Roman" w:eastAsia="Lucida Sans Unicode" w:hAnsi="Times New Roman"/>
                <w:b/>
              </w:rPr>
              <w:t>в информационно-телекоммуникационной сети «Интернет»</w:t>
            </w:r>
          </w:p>
        </w:tc>
        <w:tc>
          <w:tcPr>
            <w:tcW w:w="6061" w:type="dxa"/>
          </w:tcPr>
          <w:p w14:paraId="68E630DE" w14:textId="00ADFAE3" w:rsidR="00E96A76" w:rsidRPr="0002695E" w:rsidRDefault="00E96A76" w:rsidP="00B01946">
            <w:pPr>
              <w:spacing w:after="0" w:line="240" w:lineRule="auto"/>
              <w:jc w:val="both"/>
              <w:rPr>
                <w:rFonts w:ascii="Times New Roman" w:hAnsi="Times New Roman"/>
              </w:rPr>
            </w:pPr>
            <w:r w:rsidRPr="0002695E">
              <w:rPr>
                <w:rFonts w:ascii="Times New Roman" w:eastAsia="Times New Roman" w:hAnsi="Times New Roman"/>
                <w:lang w:eastAsia="ru-RU"/>
              </w:rPr>
              <w:t>Оператор электронной площадки</w:t>
            </w:r>
            <w:r w:rsidR="00B513B4" w:rsidRPr="0002695E">
              <w:rPr>
                <w:rFonts w:ascii="Times New Roman" w:eastAsia="Times New Roman" w:hAnsi="Times New Roman"/>
                <w:lang w:eastAsia="ru-RU"/>
              </w:rPr>
              <w:t xml:space="preserve">: </w:t>
            </w:r>
            <w:r w:rsidR="00B513B4" w:rsidRPr="0002695E">
              <w:rPr>
                <w:rFonts w:ascii="Times New Roman" w:hAnsi="Times New Roman"/>
              </w:rPr>
              <w:t>Электронная торговая площадка «Регион»</w:t>
            </w:r>
            <w:r w:rsidR="008A0F19" w:rsidRPr="0002695E">
              <w:rPr>
                <w:rFonts w:ascii="Times New Roman" w:hAnsi="Times New Roman"/>
              </w:rPr>
              <w:t>.</w:t>
            </w:r>
          </w:p>
          <w:p w14:paraId="5E722C03" w14:textId="77777777" w:rsidR="00690AEE" w:rsidRPr="0002695E" w:rsidRDefault="00690AEE" w:rsidP="00B01946">
            <w:pPr>
              <w:spacing w:after="0" w:line="240" w:lineRule="auto"/>
              <w:jc w:val="both"/>
              <w:rPr>
                <w:rFonts w:ascii="Times New Roman" w:eastAsia="Times New Roman" w:hAnsi="Times New Roman"/>
                <w:lang w:eastAsia="ru-RU"/>
              </w:rPr>
            </w:pPr>
          </w:p>
          <w:p w14:paraId="6CA00F16" w14:textId="0F455417" w:rsidR="00B513B4" w:rsidRPr="0002695E" w:rsidRDefault="00E96A76" w:rsidP="00B01946">
            <w:pPr>
              <w:spacing w:after="0" w:line="240" w:lineRule="auto"/>
              <w:jc w:val="both"/>
              <w:rPr>
                <w:rFonts w:ascii="Times New Roman" w:hAnsi="Times New Roman"/>
              </w:rPr>
            </w:pPr>
            <w:r w:rsidRPr="0002695E">
              <w:rPr>
                <w:rFonts w:ascii="Times New Roman" w:hAnsi="Times New Roman"/>
              </w:rPr>
              <w:t>Адрес площадки</w:t>
            </w:r>
            <w:r w:rsidR="00B513B4" w:rsidRPr="0002695E">
              <w:rPr>
                <w:rFonts w:ascii="Times New Roman" w:hAnsi="Times New Roman"/>
              </w:rPr>
              <w:t xml:space="preserve"> в информационно-телекоммуникационной сети «Интернет»: https://etp-region.ru</w:t>
            </w:r>
          </w:p>
        </w:tc>
      </w:tr>
    </w:tbl>
    <w:p w14:paraId="3C230550" w14:textId="77777777" w:rsidR="00A70C09" w:rsidRPr="0002695E" w:rsidRDefault="00A70C09" w:rsidP="00B01946">
      <w:pPr>
        <w:spacing w:after="0" w:line="240" w:lineRule="auto"/>
        <w:jc w:val="both"/>
        <w:rPr>
          <w:rFonts w:ascii="Times New Roman" w:hAnsi="Times New Roman"/>
          <w:b/>
        </w:rPr>
      </w:pPr>
      <w:r w:rsidRPr="0002695E">
        <w:rPr>
          <w:rFonts w:ascii="Times New Roman" w:hAnsi="Times New Roman"/>
          <w:b/>
        </w:rPr>
        <w:t>Заказчик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061"/>
      </w:tblGrid>
      <w:tr w:rsidR="006F3B33" w:rsidRPr="0002695E" w14:paraId="5CA18FF1" w14:textId="77777777" w:rsidTr="00690AEE">
        <w:tc>
          <w:tcPr>
            <w:tcW w:w="3510" w:type="dxa"/>
          </w:tcPr>
          <w:p w14:paraId="268FA20F" w14:textId="77777777" w:rsidR="00A70C09" w:rsidRPr="0002695E" w:rsidRDefault="00A70C09"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Наименование </w:t>
            </w:r>
          </w:p>
        </w:tc>
        <w:tc>
          <w:tcPr>
            <w:tcW w:w="6061" w:type="dxa"/>
          </w:tcPr>
          <w:p w14:paraId="6F48F310" w14:textId="5E3F03EA" w:rsidR="00A70C09" w:rsidRPr="0002695E" w:rsidRDefault="00EC3999" w:rsidP="00B01946">
            <w:pPr>
              <w:spacing w:after="0" w:line="240" w:lineRule="auto"/>
              <w:jc w:val="both"/>
              <w:rPr>
                <w:rFonts w:ascii="Times New Roman" w:eastAsia="Times New Roman" w:hAnsi="Times New Roman"/>
                <w:lang w:eastAsia="ru-RU"/>
              </w:rPr>
            </w:pPr>
            <w:r w:rsidRPr="0002695E">
              <w:rPr>
                <w:rFonts w:ascii="Times New Roman" w:hAnsi="Times New Roman"/>
              </w:rPr>
              <w:t>Муниципальное унитарное предприятие «</w:t>
            </w:r>
            <w:proofErr w:type="spellStart"/>
            <w:r w:rsidRPr="0002695E">
              <w:rPr>
                <w:rFonts w:ascii="Times New Roman" w:hAnsi="Times New Roman"/>
              </w:rPr>
              <w:t>Шелеховские</w:t>
            </w:r>
            <w:proofErr w:type="spellEnd"/>
            <w:r w:rsidRPr="0002695E">
              <w:rPr>
                <w:rFonts w:ascii="Times New Roman" w:hAnsi="Times New Roman"/>
              </w:rPr>
              <w:t xml:space="preserve"> тепловые сети» (МУП «</w:t>
            </w:r>
            <w:proofErr w:type="spellStart"/>
            <w:r w:rsidRPr="0002695E">
              <w:rPr>
                <w:rFonts w:ascii="Times New Roman" w:hAnsi="Times New Roman"/>
              </w:rPr>
              <w:t>Шелеховские</w:t>
            </w:r>
            <w:proofErr w:type="spellEnd"/>
            <w:r w:rsidRPr="0002695E">
              <w:rPr>
                <w:rFonts w:ascii="Times New Roman" w:hAnsi="Times New Roman"/>
              </w:rPr>
              <w:t xml:space="preserve"> тепловые сети»)</w:t>
            </w:r>
            <w:r w:rsidR="003E77D2" w:rsidRPr="0002695E">
              <w:rPr>
                <w:rFonts w:ascii="Times New Roman" w:hAnsi="Times New Roman"/>
              </w:rPr>
              <w:t>.</w:t>
            </w:r>
          </w:p>
        </w:tc>
      </w:tr>
      <w:tr w:rsidR="006F3B33" w:rsidRPr="0002695E" w14:paraId="46F51012" w14:textId="77777777" w:rsidTr="00690AEE">
        <w:tc>
          <w:tcPr>
            <w:tcW w:w="3510" w:type="dxa"/>
          </w:tcPr>
          <w:p w14:paraId="3D1BF661" w14:textId="77777777" w:rsidR="00A70C09" w:rsidRPr="0002695E" w:rsidRDefault="00A70C09" w:rsidP="00B01946">
            <w:pPr>
              <w:numPr>
                <w:ilvl w:val="0"/>
                <w:numId w:val="1"/>
              </w:numPr>
              <w:tabs>
                <w:tab w:val="left" w:pos="300"/>
              </w:tabs>
              <w:spacing w:after="0" w:line="240" w:lineRule="auto"/>
              <w:ind w:left="0" w:firstLine="0"/>
              <w:rPr>
                <w:rFonts w:ascii="Times New Roman" w:hAnsi="Times New Roman"/>
                <w:b/>
              </w:rPr>
            </w:pPr>
            <w:r w:rsidRPr="0002695E">
              <w:rPr>
                <w:rFonts w:ascii="Times New Roman" w:hAnsi="Times New Roman"/>
                <w:b/>
              </w:rPr>
              <w:t>Место нахождения</w:t>
            </w:r>
          </w:p>
          <w:p w14:paraId="74C7BB4E" w14:textId="77777777" w:rsidR="00A70C09" w:rsidRPr="0002695E" w:rsidRDefault="00A70C09" w:rsidP="00B01946">
            <w:pPr>
              <w:tabs>
                <w:tab w:val="left" w:pos="300"/>
              </w:tabs>
              <w:spacing w:after="0" w:line="240" w:lineRule="auto"/>
              <w:jc w:val="both"/>
              <w:rPr>
                <w:rFonts w:ascii="Times New Roman" w:eastAsia="Times New Roman" w:hAnsi="Times New Roman"/>
                <w:b/>
                <w:lang w:eastAsia="ru-RU"/>
              </w:rPr>
            </w:pPr>
          </w:p>
        </w:tc>
        <w:tc>
          <w:tcPr>
            <w:tcW w:w="6061" w:type="dxa"/>
          </w:tcPr>
          <w:p w14:paraId="2D6997E6" w14:textId="3285FE40" w:rsidR="00A70C09" w:rsidRPr="0002695E" w:rsidRDefault="00EC3999" w:rsidP="00B01946">
            <w:pPr>
              <w:spacing w:after="0" w:line="240" w:lineRule="auto"/>
              <w:jc w:val="both"/>
              <w:rPr>
                <w:rFonts w:ascii="Times New Roman" w:eastAsia="Times New Roman" w:hAnsi="Times New Roman"/>
                <w:lang w:eastAsia="ru-RU"/>
              </w:rPr>
            </w:pPr>
            <w:r w:rsidRPr="0002695E">
              <w:rPr>
                <w:rFonts w:ascii="Times New Roman" w:hAnsi="Times New Roman"/>
              </w:rPr>
              <w:t xml:space="preserve">Российская Федерация, 666033, Иркутская область, г. </w:t>
            </w:r>
            <w:proofErr w:type="spellStart"/>
            <w:r w:rsidRPr="0002695E">
              <w:rPr>
                <w:rFonts w:ascii="Times New Roman" w:hAnsi="Times New Roman"/>
              </w:rPr>
              <w:t>Шелехов</w:t>
            </w:r>
            <w:proofErr w:type="spellEnd"/>
            <w:r w:rsidRPr="0002695E">
              <w:rPr>
                <w:rFonts w:ascii="Times New Roman" w:hAnsi="Times New Roman"/>
              </w:rPr>
              <w:t>, ул. Кочубея д. 21 «А»</w:t>
            </w:r>
            <w:r w:rsidR="003E77D2" w:rsidRPr="0002695E">
              <w:rPr>
                <w:rFonts w:ascii="Times New Roman" w:hAnsi="Times New Roman"/>
              </w:rPr>
              <w:t>.</w:t>
            </w:r>
          </w:p>
        </w:tc>
      </w:tr>
      <w:tr w:rsidR="006F3B33" w:rsidRPr="0002695E" w14:paraId="383694EE" w14:textId="77777777" w:rsidTr="00690AEE">
        <w:tc>
          <w:tcPr>
            <w:tcW w:w="3510" w:type="dxa"/>
          </w:tcPr>
          <w:p w14:paraId="42766140" w14:textId="77777777" w:rsidR="00A70C09" w:rsidRPr="0002695E" w:rsidRDefault="00A70C09"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Почтовый адрес</w:t>
            </w:r>
          </w:p>
        </w:tc>
        <w:tc>
          <w:tcPr>
            <w:tcW w:w="6061" w:type="dxa"/>
          </w:tcPr>
          <w:p w14:paraId="527D9E81" w14:textId="5977B9B6" w:rsidR="00A70C09" w:rsidRPr="0002695E" w:rsidRDefault="00EC3999" w:rsidP="00B01946">
            <w:pPr>
              <w:spacing w:after="0" w:line="240" w:lineRule="auto"/>
              <w:jc w:val="both"/>
              <w:rPr>
                <w:rFonts w:ascii="Times New Roman" w:eastAsia="Times New Roman" w:hAnsi="Times New Roman"/>
                <w:lang w:eastAsia="ru-RU"/>
              </w:rPr>
            </w:pPr>
            <w:r w:rsidRPr="0002695E">
              <w:rPr>
                <w:rFonts w:ascii="Times New Roman" w:hAnsi="Times New Roman"/>
              </w:rPr>
              <w:t xml:space="preserve">Российская Федерация, 666033, Иркутская область, г. </w:t>
            </w:r>
            <w:proofErr w:type="spellStart"/>
            <w:r w:rsidRPr="0002695E">
              <w:rPr>
                <w:rFonts w:ascii="Times New Roman" w:hAnsi="Times New Roman"/>
              </w:rPr>
              <w:t>Шелехов</w:t>
            </w:r>
            <w:proofErr w:type="spellEnd"/>
            <w:r w:rsidRPr="0002695E">
              <w:rPr>
                <w:rFonts w:ascii="Times New Roman" w:hAnsi="Times New Roman"/>
              </w:rPr>
              <w:t>, ул. Кочубея д. 21 «А»</w:t>
            </w:r>
            <w:r w:rsidR="003E77D2" w:rsidRPr="0002695E">
              <w:rPr>
                <w:rFonts w:ascii="Times New Roman" w:hAnsi="Times New Roman"/>
              </w:rPr>
              <w:t>.</w:t>
            </w:r>
          </w:p>
        </w:tc>
      </w:tr>
      <w:tr w:rsidR="006F3B33" w:rsidRPr="0002695E" w14:paraId="1DABB3BA" w14:textId="77777777" w:rsidTr="00690AEE">
        <w:trPr>
          <w:trHeight w:val="126"/>
        </w:trPr>
        <w:tc>
          <w:tcPr>
            <w:tcW w:w="3510" w:type="dxa"/>
          </w:tcPr>
          <w:p w14:paraId="20FC2EAD" w14:textId="77777777" w:rsidR="00A70C09" w:rsidRPr="0002695E" w:rsidRDefault="00A70C09"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Адрес электронной почты</w:t>
            </w:r>
          </w:p>
        </w:tc>
        <w:tc>
          <w:tcPr>
            <w:tcW w:w="6061" w:type="dxa"/>
          </w:tcPr>
          <w:p w14:paraId="05976FE1" w14:textId="77777777" w:rsidR="00A70C09" w:rsidRPr="0002695E" w:rsidRDefault="00EC3999" w:rsidP="00B01946">
            <w:pPr>
              <w:spacing w:after="0" w:line="240" w:lineRule="auto"/>
              <w:jc w:val="both"/>
              <w:rPr>
                <w:rFonts w:ascii="Times New Roman" w:eastAsia="Times New Roman" w:hAnsi="Times New Roman"/>
                <w:lang w:eastAsia="ru-RU"/>
              </w:rPr>
            </w:pPr>
            <w:r w:rsidRPr="0002695E">
              <w:rPr>
                <w:rFonts w:ascii="Times New Roman" w:hAnsi="Times New Roman"/>
                <w:shd w:val="clear" w:color="auto" w:fill="FFFFFF"/>
                <w:lang w:val="en-US"/>
              </w:rPr>
              <w:t>info</w:t>
            </w:r>
            <w:r w:rsidRPr="0002695E">
              <w:rPr>
                <w:rFonts w:ascii="Times New Roman" w:hAnsi="Times New Roman"/>
                <w:shd w:val="clear" w:color="auto" w:fill="FFFFFF"/>
              </w:rPr>
              <w:t>_</w:t>
            </w:r>
            <w:proofErr w:type="spellStart"/>
            <w:r w:rsidRPr="0002695E">
              <w:rPr>
                <w:rFonts w:ascii="Times New Roman" w:hAnsi="Times New Roman"/>
                <w:shd w:val="clear" w:color="auto" w:fill="FFFFFF"/>
                <w:lang w:val="en-US"/>
              </w:rPr>
              <w:t>shts</w:t>
            </w:r>
            <w:proofErr w:type="spellEnd"/>
            <w:r w:rsidRPr="0002695E">
              <w:rPr>
                <w:rFonts w:ascii="Times New Roman" w:hAnsi="Times New Roman"/>
                <w:shd w:val="clear" w:color="auto" w:fill="FFFFFF"/>
              </w:rPr>
              <w:t>38@</w:t>
            </w:r>
            <w:r w:rsidRPr="0002695E">
              <w:rPr>
                <w:rFonts w:ascii="Times New Roman" w:hAnsi="Times New Roman"/>
                <w:shd w:val="clear" w:color="auto" w:fill="FFFFFF"/>
                <w:lang w:val="en-US"/>
              </w:rPr>
              <w:t>mail</w:t>
            </w:r>
            <w:r w:rsidRPr="0002695E">
              <w:rPr>
                <w:rFonts w:ascii="Times New Roman" w:hAnsi="Times New Roman"/>
                <w:shd w:val="clear" w:color="auto" w:fill="FFFFFF"/>
              </w:rPr>
              <w:t>.</w:t>
            </w:r>
            <w:proofErr w:type="spellStart"/>
            <w:r w:rsidRPr="0002695E">
              <w:rPr>
                <w:rFonts w:ascii="Times New Roman" w:hAnsi="Times New Roman"/>
                <w:shd w:val="clear" w:color="auto" w:fill="FFFFFF"/>
              </w:rPr>
              <w:t>ru</w:t>
            </w:r>
            <w:proofErr w:type="spellEnd"/>
          </w:p>
        </w:tc>
      </w:tr>
      <w:tr w:rsidR="006F3B33" w:rsidRPr="0002695E" w14:paraId="24BC0E4A" w14:textId="77777777" w:rsidTr="00690AEE">
        <w:trPr>
          <w:trHeight w:val="56"/>
        </w:trPr>
        <w:tc>
          <w:tcPr>
            <w:tcW w:w="3510" w:type="dxa"/>
          </w:tcPr>
          <w:p w14:paraId="5F1AA7C2" w14:textId="77777777" w:rsidR="00A70C09" w:rsidRPr="0002695E" w:rsidRDefault="00A70C09"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Номер контактного телефона</w:t>
            </w:r>
          </w:p>
        </w:tc>
        <w:tc>
          <w:tcPr>
            <w:tcW w:w="6061" w:type="dxa"/>
          </w:tcPr>
          <w:p w14:paraId="1CA2985E" w14:textId="77777777" w:rsidR="00A70C09" w:rsidRPr="0002695E" w:rsidRDefault="00EC3999" w:rsidP="00B01946">
            <w:pPr>
              <w:spacing w:after="0" w:line="240" w:lineRule="auto"/>
              <w:jc w:val="both"/>
              <w:rPr>
                <w:rFonts w:ascii="Times New Roman" w:eastAsia="Times New Roman" w:hAnsi="Times New Roman"/>
                <w:lang w:eastAsia="ru-RU"/>
              </w:rPr>
            </w:pPr>
            <w:r w:rsidRPr="0002695E">
              <w:rPr>
                <w:rFonts w:ascii="Times New Roman" w:hAnsi="Times New Roman"/>
              </w:rPr>
              <w:t>8 (39550) 4-27-10</w:t>
            </w:r>
          </w:p>
        </w:tc>
      </w:tr>
      <w:tr w:rsidR="006F3B33" w:rsidRPr="0002695E" w14:paraId="76DD2151" w14:textId="77777777" w:rsidTr="00690AEE">
        <w:tc>
          <w:tcPr>
            <w:tcW w:w="3510" w:type="dxa"/>
          </w:tcPr>
          <w:p w14:paraId="5D7CF2F0" w14:textId="77777777" w:rsidR="00A70C09" w:rsidRPr="0002695E" w:rsidRDefault="00A70C09"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Ответственное должностное лицо</w:t>
            </w:r>
          </w:p>
        </w:tc>
        <w:tc>
          <w:tcPr>
            <w:tcW w:w="6061" w:type="dxa"/>
          </w:tcPr>
          <w:p w14:paraId="1D80DB06" w14:textId="10804055" w:rsidR="00CE4587" w:rsidRPr="0002695E" w:rsidRDefault="00CE4587" w:rsidP="00B01946">
            <w:pPr>
              <w:tabs>
                <w:tab w:val="num" w:pos="416"/>
              </w:tabs>
              <w:spacing w:after="0" w:line="240" w:lineRule="auto"/>
              <w:jc w:val="both"/>
              <w:rPr>
                <w:rFonts w:ascii="Times New Roman" w:hAnsi="Times New Roman"/>
                <w:b/>
              </w:rPr>
            </w:pPr>
            <w:r w:rsidRPr="0002695E">
              <w:rPr>
                <w:rFonts w:ascii="Times New Roman" w:eastAsia="Times New Roman" w:hAnsi="Times New Roman"/>
                <w:b/>
                <w:lang w:eastAsia="ru-RU"/>
              </w:rPr>
              <w:t xml:space="preserve">Контактное лицо по техническим вопросам: </w:t>
            </w:r>
            <w:r w:rsidR="006E3BA9" w:rsidRPr="0002695E">
              <w:rPr>
                <w:rFonts w:ascii="Times New Roman" w:eastAsia="Times New Roman" w:hAnsi="Times New Roman"/>
                <w:lang w:eastAsia="ru-RU"/>
              </w:rPr>
              <w:t>Сидоренко Сергей Владимирович</w:t>
            </w:r>
            <w:r w:rsidR="00C25512" w:rsidRPr="0002695E">
              <w:rPr>
                <w:rFonts w:ascii="Times New Roman" w:eastAsia="Times New Roman" w:hAnsi="Times New Roman"/>
                <w:lang w:eastAsia="ru-RU"/>
              </w:rPr>
              <w:t xml:space="preserve"> </w:t>
            </w:r>
            <w:r w:rsidRPr="0002695E">
              <w:rPr>
                <w:rFonts w:ascii="Times New Roman" w:eastAsia="Times New Roman" w:hAnsi="Times New Roman"/>
                <w:lang w:eastAsia="ru-RU"/>
              </w:rPr>
              <w:t xml:space="preserve">8 (39550) 4-27-10. </w:t>
            </w:r>
          </w:p>
          <w:p w14:paraId="5303ADA1" w14:textId="1868EC87" w:rsidR="008D6334" w:rsidRPr="0002695E" w:rsidRDefault="002741D6" w:rsidP="00B01946">
            <w:pPr>
              <w:tabs>
                <w:tab w:val="num" w:pos="416"/>
              </w:tabs>
              <w:spacing w:after="0" w:line="240" w:lineRule="auto"/>
              <w:jc w:val="both"/>
              <w:rPr>
                <w:rFonts w:ascii="Times New Roman" w:hAnsi="Times New Roman"/>
              </w:rPr>
            </w:pPr>
            <w:r w:rsidRPr="0002695E">
              <w:rPr>
                <w:rFonts w:ascii="Times New Roman" w:hAnsi="Times New Roman"/>
                <w:b/>
              </w:rPr>
              <w:t>Специалист по закупкам</w:t>
            </w:r>
            <w:r w:rsidR="00EC3999" w:rsidRPr="0002695E">
              <w:rPr>
                <w:rFonts w:ascii="Times New Roman" w:hAnsi="Times New Roman"/>
                <w:b/>
              </w:rPr>
              <w:t>:</w:t>
            </w:r>
            <w:r w:rsidR="00A521D3" w:rsidRPr="0002695E">
              <w:rPr>
                <w:rFonts w:ascii="Times New Roman" w:hAnsi="Times New Roman"/>
                <w:b/>
              </w:rPr>
              <w:t xml:space="preserve"> </w:t>
            </w:r>
            <w:r w:rsidR="0061792E" w:rsidRPr="0002695E">
              <w:rPr>
                <w:rFonts w:ascii="Times New Roman" w:hAnsi="Times New Roman"/>
              </w:rPr>
              <w:t xml:space="preserve">Андреева Евгения Юрьевна, </w:t>
            </w:r>
          </w:p>
          <w:p w14:paraId="26A72FAF" w14:textId="4F28DE91" w:rsidR="006F3B33" w:rsidRPr="0002695E" w:rsidRDefault="0061792E" w:rsidP="00B01946">
            <w:pPr>
              <w:tabs>
                <w:tab w:val="num" w:pos="416"/>
              </w:tabs>
              <w:spacing w:after="0" w:line="240" w:lineRule="auto"/>
              <w:jc w:val="both"/>
              <w:rPr>
                <w:rFonts w:ascii="Times New Roman" w:hAnsi="Times New Roman"/>
              </w:rPr>
            </w:pPr>
            <w:r w:rsidRPr="0002695E">
              <w:rPr>
                <w:rFonts w:ascii="Times New Roman" w:hAnsi="Times New Roman"/>
              </w:rPr>
              <w:t>8 (39550) 4-27-10</w:t>
            </w:r>
            <w:r w:rsidR="00A70C09" w:rsidRPr="0002695E">
              <w:rPr>
                <w:rFonts w:ascii="Times New Roman" w:hAnsi="Times New Roman"/>
              </w:rPr>
              <w:t xml:space="preserve"> </w:t>
            </w:r>
          </w:p>
        </w:tc>
      </w:tr>
      <w:tr w:rsidR="004931D3" w:rsidRPr="0002695E" w14:paraId="2FA03DA0" w14:textId="77777777" w:rsidTr="00690AEE">
        <w:tc>
          <w:tcPr>
            <w:tcW w:w="3510" w:type="dxa"/>
          </w:tcPr>
          <w:p w14:paraId="1C540AFA" w14:textId="77777777" w:rsidR="004931D3" w:rsidRPr="0002695E" w:rsidRDefault="004931D3" w:rsidP="00B01946">
            <w:pPr>
              <w:numPr>
                <w:ilvl w:val="0"/>
                <w:numId w:val="1"/>
              </w:numPr>
              <w:tabs>
                <w:tab w:val="left" w:pos="300"/>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bCs/>
              </w:rPr>
              <w:t>Наименование специализированной организации, контактная информация</w:t>
            </w:r>
          </w:p>
        </w:tc>
        <w:tc>
          <w:tcPr>
            <w:tcW w:w="6061" w:type="dxa"/>
          </w:tcPr>
          <w:p w14:paraId="5F35D7AF" w14:textId="77777777" w:rsidR="004931D3" w:rsidRPr="0002695E" w:rsidRDefault="0061792E" w:rsidP="00B01946">
            <w:pPr>
              <w:tabs>
                <w:tab w:val="num" w:pos="416"/>
              </w:tabs>
              <w:spacing w:after="0" w:line="240" w:lineRule="auto"/>
              <w:jc w:val="both"/>
              <w:rPr>
                <w:rFonts w:ascii="Times New Roman" w:hAnsi="Times New Roman"/>
                <w:b/>
              </w:rPr>
            </w:pPr>
            <w:r w:rsidRPr="0002695E">
              <w:rPr>
                <w:rFonts w:ascii="Times New Roman" w:hAnsi="Times New Roman"/>
              </w:rPr>
              <w:t>Не привлекалась.</w:t>
            </w:r>
          </w:p>
        </w:tc>
      </w:tr>
    </w:tbl>
    <w:p w14:paraId="21C937E8" w14:textId="77777777" w:rsidR="00A70C09" w:rsidRPr="0002695E" w:rsidRDefault="00A70C09" w:rsidP="00B01946">
      <w:pPr>
        <w:spacing w:after="0" w:line="240" w:lineRule="auto"/>
        <w:jc w:val="both"/>
        <w:rPr>
          <w:rFonts w:ascii="Times New Roman" w:hAnsi="Times New Roman"/>
          <w:b/>
        </w:rPr>
      </w:pPr>
      <w:r w:rsidRPr="0002695E">
        <w:rPr>
          <w:rFonts w:ascii="Times New Roman" w:hAnsi="Times New Roman"/>
          <w:b/>
        </w:rPr>
        <w:t>Информация о закупке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6058"/>
      </w:tblGrid>
      <w:tr w:rsidR="006F3B33" w:rsidRPr="0002695E" w14:paraId="75DFD324" w14:textId="77777777" w:rsidTr="00E44DCC">
        <w:tc>
          <w:tcPr>
            <w:tcW w:w="3513" w:type="dxa"/>
          </w:tcPr>
          <w:p w14:paraId="3F728CD5" w14:textId="77777777" w:rsidR="00A70C09" w:rsidRPr="0002695E" w:rsidRDefault="00A70C09"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bCs/>
              </w:rPr>
              <w:t xml:space="preserve"> Предмет договора</w:t>
            </w:r>
          </w:p>
        </w:tc>
        <w:tc>
          <w:tcPr>
            <w:tcW w:w="6058" w:type="dxa"/>
          </w:tcPr>
          <w:p w14:paraId="2891A125" w14:textId="61650CCF" w:rsidR="00A70C09" w:rsidRPr="0002695E" w:rsidRDefault="006E3BA9" w:rsidP="00B01946">
            <w:pPr>
              <w:spacing w:after="0" w:line="240" w:lineRule="auto"/>
              <w:rPr>
                <w:rFonts w:ascii="Times New Roman" w:hAnsi="Times New Roman"/>
                <w:b/>
              </w:rPr>
            </w:pPr>
            <w:r w:rsidRPr="0002695E">
              <w:rPr>
                <w:rFonts w:ascii="Times New Roman" w:hAnsi="Times New Roman"/>
                <w:b/>
              </w:rPr>
              <w:t xml:space="preserve">Оказание медицинских услуг по проведению </w:t>
            </w:r>
            <w:proofErr w:type="spellStart"/>
            <w:r w:rsidRPr="0002695E">
              <w:rPr>
                <w:rFonts w:ascii="Times New Roman" w:hAnsi="Times New Roman"/>
                <w:b/>
              </w:rPr>
              <w:t>предрейсовых</w:t>
            </w:r>
            <w:proofErr w:type="spellEnd"/>
            <w:r w:rsidRPr="0002695E">
              <w:rPr>
                <w:rFonts w:ascii="Times New Roman" w:hAnsi="Times New Roman"/>
                <w:b/>
              </w:rPr>
              <w:t xml:space="preserve"> медицинских осмотров водителей автотранспортных средств Заказчика.</w:t>
            </w:r>
          </w:p>
        </w:tc>
      </w:tr>
      <w:tr w:rsidR="006F3B33" w:rsidRPr="0002695E" w14:paraId="53759E0C" w14:textId="77777777" w:rsidTr="00E44DCC">
        <w:tc>
          <w:tcPr>
            <w:tcW w:w="3513" w:type="dxa"/>
          </w:tcPr>
          <w:p w14:paraId="26B40FF4" w14:textId="77777777" w:rsidR="00A70C09" w:rsidRPr="0002695E" w:rsidRDefault="00A70C09"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Краткое описание предмета закупки</w:t>
            </w:r>
          </w:p>
        </w:tc>
        <w:tc>
          <w:tcPr>
            <w:tcW w:w="6058" w:type="dxa"/>
          </w:tcPr>
          <w:p w14:paraId="64D4D17D" w14:textId="143F4484" w:rsidR="00A70C09" w:rsidRPr="0002695E" w:rsidRDefault="00FF6679" w:rsidP="00B01946">
            <w:pPr>
              <w:spacing w:after="0" w:line="240" w:lineRule="auto"/>
              <w:jc w:val="both"/>
              <w:rPr>
                <w:rFonts w:ascii="Times New Roman" w:eastAsia="Times New Roman" w:hAnsi="Times New Roman"/>
                <w:highlight w:val="green"/>
                <w:lang w:eastAsia="ru-RU"/>
              </w:rPr>
            </w:pPr>
            <w:r w:rsidRPr="0002695E">
              <w:rPr>
                <w:rFonts w:ascii="Times New Roman" w:hAnsi="Times New Roman"/>
              </w:rPr>
              <w:t xml:space="preserve">Функциональные, технические, качественные и эксплуатационные характеристики объекта закупки и иные требования к объекту закупки, отвечающие потребностям заказчика: </w:t>
            </w:r>
            <w:proofErr w:type="gramStart"/>
            <w:r w:rsidR="00BF7B53" w:rsidRPr="0002695E">
              <w:rPr>
                <w:rFonts w:ascii="Times New Roman" w:eastAsia="Times New Roman" w:hAnsi="Times New Roman"/>
                <w:lang w:eastAsia="ru-RU"/>
              </w:rPr>
              <w:t>В соответствии с</w:t>
            </w:r>
            <w:r w:rsidR="00BF7B53" w:rsidRPr="0002695E">
              <w:rPr>
                <w:rFonts w:ascii="Times New Roman" w:eastAsia="Times New Roman" w:hAnsi="Times New Roman"/>
                <w:i/>
                <w:lang w:eastAsia="ru-RU"/>
              </w:rPr>
              <w:t xml:space="preserve"> Описанием объекта закупки (техническое задание) (</w:t>
            </w:r>
            <w:r w:rsidR="008A0F19" w:rsidRPr="0002695E">
              <w:rPr>
                <w:rFonts w:ascii="Times New Roman" w:hAnsi="Times New Roman"/>
                <w:i/>
              </w:rPr>
              <w:t>Приложение № 1</w:t>
            </w:r>
            <w:r w:rsidR="00A836B0" w:rsidRPr="0002695E">
              <w:rPr>
                <w:rFonts w:ascii="Times New Roman" w:hAnsi="Times New Roman"/>
                <w:i/>
              </w:rPr>
              <w:t xml:space="preserve"> </w:t>
            </w:r>
            <w:r w:rsidR="00BF7B53" w:rsidRPr="0002695E">
              <w:rPr>
                <w:rFonts w:ascii="Times New Roman" w:hAnsi="Times New Roman"/>
                <w:i/>
              </w:rPr>
              <w:t>к Извещению об осуществлении закупки (</w:t>
            </w:r>
            <w:r w:rsidR="00682690" w:rsidRPr="0002695E">
              <w:rPr>
                <w:rFonts w:ascii="Times New Roman" w:hAnsi="Times New Roman"/>
                <w:i/>
              </w:rPr>
              <w:t>запрос котировок</w:t>
            </w:r>
            <w:r w:rsidR="00BF7B53" w:rsidRPr="0002695E">
              <w:rPr>
                <w:rFonts w:ascii="Times New Roman" w:hAnsi="Times New Roman"/>
                <w:i/>
              </w:rPr>
              <w:t xml:space="preserve"> в электронной форме).</w:t>
            </w:r>
            <w:proofErr w:type="gramEnd"/>
          </w:p>
        </w:tc>
      </w:tr>
      <w:tr w:rsidR="006F3B33" w:rsidRPr="0002695E" w14:paraId="55197562" w14:textId="77777777" w:rsidTr="0037327D">
        <w:trPr>
          <w:trHeight w:val="132"/>
        </w:trPr>
        <w:tc>
          <w:tcPr>
            <w:tcW w:w="3513" w:type="dxa"/>
          </w:tcPr>
          <w:p w14:paraId="623D12F1" w14:textId="77777777" w:rsidR="00A70C09" w:rsidRPr="0002695E" w:rsidRDefault="00A70C09"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Количество поставляемого товара (объёма выполняемой работы, оказываемой услуги)</w:t>
            </w:r>
          </w:p>
        </w:tc>
        <w:tc>
          <w:tcPr>
            <w:tcW w:w="6058" w:type="dxa"/>
          </w:tcPr>
          <w:tbl>
            <w:tblPr>
              <w:tblStyle w:val="af"/>
              <w:tblW w:w="0" w:type="auto"/>
              <w:jc w:val="center"/>
              <w:tblLook w:val="04A0" w:firstRow="1" w:lastRow="0" w:firstColumn="1" w:lastColumn="0" w:noHBand="0" w:noVBand="1"/>
            </w:tblPr>
            <w:tblGrid>
              <w:gridCol w:w="471"/>
              <w:gridCol w:w="1803"/>
              <w:gridCol w:w="1056"/>
              <w:gridCol w:w="862"/>
              <w:gridCol w:w="946"/>
              <w:gridCol w:w="694"/>
            </w:tblGrid>
            <w:tr w:rsidR="002741D6" w:rsidRPr="0002695E" w14:paraId="64278A46" w14:textId="77777777" w:rsidTr="00687224">
              <w:trPr>
                <w:jc w:val="center"/>
              </w:trPr>
              <w:tc>
                <w:tcPr>
                  <w:tcW w:w="0" w:type="auto"/>
                </w:tcPr>
                <w:p w14:paraId="42417400"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sz w:val="16"/>
                      <w:szCs w:val="16"/>
                    </w:rPr>
                    <w:t xml:space="preserve">№ </w:t>
                  </w:r>
                  <w:proofErr w:type="gramStart"/>
                  <w:r w:rsidRPr="0002695E">
                    <w:rPr>
                      <w:rFonts w:ascii="Times New Roman" w:hAnsi="Times New Roman"/>
                      <w:b/>
                      <w:sz w:val="16"/>
                      <w:szCs w:val="16"/>
                    </w:rPr>
                    <w:t>п</w:t>
                  </w:r>
                  <w:proofErr w:type="gramEnd"/>
                  <w:r w:rsidRPr="0002695E">
                    <w:rPr>
                      <w:rFonts w:ascii="Times New Roman" w:hAnsi="Times New Roman"/>
                      <w:b/>
                      <w:sz w:val="16"/>
                      <w:szCs w:val="16"/>
                    </w:rPr>
                    <w:t>/п</w:t>
                  </w:r>
                </w:p>
              </w:tc>
              <w:tc>
                <w:tcPr>
                  <w:tcW w:w="0" w:type="auto"/>
                </w:tcPr>
                <w:p w14:paraId="640C01BC"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sz w:val="16"/>
                      <w:szCs w:val="16"/>
                    </w:rPr>
                    <w:t>Наименование объекта закупки</w:t>
                  </w:r>
                </w:p>
              </w:tc>
              <w:tc>
                <w:tcPr>
                  <w:tcW w:w="0" w:type="auto"/>
                </w:tcPr>
                <w:p w14:paraId="3BAB6C0E"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bCs/>
                      <w:sz w:val="16"/>
                      <w:szCs w:val="16"/>
                      <w:lang w:eastAsia="ar-SA"/>
                    </w:rPr>
                    <w:t>ОКПД</w:t>
                  </w:r>
                  <w:proofErr w:type="gramStart"/>
                  <w:r w:rsidRPr="0002695E">
                    <w:rPr>
                      <w:rFonts w:ascii="Times New Roman" w:hAnsi="Times New Roman"/>
                      <w:b/>
                      <w:bCs/>
                      <w:sz w:val="16"/>
                      <w:szCs w:val="16"/>
                      <w:lang w:eastAsia="ar-SA"/>
                    </w:rPr>
                    <w:t>2</w:t>
                  </w:r>
                  <w:proofErr w:type="gramEnd"/>
                </w:p>
              </w:tc>
              <w:tc>
                <w:tcPr>
                  <w:tcW w:w="0" w:type="auto"/>
                </w:tcPr>
                <w:p w14:paraId="3A5D17FF"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bCs/>
                      <w:sz w:val="16"/>
                      <w:szCs w:val="16"/>
                      <w:lang w:eastAsia="ar-SA"/>
                    </w:rPr>
                    <w:t>ОКВЭД</w:t>
                  </w:r>
                  <w:proofErr w:type="gramStart"/>
                  <w:r w:rsidRPr="0002695E">
                    <w:rPr>
                      <w:rFonts w:ascii="Times New Roman" w:hAnsi="Times New Roman"/>
                      <w:b/>
                      <w:bCs/>
                      <w:sz w:val="16"/>
                      <w:szCs w:val="16"/>
                      <w:lang w:eastAsia="ar-SA"/>
                    </w:rPr>
                    <w:t>2</w:t>
                  </w:r>
                  <w:proofErr w:type="gramEnd"/>
                </w:p>
                <w:p w14:paraId="206E7358" w14:textId="77777777" w:rsidR="002741D6" w:rsidRPr="0002695E" w:rsidRDefault="002741D6" w:rsidP="00687224">
                  <w:pPr>
                    <w:suppressAutoHyphens/>
                    <w:jc w:val="center"/>
                    <w:rPr>
                      <w:rFonts w:ascii="Times New Roman" w:hAnsi="Times New Roman"/>
                      <w:b/>
                      <w:bCs/>
                      <w:sz w:val="16"/>
                      <w:szCs w:val="16"/>
                      <w:lang w:eastAsia="ar-SA"/>
                    </w:rPr>
                  </w:pPr>
                </w:p>
              </w:tc>
              <w:tc>
                <w:tcPr>
                  <w:tcW w:w="0" w:type="auto"/>
                </w:tcPr>
                <w:p w14:paraId="484BCB6A"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sz w:val="16"/>
                      <w:szCs w:val="16"/>
                    </w:rPr>
                    <w:t>Ед. изм.</w:t>
                  </w:r>
                </w:p>
              </w:tc>
              <w:tc>
                <w:tcPr>
                  <w:tcW w:w="0" w:type="auto"/>
                </w:tcPr>
                <w:p w14:paraId="1EC7702F" w14:textId="77777777" w:rsidR="002741D6" w:rsidRPr="0002695E" w:rsidRDefault="002741D6" w:rsidP="00687224">
                  <w:pPr>
                    <w:suppressAutoHyphens/>
                    <w:jc w:val="center"/>
                    <w:rPr>
                      <w:rFonts w:ascii="Times New Roman" w:hAnsi="Times New Roman"/>
                      <w:b/>
                      <w:bCs/>
                      <w:sz w:val="16"/>
                      <w:szCs w:val="16"/>
                      <w:lang w:eastAsia="ar-SA"/>
                    </w:rPr>
                  </w:pPr>
                  <w:r w:rsidRPr="0002695E">
                    <w:rPr>
                      <w:rFonts w:ascii="Times New Roman" w:hAnsi="Times New Roman"/>
                      <w:b/>
                      <w:sz w:val="16"/>
                      <w:szCs w:val="16"/>
                    </w:rPr>
                    <w:t>Объём</w:t>
                  </w:r>
                </w:p>
              </w:tc>
            </w:tr>
            <w:tr w:rsidR="006E3BA9" w:rsidRPr="0002695E" w14:paraId="1471AF86" w14:textId="77777777" w:rsidTr="00BC6595">
              <w:trPr>
                <w:trHeight w:val="51"/>
                <w:jc w:val="center"/>
              </w:trPr>
              <w:tc>
                <w:tcPr>
                  <w:tcW w:w="0" w:type="auto"/>
                </w:tcPr>
                <w:p w14:paraId="5BF0790B" w14:textId="77777777" w:rsidR="006E3BA9" w:rsidRPr="0002695E" w:rsidRDefault="006E3BA9" w:rsidP="00687224">
                  <w:pPr>
                    <w:suppressAutoHyphens/>
                    <w:jc w:val="center"/>
                    <w:rPr>
                      <w:rFonts w:ascii="Times New Roman" w:hAnsi="Times New Roman"/>
                      <w:bCs/>
                      <w:sz w:val="16"/>
                      <w:szCs w:val="16"/>
                      <w:lang w:eastAsia="ar-SA"/>
                    </w:rPr>
                  </w:pPr>
                  <w:r w:rsidRPr="0002695E">
                    <w:rPr>
                      <w:rFonts w:ascii="Times New Roman" w:hAnsi="Times New Roman"/>
                      <w:bCs/>
                      <w:sz w:val="16"/>
                      <w:szCs w:val="16"/>
                      <w:lang w:eastAsia="ar-SA"/>
                    </w:rPr>
                    <w:t>1</w:t>
                  </w:r>
                </w:p>
              </w:tc>
              <w:tc>
                <w:tcPr>
                  <w:tcW w:w="0" w:type="auto"/>
                </w:tcPr>
                <w:p w14:paraId="33607E21" w14:textId="3A5FABD4" w:rsidR="006E3BA9" w:rsidRPr="0002695E" w:rsidRDefault="006E3BA9" w:rsidP="00687224">
                  <w:pPr>
                    <w:rPr>
                      <w:rFonts w:ascii="Times New Roman" w:hAnsi="Times New Roman"/>
                      <w:bCs/>
                      <w:sz w:val="16"/>
                      <w:szCs w:val="16"/>
                      <w:lang w:eastAsia="ar-SA"/>
                    </w:rPr>
                  </w:pPr>
                  <w:r w:rsidRPr="0002695E">
                    <w:rPr>
                      <w:rFonts w:ascii="Times New Roman" w:hAnsi="Times New Roman"/>
                      <w:sz w:val="16"/>
                      <w:szCs w:val="16"/>
                    </w:rPr>
                    <w:t>Медицинский осмотр водителей* в рабочие дни в 2026-2027 году (утро).</w:t>
                  </w:r>
                </w:p>
              </w:tc>
              <w:tc>
                <w:tcPr>
                  <w:tcW w:w="0" w:type="auto"/>
                  <w:vAlign w:val="center"/>
                </w:tcPr>
                <w:p w14:paraId="17D37761" w14:textId="559F4855" w:rsidR="006E3BA9" w:rsidRPr="0002695E" w:rsidRDefault="006E3BA9" w:rsidP="00687224">
                  <w:pPr>
                    <w:suppressAutoHyphens/>
                    <w:jc w:val="center"/>
                    <w:rPr>
                      <w:rFonts w:ascii="Times New Roman" w:hAnsi="Times New Roman"/>
                      <w:bCs/>
                      <w:sz w:val="16"/>
                      <w:szCs w:val="16"/>
                      <w:lang w:eastAsia="ar-SA"/>
                    </w:rPr>
                  </w:pPr>
                  <w:r w:rsidRPr="0002695E">
                    <w:rPr>
                      <w:rFonts w:ascii="Times New Roman" w:hAnsi="Times New Roman"/>
                      <w:sz w:val="16"/>
                      <w:szCs w:val="16"/>
                    </w:rPr>
                    <w:t>86.21.10.120</w:t>
                  </w:r>
                </w:p>
              </w:tc>
              <w:tc>
                <w:tcPr>
                  <w:tcW w:w="0" w:type="auto"/>
                  <w:vAlign w:val="center"/>
                </w:tcPr>
                <w:p w14:paraId="26979157" w14:textId="5AA6C888" w:rsidR="006E3BA9" w:rsidRPr="0002695E" w:rsidRDefault="006E3BA9" w:rsidP="00687224">
                  <w:pPr>
                    <w:suppressAutoHyphens/>
                    <w:jc w:val="center"/>
                    <w:rPr>
                      <w:rFonts w:ascii="Times New Roman" w:hAnsi="Times New Roman"/>
                      <w:bCs/>
                      <w:sz w:val="16"/>
                      <w:szCs w:val="16"/>
                      <w:lang w:eastAsia="ar-SA"/>
                    </w:rPr>
                  </w:pPr>
                  <w:r w:rsidRPr="0002695E">
                    <w:rPr>
                      <w:rFonts w:ascii="Times New Roman" w:hAnsi="Times New Roman"/>
                      <w:sz w:val="16"/>
                      <w:szCs w:val="16"/>
                    </w:rPr>
                    <w:t>86.21</w:t>
                  </w:r>
                </w:p>
              </w:tc>
              <w:tc>
                <w:tcPr>
                  <w:tcW w:w="0" w:type="auto"/>
                </w:tcPr>
                <w:p w14:paraId="1FAF8CED" w14:textId="3E7CF6D2" w:rsidR="006E3BA9" w:rsidRPr="0002695E" w:rsidRDefault="006E3BA9" w:rsidP="00687224">
                  <w:pPr>
                    <w:suppressAutoHyphens/>
                    <w:jc w:val="center"/>
                    <w:rPr>
                      <w:rFonts w:ascii="Times New Roman" w:hAnsi="Times New Roman"/>
                      <w:bCs/>
                      <w:sz w:val="16"/>
                      <w:szCs w:val="16"/>
                      <w:lang w:eastAsia="ar-SA"/>
                    </w:rPr>
                  </w:pPr>
                  <w:r w:rsidRPr="0002695E">
                    <w:rPr>
                      <w:rFonts w:ascii="Times New Roman" w:hAnsi="Times New Roman"/>
                      <w:bCs/>
                      <w:sz w:val="16"/>
                      <w:szCs w:val="16"/>
                      <w:lang w:eastAsia="ar-SA"/>
                    </w:rPr>
                    <w:t>Условная единица</w:t>
                  </w:r>
                </w:p>
              </w:tc>
              <w:tc>
                <w:tcPr>
                  <w:tcW w:w="0" w:type="auto"/>
                </w:tcPr>
                <w:p w14:paraId="2CBE1D2A" w14:textId="5B15AEB4" w:rsidR="006E3BA9" w:rsidRPr="0002695E" w:rsidRDefault="006E3BA9" w:rsidP="00687224">
                  <w:pPr>
                    <w:jc w:val="center"/>
                    <w:rPr>
                      <w:rFonts w:ascii="Times New Roman" w:hAnsi="Times New Roman"/>
                      <w:sz w:val="16"/>
                      <w:szCs w:val="16"/>
                    </w:rPr>
                  </w:pPr>
                  <w:r w:rsidRPr="0002695E">
                    <w:rPr>
                      <w:rFonts w:ascii="Times New Roman" w:hAnsi="Times New Roman"/>
                      <w:sz w:val="16"/>
                      <w:szCs w:val="16"/>
                    </w:rPr>
                    <w:t>247</w:t>
                  </w:r>
                </w:p>
              </w:tc>
            </w:tr>
          </w:tbl>
          <w:p w14:paraId="53E36152" w14:textId="77777777" w:rsidR="002741D6" w:rsidRPr="0002695E" w:rsidRDefault="002741D6" w:rsidP="00B01946">
            <w:pPr>
              <w:spacing w:after="0" w:line="240" w:lineRule="auto"/>
              <w:jc w:val="both"/>
              <w:rPr>
                <w:rFonts w:ascii="Times New Roman" w:eastAsia="Times New Roman" w:hAnsi="Times New Roman"/>
                <w:lang w:eastAsia="ru-RU"/>
              </w:rPr>
            </w:pPr>
          </w:p>
        </w:tc>
      </w:tr>
      <w:tr w:rsidR="006F3B33" w:rsidRPr="0002695E" w14:paraId="7896026C" w14:textId="77777777" w:rsidTr="00E44DCC">
        <w:tc>
          <w:tcPr>
            <w:tcW w:w="3513" w:type="dxa"/>
          </w:tcPr>
          <w:p w14:paraId="4CB90E56" w14:textId="77777777" w:rsidR="00351792" w:rsidRPr="0002695E" w:rsidRDefault="00351792" w:rsidP="002741D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rPr>
              <w:t>Требования к качеству, техническим характеристикам товаров (работ, услуг), к их безопасности, и иные требования, связанные с определением соответствия поставляемых товаров потребностям заказчика</w:t>
            </w:r>
          </w:p>
        </w:tc>
        <w:tc>
          <w:tcPr>
            <w:tcW w:w="6058" w:type="dxa"/>
          </w:tcPr>
          <w:p w14:paraId="7267DBFF" w14:textId="214866E6" w:rsidR="00BF7B53" w:rsidRPr="0002695E" w:rsidRDefault="00BF7B53" w:rsidP="002741D6">
            <w:pPr>
              <w:spacing w:after="0" w:line="240" w:lineRule="auto"/>
              <w:jc w:val="both"/>
              <w:rPr>
                <w:rFonts w:ascii="Times New Roman" w:hAnsi="Times New Roman"/>
                <w:i/>
              </w:rPr>
            </w:pPr>
            <w:proofErr w:type="gramStart"/>
            <w:r w:rsidRPr="0002695E">
              <w:rPr>
                <w:rFonts w:ascii="Times New Roman" w:eastAsia="Times New Roman" w:hAnsi="Times New Roman"/>
                <w:lang w:eastAsia="ru-RU"/>
              </w:rPr>
              <w:t>В соответствии с</w:t>
            </w:r>
            <w:r w:rsidRPr="0002695E">
              <w:rPr>
                <w:rFonts w:ascii="Times New Roman" w:eastAsia="Times New Roman" w:hAnsi="Times New Roman"/>
                <w:i/>
                <w:lang w:eastAsia="ru-RU"/>
              </w:rPr>
              <w:t xml:space="preserve"> Описанием объекта закупки (техническое задание) (</w:t>
            </w:r>
            <w:r w:rsidRPr="0002695E">
              <w:rPr>
                <w:rFonts w:ascii="Times New Roman" w:hAnsi="Times New Roman"/>
                <w:i/>
              </w:rPr>
              <w:t xml:space="preserve">Приложение № </w:t>
            </w:r>
            <w:r w:rsidR="008A0F19" w:rsidRPr="0002695E">
              <w:rPr>
                <w:rFonts w:ascii="Times New Roman" w:hAnsi="Times New Roman"/>
                <w:i/>
              </w:rPr>
              <w:t>1</w:t>
            </w:r>
            <w:r w:rsidR="00270DB1" w:rsidRPr="0002695E">
              <w:rPr>
                <w:rFonts w:ascii="Times New Roman" w:hAnsi="Times New Roman"/>
                <w:i/>
              </w:rPr>
              <w:t xml:space="preserve"> к</w:t>
            </w:r>
            <w:r w:rsidRPr="0002695E">
              <w:rPr>
                <w:rFonts w:ascii="Times New Roman" w:hAnsi="Times New Roman"/>
                <w:i/>
              </w:rPr>
              <w:t xml:space="preserve"> Извещению об осуществлении закупки (</w:t>
            </w:r>
            <w:r w:rsidR="00270DB1" w:rsidRPr="0002695E">
              <w:rPr>
                <w:rFonts w:ascii="Times New Roman" w:hAnsi="Times New Roman"/>
                <w:i/>
              </w:rPr>
              <w:t>запрос котировок</w:t>
            </w:r>
            <w:r w:rsidRPr="0002695E">
              <w:rPr>
                <w:rFonts w:ascii="Times New Roman" w:hAnsi="Times New Roman"/>
                <w:i/>
              </w:rPr>
              <w:t xml:space="preserve"> в электронной форме).</w:t>
            </w:r>
            <w:proofErr w:type="gramEnd"/>
          </w:p>
          <w:p w14:paraId="156FAEEA" w14:textId="77777777" w:rsidR="00351792" w:rsidRPr="0002695E" w:rsidRDefault="00351792" w:rsidP="002741D6">
            <w:pPr>
              <w:spacing w:after="0" w:line="240" w:lineRule="auto"/>
              <w:jc w:val="both"/>
              <w:rPr>
                <w:rFonts w:ascii="Times New Roman" w:eastAsia="Times New Roman" w:hAnsi="Times New Roman"/>
                <w:lang w:eastAsia="ru-RU"/>
              </w:rPr>
            </w:pPr>
          </w:p>
        </w:tc>
      </w:tr>
      <w:tr w:rsidR="006F3B33" w:rsidRPr="0002695E" w14:paraId="7E993583" w14:textId="77777777" w:rsidTr="00E44DCC">
        <w:tc>
          <w:tcPr>
            <w:tcW w:w="3513" w:type="dxa"/>
          </w:tcPr>
          <w:p w14:paraId="2DE7EB03" w14:textId="77777777" w:rsidR="00A70C09" w:rsidRPr="0002695E" w:rsidRDefault="00A70C09" w:rsidP="002741D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lastRenderedPageBreak/>
              <w:t xml:space="preserve"> Место поставки товара (выполнения работ, оказания услуг)</w:t>
            </w:r>
          </w:p>
        </w:tc>
        <w:tc>
          <w:tcPr>
            <w:tcW w:w="6058" w:type="dxa"/>
            <w:vAlign w:val="center"/>
          </w:tcPr>
          <w:p w14:paraId="352F9CA5" w14:textId="2470D61D" w:rsidR="00BF39E5" w:rsidRPr="0002695E" w:rsidRDefault="002741D6" w:rsidP="006E3BA9">
            <w:pPr>
              <w:autoSpaceDE w:val="0"/>
              <w:autoSpaceDN w:val="0"/>
              <w:spacing w:after="0" w:line="240" w:lineRule="auto"/>
              <w:jc w:val="both"/>
              <w:rPr>
                <w:rFonts w:ascii="Times New Roman" w:hAnsi="Times New Roman"/>
              </w:rPr>
            </w:pPr>
            <w:r w:rsidRPr="0002695E">
              <w:rPr>
                <w:rFonts w:ascii="Times New Roman" w:hAnsi="Times New Roman"/>
              </w:rPr>
              <w:t>Место оказания услуг:</w:t>
            </w:r>
            <w:r w:rsidR="006E3BA9" w:rsidRPr="0002695E">
              <w:rPr>
                <w:rFonts w:ascii="Times New Roman" w:hAnsi="Times New Roman"/>
              </w:rPr>
              <w:t xml:space="preserve"> </w:t>
            </w:r>
            <w:proofErr w:type="spellStart"/>
            <w:r w:rsidR="006E3BA9" w:rsidRPr="0002695E">
              <w:rPr>
                <w:rFonts w:ascii="Times New Roman" w:hAnsi="Times New Roman"/>
              </w:rPr>
              <w:t>Предрейсовые</w:t>
            </w:r>
            <w:proofErr w:type="spellEnd"/>
            <w:r w:rsidR="006E3BA9" w:rsidRPr="0002695E">
              <w:rPr>
                <w:rFonts w:ascii="Times New Roman" w:hAnsi="Times New Roman"/>
              </w:rPr>
              <w:t xml:space="preserve"> медицинские осмотры проводятся в медицинском кабинете Исполнителя, расположенном в г. </w:t>
            </w:r>
            <w:proofErr w:type="spellStart"/>
            <w:r w:rsidR="006E3BA9" w:rsidRPr="0002695E">
              <w:rPr>
                <w:rFonts w:ascii="Times New Roman" w:hAnsi="Times New Roman"/>
              </w:rPr>
              <w:t>Шелехов</w:t>
            </w:r>
            <w:proofErr w:type="spellEnd"/>
            <w:r w:rsidR="006E3BA9" w:rsidRPr="0002695E">
              <w:rPr>
                <w:rFonts w:ascii="Times New Roman" w:hAnsi="Times New Roman"/>
              </w:rPr>
              <w:t xml:space="preserve"> Иркутской области. </w:t>
            </w:r>
          </w:p>
        </w:tc>
      </w:tr>
      <w:tr w:rsidR="006F3B33" w:rsidRPr="0002695E" w14:paraId="3703AE99" w14:textId="77777777" w:rsidTr="00E44DCC">
        <w:tc>
          <w:tcPr>
            <w:tcW w:w="3513" w:type="dxa"/>
          </w:tcPr>
          <w:p w14:paraId="56A6DF0B" w14:textId="77777777" w:rsidR="00A70C09" w:rsidRPr="0002695E" w:rsidRDefault="00A70C09" w:rsidP="002741D6">
            <w:pPr>
              <w:numPr>
                <w:ilvl w:val="0"/>
                <w:numId w:val="1"/>
              </w:numPr>
              <w:tabs>
                <w:tab w:val="left" w:pos="285"/>
                <w:tab w:val="left" w:pos="567"/>
              </w:tabs>
              <w:spacing w:after="0" w:line="240" w:lineRule="auto"/>
              <w:ind w:left="0" w:firstLine="0"/>
              <w:rPr>
                <w:rFonts w:ascii="Times New Roman" w:eastAsia="Times New Roman" w:hAnsi="Times New Roman"/>
                <w:b/>
                <w:lang w:eastAsia="ru-RU"/>
              </w:rPr>
            </w:pPr>
            <w:r w:rsidRPr="0002695E">
              <w:rPr>
                <w:rFonts w:ascii="Times New Roman" w:eastAsia="Times New Roman" w:hAnsi="Times New Roman"/>
                <w:b/>
                <w:lang w:eastAsia="ru-RU"/>
              </w:rPr>
              <w:t xml:space="preserve"> Срок поставки товара или завершения работы либо график оказания услуг</w:t>
            </w:r>
          </w:p>
        </w:tc>
        <w:tc>
          <w:tcPr>
            <w:tcW w:w="6058" w:type="dxa"/>
          </w:tcPr>
          <w:p w14:paraId="5AC79DF5" w14:textId="0E8550C8" w:rsidR="000E2125" w:rsidRPr="0002695E" w:rsidRDefault="002741D6" w:rsidP="006E3BA9">
            <w:pPr>
              <w:spacing w:after="0" w:line="240" w:lineRule="auto"/>
              <w:jc w:val="both"/>
              <w:rPr>
                <w:rFonts w:ascii="Times New Roman" w:hAnsi="Times New Roman"/>
              </w:rPr>
            </w:pPr>
            <w:r w:rsidRPr="0002695E">
              <w:rPr>
                <w:rFonts w:ascii="Times New Roman" w:hAnsi="Times New Roman"/>
              </w:rPr>
              <w:t xml:space="preserve">Период оказания услуг: </w:t>
            </w:r>
            <w:r w:rsidR="006E3BA9" w:rsidRPr="0002695E">
              <w:rPr>
                <w:rFonts w:ascii="Times New Roman" w:eastAsiaTheme="minorHAnsi" w:hAnsi="Times New Roman"/>
              </w:rPr>
              <w:t xml:space="preserve">12 месяцев </w:t>
            </w:r>
            <w:proofErr w:type="gramStart"/>
            <w:r w:rsidR="006E3BA9" w:rsidRPr="0002695E">
              <w:rPr>
                <w:rFonts w:ascii="Times New Roman" w:hAnsi="Times New Roman"/>
              </w:rPr>
              <w:t>с даты заключения</w:t>
            </w:r>
            <w:proofErr w:type="gramEnd"/>
            <w:r w:rsidR="006E3BA9" w:rsidRPr="0002695E">
              <w:rPr>
                <w:rFonts w:ascii="Times New Roman" w:hAnsi="Times New Roman"/>
              </w:rPr>
              <w:t xml:space="preserve"> договора.</w:t>
            </w:r>
          </w:p>
        </w:tc>
      </w:tr>
      <w:tr w:rsidR="006F3B33" w:rsidRPr="0002695E" w14:paraId="30227E10" w14:textId="77777777" w:rsidTr="00E44DCC">
        <w:tc>
          <w:tcPr>
            <w:tcW w:w="3513" w:type="dxa"/>
          </w:tcPr>
          <w:p w14:paraId="234E0152" w14:textId="77777777" w:rsidR="00A70C09" w:rsidRPr="0002695E" w:rsidRDefault="00A70C09" w:rsidP="002741D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Начальная (максимальная) цена договора (максимальное значение цены договора; цена единицы товара, работы, услуги)</w:t>
            </w:r>
          </w:p>
        </w:tc>
        <w:tc>
          <w:tcPr>
            <w:tcW w:w="6058" w:type="dxa"/>
          </w:tcPr>
          <w:p w14:paraId="284F47EF" w14:textId="3BE47DCE" w:rsidR="002741D6" w:rsidRPr="0002695E" w:rsidRDefault="00585727" w:rsidP="002741D6">
            <w:pPr>
              <w:suppressLineNumbers/>
              <w:tabs>
                <w:tab w:val="left" w:pos="0"/>
                <w:tab w:val="left" w:pos="72"/>
                <w:tab w:val="left" w:pos="709"/>
              </w:tabs>
              <w:suppressAutoHyphens/>
              <w:spacing w:after="0" w:line="240" w:lineRule="auto"/>
              <w:jc w:val="both"/>
              <w:rPr>
                <w:rFonts w:ascii="Times New Roman" w:hAnsi="Times New Roman"/>
                <w:b/>
                <w:bCs/>
              </w:rPr>
            </w:pPr>
            <w:proofErr w:type="gramStart"/>
            <w:r w:rsidRPr="0002695E">
              <w:rPr>
                <w:rFonts w:ascii="Times New Roman" w:hAnsi="Times New Roman"/>
                <w:b/>
              </w:rPr>
              <w:t>Н(</w:t>
            </w:r>
            <w:proofErr w:type="gramEnd"/>
            <w:r w:rsidRPr="0002695E">
              <w:rPr>
                <w:rFonts w:ascii="Times New Roman" w:hAnsi="Times New Roman"/>
                <w:b/>
              </w:rPr>
              <w:t xml:space="preserve">М)ЦД: </w:t>
            </w:r>
            <w:r w:rsidR="006E3BA9" w:rsidRPr="0002695E">
              <w:rPr>
                <w:rFonts w:ascii="Times New Roman" w:hAnsi="Times New Roman"/>
                <w:b/>
                <w:bCs/>
                <w:shd w:val="clear" w:color="auto" w:fill="FFFFFF"/>
              </w:rPr>
              <w:t>271 700,00 (двести семьдесят одна тысяча семьсот) рублей 00 копеек, НДС в том числе</w:t>
            </w:r>
            <w:r w:rsidR="002741D6" w:rsidRPr="0002695E">
              <w:rPr>
                <w:rFonts w:ascii="Times New Roman" w:hAnsi="Times New Roman"/>
                <w:b/>
                <w:bCs/>
              </w:rPr>
              <w:t>.</w:t>
            </w:r>
          </w:p>
          <w:p w14:paraId="0008B00D" w14:textId="77777777" w:rsidR="002741D6" w:rsidRPr="0002695E" w:rsidRDefault="002741D6" w:rsidP="002741D6">
            <w:pPr>
              <w:suppressLineNumbers/>
              <w:tabs>
                <w:tab w:val="left" w:pos="0"/>
                <w:tab w:val="left" w:pos="72"/>
                <w:tab w:val="left" w:pos="709"/>
              </w:tabs>
              <w:suppressAutoHyphens/>
              <w:spacing w:after="0" w:line="240" w:lineRule="auto"/>
              <w:jc w:val="both"/>
              <w:rPr>
                <w:rFonts w:ascii="Times New Roman" w:hAnsi="Times New Roman"/>
                <w:b/>
                <w:bCs/>
                <w:shd w:val="clear" w:color="auto" w:fill="FFFFFF"/>
              </w:rPr>
            </w:pPr>
          </w:p>
          <w:p w14:paraId="52C86357" w14:textId="0735E739" w:rsidR="00585727" w:rsidRPr="0002695E" w:rsidRDefault="00585727" w:rsidP="002741D6">
            <w:pPr>
              <w:spacing w:after="0" w:line="240" w:lineRule="auto"/>
              <w:jc w:val="both"/>
              <w:rPr>
                <w:rFonts w:ascii="Times New Roman" w:hAnsi="Times New Roman"/>
              </w:rPr>
            </w:pPr>
            <w:r w:rsidRPr="0002695E">
              <w:rPr>
                <w:rFonts w:ascii="Times New Roman" w:hAnsi="Times New Roman"/>
              </w:rPr>
              <w:t>Цена за единицу товара по каждой позиции, предложенная участником закупки, не должна превышать начальную (максимальную) цену, установленную заказчиком за единицу товара для каждой соответствующей позиции.</w:t>
            </w:r>
          </w:p>
          <w:p w14:paraId="6C97E276" w14:textId="2E3C711A" w:rsidR="00585727" w:rsidRPr="0002695E" w:rsidRDefault="00585727" w:rsidP="002741D6">
            <w:pPr>
              <w:spacing w:after="0" w:line="240" w:lineRule="auto"/>
              <w:jc w:val="both"/>
              <w:rPr>
                <w:rFonts w:ascii="Times New Roman" w:hAnsi="Times New Roman"/>
                <w:i/>
              </w:rPr>
            </w:pPr>
            <w:proofErr w:type="gramStart"/>
            <w:r w:rsidRPr="0002695E">
              <w:rPr>
                <w:rFonts w:ascii="Times New Roman" w:hAnsi="Times New Roman"/>
              </w:rPr>
              <w:t xml:space="preserve">Сумма цен за единицу товара (по позициям) установлена в </w:t>
            </w:r>
            <w:r w:rsidRPr="0002695E">
              <w:rPr>
                <w:rFonts w:ascii="Times New Roman" w:hAnsi="Times New Roman"/>
                <w:i/>
              </w:rPr>
              <w:t xml:space="preserve">«Обоснование начальной (максимальной) цены договора» (Приложении № </w:t>
            </w:r>
            <w:r w:rsidR="008A0F19" w:rsidRPr="0002695E">
              <w:rPr>
                <w:rFonts w:ascii="Times New Roman" w:hAnsi="Times New Roman"/>
                <w:i/>
              </w:rPr>
              <w:t>2</w:t>
            </w:r>
            <w:r w:rsidRPr="0002695E">
              <w:rPr>
                <w:rFonts w:ascii="Times New Roman" w:hAnsi="Times New Roman"/>
              </w:rPr>
              <w:t xml:space="preserve"> </w:t>
            </w:r>
            <w:r w:rsidRPr="0002695E">
              <w:rPr>
                <w:rFonts w:ascii="Times New Roman" w:hAnsi="Times New Roman"/>
                <w:i/>
              </w:rPr>
              <w:t>к Извещению об осуществлении закупки (запрос  котировок в электронной форме)</w:t>
            </w:r>
            <w:r w:rsidRPr="0002695E">
              <w:rPr>
                <w:rFonts w:ascii="Times New Roman" w:hAnsi="Times New Roman"/>
                <w:bCs/>
                <w:i/>
              </w:rPr>
              <w:t>.</w:t>
            </w:r>
            <w:proofErr w:type="gramEnd"/>
          </w:p>
          <w:p w14:paraId="19D7AB40" w14:textId="77777777" w:rsidR="00585727" w:rsidRPr="0002695E" w:rsidRDefault="00585727" w:rsidP="002741D6">
            <w:pPr>
              <w:spacing w:after="0" w:line="240" w:lineRule="auto"/>
              <w:jc w:val="both"/>
              <w:rPr>
                <w:rFonts w:ascii="Times New Roman" w:hAnsi="Times New Roman"/>
              </w:rPr>
            </w:pPr>
          </w:p>
          <w:p w14:paraId="1033D942" w14:textId="04947882" w:rsidR="00A70C09" w:rsidRPr="0002695E" w:rsidRDefault="00585727" w:rsidP="002741D6">
            <w:pPr>
              <w:spacing w:after="0" w:line="240" w:lineRule="auto"/>
              <w:jc w:val="both"/>
              <w:rPr>
                <w:rFonts w:ascii="Times New Roman" w:hAnsi="Times New Roman"/>
              </w:rPr>
            </w:pPr>
            <w:r w:rsidRPr="0002695E">
              <w:rPr>
                <w:rFonts w:ascii="Times New Roman" w:hAnsi="Times New Roman"/>
              </w:rPr>
              <w:t>Для обоснования Начальной (максимальной) цены договора выбран метод сопоставимых рыночных цен (анализ рынка), в соответствии с Приложением № 1 к Положению о закупке товаров, работ, услуг для нужд МУП «</w:t>
            </w:r>
            <w:proofErr w:type="spellStart"/>
            <w:r w:rsidRPr="0002695E">
              <w:rPr>
                <w:rFonts w:ascii="Times New Roman" w:hAnsi="Times New Roman"/>
              </w:rPr>
              <w:t>Шелеховские</w:t>
            </w:r>
            <w:proofErr w:type="spellEnd"/>
            <w:r w:rsidRPr="0002695E">
              <w:rPr>
                <w:rFonts w:ascii="Times New Roman" w:hAnsi="Times New Roman"/>
              </w:rPr>
              <w:t xml:space="preserve"> тепловые сети».</w:t>
            </w:r>
          </w:p>
        </w:tc>
      </w:tr>
      <w:tr w:rsidR="00CD0C6F" w:rsidRPr="0002695E" w14:paraId="04373932" w14:textId="77777777" w:rsidTr="00E44DCC">
        <w:tc>
          <w:tcPr>
            <w:tcW w:w="3513" w:type="dxa"/>
          </w:tcPr>
          <w:p w14:paraId="364AF16C" w14:textId="77777777" w:rsidR="008604B0" w:rsidRPr="0002695E" w:rsidRDefault="008604B0"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hAnsi="Times New Roman"/>
                <w:b/>
              </w:rPr>
              <w:t>Порядок формирования цены договора</w:t>
            </w:r>
          </w:p>
        </w:tc>
        <w:tc>
          <w:tcPr>
            <w:tcW w:w="6058" w:type="dxa"/>
          </w:tcPr>
          <w:p w14:paraId="063D9985" w14:textId="64C140C1" w:rsidR="00427FD3" w:rsidRPr="0002695E" w:rsidRDefault="006E3BA9" w:rsidP="006E3BA9">
            <w:pPr>
              <w:tabs>
                <w:tab w:val="left" w:pos="0"/>
              </w:tabs>
              <w:adjustRightInd w:val="0"/>
              <w:snapToGrid w:val="0"/>
              <w:spacing w:after="0" w:line="240" w:lineRule="auto"/>
              <w:jc w:val="both"/>
              <w:rPr>
                <w:rFonts w:ascii="Times New Roman" w:hAnsi="Times New Roman"/>
                <w:iCs/>
              </w:rPr>
            </w:pPr>
            <w:r w:rsidRPr="0002695E">
              <w:rPr>
                <w:rFonts w:ascii="Times New Roman" w:hAnsi="Times New Roman"/>
              </w:rPr>
              <w:t>Стоимость услуг оказанных по условиям настоящей Закупки определяется на весь срок исполнения</w:t>
            </w:r>
            <w:r w:rsidRPr="0002695E">
              <w:rPr>
                <w:rFonts w:ascii="Times New Roman" w:hAnsi="Times New Roman"/>
                <w:shd w:val="clear" w:color="auto" w:fill="FFFFFF"/>
              </w:rPr>
              <w:t xml:space="preserve"> обязательств по </w:t>
            </w:r>
            <w:r w:rsidRPr="0002695E">
              <w:rPr>
                <w:rFonts w:ascii="Times New Roman" w:hAnsi="Times New Roman"/>
              </w:rPr>
              <w:t xml:space="preserve">условиям Закупки </w:t>
            </w:r>
            <w:r w:rsidRPr="0002695E">
              <w:rPr>
                <w:rFonts w:ascii="Times New Roman" w:hAnsi="Times New Roman"/>
                <w:shd w:val="clear" w:color="auto" w:fill="FFFFFF"/>
              </w:rPr>
              <w:t xml:space="preserve">в полном объеме и надлежащего качества, </w:t>
            </w:r>
            <w:r w:rsidRPr="0002695E">
              <w:rPr>
                <w:rFonts w:ascii="Times New Roman" w:hAnsi="Times New Roman"/>
              </w:rPr>
              <w:t>и включает в себя все расходы Исполнителя</w:t>
            </w:r>
            <w:r w:rsidRPr="0002695E">
              <w:rPr>
                <w:rFonts w:ascii="Times New Roman" w:hAnsi="Times New Roman"/>
                <w:shd w:val="clear" w:color="auto" w:fill="FFFFFF"/>
              </w:rPr>
              <w:t xml:space="preserve"> </w:t>
            </w:r>
            <w:r w:rsidRPr="0002695E">
              <w:rPr>
                <w:rFonts w:ascii="Times New Roman" w:hAnsi="Times New Roman"/>
              </w:rPr>
              <w:t xml:space="preserve">в том числе, </w:t>
            </w:r>
            <w:proofErr w:type="gramStart"/>
            <w:r w:rsidRPr="0002695E">
              <w:rPr>
                <w:rFonts w:ascii="Times New Roman" w:hAnsi="Times New Roman"/>
              </w:rPr>
              <w:t>но</w:t>
            </w:r>
            <w:proofErr w:type="gramEnd"/>
            <w:r w:rsidRPr="0002695E">
              <w:rPr>
                <w:rFonts w:ascii="Times New Roman" w:hAnsi="Times New Roman"/>
              </w:rPr>
              <w:t xml:space="preserve"> не ограничиваясь: стоимость оказанных услуг предусмотренных законодательством в рамках указанной в настоящей Закупке деятельности, компенсацию всех издержек Исполнителя и причитающихся ему вознаграждений, в том числе затраты на оплату услуг специалистов в полном объеме, страхование, таможенные платежи (пошлины), другие предусмотренные действующим законодательством Российской Федерации налоги, сборы и иные обязательные платежи, связанные с исполнением условий Закупки, т.е. является конечной.</w:t>
            </w:r>
          </w:p>
        </w:tc>
      </w:tr>
      <w:tr w:rsidR="006F3B33" w:rsidRPr="0002695E" w14:paraId="26791FF2" w14:textId="77777777" w:rsidTr="00E44DCC">
        <w:tc>
          <w:tcPr>
            <w:tcW w:w="3513" w:type="dxa"/>
          </w:tcPr>
          <w:p w14:paraId="5599D747" w14:textId="2F61A4A2" w:rsidR="00A70C09" w:rsidRPr="0002695E" w:rsidRDefault="00A70C09"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Форма, сроки и порядок оплаты товара, работы, услуги</w:t>
            </w:r>
          </w:p>
        </w:tc>
        <w:tc>
          <w:tcPr>
            <w:tcW w:w="6058" w:type="dxa"/>
          </w:tcPr>
          <w:p w14:paraId="636EA33C" w14:textId="133A6412" w:rsidR="00AE46B4" w:rsidRPr="0002695E" w:rsidRDefault="00585727" w:rsidP="009F4951">
            <w:pPr>
              <w:tabs>
                <w:tab w:val="left" w:pos="567"/>
              </w:tabs>
              <w:spacing w:after="0" w:line="240" w:lineRule="auto"/>
              <w:jc w:val="both"/>
              <w:rPr>
                <w:rFonts w:ascii="Times New Roman" w:hAnsi="Times New Roman"/>
                <w:bCs/>
                <w:highlight w:val="red"/>
              </w:rPr>
            </w:pPr>
            <w:r w:rsidRPr="0002695E">
              <w:rPr>
                <w:rFonts w:ascii="Times New Roman" w:hAnsi="Times New Roman"/>
              </w:rPr>
              <w:t xml:space="preserve">Заказчик производит оплату в соответствии с условиями настоящего договора, путем перечисления денежных средств на расчетный счет </w:t>
            </w:r>
            <w:r w:rsidR="009F4951" w:rsidRPr="0002695E">
              <w:rPr>
                <w:rFonts w:ascii="Times New Roman" w:hAnsi="Times New Roman"/>
              </w:rPr>
              <w:t>Исполнителя</w:t>
            </w:r>
            <w:r w:rsidRPr="0002695E">
              <w:rPr>
                <w:rFonts w:ascii="Times New Roman" w:hAnsi="Times New Roman"/>
              </w:rPr>
              <w:t xml:space="preserve"> на основании оригинала счета на оплату в течение 7 (семи) рабочих дней </w:t>
            </w:r>
            <w:proofErr w:type="gramStart"/>
            <w:r w:rsidRPr="0002695E">
              <w:rPr>
                <w:rFonts w:ascii="Times New Roman" w:hAnsi="Times New Roman"/>
              </w:rPr>
              <w:t>с даты подписания</w:t>
            </w:r>
            <w:proofErr w:type="gramEnd"/>
            <w:r w:rsidRPr="0002695E">
              <w:rPr>
                <w:rFonts w:ascii="Times New Roman" w:hAnsi="Times New Roman"/>
              </w:rPr>
              <w:t xml:space="preserve"> сторонами Акт</w:t>
            </w:r>
            <w:r w:rsidR="00B513B4" w:rsidRPr="0002695E">
              <w:rPr>
                <w:rFonts w:ascii="Times New Roman" w:hAnsi="Times New Roman"/>
              </w:rPr>
              <w:t>а</w:t>
            </w:r>
            <w:r w:rsidRPr="0002695E">
              <w:rPr>
                <w:rFonts w:ascii="Times New Roman" w:hAnsi="Times New Roman"/>
              </w:rPr>
              <w:t xml:space="preserve"> </w:t>
            </w:r>
            <w:r w:rsidR="008A0F19" w:rsidRPr="0002695E">
              <w:rPr>
                <w:rFonts w:ascii="Times New Roman" w:hAnsi="Times New Roman"/>
              </w:rPr>
              <w:t>сдачи-приемки оказанных услуг</w:t>
            </w:r>
            <w:r w:rsidRPr="0002695E">
              <w:rPr>
                <w:rFonts w:ascii="Times New Roman" w:hAnsi="Times New Roman"/>
              </w:rPr>
              <w:t>.</w:t>
            </w:r>
          </w:p>
        </w:tc>
      </w:tr>
      <w:tr w:rsidR="006F3B33" w:rsidRPr="0002695E" w14:paraId="582F3B9F" w14:textId="77777777" w:rsidTr="003E77D2">
        <w:trPr>
          <w:trHeight w:val="56"/>
        </w:trPr>
        <w:tc>
          <w:tcPr>
            <w:tcW w:w="3513" w:type="dxa"/>
          </w:tcPr>
          <w:p w14:paraId="0FCB5704" w14:textId="77777777" w:rsidR="00A70C09" w:rsidRPr="0002695E" w:rsidRDefault="00A70C09"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Источник финансирования</w:t>
            </w:r>
          </w:p>
        </w:tc>
        <w:tc>
          <w:tcPr>
            <w:tcW w:w="6058" w:type="dxa"/>
          </w:tcPr>
          <w:p w14:paraId="06D5EE9A" w14:textId="30C8B379" w:rsidR="00A70C09" w:rsidRPr="0002695E" w:rsidRDefault="006C3135" w:rsidP="00B01946">
            <w:pPr>
              <w:spacing w:after="0" w:line="240" w:lineRule="auto"/>
              <w:jc w:val="both"/>
              <w:rPr>
                <w:rFonts w:ascii="Times New Roman" w:eastAsia="Times New Roman" w:hAnsi="Times New Roman"/>
                <w:lang w:eastAsia="ru-RU"/>
              </w:rPr>
            </w:pPr>
            <w:r w:rsidRPr="0002695E">
              <w:rPr>
                <w:rFonts w:ascii="Times New Roman" w:hAnsi="Times New Roman"/>
                <w:color w:val="000000"/>
              </w:rPr>
              <w:t>Собственные средства МУП «</w:t>
            </w:r>
            <w:proofErr w:type="spellStart"/>
            <w:r w:rsidRPr="0002695E">
              <w:rPr>
                <w:rFonts w:ascii="Times New Roman" w:hAnsi="Times New Roman"/>
                <w:color w:val="000000"/>
              </w:rPr>
              <w:t>Шелеховские</w:t>
            </w:r>
            <w:proofErr w:type="spellEnd"/>
            <w:r w:rsidRPr="0002695E">
              <w:rPr>
                <w:rFonts w:ascii="Times New Roman" w:hAnsi="Times New Roman"/>
                <w:color w:val="000000"/>
              </w:rPr>
              <w:t xml:space="preserve"> тепловые сети».</w:t>
            </w:r>
          </w:p>
        </w:tc>
      </w:tr>
      <w:tr w:rsidR="006F3B33" w:rsidRPr="0002695E" w14:paraId="1404DC3D" w14:textId="77777777" w:rsidTr="004D6EA0">
        <w:trPr>
          <w:trHeight w:val="903"/>
        </w:trPr>
        <w:tc>
          <w:tcPr>
            <w:tcW w:w="3513" w:type="dxa"/>
          </w:tcPr>
          <w:p w14:paraId="0C3E954C" w14:textId="009D3ADC" w:rsidR="00A70C09" w:rsidRPr="0002695E" w:rsidRDefault="00A70C09" w:rsidP="00B01946">
            <w:pPr>
              <w:numPr>
                <w:ilvl w:val="0"/>
                <w:numId w:val="1"/>
              </w:numPr>
              <w:tabs>
                <w:tab w:val="left" w:pos="285"/>
                <w:tab w:val="left" w:pos="567"/>
              </w:tabs>
              <w:autoSpaceDE w:val="0"/>
              <w:autoSpaceDN w:val="0"/>
              <w:adjustRightInd w:val="0"/>
              <w:spacing w:after="0" w:line="240" w:lineRule="auto"/>
              <w:ind w:left="0" w:firstLine="0"/>
              <w:rPr>
                <w:rFonts w:ascii="Times New Roman" w:hAnsi="Times New Roman"/>
                <w:b/>
              </w:rPr>
            </w:pPr>
            <w:r w:rsidRPr="0002695E">
              <w:rPr>
                <w:rFonts w:ascii="Times New Roman" w:hAnsi="Times New Roman"/>
                <w:b/>
                <w:bCs/>
              </w:rPr>
              <w:t xml:space="preserve"> Информация о валюте, используемой для формирования НМЦД и расчетов с поставщиком (подрядчиком, исполнителем)</w:t>
            </w:r>
          </w:p>
        </w:tc>
        <w:tc>
          <w:tcPr>
            <w:tcW w:w="6058" w:type="dxa"/>
          </w:tcPr>
          <w:p w14:paraId="0507B705" w14:textId="2AE7AFB0" w:rsidR="00A70C09" w:rsidRPr="0002695E" w:rsidRDefault="00A70C09" w:rsidP="00B01946">
            <w:pPr>
              <w:snapToGrid w:val="0"/>
              <w:spacing w:after="0" w:line="240" w:lineRule="auto"/>
              <w:jc w:val="both"/>
              <w:rPr>
                <w:rFonts w:ascii="Times New Roman" w:hAnsi="Times New Roman"/>
              </w:rPr>
            </w:pPr>
            <w:r w:rsidRPr="0002695E">
              <w:rPr>
                <w:rFonts w:ascii="Times New Roman" w:hAnsi="Times New Roman"/>
              </w:rPr>
              <w:t>Цена договора должна быть указана в рублях Российской Феде</w:t>
            </w:r>
            <w:r w:rsidR="004D6EA0" w:rsidRPr="0002695E">
              <w:rPr>
                <w:rFonts w:ascii="Times New Roman" w:hAnsi="Times New Roman"/>
              </w:rPr>
              <w:t>рации.</w:t>
            </w:r>
          </w:p>
        </w:tc>
      </w:tr>
      <w:tr w:rsidR="006F3B33" w:rsidRPr="0002695E" w14:paraId="6569FA32" w14:textId="77777777" w:rsidTr="00E44DCC">
        <w:tc>
          <w:tcPr>
            <w:tcW w:w="3513" w:type="dxa"/>
          </w:tcPr>
          <w:p w14:paraId="1981C417" w14:textId="77777777" w:rsidR="00A70C09" w:rsidRPr="0002695E" w:rsidRDefault="00A70C09" w:rsidP="00B01946">
            <w:pPr>
              <w:numPr>
                <w:ilvl w:val="0"/>
                <w:numId w:val="1"/>
              </w:numPr>
              <w:tabs>
                <w:tab w:val="left" w:pos="285"/>
                <w:tab w:val="left" w:pos="567"/>
              </w:tabs>
              <w:autoSpaceDE w:val="0"/>
              <w:autoSpaceDN w:val="0"/>
              <w:adjustRightInd w:val="0"/>
              <w:spacing w:after="0" w:line="240" w:lineRule="auto"/>
              <w:ind w:left="0" w:firstLine="0"/>
              <w:rPr>
                <w:rFonts w:ascii="Times New Roman" w:hAnsi="Times New Roman"/>
                <w:b/>
                <w:bCs/>
              </w:rPr>
            </w:pPr>
            <w:r w:rsidRPr="0002695E">
              <w:rPr>
                <w:rFonts w:ascii="Times New Roman" w:hAnsi="Times New Roman"/>
                <w:b/>
                <w:bCs/>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58" w:type="dxa"/>
          </w:tcPr>
          <w:p w14:paraId="224C551D" w14:textId="77777777" w:rsidR="00A70C09" w:rsidRPr="0002695E" w:rsidRDefault="00A70C09" w:rsidP="00B01946">
            <w:pPr>
              <w:snapToGrid w:val="0"/>
              <w:spacing w:after="0" w:line="240" w:lineRule="auto"/>
              <w:jc w:val="both"/>
              <w:rPr>
                <w:rFonts w:ascii="Times New Roman" w:hAnsi="Times New Roman"/>
              </w:rPr>
            </w:pPr>
            <w:r w:rsidRPr="0002695E">
              <w:rPr>
                <w:rFonts w:ascii="Times New Roman" w:hAnsi="Times New Roman"/>
              </w:rPr>
              <w:t>Оплата в иностранной валюте не допускается.</w:t>
            </w:r>
          </w:p>
        </w:tc>
      </w:tr>
      <w:tr w:rsidR="00B344A6" w:rsidRPr="0002695E" w14:paraId="736C1AD1" w14:textId="77777777" w:rsidTr="00E44DCC">
        <w:tc>
          <w:tcPr>
            <w:tcW w:w="3513" w:type="dxa"/>
          </w:tcPr>
          <w:p w14:paraId="05910D2B" w14:textId="111047AF" w:rsidR="00B344A6" w:rsidRPr="0002695E" w:rsidRDefault="00B344A6" w:rsidP="00B01946">
            <w:pPr>
              <w:widowControl w:val="0"/>
              <w:numPr>
                <w:ilvl w:val="0"/>
                <w:numId w:val="1"/>
              </w:numPr>
              <w:suppressAutoHyphens/>
              <w:spacing w:after="0" w:line="240" w:lineRule="auto"/>
              <w:ind w:left="0" w:firstLine="0"/>
              <w:jc w:val="both"/>
              <w:rPr>
                <w:rFonts w:ascii="Times New Roman" w:eastAsia="Lucida Sans Unicode" w:hAnsi="Times New Roman"/>
                <w:b/>
              </w:rPr>
            </w:pPr>
            <w:r w:rsidRPr="0002695E">
              <w:rPr>
                <w:rFonts w:ascii="Times New Roman" w:hAnsi="Times New Roman"/>
                <w:b/>
                <w:bCs/>
              </w:rPr>
              <w:t xml:space="preserve">Требования к </w:t>
            </w:r>
            <w:r w:rsidRPr="0002695E">
              <w:rPr>
                <w:rFonts w:ascii="Times New Roman" w:hAnsi="Times New Roman"/>
                <w:b/>
                <w:bCs/>
              </w:rPr>
              <w:lastRenderedPageBreak/>
              <w:t>участникам</w:t>
            </w:r>
          </w:p>
        </w:tc>
        <w:tc>
          <w:tcPr>
            <w:tcW w:w="6058" w:type="dxa"/>
          </w:tcPr>
          <w:p w14:paraId="66B5580D" w14:textId="77777777" w:rsidR="00B344A6" w:rsidRPr="0002695E" w:rsidRDefault="00B344A6" w:rsidP="00B01946">
            <w:pPr>
              <w:adjustRightInd w:val="0"/>
              <w:spacing w:after="0" w:line="240" w:lineRule="auto"/>
              <w:jc w:val="both"/>
              <w:rPr>
                <w:rFonts w:ascii="Times New Roman" w:hAnsi="Times New Roman"/>
              </w:rPr>
            </w:pPr>
            <w:proofErr w:type="gramStart"/>
            <w:r w:rsidRPr="0002695E">
              <w:rPr>
                <w:rFonts w:ascii="Times New Roman" w:hAnsi="Times New Roman"/>
              </w:rPr>
              <w:lastRenderedPageBreak/>
              <w:t xml:space="preserve">Участником закупки является любое юридическое лицо или </w:t>
            </w:r>
            <w:r w:rsidRPr="0002695E">
              <w:rPr>
                <w:rFonts w:ascii="Times New Roman" w:hAnsi="Times New Roman"/>
              </w:rPr>
              <w:lastRenderedPageBreak/>
              <w:t>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02695E">
              <w:rPr>
                <w:rFonts w:ascii="Times New Roman" w:hAnsi="Times New Roman"/>
              </w:rPr>
              <w:t xml:space="preserve"> </w:t>
            </w:r>
            <w:proofErr w:type="gramStart"/>
            <w:r w:rsidRPr="0002695E">
              <w:rPr>
                <w:rFonts w:ascii="Times New Roman" w:hAnsi="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5FFD904" w14:textId="77777777" w:rsidR="00B344A6" w:rsidRPr="0002695E" w:rsidRDefault="00B344A6" w:rsidP="00B01946">
            <w:pPr>
              <w:adjustRightInd w:val="0"/>
              <w:spacing w:after="0" w:line="240" w:lineRule="auto"/>
              <w:jc w:val="both"/>
              <w:rPr>
                <w:rFonts w:ascii="Times New Roman" w:hAnsi="Times New Roman"/>
              </w:rPr>
            </w:pPr>
          </w:p>
          <w:p w14:paraId="533556AD" w14:textId="77777777" w:rsidR="00B344A6" w:rsidRPr="0002695E" w:rsidRDefault="00B344A6" w:rsidP="00B01946">
            <w:pPr>
              <w:adjustRightInd w:val="0"/>
              <w:spacing w:after="0" w:line="240" w:lineRule="auto"/>
              <w:jc w:val="both"/>
              <w:rPr>
                <w:rFonts w:ascii="Times New Roman" w:hAnsi="Times New Roman"/>
                <w:b/>
                <w:bCs/>
              </w:rPr>
            </w:pPr>
            <w:r w:rsidRPr="0002695E">
              <w:rPr>
                <w:rFonts w:ascii="Times New Roman" w:hAnsi="Times New Roman"/>
                <w:b/>
                <w:bCs/>
              </w:rPr>
              <w:t>ТРЕБОВАНИЯ К УЧАСТНИКАМ ЗАКУПКИ:</w:t>
            </w:r>
          </w:p>
          <w:p w14:paraId="1CCE19C5" w14:textId="3769E237" w:rsidR="00B344A6" w:rsidRDefault="00B344A6" w:rsidP="00B01946">
            <w:pPr>
              <w:adjustRightInd w:val="0"/>
              <w:spacing w:after="0" w:line="240" w:lineRule="auto"/>
              <w:jc w:val="both"/>
              <w:rPr>
                <w:rFonts w:ascii="Times New Roman" w:hAnsi="Times New Roman"/>
              </w:rPr>
            </w:pPr>
            <w:r w:rsidRPr="0002695E">
              <w:rPr>
                <w:rFonts w:ascii="Times New Roman" w:hAnsi="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w:t>
            </w:r>
            <w:r w:rsidR="0002695E">
              <w:rPr>
                <w:rFonts w:ascii="Times New Roman" w:hAnsi="Times New Roman"/>
              </w:rPr>
              <w:t>орые являются предметом закупки:</w:t>
            </w:r>
          </w:p>
          <w:p w14:paraId="7418229B" w14:textId="77777777" w:rsidR="0002695E" w:rsidRDefault="0002695E" w:rsidP="00B01946">
            <w:pPr>
              <w:adjustRightInd w:val="0"/>
              <w:spacing w:after="0" w:line="240" w:lineRule="auto"/>
              <w:jc w:val="both"/>
              <w:rPr>
                <w:rFonts w:ascii="Times New Roman" w:hAnsi="Times New Roman"/>
              </w:rPr>
            </w:pPr>
          </w:p>
          <w:p w14:paraId="0E7FCF55" w14:textId="6F7F519F" w:rsidR="0002695E" w:rsidRDefault="0002695E" w:rsidP="0002695E">
            <w:pPr>
              <w:adjustRightInd w:val="0"/>
              <w:spacing w:after="0" w:line="240" w:lineRule="auto"/>
              <w:jc w:val="both"/>
              <w:rPr>
                <w:rFonts w:ascii="Times New Roman" w:hAnsi="Times New Roman"/>
                <w:i/>
              </w:rPr>
            </w:pPr>
            <w:proofErr w:type="gramStart"/>
            <w:r w:rsidRPr="0002695E">
              <w:rPr>
                <w:rFonts w:ascii="Times New Roman" w:hAnsi="Times New Roman"/>
                <w:i/>
              </w:rPr>
              <w:t>На основании Постановления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2695E">
              <w:rPr>
                <w:rFonts w:ascii="Times New Roman" w:hAnsi="Times New Roman"/>
                <w:i/>
              </w:rPr>
              <w:t>Сколково</w:t>
            </w:r>
            <w:proofErr w:type="spellEnd"/>
            <w:r w:rsidRPr="0002695E">
              <w:rPr>
                <w:rFonts w:ascii="Times New Roman" w:hAnsi="Times New Roman"/>
                <w:i/>
              </w:rPr>
              <w:t>") и признании утратившими силу некоторых актов Правительства Российской Федерации" – наличие действующей лицензии на медицинскую деятельность соответствующую предмету закупки.</w:t>
            </w:r>
            <w:proofErr w:type="gramEnd"/>
          </w:p>
          <w:p w14:paraId="6C371A85" w14:textId="77777777" w:rsidR="0002695E" w:rsidRPr="0002695E" w:rsidRDefault="0002695E" w:rsidP="0002695E">
            <w:pPr>
              <w:adjustRightInd w:val="0"/>
              <w:spacing w:after="0" w:line="240" w:lineRule="auto"/>
              <w:jc w:val="both"/>
              <w:rPr>
                <w:rFonts w:ascii="Times New Roman" w:hAnsi="Times New Roman"/>
                <w:i/>
              </w:rPr>
            </w:pPr>
          </w:p>
          <w:p w14:paraId="29BF63FF"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2) участник закупки должен отвечать требованиям документации;</w:t>
            </w:r>
          </w:p>
          <w:p w14:paraId="2E6C07C7"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173247B"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94B253A"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2DFF1CC"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8B2EE48" w14:textId="344BE83E"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 xml:space="preserve">7) участник закупки обладает исключительными правами на интеллектуальную собственность либо правами на </w:t>
            </w:r>
            <w:r w:rsidRPr="0002695E">
              <w:rPr>
                <w:rFonts w:ascii="Times New Roman" w:hAnsi="Times New Roman"/>
              </w:rPr>
              <w:lastRenderedPageBreak/>
              <w:t>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B344A6" w:rsidRPr="0002695E" w14:paraId="47AE7923" w14:textId="77777777" w:rsidTr="00E44DCC">
        <w:tc>
          <w:tcPr>
            <w:tcW w:w="3513" w:type="dxa"/>
          </w:tcPr>
          <w:p w14:paraId="2DB04700" w14:textId="5CF49136" w:rsidR="00B344A6" w:rsidRPr="0002695E" w:rsidRDefault="00B344A6" w:rsidP="00B01946">
            <w:pPr>
              <w:widowControl w:val="0"/>
              <w:numPr>
                <w:ilvl w:val="0"/>
                <w:numId w:val="1"/>
              </w:numPr>
              <w:suppressAutoHyphens/>
              <w:spacing w:after="0" w:line="240" w:lineRule="auto"/>
              <w:ind w:left="0" w:firstLine="0"/>
              <w:jc w:val="both"/>
              <w:rPr>
                <w:rFonts w:ascii="Times New Roman" w:hAnsi="Times New Roman"/>
                <w:b/>
              </w:rPr>
            </w:pPr>
            <w:r w:rsidRPr="0002695E">
              <w:rPr>
                <w:rFonts w:ascii="Times New Roman" w:eastAsia="Lucida Sans Unicode" w:hAnsi="Times New Roman"/>
                <w:b/>
              </w:rPr>
              <w:lastRenderedPageBreak/>
              <w:t xml:space="preserve">Особенности участия в закупке коллективных участников (в соответствии с </w:t>
            </w:r>
            <w:r w:rsidRPr="0002695E">
              <w:rPr>
                <w:rFonts w:ascii="Times New Roman" w:hAnsi="Times New Roman"/>
                <w:b/>
              </w:rPr>
              <w:t>разделом 11 Положения о закупке</w:t>
            </w:r>
            <w:r w:rsidRPr="0002695E">
              <w:rPr>
                <w:rFonts w:ascii="Times New Roman" w:eastAsia="Lucida Sans Unicode" w:hAnsi="Times New Roman"/>
                <w:b/>
              </w:rPr>
              <w:t>)</w:t>
            </w:r>
          </w:p>
        </w:tc>
        <w:tc>
          <w:tcPr>
            <w:tcW w:w="6058" w:type="dxa"/>
          </w:tcPr>
          <w:p w14:paraId="6BF3E876" w14:textId="77777777" w:rsidR="00B344A6" w:rsidRPr="0002695E" w:rsidRDefault="00B344A6" w:rsidP="00B01946">
            <w:pPr>
              <w:adjustRightInd w:val="0"/>
              <w:spacing w:after="0" w:line="240" w:lineRule="auto"/>
              <w:jc w:val="both"/>
              <w:rPr>
                <w:rFonts w:ascii="Times New Roman" w:hAnsi="Times New Roman"/>
              </w:rPr>
            </w:pPr>
            <w:r w:rsidRPr="0002695E">
              <w:rPr>
                <w:rFonts w:ascii="Times New Roman" w:hAnsi="Times New Roman"/>
              </w:rPr>
              <w:t>Юридическое или физическое лицо, в том числе индивидуальный предприниматель, может одновременно участвовать только в составе одного </w:t>
            </w:r>
            <w:r w:rsidRPr="0002695E">
              <w:rPr>
                <w:rStyle w:val="searchresult"/>
                <w:rFonts w:ascii="Times New Roman" w:hAnsi="Times New Roman"/>
                <w:bdr w:val="none" w:sz="0" w:space="0" w:color="auto" w:frame="1"/>
              </w:rPr>
              <w:t>коллективного</w:t>
            </w:r>
            <w:r w:rsidRPr="0002695E">
              <w:rPr>
                <w:rFonts w:ascii="Times New Roman" w:hAnsi="Times New Roman"/>
              </w:rPr>
              <w:t> участника, участвующего в процедуре закупки.</w:t>
            </w:r>
          </w:p>
          <w:p w14:paraId="0729E025" w14:textId="77777777" w:rsidR="00B344A6" w:rsidRPr="0002695E" w:rsidRDefault="00B344A6" w:rsidP="00B01946">
            <w:pPr>
              <w:shd w:val="clear" w:color="auto" w:fill="FFFFFF"/>
              <w:tabs>
                <w:tab w:val="left" w:pos="0"/>
                <w:tab w:val="left" w:pos="709"/>
                <w:tab w:val="left" w:pos="1701"/>
              </w:tabs>
              <w:suppressAutoHyphens/>
              <w:spacing w:after="0" w:line="240" w:lineRule="auto"/>
              <w:jc w:val="both"/>
              <w:rPr>
                <w:rFonts w:ascii="Times New Roman" w:hAnsi="Times New Roman"/>
              </w:rPr>
            </w:pPr>
            <w:r w:rsidRPr="0002695E">
              <w:rPr>
                <w:rFonts w:ascii="Times New Roman" w:hAnsi="Times New Roman"/>
              </w:rPr>
              <w:t>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самостоятельно и в составе </w:t>
            </w:r>
            <w:r w:rsidRPr="0002695E">
              <w:rPr>
                <w:rStyle w:val="searchresult"/>
                <w:rFonts w:ascii="Times New Roman" w:hAnsi="Times New Roman"/>
                <w:bdr w:val="none" w:sz="0" w:space="0" w:color="auto" w:frame="1"/>
              </w:rPr>
              <w:t>коллективного</w:t>
            </w:r>
            <w:r w:rsidRPr="0002695E">
              <w:rPr>
                <w:rFonts w:ascii="Times New Roman" w:hAnsi="Times New Roman"/>
              </w:rPr>
              <w:t> участника.</w:t>
            </w:r>
          </w:p>
          <w:p w14:paraId="6C88A6DB" w14:textId="77777777" w:rsidR="00B344A6" w:rsidRPr="0002695E" w:rsidRDefault="00B344A6" w:rsidP="00B01946">
            <w:pPr>
              <w:shd w:val="clear" w:color="auto" w:fill="FFFFFF"/>
              <w:tabs>
                <w:tab w:val="left" w:pos="0"/>
                <w:tab w:val="left" w:pos="709"/>
                <w:tab w:val="left" w:pos="1701"/>
              </w:tabs>
              <w:suppressAutoHyphens/>
              <w:spacing w:after="0" w:line="240" w:lineRule="auto"/>
              <w:jc w:val="both"/>
              <w:rPr>
                <w:rFonts w:ascii="Times New Roman" w:hAnsi="Times New Roman"/>
              </w:rPr>
            </w:pPr>
            <w:r w:rsidRPr="0002695E">
              <w:rPr>
                <w:rFonts w:ascii="Times New Roman" w:hAnsi="Times New Roman"/>
              </w:rPr>
              <w:t>В случае участия </w:t>
            </w:r>
            <w:r w:rsidRPr="0002695E">
              <w:rPr>
                <w:rStyle w:val="searchresult"/>
                <w:rFonts w:ascii="Times New Roman" w:hAnsi="Times New Roman"/>
                <w:bdr w:val="none" w:sz="0" w:space="0" w:color="auto" w:frame="1"/>
              </w:rPr>
              <w:t>коллективного</w:t>
            </w:r>
            <w:r w:rsidRPr="0002695E">
              <w:rPr>
                <w:rFonts w:ascii="Times New Roman" w:hAnsi="Times New Roman"/>
              </w:rPr>
              <w:t> участника в процедуре закупки каждый из участников </w:t>
            </w:r>
            <w:r w:rsidRPr="0002695E">
              <w:rPr>
                <w:rStyle w:val="searchresult"/>
                <w:rFonts w:ascii="Times New Roman" w:hAnsi="Times New Roman"/>
                <w:bdr w:val="none" w:sz="0" w:space="0" w:color="auto" w:frame="1"/>
              </w:rPr>
              <w:t>коллективного</w:t>
            </w:r>
            <w:r w:rsidRPr="0002695E">
              <w:rPr>
                <w:rFonts w:ascii="Times New Roman" w:hAnsi="Times New Roman"/>
              </w:rPr>
              <w:t> участника должен соответствовать требованиям, предъявленным к участникам процедуры закупки в документации о закупке, за исключением случаев, специально оговоренных в документации о закупке. 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14:paraId="51762155" w14:textId="77777777" w:rsidR="00B344A6" w:rsidRPr="0002695E" w:rsidRDefault="00B344A6" w:rsidP="00B01946">
            <w:pPr>
              <w:pStyle w:val="formattext"/>
              <w:spacing w:before="0" w:beforeAutospacing="0" w:after="0" w:afterAutospacing="0"/>
              <w:jc w:val="both"/>
              <w:textAlignment w:val="baseline"/>
              <w:rPr>
                <w:sz w:val="22"/>
                <w:szCs w:val="22"/>
              </w:rPr>
            </w:pPr>
            <w:proofErr w:type="gramStart"/>
            <w:r w:rsidRPr="0002695E">
              <w:rPr>
                <w:sz w:val="22"/>
                <w:szCs w:val="22"/>
              </w:rPr>
              <w:t>В составе заявки на участие в процедуре проведения закупки </w:t>
            </w:r>
            <w:r w:rsidRPr="0002695E">
              <w:rPr>
                <w:rStyle w:val="searchresult"/>
                <w:sz w:val="22"/>
                <w:szCs w:val="22"/>
                <w:bdr w:val="none" w:sz="0" w:space="0" w:color="auto" w:frame="1"/>
              </w:rPr>
              <w:t>коллективный</w:t>
            </w:r>
            <w:r w:rsidRPr="0002695E">
              <w:rPr>
                <w:sz w:val="22"/>
                <w:szCs w:val="22"/>
              </w:rPr>
              <w:t xml:space="preserve"> участник в обязательном порядке представляет заверенную копию соглашения между членами коллективного участника, в котором должно быть в обязательном порядке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 </w:t>
            </w:r>
            <w:proofErr w:type="gramEnd"/>
          </w:p>
          <w:p w14:paraId="3BE9AACC" w14:textId="77777777" w:rsidR="00B344A6" w:rsidRPr="0002695E" w:rsidRDefault="00B344A6" w:rsidP="00B01946">
            <w:pPr>
              <w:pStyle w:val="formattext"/>
              <w:spacing w:before="0" w:beforeAutospacing="0" w:after="0" w:afterAutospacing="0"/>
              <w:jc w:val="both"/>
              <w:textAlignment w:val="baseline"/>
              <w:rPr>
                <w:sz w:val="22"/>
                <w:szCs w:val="22"/>
              </w:rPr>
            </w:pPr>
            <w:r w:rsidRPr="0002695E">
              <w:rPr>
                <w:sz w:val="22"/>
                <w:szCs w:val="22"/>
              </w:rPr>
              <w:t>Если хотя бы один участник </w:t>
            </w:r>
            <w:r w:rsidRPr="0002695E">
              <w:rPr>
                <w:rStyle w:val="searchresult"/>
                <w:sz w:val="22"/>
                <w:szCs w:val="22"/>
                <w:bdr w:val="none" w:sz="0" w:space="0" w:color="auto" w:frame="1"/>
              </w:rPr>
              <w:t>коллективного</w:t>
            </w:r>
            <w:r w:rsidRPr="0002695E">
              <w:rPr>
                <w:sz w:val="22"/>
                <w:szCs w:val="22"/>
              </w:rPr>
              <w:t> участника, входящей в состав </w:t>
            </w:r>
            <w:r w:rsidRPr="0002695E">
              <w:rPr>
                <w:rStyle w:val="searchresult"/>
                <w:sz w:val="22"/>
                <w:szCs w:val="22"/>
                <w:bdr w:val="none" w:sz="0" w:space="0" w:color="auto" w:frame="1"/>
              </w:rPr>
              <w:t>коллективного</w:t>
            </w:r>
            <w:r w:rsidRPr="0002695E">
              <w:rPr>
                <w:sz w:val="22"/>
                <w:szCs w:val="22"/>
              </w:rPr>
              <w:t> участника, на стадии подачи заявок отказывается от участия в проведении процедуры закупки, заявка от такого </w:t>
            </w:r>
            <w:r w:rsidRPr="0002695E">
              <w:rPr>
                <w:rStyle w:val="searchresult"/>
                <w:sz w:val="22"/>
                <w:szCs w:val="22"/>
                <w:bdr w:val="none" w:sz="0" w:space="0" w:color="auto" w:frame="1"/>
              </w:rPr>
              <w:t>коллективного</w:t>
            </w:r>
            <w:r w:rsidRPr="0002695E">
              <w:rPr>
                <w:sz w:val="22"/>
                <w:szCs w:val="22"/>
              </w:rPr>
              <w:t> участника подлежит отклонению.</w:t>
            </w:r>
          </w:p>
          <w:p w14:paraId="0E4A23B0" w14:textId="77777777" w:rsidR="00B344A6" w:rsidRPr="0002695E" w:rsidRDefault="00B344A6" w:rsidP="00B01946">
            <w:pPr>
              <w:pStyle w:val="formattext"/>
              <w:spacing w:before="0" w:beforeAutospacing="0" w:after="0" w:afterAutospacing="0"/>
              <w:jc w:val="both"/>
              <w:textAlignment w:val="baseline"/>
              <w:rPr>
                <w:sz w:val="22"/>
                <w:szCs w:val="22"/>
              </w:rPr>
            </w:pPr>
            <w:r w:rsidRPr="0002695E">
              <w:rPr>
                <w:sz w:val="22"/>
                <w:szCs w:val="22"/>
              </w:rPr>
              <w:t>В случае если после признания </w:t>
            </w:r>
            <w:r w:rsidRPr="0002695E">
              <w:rPr>
                <w:rStyle w:val="searchresult"/>
                <w:sz w:val="22"/>
                <w:szCs w:val="22"/>
                <w:bdr w:val="none" w:sz="0" w:space="0" w:color="auto" w:frame="1"/>
              </w:rPr>
              <w:t>коллективного</w:t>
            </w:r>
            <w:r w:rsidRPr="0002695E">
              <w:rPr>
                <w:sz w:val="22"/>
                <w:szCs w:val="22"/>
              </w:rPr>
              <w:t> участника победителем процедуры закупки, хотя бы один участник </w:t>
            </w:r>
            <w:r w:rsidRPr="0002695E">
              <w:rPr>
                <w:rStyle w:val="searchresult"/>
                <w:sz w:val="22"/>
                <w:szCs w:val="22"/>
                <w:bdr w:val="none" w:sz="0" w:space="0" w:color="auto" w:frame="1"/>
              </w:rPr>
              <w:t>коллективного</w:t>
            </w:r>
            <w:r w:rsidRPr="0002695E">
              <w:rPr>
                <w:sz w:val="22"/>
                <w:szCs w:val="22"/>
              </w:rPr>
              <w:t> участника отказывается от заключения договора, данный </w:t>
            </w:r>
            <w:r w:rsidRPr="0002695E">
              <w:rPr>
                <w:rStyle w:val="searchresult"/>
                <w:sz w:val="22"/>
                <w:szCs w:val="22"/>
                <w:bdr w:val="none" w:sz="0" w:space="0" w:color="auto" w:frame="1"/>
              </w:rPr>
              <w:t>коллективный</w:t>
            </w:r>
            <w:r w:rsidRPr="0002695E">
              <w:rPr>
                <w:sz w:val="22"/>
                <w:szCs w:val="22"/>
              </w:rPr>
              <w:t> участник признается уклонившимся от заключения договора. Те же правила распространяются на заключение договора с лицом, занявшим второе место в случаях, когда в соответствии с Положением Заказчика договор заключается с участником, занявшим второе место. Требования об исполнении договора могут быть предъявлены к любому лицу либо нескольким лицам, входящим в состав </w:t>
            </w:r>
            <w:r w:rsidRPr="0002695E">
              <w:rPr>
                <w:rStyle w:val="searchresult"/>
                <w:sz w:val="22"/>
                <w:szCs w:val="22"/>
                <w:bdr w:val="none" w:sz="0" w:space="0" w:color="auto" w:frame="1"/>
              </w:rPr>
              <w:t>коллективного</w:t>
            </w:r>
            <w:r w:rsidRPr="0002695E">
              <w:rPr>
                <w:sz w:val="22"/>
                <w:szCs w:val="22"/>
              </w:rPr>
              <w:t> участника по выбору Заказчика. Данное лицо или лица обязаны обеспечить выполнение договора в полном объеме.</w:t>
            </w:r>
          </w:p>
          <w:p w14:paraId="4D47C6AB" w14:textId="77777777" w:rsidR="00B344A6" w:rsidRPr="0002695E" w:rsidRDefault="00B344A6" w:rsidP="00B01946">
            <w:pPr>
              <w:pStyle w:val="formattext"/>
              <w:spacing w:before="0" w:beforeAutospacing="0" w:after="0" w:afterAutospacing="0"/>
              <w:jc w:val="both"/>
              <w:textAlignment w:val="baseline"/>
              <w:rPr>
                <w:sz w:val="22"/>
                <w:szCs w:val="22"/>
              </w:rPr>
            </w:pPr>
            <w:r w:rsidRPr="0002695E">
              <w:rPr>
                <w:sz w:val="22"/>
                <w:szCs w:val="22"/>
              </w:rPr>
              <w:t>Требования о выплате неустойки или других штрафных санкций, вытекающих из договора, могут быть предъявлены к любому лицу либо нескольким лицам, входящим в состав </w:t>
            </w:r>
            <w:r w:rsidRPr="0002695E">
              <w:rPr>
                <w:rStyle w:val="searchresult"/>
                <w:sz w:val="22"/>
                <w:szCs w:val="22"/>
                <w:bdr w:val="none" w:sz="0" w:space="0" w:color="auto" w:frame="1"/>
              </w:rPr>
              <w:t>коллективного</w:t>
            </w:r>
            <w:r w:rsidRPr="0002695E">
              <w:rPr>
                <w:sz w:val="22"/>
                <w:szCs w:val="22"/>
              </w:rPr>
              <w:t xml:space="preserve"> участника по выбору Заказчика. Данное лицо или лица обязаны обеспечить выплату </w:t>
            </w:r>
            <w:r w:rsidRPr="0002695E">
              <w:rPr>
                <w:sz w:val="22"/>
                <w:szCs w:val="22"/>
              </w:rPr>
              <w:lastRenderedPageBreak/>
              <w:t>неустойки или других штрафных санкций в полном объеме.</w:t>
            </w:r>
          </w:p>
          <w:p w14:paraId="197F6766" w14:textId="559D5CA5" w:rsidR="00B344A6" w:rsidRPr="0002695E" w:rsidRDefault="00B344A6" w:rsidP="00B01946">
            <w:pPr>
              <w:pStyle w:val="formattext"/>
              <w:spacing w:before="0" w:beforeAutospacing="0" w:after="0" w:afterAutospacing="0"/>
              <w:jc w:val="both"/>
              <w:textAlignment w:val="baseline"/>
              <w:rPr>
                <w:sz w:val="22"/>
                <w:szCs w:val="22"/>
              </w:rPr>
            </w:pPr>
            <w:r w:rsidRPr="0002695E">
              <w:rPr>
                <w:sz w:val="22"/>
                <w:szCs w:val="22"/>
              </w:rPr>
              <w:t>В договоре о совместном участии должны быть в обязательном порядке включены условия о солидарной ответственности лиц, входящих в состав </w:t>
            </w:r>
            <w:r w:rsidRPr="0002695E">
              <w:rPr>
                <w:rStyle w:val="searchresult"/>
                <w:sz w:val="22"/>
                <w:szCs w:val="22"/>
                <w:bdr w:val="none" w:sz="0" w:space="0" w:color="auto" w:frame="1"/>
              </w:rPr>
              <w:t>коллективного</w:t>
            </w:r>
            <w:r w:rsidRPr="0002695E">
              <w:rPr>
                <w:sz w:val="22"/>
                <w:szCs w:val="22"/>
              </w:rPr>
              <w:t> участника. В случае отсутствия таких условий в договоре о совместном участии, заявка, поданная от такого </w:t>
            </w:r>
            <w:r w:rsidRPr="0002695E">
              <w:rPr>
                <w:rStyle w:val="searchresult"/>
                <w:sz w:val="22"/>
                <w:szCs w:val="22"/>
                <w:bdr w:val="none" w:sz="0" w:space="0" w:color="auto" w:frame="1"/>
              </w:rPr>
              <w:t>коллективного</w:t>
            </w:r>
            <w:r w:rsidRPr="0002695E">
              <w:rPr>
                <w:sz w:val="22"/>
                <w:szCs w:val="22"/>
              </w:rPr>
              <w:t> участника, подлежит отклонению.</w:t>
            </w:r>
          </w:p>
        </w:tc>
      </w:tr>
      <w:tr w:rsidR="00B344A6" w:rsidRPr="0002695E" w14:paraId="399D20E8" w14:textId="77777777" w:rsidTr="00E44DCC">
        <w:tc>
          <w:tcPr>
            <w:tcW w:w="3513" w:type="dxa"/>
          </w:tcPr>
          <w:p w14:paraId="0B6A1FB1"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Lucida Sans Unicode" w:hAnsi="Times New Roman"/>
                <w:b/>
              </w:rPr>
              <w:lastRenderedPageBreak/>
              <w:t xml:space="preserve"> Срок, место и порядок предоставления документации (извещения) о закупке</w:t>
            </w:r>
          </w:p>
        </w:tc>
        <w:tc>
          <w:tcPr>
            <w:tcW w:w="6058" w:type="dxa"/>
          </w:tcPr>
          <w:p w14:paraId="046CDC36" w14:textId="0D9C0691" w:rsidR="00813DF2" w:rsidRPr="0002695E" w:rsidRDefault="00B344A6" w:rsidP="00B01946">
            <w:pPr>
              <w:autoSpaceDE w:val="0"/>
              <w:spacing w:after="0" w:line="240" w:lineRule="auto"/>
              <w:rPr>
                <w:rFonts w:ascii="Times New Roman" w:eastAsia="Times New Roman" w:hAnsi="Times New Roman"/>
                <w:lang w:eastAsia="ru-RU"/>
              </w:rPr>
            </w:pPr>
            <w:r w:rsidRPr="0002695E">
              <w:rPr>
                <w:rFonts w:ascii="Times New Roman" w:eastAsia="Lucida Sans Unicode" w:hAnsi="Times New Roman"/>
              </w:rPr>
              <w:t>Извещение</w:t>
            </w:r>
            <w:r w:rsidRPr="0002695E">
              <w:rPr>
                <w:rFonts w:ascii="Times New Roman" w:eastAsia="Times New Roman" w:hAnsi="Times New Roman"/>
                <w:lang w:eastAsia="ru-RU"/>
              </w:rPr>
              <w:t xml:space="preserve"> о закупке</w:t>
            </w:r>
            <w:r w:rsidRPr="0002695E">
              <w:rPr>
                <w:rFonts w:ascii="Times New Roman" w:eastAsia="Lucida Sans Unicode" w:hAnsi="Times New Roman"/>
              </w:rPr>
              <w:t xml:space="preserve"> (с </w:t>
            </w:r>
            <w:r w:rsidRPr="0002695E">
              <w:rPr>
                <w:rFonts w:ascii="Times New Roman" w:eastAsia="Lucida Sans Unicode" w:hAnsi="Times New Roman"/>
                <w:i/>
              </w:rPr>
              <w:t>Приложениями к</w:t>
            </w:r>
            <w:r w:rsidRPr="0002695E">
              <w:rPr>
                <w:rFonts w:ascii="Times New Roman" w:eastAsia="Lucida Sans Unicode" w:hAnsi="Times New Roman"/>
              </w:rPr>
              <w:t xml:space="preserve"> </w:t>
            </w:r>
            <w:r w:rsidRPr="0002695E">
              <w:rPr>
                <w:rFonts w:ascii="Times New Roman" w:hAnsi="Times New Roman"/>
                <w:i/>
              </w:rPr>
              <w:t>извещению об осуществлении закупки (запрос котировок в электронной форме)</w:t>
            </w:r>
            <w:r w:rsidRPr="0002695E">
              <w:rPr>
                <w:rFonts w:ascii="Times New Roman" w:eastAsia="Lucida Sans Unicode" w:hAnsi="Times New Roman"/>
              </w:rPr>
              <w:t>)</w:t>
            </w:r>
            <w:r w:rsidRPr="0002695E">
              <w:rPr>
                <w:rFonts w:ascii="Times New Roman" w:eastAsia="Times New Roman" w:hAnsi="Times New Roman"/>
                <w:lang w:eastAsia="ru-RU"/>
              </w:rPr>
              <w:t xml:space="preserve"> в форме электронного документа находится в открытом доступе с момента размещения в Единой информационной системе по адресу (</w:t>
            </w:r>
            <w:r w:rsidRPr="0002695E">
              <w:rPr>
                <w:rFonts w:ascii="Times New Roman" w:hAnsi="Times New Roman"/>
                <w:b/>
              </w:rPr>
              <w:t>http://zakupki.gov.ru/223</w:t>
            </w:r>
            <w:r w:rsidRPr="0002695E">
              <w:rPr>
                <w:rFonts w:ascii="Times New Roman" w:eastAsia="Times New Roman" w:hAnsi="Times New Roman"/>
                <w:lang w:eastAsia="ru-RU"/>
              </w:rPr>
              <w:t>) и на</w:t>
            </w:r>
            <w:r w:rsidR="00813DF2" w:rsidRPr="0002695E">
              <w:rPr>
                <w:rFonts w:ascii="Times New Roman" w:eastAsia="Times New Roman" w:hAnsi="Times New Roman"/>
                <w:lang w:eastAsia="ru-RU"/>
              </w:rPr>
              <w:t xml:space="preserve"> электронной площадке по адресу:</w:t>
            </w:r>
          </w:p>
          <w:p w14:paraId="014E72F7" w14:textId="7D9665F3" w:rsidR="00813DF2" w:rsidRPr="0002695E" w:rsidRDefault="00A650F5" w:rsidP="00B01946">
            <w:pPr>
              <w:autoSpaceDE w:val="0"/>
              <w:spacing w:after="0" w:line="240" w:lineRule="auto"/>
              <w:rPr>
                <w:rFonts w:ascii="Times New Roman" w:hAnsi="Times New Roman"/>
                <w:bCs/>
                <w:noProof/>
              </w:rPr>
            </w:pPr>
            <w:r w:rsidRPr="0002695E">
              <w:rPr>
                <w:rFonts w:ascii="Times New Roman" w:eastAsia="Times New Roman" w:hAnsi="Times New Roman"/>
                <w:lang w:eastAsia="ru-RU"/>
              </w:rPr>
              <w:t>https://etp-region.ru/</w:t>
            </w:r>
          </w:p>
        </w:tc>
      </w:tr>
      <w:tr w:rsidR="00B344A6" w:rsidRPr="0002695E" w14:paraId="0765D50B" w14:textId="77777777" w:rsidTr="00E44DCC">
        <w:tc>
          <w:tcPr>
            <w:tcW w:w="3513" w:type="dxa"/>
          </w:tcPr>
          <w:p w14:paraId="5C044071" w14:textId="57205CC4"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Lucida Sans Unicode" w:hAnsi="Times New Roman"/>
                <w:b/>
              </w:rPr>
              <w:t xml:space="preserve"> Размер, порядок и сроки внесения платы, взимаемой Заказчиком за предоставление документации (извещения), если такая плата установлена Заказчиком, за исключением случаев предоставления документации (извещения) в форме электронного документа</w:t>
            </w:r>
          </w:p>
        </w:tc>
        <w:tc>
          <w:tcPr>
            <w:tcW w:w="6058" w:type="dxa"/>
          </w:tcPr>
          <w:p w14:paraId="2A292464" w14:textId="17C8C31C" w:rsidR="00B344A6" w:rsidRPr="0002695E" w:rsidRDefault="00B344A6" w:rsidP="00B01946">
            <w:pPr>
              <w:spacing w:after="0" w:line="240" w:lineRule="auto"/>
              <w:jc w:val="both"/>
              <w:rPr>
                <w:rFonts w:ascii="Times New Roman" w:eastAsia="Times New Roman" w:hAnsi="Times New Roman"/>
                <w:lang w:eastAsia="ru-RU"/>
              </w:rPr>
            </w:pPr>
            <w:r w:rsidRPr="0002695E">
              <w:rPr>
                <w:rFonts w:ascii="Times New Roman" w:eastAsia="Times New Roman" w:hAnsi="Times New Roman"/>
                <w:lang w:eastAsia="ru-RU"/>
              </w:rPr>
              <w:t>Плата не установлена.</w:t>
            </w:r>
          </w:p>
        </w:tc>
      </w:tr>
      <w:tr w:rsidR="00B344A6" w:rsidRPr="0002695E" w14:paraId="41728AE6" w14:textId="77777777" w:rsidTr="00E44DCC">
        <w:tc>
          <w:tcPr>
            <w:tcW w:w="3513" w:type="dxa"/>
          </w:tcPr>
          <w:p w14:paraId="68AAA9C3"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Lucida Sans Unicode" w:hAnsi="Times New Roman"/>
                <w:b/>
              </w:rPr>
              <w:t xml:space="preserve"> Дата начала подачи заявок на участие в </w:t>
            </w:r>
            <w:r w:rsidRPr="0002695E">
              <w:rPr>
                <w:rFonts w:ascii="Times New Roman" w:eastAsia="Lucida Sans Unicode" w:hAnsi="Times New Roman"/>
                <w:b/>
                <w:lang w:eastAsia="ru-RU"/>
              </w:rPr>
              <w:t xml:space="preserve">запросе </w:t>
            </w:r>
            <w:r w:rsidRPr="0002695E">
              <w:rPr>
                <w:rFonts w:ascii="Times New Roman" w:hAnsi="Times New Roman"/>
                <w:b/>
              </w:rPr>
              <w:t>котировок</w:t>
            </w:r>
            <w:r w:rsidRPr="0002695E">
              <w:rPr>
                <w:rFonts w:ascii="Times New Roman" w:eastAsia="Times New Roman" w:hAnsi="Times New Roman"/>
                <w:b/>
                <w:lang w:eastAsia="ru-RU"/>
              </w:rPr>
              <w:t xml:space="preserve"> в электронной форме</w:t>
            </w:r>
            <w:r w:rsidRPr="0002695E">
              <w:rPr>
                <w:rFonts w:ascii="Times New Roman" w:eastAsia="Lucida Sans Unicode" w:hAnsi="Times New Roman"/>
                <w:b/>
              </w:rPr>
              <w:t xml:space="preserve"> (этапах конкурентной закупки) </w:t>
            </w:r>
          </w:p>
        </w:tc>
        <w:tc>
          <w:tcPr>
            <w:tcW w:w="6058" w:type="dxa"/>
          </w:tcPr>
          <w:p w14:paraId="763F8277" w14:textId="5D5E2B1A" w:rsidR="00B344A6" w:rsidRPr="0002695E" w:rsidRDefault="00212C06" w:rsidP="00B01946">
            <w:pPr>
              <w:spacing w:after="0" w:line="240" w:lineRule="auto"/>
              <w:jc w:val="both"/>
              <w:rPr>
                <w:rFonts w:ascii="Times New Roman" w:eastAsia="Times New Roman" w:hAnsi="Times New Roman"/>
                <w:b/>
                <w:highlight w:val="green"/>
                <w:lang w:eastAsia="ru-RU"/>
              </w:rPr>
            </w:pPr>
            <w:r w:rsidRPr="0002695E">
              <w:rPr>
                <w:rFonts w:ascii="Times New Roman" w:eastAsia="Times New Roman" w:hAnsi="Times New Roman"/>
                <w:b/>
                <w:highlight w:val="green"/>
                <w:lang w:eastAsia="ru-RU"/>
              </w:rPr>
              <w:t xml:space="preserve"> «</w:t>
            </w:r>
            <w:r w:rsidR="006E3BA9" w:rsidRPr="0002695E">
              <w:rPr>
                <w:rFonts w:ascii="Times New Roman" w:eastAsia="Times New Roman" w:hAnsi="Times New Roman"/>
                <w:b/>
                <w:highlight w:val="green"/>
                <w:lang w:eastAsia="ru-RU"/>
              </w:rPr>
              <w:t>2</w:t>
            </w:r>
            <w:r w:rsidR="00AC7689">
              <w:rPr>
                <w:rFonts w:ascii="Times New Roman" w:eastAsia="Times New Roman" w:hAnsi="Times New Roman"/>
                <w:b/>
                <w:highlight w:val="green"/>
                <w:lang w:eastAsia="ru-RU"/>
              </w:rPr>
              <w:t>9</w:t>
            </w:r>
            <w:r w:rsidR="00B344A6" w:rsidRPr="0002695E">
              <w:rPr>
                <w:rFonts w:ascii="Times New Roman" w:eastAsia="Times New Roman" w:hAnsi="Times New Roman"/>
                <w:b/>
                <w:highlight w:val="green"/>
                <w:lang w:eastAsia="ru-RU"/>
              </w:rPr>
              <w:t>»</w:t>
            </w:r>
            <w:r w:rsidRPr="0002695E">
              <w:rPr>
                <w:rFonts w:ascii="Times New Roman" w:eastAsia="Times New Roman" w:hAnsi="Times New Roman"/>
                <w:b/>
                <w:highlight w:val="green"/>
                <w:lang w:eastAsia="ru-RU"/>
              </w:rPr>
              <w:t xml:space="preserve"> </w:t>
            </w:r>
            <w:r w:rsidR="004259CD" w:rsidRPr="0002695E">
              <w:rPr>
                <w:rFonts w:ascii="Times New Roman" w:eastAsia="Times New Roman" w:hAnsi="Times New Roman"/>
                <w:b/>
                <w:highlight w:val="green"/>
                <w:lang w:eastAsia="ru-RU"/>
              </w:rPr>
              <w:t>мая</w:t>
            </w:r>
            <w:r w:rsidR="001B2137" w:rsidRPr="0002695E">
              <w:rPr>
                <w:rFonts w:ascii="Times New Roman" w:eastAsia="Times New Roman" w:hAnsi="Times New Roman"/>
                <w:b/>
                <w:highlight w:val="green"/>
                <w:lang w:eastAsia="ru-RU"/>
              </w:rPr>
              <w:t xml:space="preserve"> </w:t>
            </w:r>
            <w:r w:rsidR="004C583C" w:rsidRPr="0002695E">
              <w:rPr>
                <w:rFonts w:ascii="Times New Roman" w:eastAsia="Times New Roman" w:hAnsi="Times New Roman"/>
                <w:b/>
                <w:highlight w:val="green"/>
                <w:lang w:eastAsia="ru-RU"/>
              </w:rPr>
              <w:t>202</w:t>
            </w:r>
            <w:r w:rsidR="004B73F3" w:rsidRPr="0002695E">
              <w:rPr>
                <w:rFonts w:ascii="Times New Roman" w:eastAsia="Times New Roman" w:hAnsi="Times New Roman"/>
                <w:b/>
                <w:highlight w:val="green"/>
                <w:lang w:eastAsia="ru-RU"/>
              </w:rPr>
              <w:t>6</w:t>
            </w:r>
            <w:r w:rsidR="00B344A6" w:rsidRPr="0002695E">
              <w:rPr>
                <w:rFonts w:ascii="Times New Roman" w:eastAsia="Times New Roman" w:hAnsi="Times New Roman"/>
                <w:b/>
                <w:highlight w:val="green"/>
                <w:lang w:eastAsia="ru-RU"/>
              </w:rPr>
              <w:t xml:space="preserve"> г.</w:t>
            </w:r>
          </w:p>
          <w:p w14:paraId="7D7D0D42" w14:textId="77777777" w:rsidR="00B344A6" w:rsidRPr="0002695E" w:rsidRDefault="00B344A6" w:rsidP="00B01946">
            <w:pPr>
              <w:tabs>
                <w:tab w:val="left" w:pos="1087"/>
              </w:tabs>
              <w:spacing w:after="0" w:line="240" w:lineRule="auto"/>
              <w:rPr>
                <w:rFonts w:ascii="Times New Roman" w:eastAsia="Times New Roman" w:hAnsi="Times New Roman"/>
                <w:highlight w:val="yellow"/>
                <w:lang w:eastAsia="ru-RU"/>
              </w:rPr>
            </w:pPr>
          </w:p>
        </w:tc>
      </w:tr>
      <w:tr w:rsidR="00C462B7" w:rsidRPr="0002695E" w14:paraId="26AA35EB" w14:textId="77777777" w:rsidTr="00E44DCC">
        <w:tc>
          <w:tcPr>
            <w:tcW w:w="3513" w:type="dxa"/>
          </w:tcPr>
          <w:p w14:paraId="62475F03"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t xml:space="preserve"> Место подачи заявок</w:t>
            </w:r>
          </w:p>
        </w:tc>
        <w:tc>
          <w:tcPr>
            <w:tcW w:w="6058" w:type="dxa"/>
          </w:tcPr>
          <w:p w14:paraId="519436E2" w14:textId="77777777" w:rsidR="00B344A6" w:rsidRPr="0002695E" w:rsidRDefault="00B344A6" w:rsidP="00B01946">
            <w:pPr>
              <w:spacing w:after="0" w:line="240" w:lineRule="auto"/>
              <w:jc w:val="both"/>
              <w:rPr>
                <w:rFonts w:ascii="Times New Roman" w:hAnsi="Times New Roman"/>
              </w:rPr>
            </w:pPr>
            <w:r w:rsidRPr="0002695E">
              <w:rPr>
                <w:rFonts w:ascii="Times New Roman" w:eastAsia="Times New Roman" w:hAnsi="Times New Roman"/>
                <w:lang w:eastAsia="ru-RU"/>
              </w:rPr>
              <w:t>Заявки принимаютс</w:t>
            </w:r>
            <w:r w:rsidR="00B213C1" w:rsidRPr="0002695E">
              <w:rPr>
                <w:rFonts w:ascii="Times New Roman" w:eastAsia="Times New Roman" w:hAnsi="Times New Roman"/>
                <w:lang w:eastAsia="ru-RU"/>
              </w:rPr>
              <w:t>я в электронном виде по адресу:</w:t>
            </w:r>
            <w:r w:rsidR="00B213C1" w:rsidRPr="0002695E">
              <w:rPr>
                <w:rFonts w:ascii="Times New Roman" w:hAnsi="Times New Roman"/>
              </w:rPr>
              <w:t xml:space="preserve"> </w:t>
            </w:r>
          </w:p>
          <w:p w14:paraId="54505924" w14:textId="598AC8D1" w:rsidR="00813DF2" w:rsidRPr="0002695E" w:rsidRDefault="00AC7689" w:rsidP="00B01946">
            <w:pPr>
              <w:spacing w:after="0" w:line="240" w:lineRule="auto"/>
              <w:jc w:val="both"/>
              <w:rPr>
                <w:rFonts w:ascii="Times New Roman" w:eastAsia="Times New Roman" w:hAnsi="Times New Roman"/>
                <w:lang w:eastAsia="ru-RU"/>
              </w:rPr>
            </w:pPr>
            <w:hyperlink r:id="rId9" w:history="1">
              <w:r w:rsidR="00C462B7" w:rsidRPr="0002695E">
                <w:rPr>
                  <w:rStyle w:val="a5"/>
                  <w:rFonts w:ascii="Times New Roman" w:eastAsia="Times New Roman" w:hAnsi="Times New Roman"/>
                  <w:color w:val="auto"/>
                  <w:lang w:eastAsia="ru-RU"/>
                </w:rPr>
                <w:t>https://etp-region.ru/</w:t>
              </w:r>
            </w:hyperlink>
          </w:p>
          <w:p w14:paraId="6714DE8A" w14:textId="0DD203CE" w:rsidR="00C462B7" w:rsidRPr="0002695E" w:rsidRDefault="00C462B7" w:rsidP="00B01946">
            <w:pPr>
              <w:spacing w:after="0" w:line="240" w:lineRule="auto"/>
              <w:jc w:val="both"/>
              <w:rPr>
                <w:rFonts w:ascii="Times New Roman" w:eastAsia="Times New Roman" w:hAnsi="Times New Roman"/>
                <w:lang w:eastAsia="ru-RU"/>
              </w:rPr>
            </w:pPr>
          </w:p>
        </w:tc>
      </w:tr>
      <w:tr w:rsidR="00B344A6" w:rsidRPr="0002695E" w14:paraId="793EDF07" w14:textId="77777777" w:rsidTr="00E44DCC">
        <w:tc>
          <w:tcPr>
            <w:tcW w:w="3513" w:type="dxa"/>
          </w:tcPr>
          <w:p w14:paraId="6AE32D6B"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lang w:eastAsia="ru-RU"/>
              </w:rPr>
            </w:pPr>
            <w:r w:rsidRPr="0002695E">
              <w:rPr>
                <w:rFonts w:ascii="Times New Roman" w:eastAsia="Lucida Sans Unicode" w:hAnsi="Times New Roman"/>
                <w:b/>
              </w:rPr>
              <w:t xml:space="preserve"> Дата и время окончания срока подачи заявок на участие в </w:t>
            </w:r>
            <w:r w:rsidRPr="0002695E">
              <w:rPr>
                <w:rFonts w:ascii="Times New Roman" w:eastAsia="Lucida Sans Unicode" w:hAnsi="Times New Roman"/>
                <w:b/>
                <w:lang w:eastAsia="ru-RU"/>
              </w:rPr>
              <w:t xml:space="preserve">запросе </w:t>
            </w:r>
            <w:r w:rsidRPr="0002695E">
              <w:rPr>
                <w:rFonts w:ascii="Times New Roman" w:hAnsi="Times New Roman"/>
                <w:b/>
              </w:rPr>
              <w:t>котировок</w:t>
            </w:r>
            <w:r w:rsidRPr="0002695E">
              <w:rPr>
                <w:rFonts w:ascii="Times New Roman" w:eastAsia="Times New Roman" w:hAnsi="Times New Roman"/>
                <w:b/>
                <w:lang w:eastAsia="ru-RU"/>
              </w:rPr>
              <w:t xml:space="preserve"> в электронной форме</w:t>
            </w:r>
            <w:r w:rsidRPr="0002695E">
              <w:rPr>
                <w:rFonts w:ascii="Times New Roman" w:eastAsia="Lucida Sans Unicode" w:hAnsi="Times New Roman"/>
                <w:b/>
              </w:rPr>
              <w:t xml:space="preserve"> (этапах конкурентной закупки)</w:t>
            </w:r>
          </w:p>
        </w:tc>
        <w:tc>
          <w:tcPr>
            <w:tcW w:w="6058" w:type="dxa"/>
          </w:tcPr>
          <w:p w14:paraId="285252CA" w14:textId="5A211B0E" w:rsidR="00B344A6" w:rsidRPr="0002695E" w:rsidRDefault="00212C06" w:rsidP="00AC7689">
            <w:pPr>
              <w:spacing w:after="0" w:line="240" w:lineRule="auto"/>
              <w:jc w:val="both"/>
              <w:rPr>
                <w:rFonts w:ascii="Times New Roman" w:eastAsia="Times New Roman" w:hAnsi="Times New Roman"/>
                <w:b/>
                <w:highlight w:val="yellow"/>
                <w:lang w:eastAsia="ru-RU"/>
              </w:rPr>
            </w:pPr>
            <w:r w:rsidRPr="0002695E">
              <w:rPr>
                <w:rFonts w:ascii="Times New Roman" w:eastAsia="Times New Roman" w:hAnsi="Times New Roman"/>
                <w:b/>
                <w:highlight w:val="green"/>
                <w:lang w:eastAsia="ru-RU"/>
              </w:rPr>
              <w:t xml:space="preserve"> «</w:t>
            </w:r>
            <w:r w:rsidR="00AC7689">
              <w:rPr>
                <w:rFonts w:ascii="Times New Roman" w:eastAsia="Times New Roman" w:hAnsi="Times New Roman"/>
                <w:b/>
                <w:highlight w:val="green"/>
                <w:lang w:eastAsia="ru-RU"/>
              </w:rPr>
              <w:t>08</w:t>
            </w:r>
            <w:r w:rsidR="00B344A6" w:rsidRPr="0002695E">
              <w:rPr>
                <w:rFonts w:ascii="Times New Roman" w:eastAsia="Times New Roman" w:hAnsi="Times New Roman"/>
                <w:b/>
                <w:highlight w:val="green"/>
                <w:lang w:eastAsia="ru-RU"/>
              </w:rPr>
              <w:t xml:space="preserve">» </w:t>
            </w:r>
            <w:r w:rsidR="006E3BA9" w:rsidRPr="0002695E">
              <w:rPr>
                <w:rFonts w:ascii="Times New Roman" w:eastAsia="Times New Roman" w:hAnsi="Times New Roman"/>
                <w:b/>
                <w:highlight w:val="green"/>
                <w:lang w:eastAsia="ru-RU"/>
              </w:rPr>
              <w:t>июня</w:t>
            </w:r>
            <w:r w:rsidR="00756886" w:rsidRPr="0002695E">
              <w:rPr>
                <w:rFonts w:ascii="Times New Roman" w:eastAsia="Times New Roman" w:hAnsi="Times New Roman"/>
                <w:b/>
                <w:highlight w:val="green"/>
                <w:lang w:eastAsia="ru-RU"/>
              </w:rPr>
              <w:t xml:space="preserve"> </w:t>
            </w:r>
            <w:r w:rsidR="004C583C" w:rsidRPr="0002695E">
              <w:rPr>
                <w:rFonts w:ascii="Times New Roman" w:eastAsia="Times New Roman" w:hAnsi="Times New Roman"/>
                <w:b/>
                <w:highlight w:val="green"/>
                <w:lang w:eastAsia="ru-RU"/>
              </w:rPr>
              <w:t>202</w:t>
            </w:r>
            <w:r w:rsidR="004B73F3" w:rsidRPr="0002695E">
              <w:rPr>
                <w:rFonts w:ascii="Times New Roman" w:eastAsia="Times New Roman" w:hAnsi="Times New Roman"/>
                <w:b/>
                <w:highlight w:val="green"/>
                <w:lang w:eastAsia="ru-RU"/>
              </w:rPr>
              <w:t>6</w:t>
            </w:r>
            <w:r w:rsidR="00B344A6" w:rsidRPr="0002695E">
              <w:rPr>
                <w:rFonts w:ascii="Times New Roman" w:eastAsia="Times New Roman" w:hAnsi="Times New Roman"/>
                <w:b/>
                <w:highlight w:val="green"/>
                <w:lang w:eastAsia="ru-RU"/>
              </w:rPr>
              <w:t xml:space="preserve"> г. </w:t>
            </w:r>
            <w:r w:rsidR="004259CD" w:rsidRPr="0002695E">
              <w:rPr>
                <w:rFonts w:ascii="Times New Roman" w:eastAsia="Times New Roman" w:hAnsi="Times New Roman"/>
                <w:b/>
                <w:highlight w:val="green"/>
                <w:lang w:eastAsia="ru-RU"/>
              </w:rPr>
              <w:t>08</w:t>
            </w:r>
            <w:r w:rsidR="00B344A6" w:rsidRPr="0002695E">
              <w:rPr>
                <w:rFonts w:ascii="Times New Roman" w:eastAsia="Times New Roman" w:hAnsi="Times New Roman"/>
                <w:b/>
                <w:highlight w:val="green"/>
                <w:lang w:eastAsia="ru-RU"/>
              </w:rPr>
              <w:t>:00 время Иркутское.</w:t>
            </w:r>
          </w:p>
        </w:tc>
      </w:tr>
      <w:tr w:rsidR="00B344A6" w:rsidRPr="0002695E" w14:paraId="001275F5" w14:textId="77777777" w:rsidTr="00E44DCC">
        <w:tc>
          <w:tcPr>
            <w:tcW w:w="3513" w:type="dxa"/>
          </w:tcPr>
          <w:p w14:paraId="7BFF12F7"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lang w:eastAsia="ru-RU"/>
              </w:rPr>
              <w:t xml:space="preserve"> Дата окончания рассмотрения и оценки заявок на участие в запросе </w:t>
            </w:r>
            <w:r w:rsidRPr="0002695E">
              <w:rPr>
                <w:rFonts w:ascii="Times New Roman" w:hAnsi="Times New Roman"/>
                <w:b/>
              </w:rPr>
              <w:t>котировок</w:t>
            </w:r>
            <w:r w:rsidRPr="0002695E">
              <w:rPr>
                <w:rFonts w:ascii="Times New Roman" w:eastAsia="Lucida Sans Unicode" w:hAnsi="Times New Roman"/>
                <w:b/>
                <w:lang w:eastAsia="ru-RU"/>
              </w:rPr>
              <w:t xml:space="preserve"> в электронной форме</w:t>
            </w:r>
          </w:p>
        </w:tc>
        <w:tc>
          <w:tcPr>
            <w:tcW w:w="6058" w:type="dxa"/>
          </w:tcPr>
          <w:p w14:paraId="03877EA7" w14:textId="04547D42" w:rsidR="00B344A6" w:rsidRPr="0002695E" w:rsidRDefault="00212C06" w:rsidP="00AC7689">
            <w:pPr>
              <w:spacing w:after="0" w:line="240" w:lineRule="auto"/>
              <w:jc w:val="both"/>
              <w:rPr>
                <w:rFonts w:ascii="Times New Roman" w:eastAsia="Times New Roman" w:hAnsi="Times New Roman"/>
                <w:highlight w:val="yellow"/>
                <w:lang w:eastAsia="ru-RU"/>
              </w:rPr>
            </w:pPr>
            <w:r w:rsidRPr="0002695E">
              <w:rPr>
                <w:rFonts w:ascii="Times New Roman" w:eastAsia="Times New Roman" w:hAnsi="Times New Roman"/>
                <w:b/>
                <w:highlight w:val="green"/>
                <w:lang w:eastAsia="ru-RU"/>
              </w:rPr>
              <w:t xml:space="preserve"> «</w:t>
            </w:r>
            <w:r w:rsidR="00AC7689">
              <w:rPr>
                <w:rFonts w:ascii="Times New Roman" w:eastAsia="Times New Roman" w:hAnsi="Times New Roman"/>
                <w:b/>
                <w:highlight w:val="green"/>
                <w:lang w:eastAsia="ru-RU"/>
              </w:rPr>
              <w:t>09</w:t>
            </w:r>
            <w:r w:rsidR="00B344A6" w:rsidRPr="0002695E">
              <w:rPr>
                <w:rFonts w:ascii="Times New Roman" w:eastAsia="Times New Roman" w:hAnsi="Times New Roman"/>
                <w:b/>
                <w:highlight w:val="green"/>
                <w:lang w:eastAsia="ru-RU"/>
              </w:rPr>
              <w:t xml:space="preserve">» </w:t>
            </w:r>
            <w:r w:rsidR="006E3BA9" w:rsidRPr="0002695E">
              <w:rPr>
                <w:rFonts w:ascii="Times New Roman" w:eastAsia="Times New Roman" w:hAnsi="Times New Roman"/>
                <w:b/>
                <w:highlight w:val="green"/>
                <w:lang w:eastAsia="ru-RU"/>
              </w:rPr>
              <w:t>июня</w:t>
            </w:r>
            <w:r w:rsidR="00B344A6" w:rsidRPr="0002695E">
              <w:rPr>
                <w:rFonts w:ascii="Times New Roman" w:eastAsia="Times New Roman" w:hAnsi="Times New Roman"/>
                <w:b/>
                <w:highlight w:val="green"/>
                <w:lang w:eastAsia="ru-RU"/>
              </w:rPr>
              <w:t xml:space="preserve"> </w:t>
            </w:r>
            <w:r w:rsidR="004C583C" w:rsidRPr="0002695E">
              <w:rPr>
                <w:rFonts w:ascii="Times New Roman" w:eastAsia="Times New Roman" w:hAnsi="Times New Roman"/>
                <w:b/>
                <w:highlight w:val="green"/>
                <w:lang w:eastAsia="ru-RU"/>
              </w:rPr>
              <w:t>202</w:t>
            </w:r>
            <w:r w:rsidR="004B73F3" w:rsidRPr="0002695E">
              <w:rPr>
                <w:rFonts w:ascii="Times New Roman" w:eastAsia="Times New Roman" w:hAnsi="Times New Roman"/>
                <w:b/>
                <w:highlight w:val="green"/>
                <w:lang w:eastAsia="ru-RU"/>
              </w:rPr>
              <w:t>6</w:t>
            </w:r>
            <w:r w:rsidR="00B344A6" w:rsidRPr="0002695E">
              <w:rPr>
                <w:rFonts w:ascii="Times New Roman" w:eastAsia="Times New Roman" w:hAnsi="Times New Roman"/>
                <w:b/>
                <w:highlight w:val="green"/>
                <w:lang w:eastAsia="ru-RU"/>
              </w:rPr>
              <w:t xml:space="preserve"> г.</w:t>
            </w:r>
          </w:p>
        </w:tc>
      </w:tr>
      <w:tr w:rsidR="00B344A6" w:rsidRPr="0002695E" w14:paraId="649B1662" w14:textId="77777777" w:rsidTr="004D6EA0">
        <w:trPr>
          <w:trHeight w:val="126"/>
        </w:trPr>
        <w:tc>
          <w:tcPr>
            <w:tcW w:w="3513" w:type="dxa"/>
          </w:tcPr>
          <w:p w14:paraId="5F43EEB3" w14:textId="77777777" w:rsidR="00B344A6" w:rsidRPr="0002695E" w:rsidRDefault="00B344A6"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Дата подведения итогов</w:t>
            </w:r>
          </w:p>
        </w:tc>
        <w:tc>
          <w:tcPr>
            <w:tcW w:w="6058" w:type="dxa"/>
          </w:tcPr>
          <w:p w14:paraId="3C46DD6E" w14:textId="58955A34" w:rsidR="00B344A6" w:rsidRPr="0002695E" w:rsidRDefault="00212C06" w:rsidP="00B01946">
            <w:pPr>
              <w:shd w:val="clear" w:color="auto" w:fill="FFFFFF"/>
              <w:tabs>
                <w:tab w:val="left" w:pos="709"/>
                <w:tab w:val="left" w:pos="1701"/>
              </w:tabs>
              <w:suppressAutoHyphens/>
              <w:spacing w:after="0" w:line="240" w:lineRule="auto"/>
              <w:jc w:val="both"/>
              <w:rPr>
                <w:rFonts w:ascii="Times New Roman" w:eastAsia="Times New Roman" w:hAnsi="Times New Roman"/>
                <w:b/>
                <w:highlight w:val="green"/>
                <w:lang w:eastAsia="ru-RU"/>
              </w:rPr>
            </w:pPr>
            <w:r w:rsidRPr="0002695E">
              <w:rPr>
                <w:rFonts w:ascii="Times New Roman" w:eastAsia="Times New Roman" w:hAnsi="Times New Roman"/>
                <w:b/>
                <w:highlight w:val="green"/>
                <w:lang w:eastAsia="ru-RU"/>
              </w:rPr>
              <w:t>«</w:t>
            </w:r>
            <w:r w:rsidR="00AC7689">
              <w:rPr>
                <w:rFonts w:ascii="Times New Roman" w:eastAsia="Times New Roman" w:hAnsi="Times New Roman"/>
                <w:b/>
                <w:highlight w:val="green"/>
                <w:lang w:eastAsia="ru-RU"/>
              </w:rPr>
              <w:t>09</w:t>
            </w:r>
            <w:r w:rsidRPr="0002695E">
              <w:rPr>
                <w:rFonts w:ascii="Times New Roman" w:eastAsia="Times New Roman" w:hAnsi="Times New Roman"/>
                <w:b/>
                <w:highlight w:val="green"/>
                <w:lang w:eastAsia="ru-RU"/>
              </w:rPr>
              <w:t xml:space="preserve">» </w:t>
            </w:r>
            <w:r w:rsidR="006E3BA9" w:rsidRPr="0002695E">
              <w:rPr>
                <w:rFonts w:ascii="Times New Roman" w:eastAsia="Times New Roman" w:hAnsi="Times New Roman"/>
                <w:b/>
                <w:highlight w:val="green"/>
                <w:lang w:eastAsia="ru-RU"/>
              </w:rPr>
              <w:t>июня</w:t>
            </w:r>
            <w:r w:rsidR="00B344A6" w:rsidRPr="0002695E">
              <w:rPr>
                <w:rFonts w:ascii="Times New Roman" w:eastAsia="Times New Roman" w:hAnsi="Times New Roman"/>
                <w:b/>
                <w:highlight w:val="green"/>
                <w:lang w:eastAsia="ru-RU"/>
              </w:rPr>
              <w:t xml:space="preserve"> </w:t>
            </w:r>
            <w:r w:rsidR="004B73F3" w:rsidRPr="0002695E">
              <w:rPr>
                <w:rFonts w:ascii="Times New Roman" w:eastAsia="Times New Roman" w:hAnsi="Times New Roman"/>
                <w:b/>
                <w:highlight w:val="green"/>
                <w:lang w:eastAsia="ru-RU"/>
              </w:rPr>
              <w:t>2026</w:t>
            </w:r>
            <w:r w:rsidR="00B344A6" w:rsidRPr="0002695E">
              <w:rPr>
                <w:rFonts w:ascii="Times New Roman" w:eastAsia="Times New Roman" w:hAnsi="Times New Roman"/>
                <w:b/>
                <w:highlight w:val="green"/>
                <w:lang w:eastAsia="ru-RU"/>
              </w:rPr>
              <w:t xml:space="preserve"> г.</w:t>
            </w:r>
          </w:p>
          <w:p w14:paraId="4C2939CC" w14:textId="533DA10F" w:rsidR="00C462B7" w:rsidRPr="0002695E" w:rsidRDefault="00C462B7" w:rsidP="00B01946">
            <w:pPr>
              <w:shd w:val="clear" w:color="auto" w:fill="FFFFFF"/>
              <w:tabs>
                <w:tab w:val="left" w:pos="709"/>
                <w:tab w:val="left" w:pos="1701"/>
              </w:tabs>
              <w:suppressAutoHyphens/>
              <w:spacing w:after="0" w:line="240" w:lineRule="auto"/>
              <w:jc w:val="both"/>
              <w:rPr>
                <w:rFonts w:ascii="Times New Roman" w:eastAsia="Lucida Sans Unicode" w:hAnsi="Times New Roman"/>
                <w:b/>
                <w:highlight w:val="yellow"/>
              </w:rPr>
            </w:pPr>
          </w:p>
        </w:tc>
      </w:tr>
      <w:tr w:rsidR="00B213C1" w:rsidRPr="0002695E" w14:paraId="2505F009" w14:textId="77777777" w:rsidTr="00E44DCC">
        <w:tc>
          <w:tcPr>
            <w:tcW w:w="3513" w:type="dxa"/>
          </w:tcPr>
          <w:p w14:paraId="2CB68E30"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Times New Roman" w:hAnsi="Times New Roman"/>
                <w:b/>
                <w:lang w:eastAsia="ru-RU"/>
              </w:rPr>
              <w:t xml:space="preserve"> Порядок </w:t>
            </w:r>
            <w:r w:rsidRPr="0002695E">
              <w:rPr>
                <w:rFonts w:ascii="Times New Roman" w:eastAsia="Lucida Sans Unicode" w:hAnsi="Times New Roman"/>
                <w:b/>
              </w:rPr>
              <w:t xml:space="preserve">подачи заявок на участие в </w:t>
            </w:r>
            <w:r w:rsidRPr="0002695E">
              <w:rPr>
                <w:rFonts w:ascii="Times New Roman" w:eastAsia="Lucida Sans Unicode" w:hAnsi="Times New Roman"/>
                <w:b/>
                <w:lang w:eastAsia="ru-RU"/>
              </w:rPr>
              <w:t xml:space="preserve">запросе </w:t>
            </w:r>
            <w:r w:rsidRPr="0002695E">
              <w:rPr>
                <w:rFonts w:ascii="Times New Roman" w:hAnsi="Times New Roman"/>
                <w:b/>
              </w:rPr>
              <w:t>котировок</w:t>
            </w:r>
            <w:r w:rsidRPr="0002695E">
              <w:rPr>
                <w:rFonts w:ascii="Times New Roman" w:eastAsia="Times New Roman" w:hAnsi="Times New Roman"/>
                <w:b/>
                <w:lang w:eastAsia="ru-RU"/>
              </w:rPr>
              <w:t xml:space="preserve"> в электронной форме </w:t>
            </w:r>
          </w:p>
        </w:tc>
        <w:tc>
          <w:tcPr>
            <w:tcW w:w="6058" w:type="dxa"/>
          </w:tcPr>
          <w:p w14:paraId="6C9A6EA6"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eastAsia="Lucida Sans Unicode" w:hAnsi="Times New Roman"/>
              </w:rPr>
            </w:pPr>
            <w:proofErr w:type="gramStart"/>
            <w:r w:rsidRPr="0002695E">
              <w:rPr>
                <w:rFonts w:ascii="Times New Roman" w:eastAsia="Lucida Sans Unicode" w:hAnsi="Times New Roman"/>
              </w:rPr>
              <w:t>Заявка на участие в запросе котировок в электронной форме подается участником закупки Заказчику посредством электронной площадки (далее – ЭП) в форме электронного документа, подписанного</w:t>
            </w:r>
            <w:r w:rsidRPr="0002695E">
              <w:rPr>
                <w:rFonts w:ascii="Times New Roman" w:hAnsi="Times New Roman"/>
              </w:rPr>
              <w:t xml:space="preserve"> </w:t>
            </w:r>
            <w:r w:rsidRPr="0002695E">
              <w:rPr>
                <w:rFonts w:ascii="Times New Roman" w:eastAsia="Lucida Sans Unicode" w:hAnsi="Times New Roman"/>
              </w:rPr>
              <w:t xml:space="preserve">усиленной квалифицированной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 </w:t>
            </w:r>
            <w:proofErr w:type="gramEnd"/>
          </w:p>
          <w:p w14:paraId="7B93B490"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Любой участник закупки вправе подать только одну заявку на участие в запросе котировок в электронной форме.  </w:t>
            </w:r>
          </w:p>
          <w:p w14:paraId="66855B21" w14:textId="6C82E5A1" w:rsidR="00B213C1" w:rsidRPr="0002695E" w:rsidRDefault="00B213C1" w:rsidP="00B01946">
            <w:pPr>
              <w:shd w:val="clear" w:color="auto" w:fill="FFFFFF"/>
              <w:tabs>
                <w:tab w:val="left" w:pos="709"/>
                <w:tab w:val="left" w:pos="1701"/>
                <w:tab w:val="left" w:pos="1843"/>
              </w:tabs>
              <w:suppressAutoHyphens/>
              <w:spacing w:after="0" w:line="240" w:lineRule="auto"/>
              <w:jc w:val="both"/>
              <w:rPr>
                <w:rFonts w:ascii="Times New Roman" w:eastAsia="Lucida Sans Unicode" w:hAnsi="Times New Roman"/>
              </w:rPr>
            </w:pPr>
            <w:proofErr w:type="gramStart"/>
            <w:r w:rsidRPr="0002695E">
              <w:rPr>
                <w:rFonts w:ascii="Times New Roman" w:eastAsia="Lucida Sans Unicode" w:hAnsi="Times New Roman"/>
              </w:rPr>
              <w:t xml:space="preserve">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w:t>
            </w:r>
            <w:r w:rsidRPr="0002695E">
              <w:rPr>
                <w:rFonts w:ascii="Times New Roman" w:eastAsia="Lucida Sans Unicode" w:hAnsi="Times New Roman"/>
              </w:rPr>
              <w:lastRenderedPageBreak/>
              <w:t>подачи заявок на участие в запросе котировок в электронной форме,</w:t>
            </w:r>
            <w:r w:rsidRPr="0002695E">
              <w:rPr>
                <w:rFonts w:ascii="Times New Roman" w:hAnsi="Times New Roman"/>
              </w:rPr>
              <w:t xml:space="preserve"> </w:t>
            </w:r>
            <w:r w:rsidRPr="0002695E">
              <w:rPr>
                <w:rFonts w:ascii="Times New Roman" w:eastAsia="Lucida Sans Unicode" w:hAnsi="Times New Roman"/>
              </w:rPr>
              <w:t>направив об этом уведомление оператору ЭП посредством программно-аппаратных средств ЭП.</w:t>
            </w:r>
            <w:proofErr w:type="gramEnd"/>
          </w:p>
        </w:tc>
      </w:tr>
      <w:tr w:rsidR="00B213C1" w:rsidRPr="0002695E" w14:paraId="259F796D" w14:textId="77777777" w:rsidTr="00E44DCC">
        <w:tc>
          <w:tcPr>
            <w:tcW w:w="3513" w:type="dxa"/>
          </w:tcPr>
          <w:p w14:paraId="6FD64416"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lastRenderedPageBreak/>
              <w:t xml:space="preserve"> Требования к содержанию, форме, оформлению и составу заявки на участие в закупке</w:t>
            </w:r>
          </w:p>
        </w:tc>
        <w:tc>
          <w:tcPr>
            <w:tcW w:w="6058" w:type="dxa"/>
          </w:tcPr>
          <w:p w14:paraId="05086954"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proofErr w:type="gramStart"/>
            <w:r w:rsidRPr="0002695E">
              <w:rPr>
                <w:rFonts w:ascii="Times New Roman" w:eastAsia="Lucida Sans Unicode" w:hAnsi="Times New Roman"/>
              </w:rPr>
              <w:t>Заявка на участие в запросе котировок в электронной форме подается участником закупки Заказчику посредством ЭП в форме электронного документа, подписанного</w:t>
            </w:r>
            <w:r w:rsidRPr="0002695E">
              <w:rPr>
                <w:rFonts w:ascii="Times New Roman" w:hAnsi="Times New Roman"/>
              </w:rPr>
              <w:t xml:space="preserve"> </w:t>
            </w:r>
            <w:r w:rsidRPr="0002695E">
              <w:rPr>
                <w:rFonts w:ascii="Times New Roman" w:eastAsia="Lucida Sans Unicode" w:hAnsi="Times New Roman"/>
              </w:rPr>
              <w:t>усиленной квалифицированной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w:t>
            </w:r>
            <w:proofErr w:type="gramEnd"/>
          </w:p>
          <w:p w14:paraId="2EBD7643"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Заявка на участие в запросе котировок должна </w:t>
            </w:r>
            <w:proofErr w:type="gramStart"/>
            <w:r w:rsidRPr="0002695E">
              <w:rPr>
                <w:rFonts w:ascii="Times New Roman" w:eastAsia="Lucida Sans Unicode" w:hAnsi="Times New Roman"/>
              </w:rPr>
              <w:t>включать</w:t>
            </w:r>
            <w:proofErr w:type="gramEnd"/>
            <w:r w:rsidRPr="0002695E">
              <w:rPr>
                <w:rFonts w:ascii="Times New Roman" w:eastAsia="Lucida Sans Unicode" w:hAnsi="Times New Roman"/>
              </w:rPr>
              <w:t xml:space="preserve"> если требование о предоставлении сведений и документов предусмотрено извещением о проведении запроса котировок):</w:t>
            </w:r>
          </w:p>
          <w:p w14:paraId="356EAB67"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proofErr w:type="gramStart"/>
            <w:r w:rsidRPr="0002695E">
              <w:rPr>
                <w:rFonts w:ascii="Times New Roman" w:eastAsia="Lucida Sans Unicode" w:hAnsi="Times New Roman"/>
              </w:rPr>
              <w:t>1) анкету - документ, содержащий сведения об участнике закупок, подавшем заявку: фирменное наименование (полное наименование), ИНН/КПП/ОГРН (ОРГНИП)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14:paraId="71B257B2"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2) копии учредительных документов участника закупок (для юридических лиц);</w:t>
            </w:r>
          </w:p>
          <w:p w14:paraId="61DB3A3A"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3) копии документов, удостоверяющих личность (для физических лиц);</w:t>
            </w:r>
          </w:p>
          <w:p w14:paraId="3255B8EF"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proofErr w:type="gramStart"/>
            <w:r w:rsidRPr="0002695E">
              <w:rPr>
                <w:rFonts w:ascii="Times New Roman" w:eastAsia="Lucida Sans Unicode" w:hAnsi="Times New Roma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в том числе сформированную при помощи электронного сервиса Федеральной налоговой службы в сети Интернет и подписанную электронно-цифровой подписью;</w:t>
            </w:r>
            <w:proofErr w:type="gramEnd"/>
          </w:p>
          <w:p w14:paraId="1DA477F3"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99A77EC"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2695E">
              <w:rPr>
                <w:rFonts w:ascii="Times New Roman" w:eastAsia="Lucida Sans Unicode" w:hAnsi="Times New Roman"/>
              </w:rPr>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45F77FFC"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7) решение об одобрении или о совершении крупной сделки </w:t>
            </w:r>
            <w:r w:rsidRPr="0002695E">
              <w:rPr>
                <w:rFonts w:ascii="Times New Roman" w:eastAsia="Lucida Sans Unicode" w:hAnsi="Times New Roman"/>
              </w:rPr>
              <w:lastRenderedPageBreak/>
              <w:t>(его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2F5CBED"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8) документ, декларирующий следующее:</w:t>
            </w:r>
          </w:p>
          <w:p w14:paraId="6A9D13B8"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70A64C5"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14:paraId="54C894C2"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DFFC359"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7F60440"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9) предложение о цене договора;</w:t>
            </w:r>
          </w:p>
          <w:p w14:paraId="440DD9B3" w14:textId="77777777" w:rsidR="00B213C1"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822C995" w14:textId="77777777" w:rsidR="006142CB" w:rsidRDefault="006142CB"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p>
          <w:p w14:paraId="1939C0C9" w14:textId="704A5525" w:rsidR="006142CB" w:rsidRPr="00E13697" w:rsidRDefault="006142CB" w:rsidP="006142CB">
            <w:pPr>
              <w:shd w:val="clear" w:color="auto" w:fill="FFFFFF"/>
              <w:tabs>
                <w:tab w:val="left" w:pos="317"/>
                <w:tab w:val="left" w:pos="607"/>
              </w:tabs>
              <w:suppressAutoHyphens/>
              <w:spacing w:after="0" w:line="240" w:lineRule="auto"/>
              <w:jc w:val="both"/>
              <w:rPr>
                <w:rFonts w:ascii="Times New Roman" w:eastAsia="Lucida Sans Unicode" w:hAnsi="Times New Roman"/>
                <w:i/>
              </w:rPr>
            </w:pPr>
            <w:r w:rsidRPr="00E13697">
              <w:rPr>
                <w:rFonts w:ascii="Times New Roman" w:eastAsia="Lucida Sans Unicode" w:hAnsi="Times New Roman"/>
                <w:i/>
              </w:rPr>
              <w:t xml:space="preserve">Участник закупки (исполнитель) подтверждает свое право на проведение </w:t>
            </w:r>
            <w:proofErr w:type="spellStart"/>
            <w:r w:rsidRPr="00E13697">
              <w:rPr>
                <w:rFonts w:ascii="Times New Roman" w:eastAsia="Lucida Sans Unicode" w:hAnsi="Times New Roman"/>
                <w:i/>
              </w:rPr>
              <w:t>предрейсовых</w:t>
            </w:r>
            <w:proofErr w:type="spellEnd"/>
            <w:r w:rsidRPr="00E13697">
              <w:rPr>
                <w:rFonts w:ascii="Times New Roman" w:eastAsia="Lucida Sans Unicode" w:hAnsi="Times New Roman"/>
                <w:i/>
              </w:rPr>
              <w:t xml:space="preserve"> медицинских осмотров водителей предоставлением в составе заявки </w:t>
            </w:r>
            <w:r w:rsidR="00E13697" w:rsidRPr="00E13697">
              <w:rPr>
                <w:rFonts w:ascii="Times New Roman" w:eastAsia="Lucida Sans Unicode" w:hAnsi="Times New Roman"/>
                <w:i/>
              </w:rPr>
              <w:t xml:space="preserve">действующей </w:t>
            </w:r>
            <w:r w:rsidRPr="00E13697">
              <w:rPr>
                <w:rFonts w:ascii="Times New Roman" w:eastAsia="Lucida Sans Unicode" w:hAnsi="Times New Roman"/>
                <w:i/>
              </w:rPr>
              <w:t>лицензии на осуществление медицинской деятельности</w:t>
            </w:r>
            <w:r w:rsidR="00E13697" w:rsidRPr="00E13697">
              <w:rPr>
                <w:rFonts w:ascii="Times New Roman" w:eastAsia="Lucida Sans Unicode" w:hAnsi="Times New Roman"/>
                <w:i/>
              </w:rPr>
              <w:t xml:space="preserve"> </w:t>
            </w:r>
            <w:r w:rsidR="00E13697" w:rsidRPr="00E13697">
              <w:rPr>
                <w:rFonts w:ascii="Times New Roman" w:hAnsi="Times New Roman"/>
                <w:i/>
              </w:rPr>
              <w:t>соответствующей предмету закупки</w:t>
            </w:r>
            <w:r w:rsidRPr="00E13697">
              <w:rPr>
                <w:rFonts w:ascii="Times New Roman" w:eastAsia="Lucida Sans Unicode" w:hAnsi="Times New Roman"/>
                <w:i/>
              </w:rPr>
              <w:t xml:space="preserve">. </w:t>
            </w:r>
          </w:p>
          <w:p w14:paraId="3503972F" w14:textId="77777777" w:rsidR="006142CB" w:rsidRPr="00E13697" w:rsidRDefault="006142CB" w:rsidP="006142CB">
            <w:pPr>
              <w:shd w:val="clear" w:color="auto" w:fill="FFFFFF"/>
              <w:tabs>
                <w:tab w:val="left" w:pos="317"/>
                <w:tab w:val="left" w:pos="607"/>
              </w:tabs>
              <w:suppressAutoHyphens/>
              <w:spacing w:after="0" w:line="240" w:lineRule="auto"/>
              <w:jc w:val="both"/>
              <w:rPr>
                <w:rFonts w:ascii="Times New Roman" w:eastAsia="Lucida Sans Unicode" w:hAnsi="Times New Roman"/>
                <w:i/>
              </w:rPr>
            </w:pPr>
            <w:r w:rsidRPr="00E13697">
              <w:rPr>
                <w:rFonts w:ascii="Times New Roman" w:eastAsia="Lucida Sans Unicode" w:hAnsi="Times New Roman"/>
                <w:i/>
              </w:rPr>
              <w:t>Основные документы, подтверждающие право:</w:t>
            </w:r>
          </w:p>
          <w:p w14:paraId="1B9FDD27" w14:textId="5420D788" w:rsidR="006142CB" w:rsidRDefault="006142CB" w:rsidP="006142CB">
            <w:pPr>
              <w:shd w:val="clear" w:color="auto" w:fill="FFFFFF"/>
              <w:tabs>
                <w:tab w:val="left" w:pos="317"/>
                <w:tab w:val="left" w:pos="607"/>
              </w:tabs>
              <w:suppressAutoHyphens/>
              <w:spacing w:after="0" w:line="240" w:lineRule="auto"/>
              <w:jc w:val="both"/>
              <w:rPr>
                <w:rFonts w:ascii="Times New Roman" w:eastAsia="Lucida Sans Unicode" w:hAnsi="Times New Roman"/>
                <w:i/>
              </w:rPr>
            </w:pPr>
            <w:r w:rsidRPr="00E13697">
              <w:rPr>
                <w:rFonts w:ascii="Times New Roman" w:eastAsia="Lucida Sans Unicode" w:hAnsi="Times New Roman"/>
                <w:i/>
              </w:rPr>
              <w:t xml:space="preserve">Копия действующей лицензии на медицинскую деятельность </w:t>
            </w:r>
            <w:r w:rsidR="00AC7689" w:rsidRPr="00E13697">
              <w:rPr>
                <w:rFonts w:ascii="Times New Roman" w:hAnsi="Times New Roman"/>
                <w:i/>
              </w:rPr>
              <w:t>соответствующ</w:t>
            </w:r>
            <w:r w:rsidR="00AC7689">
              <w:rPr>
                <w:rFonts w:ascii="Times New Roman" w:hAnsi="Times New Roman"/>
                <w:i/>
              </w:rPr>
              <w:t>ую</w:t>
            </w:r>
            <w:r w:rsidR="00AC7689" w:rsidRPr="00E13697">
              <w:rPr>
                <w:rFonts w:ascii="Times New Roman" w:hAnsi="Times New Roman"/>
                <w:i/>
              </w:rPr>
              <w:t xml:space="preserve"> предмету закупки</w:t>
            </w:r>
            <w:r w:rsidR="00AC7689" w:rsidRPr="00E13697">
              <w:rPr>
                <w:rFonts w:ascii="Times New Roman" w:eastAsia="Lucida Sans Unicode" w:hAnsi="Times New Roman"/>
                <w:i/>
              </w:rPr>
              <w:t xml:space="preserve"> </w:t>
            </w:r>
            <w:r w:rsidRPr="00E13697">
              <w:rPr>
                <w:rFonts w:ascii="Times New Roman" w:eastAsia="Lucida Sans Unicode" w:hAnsi="Times New Roman"/>
                <w:i/>
              </w:rPr>
              <w:t>(или выписка из реестра лицензий).</w:t>
            </w:r>
          </w:p>
          <w:p w14:paraId="626588AF"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w:t>
            </w:r>
            <w:r w:rsidRPr="0002695E">
              <w:rPr>
                <w:rFonts w:ascii="Times New Roman" w:eastAsia="Lucida Sans Unicode" w:hAnsi="Times New Roman"/>
              </w:rPr>
              <w:lastRenderedPageBreak/>
              <w:t>товаром;</w:t>
            </w:r>
          </w:p>
          <w:p w14:paraId="6C39878D"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4DB4A15E" w14:textId="76120E3A" w:rsidR="00B213C1" w:rsidRPr="0002695E" w:rsidRDefault="00B213C1" w:rsidP="00B01946">
            <w:pPr>
              <w:shd w:val="clear" w:color="auto" w:fill="FFFFFF"/>
              <w:tabs>
                <w:tab w:val="left" w:pos="317"/>
              </w:tabs>
              <w:suppressAutoHyphens/>
              <w:spacing w:after="0" w:line="240" w:lineRule="auto"/>
              <w:jc w:val="both"/>
              <w:rPr>
                <w:rFonts w:ascii="Times New Roman" w:eastAsia="Lucida Sans Unicode" w:hAnsi="Times New Roman"/>
                <w:i/>
                <w:highlight w:val="yellow"/>
              </w:rPr>
            </w:pPr>
            <w:r w:rsidRPr="0002695E">
              <w:rPr>
                <w:rFonts w:ascii="Times New Roman" w:eastAsia="Lucida Sans Unicode" w:hAnsi="Times New Roman"/>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tc>
      </w:tr>
      <w:tr w:rsidR="00B213C1" w:rsidRPr="0002695E" w14:paraId="1EC49B60" w14:textId="77777777" w:rsidTr="00E44DCC">
        <w:tc>
          <w:tcPr>
            <w:tcW w:w="3513" w:type="dxa"/>
          </w:tcPr>
          <w:p w14:paraId="7202221C" w14:textId="77777777" w:rsidR="00B213C1" w:rsidRPr="0002695E" w:rsidRDefault="00B213C1" w:rsidP="00B01946">
            <w:pPr>
              <w:numPr>
                <w:ilvl w:val="0"/>
                <w:numId w:val="1"/>
              </w:numPr>
              <w:spacing w:after="0" w:line="240" w:lineRule="auto"/>
              <w:ind w:left="0" w:firstLine="0"/>
              <w:rPr>
                <w:rFonts w:ascii="Times New Roman" w:eastAsia="Lucida Sans Unicode" w:hAnsi="Times New Roman"/>
                <w:b/>
              </w:rPr>
            </w:pPr>
            <w:r w:rsidRPr="0002695E">
              <w:rPr>
                <w:rFonts w:ascii="Times New Roman" w:eastAsia="Lucida Sans Unicode" w:hAnsi="Times New Roman"/>
                <w:b/>
              </w:rPr>
              <w:lastRenderedPageBreak/>
              <w:t xml:space="preserve">Внесение изменений в извещение о проведении запроса котировок в электронной форме. </w:t>
            </w:r>
          </w:p>
        </w:tc>
        <w:tc>
          <w:tcPr>
            <w:tcW w:w="6058" w:type="dxa"/>
          </w:tcPr>
          <w:p w14:paraId="33237D42"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bookmarkStart w:id="0" w:name="Par1014"/>
            <w:bookmarkEnd w:id="0"/>
            <w:proofErr w:type="gramStart"/>
            <w:r w:rsidRPr="0002695E">
              <w:rPr>
                <w:rFonts w:ascii="Times New Roman" w:eastAsia="Lucida Sans Unicode" w:hAnsi="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14:paraId="73730646" w14:textId="73891B6D" w:rsidR="00B213C1" w:rsidRPr="0002695E" w:rsidRDefault="00B213C1" w:rsidP="00B01946">
            <w:pPr>
              <w:adjustRightInd w:val="0"/>
              <w:spacing w:after="0" w:line="240" w:lineRule="auto"/>
              <w:jc w:val="both"/>
              <w:rPr>
                <w:rFonts w:ascii="Times New Roman" w:eastAsia="Lucida Sans Unicode" w:hAnsi="Times New Roman"/>
                <w:highlight w:val="yellow"/>
              </w:rPr>
            </w:pPr>
            <w:proofErr w:type="gramStart"/>
            <w:r w:rsidRPr="0002695E">
              <w:rPr>
                <w:rFonts w:ascii="Times New Roman" w:eastAsia="Lucida Sans Unicode" w:hAnsi="Times New Roman"/>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02695E">
              <w:rPr>
                <w:rFonts w:ascii="Times New Roman" w:eastAsia="Lucida Sans Unicode" w:hAnsi="Times New Roman"/>
              </w:rPr>
              <w:t xml:space="preserve">, </w:t>
            </w:r>
            <w:proofErr w:type="gramStart"/>
            <w:r w:rsidRPr="0002695E">
              <w:rPr>
                <w:rFonts w:ascii="Times New Roman" w:eastAsia="Lucida Sans Unicode" w:hAnsi="Times New Roman"/>
              </w:rPr>
              <w:t>установленного положением о закупке для данного способа закупки.</w:t>
            </w:r>
            <w:proofErr w:type="gramEnd"/>
          </w:p>
        </w:tc>
      </w:tr>
      <w:tr w:rsidR="00B213C1" w:rsidRPr="0002695E" w14:paraId="3D7A6D1B" w14:textId="77777777" w:rsidTr="00E44DCC">
        <w:tc>
          <w:tcPr>
            <w:tcW w:w="3513" w:type="dxa"/>
          </w:tcPr>
          <w:p w14:paraId="778973BC"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t xml:space="preserve"> Отказ от проведения запроса котировок в электронной форме.</w:t>
            </w:r>
          </w:p>
        </w:tc>
        <w:tc>
          <w:tcPr>
            <w:tcW w:w="6058" w:type="dxa"/>
          </w:tcPr>
          <w:p w14:paraId="1C11600B"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19E4768"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Образец: Приказ об отмене закупки</w:t>
            </w:r>
          </w:p>
          <w:p w14:paraId="10265094" w14:textId="77777777" w:rsidR="00B213C1" w:rsidRPr="0002695E" w:rsidRDefault="00B213C1" w:rsidP="00B01946">
            <w:pPr>
              <w:shd w:val="clear" w:color="auto" w:fill="FFFFFF"/>
              <w:tabs>
                <w:tab w:val="left" w:pos="317"/>
                <w:tab w:val="left" w:pos="607"/>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Решение об отмене конкурентной закупки размещается в единой информационной системе в день принятия этого решения.</w:t>
            </w:r>
          </w:p>
          <w:p w14:paraId="357DFDB2" w14:textId="5C5CB189"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Lucida Sans Unicode" w:hAnsi="Times New Roman"/>
              </w:rPr>
              <w:t>По истечении срока отмены конкурентной закупки в соответствии с </w:t>
            </w:r>
            <w:hyperlink r:id="rId10" w:anchor="dst233" w:history="1">
              <w:r w:rsidRPr="0002695E">
                <w:rPr>
                  <w:rFonts w:ascii="Times New Roman" w:eastAsia="Lucida Sans Unicode" w:hAnsi="Times New Roman"/>
                </w:rPr>
                <w:t>частью 5</w:t>
              </w:r>
            </w:hyperlink>
            <w:r w:rsidRPr="0002695E">
              <w:rPr>
                <w:rFonts w:ascii="Times New Roman" w:eastAsia="Lucida Sans Unicode" w:hAnsi="Times New Roman"/>
              </w:rPr>
              <w:t xml:space="preserve"> ст.3.2 </w:t>
            </w:r>
            <w:r w:rsidR="00B42133" w:rsidRPr="0002695E">
              <w:rPr>
                <w:rFonts w:ascii="Times New Roman" w:eastAsia="Lucida Sans Unicode" w:hAnsi="Times New Roman"/>
              </w:rPr>
              <w:t>Закона №</w:t>
            </w:r>
            <w:r w:rsidRPr="0002695E">
              <w:rPr>
                <w:rFonts w:ascii="Times New Roman" w:eastAsia="Lucida Sans Unicode" w:hAnsi="Times New Roman"/>
              </w:rPr>
              <w:t>223-ФЗ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anchor="dst100026" w:history="1">
              <w:r w:rsidRPr="0002695E">
                <w:rPr>
                  <w:rFonts w:ascii="Times New Roman" w:eastAsia="Lucida Sans Unicode" w:hAnsi="Times New Roman"/>
                </w:rPr>
                <w:t>непреодолимой силы</w:t>
              </w:r>
            </w:hyperlink>
            <w:r w:rsidRPr="0002695E">
              <w:rPr>
                <w:rFonts w:ascii="Times New Roman" w:eastAsia="Lucida Sans Unicode" w:hAnsi="Times New Roman"/>
              </w:rPr>
              <w:t> в соответствии с гражданским законодательством.</w:t>
            </w:r>
          </w:p>
        </w:tc>
      </w:tr>
      <w:tr w:rsidR="00B213C1" w:rsidRPr="0002695E" w14:paraId="34EE8473" w14:textId="77777777" w:rsidTr="00E44DCC">
        <w:tc>
          <w:tcPr>
            <w:tcW w:w="3513" w:type="dxa"/>
          </w:tcPr>
          <w:p w14:paraId="1CB87DAD"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Times New Roman" w:hAnsi="Times New Roman"/>
                <w:b/>
                <w:lang w:eastAsia="ru-RU"/>
              </w:rPr>
            </w:pPr>
            <w:r w:rsidRPr="0002695E">
              <w:rPr>
                <w:rFonts w:ascii="Times New Roman" w:eastAsia="Lucida Sans Unicode" w:hAnsi="Times New Roman"/>
                <w:b/>
              </w:rPr>
              <w:t xml:space="preserve"> Порядок подведения итогов </w:t>
            </w:r>
            <w:r w:rsidRPr="0002695E">
              <w:rPr>
                <w:rFonts w:ascii="Times New Roman" w:eastAsia="Lucida Sans Unicode" w:hAnsi="Times New Roman"/>
                <w:b/>
                <w:lang w:eastAsia="ru-RU"/>
              </w:rPr>
              <w:t xml:space="preserve">запроса </w:t>
            </w:r>
            <w:r w:rsidRPr="0002695E">
              <w:rPr>
                <w:rFonts w:ascii="Times New Roman" w:hAnsi="Times New Roman"/>
                <w:b/>
              </w:rPr>
              <w:t>котировок</w:t>
            </w:r>
            <w:r w:rsidRPr="0002695E">
              <w:rPr>
                <w:rFonts w:ascii="Times New Roman" w:eastAsia="Times New Roman" w:hAnsi="Times New Roman"/>
                <w:b/>
                <w:lang w:eastAsia="ru-RU"/>
              </w:rPr>
              <w:t xml:space="preserve"> в электронной форме</w:t>
            </w:r>
            <w:r w:rsidRPr="0002695E">
              <w:rPr>
                <w:rFonts w:ascii="Times New Roman" w:eastAsia="Lucida Sans Unicode" w:hAnsi="Times New Roman"/>
                <w:b/>
              </w:rPr>
              <w:t xml:space="preserve"> </w:t>
            </w:r>
          </w:p>
        </w:tc>
        <w:tc>
          <w:tcPr>
            <w:tcW w:w="6058" w:type="dxa"/>
          </w:tcPr>
          <w:p w14:paraId="15200219"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Комиссия по закупкам рассматривает заявки на участие в запросе котировок на предмет их соответствия требованиям законодательства, Положения о закупке и извещения о проведении запроса котировок. Оцениваются только заявки, допущенные комиссией по результатам рассмотрения.</w:t>
            </w:r>
          </w:p>
          <w:p w14:paraId="07FD2E6F"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proofErr w:type="gramStart"/>
            <w:r w:rsidRPr="0002695E">
              <w:rPr>
                <w:rFonts w:ascii="Times New Roman" w:hAnsi="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roofErr w:type="gramEnd"/>
          </w:p>
          <w:p w14:paraId="16EB1864"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p w14:paraId="7ECDB6E6" w14:textId="093FA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lastRenderedPageBreak/>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tc>
      </w:tr>
      <w:tr w:rsidR="00B213C1" w:rsidRPr="0002695E" w14:paraId="41A5E34E" w14:textId="77777777" w:rsidTr="00E44DCC">
        <w:tc>
          <w:tcPr>
            <w:tcW w:w="3513" w:type="dxa"/>
          </w:tcPr>
          <w:p w14:paraId="47125612" w14:textId="2A89ADF8"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lastRenderedPageBreak/>
              <w:t>Признание закупки несостоявшейся</w:t>
            </w:r>
          </w:p>
        </w:tc>
        <w:tc>
          <w:tcPr>
            <w:tcW w:w="6058" w:type="dxa"/>
          </w:tcPr>
          <w:p w14:paraId="257CD937" w14:textId="32E5262B"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В случае если запрос котировок признается несостоявшимся по причине того, что на участие в запросе котировок не подано ни одной заявки или все заявки были отклонены, заказчик вправе провести повторный запрос котировок или иную закупку, предусмотренную Положением Заказчика, в том числе закупку у единственного поставщика.</w:t>
            </w:r>
          </w:p>
        </w:tc>
      </w:tr>
      <w:tr w:rsidR="00B213C1" w:rsidRPr="0002695E" w14:paraId="5BE61A2C" w14:textId="77777777" w:rsidTr="00E44DCC">
        <w:tc>
          <w:tcPr>
            <w:tcW w:w="3513" w:type="dxa"/>
          </w:tcPr>
          <w:p w14:paraId="25A921F4" w14:textId="3DA98D0D"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t>Отклонение участника закупки</w:t>
            </w:r>
          </w:p>
        </w:tc>
        <w:tc>
          <w:tcPr>
            <w:tcW w:w="6058" w:type="dxa"/>
          </w:tcPr>
          <w:p w14:paraId="6CF1466A"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14:paraId="7F27373B"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1) участник закупки находится в процессе ликвидации (для участника – юридического лица), либо признан по решению арбитражного суда несостоятельным (банкротом) (для участника – как юридического, так и физического лица);</w:t>
            </w:r>
          </w:p>
          <w:p w14:paraId="1E7ED3D6"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2) деятельность участника закупки приостановлена в порядке, предусмотренном Кодексом РФ об административных правонарушениях;</w:t>
            </w:r>
          </w:p>
          <w:p w14:paraId="029186E5"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3) наличие сведений об участнике закупки в реестрах недобросовестных поставщиков, ведение которых предусмотрено Законом №223-ФЗ и Законом №44-ФЗ;</w:t>
            </w:r>
          </w:p>
          <w:p w14:paraId="23F0C3FA"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4) участник не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69B1DEB"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5) участник закупки не соответствует требованиям документации о закупке (извещению о проведении запроса котировок) или Положения Заказчика;</w:t>
            </w:r>
          </w:p>
          <w:p w14:paraId="67D7B7E1"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6) у участника есть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9B62813"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7) участник закупки не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в случае, когда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C2C4BFA"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8) участник закупки не предоставил обеспечение заявки на участие в закупке, если такое обеспечение предусмотрено документацией (извещением) о закупке;</w:t>
            </w:r>
          </w:p>
          <w:p w14:paraId="0A6B7EF4"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 xml:space="preserve">9) участник закупки не </w:t>
            </w:r>
            <w:proofErr w:type="gramStart"/>
            <w:r w:rsidRPr="0002695E">
              <w:rPr>
                <w:rFonts w:ascii="Times New Roman" w:hAnsi="Times New Roman"/>
              </w:rPr>
              <w:t>предоставил документы</w:t>
            </w:r>
            <w:proofErr w:type="gramEnd"/>
            <w:r w:rsidRPr="0002695E">
              <w:rPr>
                <w:rFonts w:ascii="Times New Roman" w:hAnsi="Times New Roman"/>
              </w:rPr>
              <w:t xml:space="preserve"> (предоставил не все документы), необходимые для участия в закупке;</w:t>
            </w:r>
          </w:p>
          <w:p w14:paraId="58F214E8"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10) в предоставленных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64884C5B" w14:textId="075434B0"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 xml:space="preserve">11) заявка на участие в закупке, ее оформление и состав не соответствуют требованиям документации (извещения) о </w:t>
            </w:r>
            <w:r w:rsidRPr="0002695E">
              <w:rPr>
                <w:rFonts w:ascii="Times New Roman" w:hAnsi="Times New Roman"/>
              </w:rPr>
              <w:lastRenderedPageBreak/>
              <w:t xml:space="preserve">закупке и (или) Положения Заказчика. </w:t>
            </w:r>
          </w:p>
        </w:tc>
      </w:tr>
      <w:tr w:rsidR="00B213C1" w:rsidRPr="0002695E" w14:paraId="0CC85B59" w14:textId="77777777" w:rsidTr="00E44DCC">
        <w:tc>
          <w:tcPr>
            <w:tcW w:w="3513" w:type="dxa"/>
          </w:tcPr>
          <w:p w14:paraId="6AC2BB89" w14:textId="7D39C852"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Lucida Sans Unicode" w:hAnsi="Times New Roman"/>
                <w:b/>
              </w:rPr>
            </w:pPr>
            <w:r w:rsidRPr="0002695E">
              <w:rPr>
                <w:rFonts w:ascii="Times New Roman" w:eastAsia="Lucida Sans Unicode" w:hAnsi="Times New Roman"/>
                <w:b/>
              </w:rPr>
              <w:lastRenderedPageBreak/>
              <w:t>Уклонение участника от заключения договора</w:t>
            </w:r>
          </w:p>
        </w:tc>
        <w:tc>
          <w:tcPr>
            <w:tcW w:w="6058" w:type="dxa"/>
          </w:tcPr>
          <w:p w14:paraId="69255113"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Участник закупки признается уклонившимся от заключения договора в случае, когда:</w:t>
            </w:r>
          </w:p>
          <w:p w14:paraId="57A43924"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1) не представил подписанный договор (отказался от заключения договора) в редакции Заказчика в срок, определенный Положением Заказчика;</w:t>
            </w:r>
          </w:p>
          <w:p w14:paraId="4BA179BE" w14:textId="3D20F7FD"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hAnsi="Times New Roman"/>
              </w:rPr>
            </w:pPr>
            <w:r w:rsidRPr="0002695E">
              <w:rPr>
                <w:rFonts w:ascii="Times New Roman" w:hAnsi="Times New Roman"/>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213C1" w:rsidRPr="0002695E" w14:paraId="06DDE484" w14:textId="77777777" w:rsidTr="00E44DCC">
        <w:tc>
          <w:tcPr>
            <w:tcW w:w="3513" w:type="dxa"/>
          </w:tcPr>
          <w:p w14:paraId="3D5C0306"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eastAsia="Times New Roman" w:hAnsi="Times New Roman"/>
                <w:b/>
                <w:bCs/>
                <w:lang w:eastAsia="ru-RU"/>
              </w:rPr>
            </w:pPr>
            <w:r w:rsidRPr="0002695E">
              <w:rPr>
                <w:rFonts w:ascii="Times New Roman" w:eastAsia="Times New Roman" w:hAnsi="Times New Roman"/>
                <w:b/>
                <w:bCs/>
                <w:lang w:eastAsia="ru-RU"/>
              </w:rPr>
              <w:t xml:space="preserve"> Порядок заключения договора</w:t>
            </w:r>
          </w:p>
        </w:tc>
        <w:tc>
          <w:tcPr>
            <w:tcW w:w="6058" w:type="dxa"/>
          </w:tcPr>
          <w:p w14:paraId="0DECCF74" w14:textId="77777777"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Theme="minorHAnsi" w:hAnsi="Times New Roman"/>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50DF598D" w14:textId="77777777"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Theme="minorHAnsi" w:hAnsi="Times New Roman"/>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4E2B817" w14:textId="77777777" w:rsidR="001C3707" w:rsidRPr="0002695E" w:rsidRDefault="001C3707" w:rsidP="00B01946">
            <w:pPr>
              <w:autoSpaceDE w:val="0"/>
              <w:autoSpaceDN w:val="0"/>
              <w:adjustRightInd w:val="0"/>
              <w:spacing w:after="0" w:line="240" w:lineRule="auto"/>
              <w:jc w:val="both"/>
              <w:rPr>
                <w:rFonts w:ascii="Times New Roman" w:eastAsiaTheme="minorHAnsi" w:hAnsi="Times New Roman"/>
              </w:rPr>
            </w:pPr>
          </w:p>
          <w:p w14:paraId="237B49D8" w14:textId="77777777"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Theme="minorHAnsi" w:hAnsi="Times New Roman"/>
              </w:rPr>
              <w:t xml:space="preserve">Договор заключается не ранее чем через десять дней и не позднее чем через двадцать дней </w:t>
            </w:r>
            <w:proofErr w:type="gramStart"/>
            <w:r w:rsidRPr="0002695E">
              <w:rPr>
                <w:rFonts w:ascii="Times New Roman" w:eastAsiaTheme="minorHAnsi" w:hAnsi="Times New Roman"/>
              </w:rPr>
              <w:t>с даты размещения</w:t>
            </w:r>
            <w:proofErr w:type="gramEnd"/>
            <w:r w:rsidRPr="0002695E">
              <w:rPr>
                <w:rFonts w:ascii="Times New Roman" w:eastAsiaTheme="minorHAnsi" w:hAnsi="Times New Roman"/>
              </w:rPr>
              <w:t xml:space="preserve"> в единой информационной системе итогового протокола, составленного по результатам конкурентной закупки. </w:t>
            </w:r>
          </w:p>
          <w:p w14:paraId="4BCCB238" w14:textId="77777777"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proofErr w:type="gramStart"/>
            <w:r w:rsidRPr="0002695E">
              <w:rPr>
                <w:rFonts w:ascii="Times New Roman" w:eastAsiaTheme="minorHAnsi" w:hAnsi="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02695E">
              <w:rPr>
                <w:rFonts w:ascii="Times New Roman" w:eastAsiaTheme="minorHAnsi" w:hAnsi="Times New Roman"/>
              </w:rPr>
              <w:t>, комиссии по осуществлению конкурентной закупки, оператора электронной площадки.</w:t>
            </w:r>
          </w:p>
        </w:tc>
      </w:tr>
      <w:tr w:rsidR="00B42133" w:rsidRPr="0002695E" w14:paraId="0AA116A7" w14:textId="77777777" w:rsidTr="00E44DCC">
        <w:tc>
          <w:tcPr>
            <w:tcW w:w="3513" w:type="dxa"/>
          </w:tcPr>
          <w:p w14:paraId="42679DF2" w14:textId="412C7456" w:rsidR="00B42133" w:rsidRPr="0002695E" w:rsidRDefault="00B42133" w:rsidP="00B01946">
            <w:pPr>
              <w:numPr>
                <w:ilvl w:val="0"/>
                <w:numId w:val="1"/>
              </w:numPr>
              <w:tabs>
                <w:tab w:val="left" w:pos="285"/>
                <w:tab w:val="left" w:pos="567"/>
              </w:tabs>
              <w:spacing w:after="0" w:line="240" w:lineRule="auto"/>
              <w:ind w:left="0" w:firstLine="0"/>
              <w:jc w:val="both"/>
              <w:rPr>
                <w:rFonts w:ascii="Times New Roman" w:eastAsia="Times New Roman" w:hAnsi="Times New Roman"/>
                <w:b/>
                <w:bCs/>
                <w:lang w:eastAsia="ru-RU"/>
              </w:rPr>
            </w:pPr>
            <w:r w:rsidRPr="0002695E">
              <w:rPr>
                <w:rFonts w:ascii="Times New Roman" w:eastAsia="Times New Roman" w:hAnsi="Times New Roman"/>
                <w:b/>
                <w:bCs/>
                <w:lang w:eastAsia="ru-RU"/>
              </w:rPr>
              <w:t>Срок подписания победителем закупки договора</w:t>
            </w:r>
          </w:p>
        </w:tc>
        <w:tc>
          <w:tcPr>
            <w:tcW w:w="6058" w:type="dxa"/>
          </w:tcPr>
          <w:p w14:paraId="1C232076" w14:textId="0634941F" w:rsidR="00B42133" w:rsidRPr="0002695E" w:rsidRDefault="00B42133"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hAnsi="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B213C1" w:rsidRPr="0002695E" w14:paraId="01877856" w14:textId="77777777" w:rsidTr="00E44DCC">
        <w:tc>
          <w:tcPr>
            <w:tcW w:w="3513" w:type="dxa"/>
          </w:tcPr>
          <w:p w14:paraId="09944B16"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hAnsi="Times New Roman"/>
                <w:b/>
                <w:bCs/>
              </w:rPr>
            </w:pPr>
            <w:r w:rsidRPr="0002695E">
              <w:rPr>
                <w:rFonts w:ascii="Times New Roman" w:eastAsia="Times New Roman" w:hAnsi="Times New Roman"/>
                <w:b/>
                <w:bCs/>
                <w:lang w:eastAsia="ru-RU"/>
              </w:rPr>
              <w:lastRenderedPageBreak/>
              <w:t xml:space="preserve"> Формы, порядок, дата начала и дата окончания срока  предоставления участникам закупки разъяснений положений извещения об осуществлении закупки </w:t>
            </w:r>
          </w:p>
          <w:p w14:paraId="19114823" w14:textId="77777777" w:rsidR="00B213C1" w:rsidRPr="0002695E" w:rsidRDefault="00B213C1" w:rsidP="00B01946">
            <w:pPr>
              <w:tabs>
                <w:tab w:val="left" w:pos="285"/>
                <w:tab w:val="left" w:pos="567"/>
              </w:tabs>
              <w:spacing w:after="0" w:line="240" w:lineRule="auto"/>
              <w:jc w:val="both"/>
              <w:rPr>
                <w:rFonts w:ascii="Times New Roman" w:hAnsi="Times New Roman"/>
                <w:b/>
              </w:rPr>
            </w:pPr>
          </w:p>
        </w:tc>
        <w:tc>
          <w:tcPr>
            <w:tcW w:w="6058" w:type="dxa"/>
          </w:tcPr>
          <w:p w14:paraId="47092295" w14:textId="77777777"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Theme="minorHAnsi" w:hAnsi="Times New Roman"/>
              </w:rPr>
              <w:t>Любой участник конкурентной закупки вправе направить заказчику запрос о даче разъяснений положений извещения об осуществлении закупки.</w:t>
            </w:r>
          </w:p>
          <w:p w14:paraId="44808CFD" w14:textId="51F3E089"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Дата начала срока предоставления участникам закупки разъяснений</w:t>
            </w:r>
            <w:r w:rsidRPr="0002695E">
              <w:rPr>
                <w:rFonts w:ascii="Times New Roman" w:eastAsia="Times New Roman" w:hAnsi="Times New Roman"/>
                <w:b/>
                <w:lang w:eastAsia="ru-RU"/>
              </w:rPr>
              <w:t xml:space="preserve"> </w:t>
            </w:r>
            <w:r w:rsidR="00212C06" w:rsidRPr="0002695E">
              <w:rPr>
                <w:rFonts w:ascii="Times New Roman" w:eastAsia="Times New Roman" w:hAnsi="Times New Roman"/>
                <w:b/>
                <w:highlight w:val="green"/>
                <w:lang w:eastAsia="ru-RU"/>
              </w:rPr>
              <w:t>«</w:t>
            </w:r>
            <w:r w:rsidR="008A69BA">
              <w:rPr>
                <w:rFonts w:ascii="Times New Roman" w:eastAsia="Times New Roman" w:hAnsi="Times New Roman"/>
                <w:b/>
                <w:highlight w:val="green"/>
                <w:lang w:eastAsia="ru-RU"/>
              </w:rPr>
              <w:t>2</w:t>
            </w:r>
            <w:r w:rsidR="00AC7689">
              <w:rPr>
                <w:rFonts w:ascii="Times New Roman" w:eastAsia="Times New Roman" w:hAnsi="Times New Roman"/>
                <w:b/>
                <w:highlight w:val="green"/>
                <w:lang w:eastAsia="ru-RU"/>
              </w:rPr>
              <w:t>9</w:t>
            </w:r>
            <w:r w:rsidRPr="0002695E">
              <w:rPr>
                <w:rFonts w:ascii="Times New Roman" w:eastAsia="Times New Roman" w:hAnsi="Times New Roman"/>
                <w:b/>
                <w:highlight w:val="green"/>
                <w:lang w:eastAsia="ru-RU"/>
              </w:rPr>
              <w:t xml:space="preserve">» </w:t>
            </w:r>
            <w:r w:rsidR="004259CD" w:rsidRPr="0002695E">
              <w:rPr>
                <w:rFonts w:ascii="Times New Roman" w:eastAsia="Times New Roman" w:hAnsi="Times New Roman"/>
                <w:b/>
                <w:highlight w:val="green"/>
                <w:lang w:eastAsia="ru-RU"/>
              </w:rPr>
              <w:t>мая</w:t>
            </w:r>
            <w:r w:rsidRPr="0002695E">
              <w:rPr>
                <w:rFonts w:ascii="Times New Roman" w:eastAsia="Times New Roman" w:hAnsi="Times New Roman"/>
                <w:b/>
                <w:highlight w:val="green"/>
                <w:lang w:eastAsia="ru-RU"/>
              </w:rPr>
              <w:t xml:space="preserve"> </w:t>
            </w:r>
            <w:r w:rsidR="004C583C" w:rsidRPr="0002695E">
              <w:rPr>
                <w:rFonts w:ascii="Times New Roman" w:eastAsia="Times New Roman" w:hAnsi="Times New Roman"/>
                <w:b/>
                <w:highlight w:val="green"/>
                <w:lang w:eastAsia="ru-RU"/>
              </w:rPr>
              <w:t>202</w:t>
            </w:r>
            <w:r w:rsidR="004B73F3" w:rsidRPr="0002695E">
              <w:rPr>
                <w:rFonts w:ascii="Times New Roman" w:eastAsia="Times New Roman" w:hAnsi="Times New Roman"/>
                <w:b/>
                <w:highlight w:val="green"/>
                <w:lang w:eastAsia="ru-RU"/>
              </w:rPr>
              <w:t>6</w:t>
            </w:r>
            <w:r w:rsidRPr="0002695E">
              <w:rPr>
                <w:rFonts w:ascii="Times New Roman" w:eastAsia="Times New Roman" w:hAnsi="Times New Roman"/>
                <w:b/>
                <w:highlight w:val="green"/>
                <w:lang w:eastAsia="ru-RU"/>
              </w:rPr>
              <w:t xml:space="preserve"> г.</w:t>
            </w:r>
          </w:p>
          <w:p w14:paraId="12AD9E1B" w14:textId="16186504" w:rsidR="00B213C1" w:rsidRPr="0002695E" w:rsidRDefault="00B213C1" w:rsidP="00B01946">
            <w:pPr>
              <w:pStyle w:val="a6"/>
              <w:shd w:val="clear" w:color="auto" w:fill="FFFFFF"/>
              <w:tabs>
                <w:tab w:val="left" w:pos="426"/>
                <w:tab w:val="left" w:pos="709"/>
                <w:tab w:val="left" w:pos="993"/>
                <w:tab w:val="left" w:pos="1701"/>
              </w:tabs>
              <w:suppressAutoHyphens/>
              <w:autoSpaceDE w:val="0"/>
              <w:autoSpaceDN w:val="0"/>
              <w:adjustRightInd w:val="0"/>
              <w:spacing w:after="0"/>
              <w:ind w:left="0"/>
              <w:contextualSpacing w:val="0"/>
              <w:rPr>
                <w:b/>
                <w:sz w:val="22"/>
                <w:szCs w:val="22"/>
              </w:rPr>
            </w:pPr>
            <w:r w:rsidRPr="0002695E">
              <w:rPr>
                <w:sz w:val="22"/>
                <w:szCs w:val="22"/>
              </w:rPr>
              <w:t xml:space="preserve">Запрос на разъяснение положений извещения </w:t>
            </w:r>
            <w:r w:rsidRPr="0002695E">
              <w:rPr>
                <w:rFonts w:eastAsia="Lucida Sans Unicode"/>
                <w:sz w:val="22"/>
                <w:szCs w:val="22"/>
              </w:rPr>
              <w:t>о конкурентной закупке</w:t>
            </w:r>
            <w:r w:rsidRPr="0002695E">
              <w:rPr>
                <w:sz w:val="22"/>
                <w:szCs w:val="22"/>
              </w:rPr>
              <w:t xml:space="preserve"> может быть подан не позднее, чем за 3 (Три) рабочих дня до даты окончания срока подачи заявок на участие в запросе </w:t>
            </w:r>
            <w:r w:rsidRPr="0002695E">
              <w:rPr>
                <w:rFonts w:eastAsia="Lucida Sans Unicode"/>
                <w:sz w:val="22"/>
                <w:szCs w:val="22"/>
              </w:rPr>
              <w:t>котировок</w:t>
            </w:r>
            <w:r w:rsidR="00B42133" w:rsidRPr="0002695E">
              <w:rPr>
                <w:rFonts w:eastAsia="Lucida Sans Unicode"/>
                <w:sz w:val="22"/>
                <w:szCs w:val="22"/>
              </w:rPr>
              <w:t xml:space="preserve">. </w:t>
            </w:r>
            <w:r w:rsidRPr="0002695E">
              <w:rPr>
                <w:sz w:val="22"/>
                <w:szCs w:val="22"/>
              </w:rPr>
              <w:t xml:space="preserve">  </w:t>
            </w:r>
            <w:r w:rsidR="00B42133" w:rsidRPr="0002695E">
              <w:rPr>
                <w:sz w:val="22"/>
                <w:szCs w:val="22"/>
              </w:rPr>
              <w:t xml:space="preserve">Крайний срок подачи запроса на разъяснение </w:t>
            </w:r>
            <w:r w:rsidR="00212C06" w:rsidRPr="0002695E">
              <w:rPr>
                <w:b/>
                <w:sz w:val="22"/>
                <w:szCs w:val="22"/>
                <w:highlight w:val="green"/>
              </w:rPr>
              <w:t>«</w:t>
            </w:r>
            <w:r w:rsidR="00AC7689">
              <w:rPr>
                <w:b/>
                <w:sz w:val="22"/>
                <w:szCs w:val="22"/>
                <w:highlight w:val="green"/>
              </w:rPr>
              <w:t>03</w:t>
            </w:r>
            <w:r w:rsidR="00756886" w:rsidRPr="0002695E">
              <w:rPr>
                <w:b/>
                <w:sz w:val="22"/>
                <w:szCs w:val="22"/>
                <w:highlight w:val="green"/>
              </w:rPr>
              <w:t>»</w:t>
            </w:r>
            <w:r w:rsidR="00AC7689">
              <w:rPr>
                <w:b/>
                <w:sz w:val="22"/>
                <w:szCs w:val="22"/>
                <w:highlight w:val="green"/>
              </w:rPr>
              <w:t xml:space="preserve"> июня </w:t>
            </w:r>
            <w:r w:rsidR="004B73F3" w:rsidRPr="0002695E">
              <w:rPr>
                <w:b/>
                <w:sz w:val="22"/>
                <w:szCs w:val="22"/>
                <w:highlight w:val="green"/>
              </w:rPr>
              <w:t>2026</w:t>
            </w:r>
            <w:r w:rsidRPr="0002695E">
              <w:rPr>
                <w:b/>
                <w:sz w:val="22"/>
                <w:szCs w:val="22"/>
                <w:highlight w:val="green"/>
              </w:rPr>
              <w:t xml:space="preserve"> г. (включительно).</w:t>
            </w:r>
          </w:p>
          <w:p w14:paraId="29971D45" w14:textId="06FF9D11"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Theme="minorHAnsi" w:hAnsi="Times New Roman"/>
              </w:rPr>
              <w:t xml:space="preserve">В течение трех рабочих дней </w:t>
            </w:r>
            <w:proofErr w:type="gramStart"/>
            <w:r w:rsidRPr="0002695E">
              <w:rPr>
                <w:rFonts w:ascii="Times New Roman" w:eastAsiaTheme="minorHAnsi" w:hAnsi="Times New Roman"/>
              </w:rPr>
              <w:t>с даты поступления</w:t>
            </w:r>
            <w:proofErr w:type="gramEnd"/>
            <w:r w:rsidRPr="0002695E">
              <w:rPr>
                <w:rFonts w:ascii="Times New Roman" w:eastAsiaTheme="minorHAnsi" w:hAnsi="Times New Roman"/>
              </w:rPr>
              <w:t xml:space="preserve"> такого запроса</w:t>
            </w:r>
            <w:r w:rsidR="00B42133" w:rsidRPr="0002695E">
              <w:rPr>
                <w:rFonts w:ascii="Times New Roman" w:eastAsiaTheme="minorHAnsi" w:hAnsi="Times New Roman"/>
              </w:rPr>
              <w:t>, указанного в части 2 ст. 3.2 Закона №ФЗ-223, з</w:t>
            </w:r>
            <w:r w:rsidRPr="0002695E">
              <w:rPr>
                <w:rFonts w:ascii="Times New Roman" w:eastAsiaTheme="minorHAnsi" w:hAnsi="Times New Roman"/>
              </w:rPr>
              <w:t xml:space="preserve">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02695E">
              <w:rPr>
                <w:rFonts w:ascii="Times New Roman" w:eastAsiaTheme="minorHAnsi" w:hAnsi="Times New Roman"/>
              </w:rPr>
              <w:t>позднее</w:t>
            </w:r>
            <w:proofErr w:type="gramEnd"/>
            <w:r w:rsidRPr="0002695E">
              <w:rPr>
                <w:rFonts w:ascii="Times New Roman" w:eastAsiaTheme="minorHAnsi" w:hAnsi="Times New Roman"/>
              </w:rPr>
              <w:t xml:space="preserve"> чем за три рабочих дня до даты окончания срока подачи заявок на участие в такой закупке.</w:t>
            </w:r>
          </w:p>
          <w:p w14:paraId="254AA108" w14:textId="20E51390" w:rsidR="00B213C1" w:rsidRPr="0002695E" w:rsidRDefault="00B213C1" w:rsidP="00B01946">
            <w:pPr>
              <w:autoSpaceDE w:val="0"/>
              <w:autoSpaceDN w:val="0"/>
              <w:adjustRightInd w:val="0"/>
              <w:spacing w:after="0" w:line="240" w:lineRule="auto"/>
              <w:jc w:val="both"/>
              <w:rPr>
                <w:rFonts w:ascii="Times New Roman" w:eastAsiaTheme="minorHAnsi" w:hAnsi="Times New Roman"/>
              </w:rPr>
            </w:pPr>
            <w:r w:rsidRPr="0002695E">
              <w:rPr>
                <w:rFonts w:ascii="Times New Roman" w:eastAsia="Lucida Sans Unicode" w:hAnsi="Times New Roman"/>
              </w:rPr>
              <w:t>Дата окончания срока предоставления участникам закупки разъяснений:</w:t>
            </w:r>
            <w:r w:rsidRPr="0002695E">
              <w:rPr>
                <w:rFonts w:ascii="Times New Roman" w:eastAsia="Times New Roman" w:hAnsi="Times New Roman"/>
                <w:b/>
                <w:lang w:eastAsia="ru-RU"/>
              </w:rPr>
              <w:t xml:space="preserve"> </w:t>
            </w:r>
            <w:r w:rsidR="00212C06" w:rsidRPr="0002695E">
              <w:rPr>
                <w:rFonts w:ascii="Times New Roman" w:eastAsia="Times New Roman" w:hAnsi="Times New Roman"/>
                <w:b/>
                <w:highlight w:val="green"/>
                <w:lang w:eastAsia="ru-RU"/>
              </w:rPr>
              <w:t>«</w:t>
            </w:r>
            <w:r w:rsidR="00AC7689">
              <w:rPr>
                <w:rFonts w:ascii="Times New Roman" w:eastAsia="Times New Roman" w:hAnsi="Times New Roman"/>
                <w:b/>
                <w:highlight w:val="green"/>
                <w:lang w:eastAsia="ru-RU"/>
              </w:rPr>
              <w:t>05</w:t>
            </w:r>
            <w:r w:rsidRPr="0002695E">
              <w:rPr>
                <w:rFonts w:ascii="Times New Roman" w:eastAsia="Times New Roman" w:hAnsi="Times New Roman"/>
                <w:b/>
                <w:highlight w:val="green"/>
                <w:lang w:eastAsia="ru-RU"/>
              </w:rPr>
              <w:t xml:space="preserve">» </w:t>
            </w:r>
            <w:r w:rsidR="00AC7689">
              <w:rPr>
                <w:rFonts w:ascii="Times New Roman" w:eastAsia="Times New Roman" w:hAnsi="Times New Roman"/>
                <w:b/>
                <w:highlight w:val="green"/>
                <w:lang w:eastAsia="ru-RU"/>
              </w:rPr>
              <w:t>июня</w:t>
            </w:r>
            <w:r w:rsidRPr="0002695E">
              <w:rPr>
                <w:rFonts w:ascii="Times New Roman" w:eastAsia="Times New Roman" w:hAnsi="Times New Roman"/>
                <w:b/>
                <w:highlight w:val="green"/>
                <w:lang w:eastAsia="ru-RU"/>
              </w:rPr>
              <w:t xml:space="preserve"> </w:t>
            </w:r>
            <w:r w:rsidR="00756886" w:rsidRPr="0002695E">
              <w:rPr>
                <w:rFonts w:ascii="Times New Roman" w:eastAsia="Times New Roman" w:hAnsi="Times New Roman"/>
                <w:b/>
                <w:highlight w:val="green"/>
                <w:lang w:eastAsia="ru-RU"/>
              </w:rPr>
              <w:t>202</w:t>
            </w:r>
            <w:r w:rsidR="004B73F3" w:rsidRPr="0002695E">
              <w:rPr>
                <w:rFonts w:ascii="Times New Roman" w:eastAsia="Times New Roman" w:hAnsi="Times New Roman"/>
                <w:b/>
                <w:highlight w:val="green"/>
                <w:lang w:eastAsia="ru-RU"/>
              </w:rPr>
              <w:t>6</w:t>
            </w:r>
            <w:r w:rsidRPr="0002695E">
              <w:rPr>
                <w:rFonts w:ascii="Times New Roman" w:eastAsia="Times New Roman" w:hAnsi="Times New Roman"/>
                <w:b/>
                <w:highlight w:val="green"/>
                <w:lang w:eastAsia="ru-RU"/>
              </w:rPr>
              <w:t xml:space="preserve"> г. (включительно).</w:t>
            </w:r>
          </w:p>
          <w:p w14:paraId="3B1075E4" w14:textId="77777777" w:rsidR="00B213C1" w:rsidRPr="0002695E" w:rsidRDefault="00B213C1" w:rsidP="00B01946">
            <w:pPr>
              <w:shd w:val="clear" w:color="auto" w:fill="FFFFFF"/>
              <w:tabs>
                <w:tab w:val="left" w:pos="709"/>
                <w:tab w:val="left" w:pos="1701"/>
              </w:tabs>
              <w:suppressAutoHyphens/>
              <w:spacing w:after="0" w:line="240" w:lineRule="auto"/>
              <w:jc w:val="both"/>
              <w:rPr>
                <w:rFonts w:ascii="Times New Roman" w:eastAsia="Lucida Sans Unicode" w:hAnsi="Times New Roman"/>
              </w:rPr>
            </w:pPr>
            <w:r w:rsidRPr="0002695E">
              <w:rPr>
                <w:rFonts w:ascii="Times New Roman" w:eastAsia="Lucida Sans Unicode" w:hAnsi="Times New Roman"/>
              </w:rPr>
              <w:t xml:space="preserve">Разъяснения положений </w:t>
            </w:r>
            <w:r w:rsidRPr="0002695E">
              <w:rPr>
                <w:rFonts w:ascii="Times New Roman" w:hAnsi="Times New Roman"/>
              </w:rPr>
              <w:t>извещения</w:t>
            </w:r>
            <w:r w:rsidRPr="0002695E">
              <w:rPr>
                <w:rFonts w:ascii="Times New Roman" w:eastAsia="Lucida Sans Unicode" w:hAnsi="Times New Roman"/>
              </w:rPr>
              <w:t xml:space="preserve"> о конкурентной закупке не должны изменять предмет закупки и существенные условия проекта договора.</w:t>
            </w:r>
          </w:p>
        </w:tc>
      </w:tr>
      <w:tr w:rsidR="00B213C1" w:rsidRPr="0002695E" w14:paraId="2321B750" w14:textId="77777777" w:rsidTr="00E44DCC">
        <w:tc>
          <w:tcPr>
            <w:tcW w:w="3513" w:type="dxa"/>
          </w:tcPr>
          <w:p w14:paraId="452019D0" w14:textId="5BA26687" w:rsidR="00B213C1" w:rsidRPr="0002695E" w:rsidRDefault="00B213C1" w:rsidP="00B01946">
            <w:pPr>
              <w:numPr>
                <w:ilvl w:val="0"/>
                <w:numId w:val="1"/>
              </w:numPr>
              <w:tabs>
                <w:tab w:val="left" w:pos="285"/>
                <w:tab w:val="left" w:pos="567"/>
              </w:tabs>
              <w:spacing w:after="0" w:line="240" w:lineRule="auto"/>
              <w:ind w:left="0" w:firstLine="0"/>
              <w:rPr>
                <w:rFonts w:ascii="Times New Roman" w:hAnsi="Times New Roman"/>
                <w:b/>
              </w:rPr>
            </w:pPr>
            <w:r w:rsidRPr="0002695E">
              <w:rPr>
                <w:rFonts w:ascii="Times New Roman" w:hAnsi="Times New Roman"/>
                <w:b/>
              </w:rPr>
              <w:t xml:space="preserve"> Особенности участия субъектов малого и среднего предпринимательства в закупке</w:t>
            </w:r>
          </w:p>
        </w:tc>
        <w:tc>
          <w:tcPr>
            <w:tcW w:w="6058" w:type="dxa"/>
          </w:tcPr>
          <w:p w14:paraId="7B8B1E98" w14:textId="0BF1BE26" w:rsidR="00B213C1" w:rsidRPr="0002695E" w:rsidRDefault="00B213C1" w:rsidP="00B01946">
            <w:pPr>
              <w:spacing w:after="0" w:line="240" w:lineRule="auto"/>
              <w:rPr>
                <w:rFonts w:ascii="Times New Roman" w:hAnsi="Times New Roman"/>
                <w:i/>
              </w:rPr>
            </w:pPr>
            <w:r w:rsidRPr="0002695E">
              <w:rPr>
                <w:rFonts w:ascii="Times New Roman" w:eastAsia="Times New Roman" w:hAnsi="Times New Roman"/>
                <w:highlight w:val="green"/>
                <w:lang w:eastAsia="ru-RU"/>
              </w:rPr>
              <w:t>Не установлено</w:t>
            </w:r>
            <w:r w:rsidRPr="0002695E">
              <w:rPr>
                <w:rFonts w:ascii="Times New Roman" w:eastAsia="Times New Roman" w:hAnsi="Times New Roman"/>
                <w:lang w:eastAsia="ru-RU"/>
              </w:rPr>
              <w:t>.</w:t>
            </w:r>
          </w:p>
        </w:tc>
      </w:tr>
      <w:tr w:rsidR="00B213C1" w:rsidRPr="0002695E" w14:paraId="76F5C35D" w14:textId="77777777" w:rsidTr="00E44DCC">
        <w:tc>
          <w:tcPr>
            <w:tcW w:w="3513" w:type="dxa"/>
          </w:tcPr>
          <w:p w14:paraId="5F8248E9" w14:textId="77777777" w:rsidR="00B213C1" w:rsidRPr="0002695E" w:rsidRDefault="00B213C1" w:rsidP="00B01946">
            <w:pPr>
              <w:numPr>
                <w:ilvl w:val="0"/>
                <w:numId w:val="1"/>
              </w:numPr>
              <w:tabs>
                <w:tab w:val="left" w:pos="285"/>
                <w:tab w:val="left" w:pos="567"/>
              </w:tabs>
              <w:spacing w:after="0" w:line="240" w:lineRule="auto"/>
              <w:ind w:left="0" w:firstLine="0"/>
              <w:jc w:val="both"/>
              <w:rPr>
                <w:rFonts w:ascii="Times New Roman" w:hAnsi="Times New Roman"/>
                <w:b/>
              </w:rPr>
            </w:pPr>
            <w:r w:rsidRPr="0002695E">
              <w:rPr>
                <w:rFonts w:ascii="Times New Roman" w:hAnsi="Times New Roman"/>
                <w:b/>
                <w:bCs/>
              </w:rPr>
              <w:t xml:space="preserve"> Размер и порядок внесения денежных средств, в качестве обеспечения заявки на участие в </w:t>
            </w:r>
            <w:r w:rsidRPr="0002695E">
              <w:rPr>
                <w:rFonts w:ascii="Times New Roman" w:eastAsia="Lucida Sans Unicode" w:hAnsi="Times New Roman"/>
                <w:b/>
                <w:lang w:eastAsia="ru-RU"/>
              </w:rPr>
              <w:t xml:space="preserve">запросе </w:t>
            </w:r>
            <w:r w:rsidRPr="0002695E">
              <w:rPr>
                <w:rFonts w:ascii="Times New Roman" w:hAnsi="Times New Roman"/>
                <w:b/>
              </w:rPr>
              <w:t>котировок</w:t>
            </w:r>
            <w:r w:rsidRPr="0002695E">
              <w:rPr>
                <w:rFonts w:ascii="Times New Roman" w:eastAsia="Times New Roman" w:hAnsi="Times New Roman"/>
                <w:b/>
                <w:lang w:eastAsia="ru-RU"/>
              </w:rPr>
              <w:t xml:space="preserve"> в электронной форме</w:t>
            </w:r>
          </w:p>
        </w:tc>
        <w:tc>
          <w:tcPr>
            <w:tcW w:w="6058" w:type="dxa"/>
          </w:tcPr>
          <w:p w14:paraId="2433EC1C" w14:textId="54187B64" w:rsidR="00B213C1" w:rsidRPr="0002695E" w:rsidRDefault="00B213C1" w:rsidP="00B01946">
            <w:pPr>
              <w:spacing w:after="0" w:line="240" w:lineRule="auto"/>
              <w:jc w:val="both"/>
              <w:rPr>
                <w:rFonts w:ascii="Times New Roman" w:eastAsia="Times New Roman" w:hAnsi="Times New Roman"/>
                <w:lang w:eastAsia="ru-RU"/>
              </w:rPr>
            </w:pPr>
            <w:r w:rsidRPr="0002695E">
              <w:rPr>
                <w:rFonts w:ascii="Times New Roman" w:eastAsia="Times New Roman" w:hAnsi="Times New Roman"/>
                <w:highlight w:val="green"/>
                <w:lang w:eastAsia="ru-RU"/>
              </w:rPr>
              <w:t>Не установлено</w:t>
            </w:r>
            <w:r w:rsidRPr="0002695E">
              <w:rPr>
                <w:rFonts w:ascii="Times New Roman" w:eastAsia="Times New Roman" w:hAnsi="Times New Roman"/>
                <w:lang w:eastAsia="ru-RU"/>
              </w:rPr>
              <w:t>.</w:t>
            </w:r>
          </w:p>
        </w:tc>
      </w:tr>
      <w:tr w:rsidR="00B213C1" w:rsidRPr="0002695E" w14:paraId="5F3A0F16" w14:textId="77777777" w:rsidTr="00E44DCC">
        <w:tc>
          <w:tcPr>
            <w:tcW w:w="3513" w:type="dxa"/>
          </w:tcPr>
          <w:p w14:paraId="4D54B4C8" w14:textId="77777777" w:rsidR="00B213C1" w:rsidRPr="0002695E" w:rsidRDefault="00B213C1" w:rsidP="00B01946">
            <w:pPr>
              <w:numPr>
                <w:ilvl w:val="0"/>
                <w:numId w:val="1"/>
              </w:numPr>
              <w:tabs>
                <w:tab w:val="left" w:pos="285"/>
                <w:tab w:val="left" w:pos="567"/>
              </w:tabs>
              <w:autoSpaceDE w:val="0"/>
              <w:autoSpaceDN w:val="0"/>
              <w:adjustRightInd w:val="0"/>
              <w:spacing w:after="0" w:line="240" w:lineRule="auto"/>
              <w:ind w:left="0" w:firstLine="0"/>
              <w:jc w:val="both"/>
              <w:rPr>
                <w:rFonts w:ascii="Times New Roman" w:hAnsi="Times New Roman"/>
                <w:b/>
              </w:rPr>
            </w:pPr>
            <w:r w:rsidRPr="0002695E">
              <w:rPr>
                <w:rFonts w:ascii="Times New Roman" w:hAnsi="Times New Roman"/>
                <w:b/>
              </w:rPr>
              <w:t xml:space="preserve"> Размер обеспечения исполнения договора и иные требования к такому обеспечению</w:t>
            </w:r>
          </w:p>
        </w:tc>
        <w:tc>
          <w:tcPr>
            <w:tcW w:w="6058" w:type="dxa"/>
          </w:tcPr>
          <w:p w14:paraId="45A82902" w14:textId="77777777" w:rsidR="00B213C1" w:rsidRPr="0002695E" w:rsidRDefault="00B213C1" w:rsidP="00B01946">
            <w:pPr>
              <w:widowControl w:val="0"/>
              <w:suppressAutoHyphens/>
              <w:spacing w:after="0" w:line="240" w:lineRule="auto"/>
              <w:jc w:val="both"/>
              <w:rPr>
                <w:rFonts w:ascii="Times New Roman" w:eastAsia="Times New Roman" w:hAnsi="Times New Roman"/>
                <w:lang w:eastAsia="ru-RU"/>
              </w:rPr>
            </w:pPr>
            <w:r w:rsidRPr="0002695E">
              <w:rPr>
                <w:rFonts w:ascii="Times New Roman" w:eastAsia="Times New Roman" w:hAnsi="Times New Roman"/>
                <w:highlight w:val="green"/>
                <w:lang w:eastAsia="ru-RU"/>
              </w:rPr>
              <w:t>Не установлено.</w:t>
            </w:r>
            <w:r w:rsidRPr="0002695E">
              <w:rPr>
                <w:rFonts w:ascii="Times New Roman" w:eastAsia="Times New Roman" w:hAnsi="Times New Roman"/>
                <w:lang w:eastAsia="ru-RU"/>
              </w:rPr>
              <w:t xml:space="preserve"> </w:t>
            </w:r>
          </w:p>
        </w:tc>
      </w:tr>
      <w:tr w:rsidR="00B213C1" w:rsidRPr="0002695E" w14:paraId="4386A16B" w14:textId="77777777" w:rsidTr="00E44DCC">
        <w:tc>
          <w:tcPr>
            <w:tcW w:w="3513" w:type="dxa"/>
          </w:tcPr>
          <w:p w14:paraId="5161A545" w14:textId="77777777" w:rsidR="00B213C1" w:rsidRPr="0002695E" w:rsidRDefault="00B213C1" w:rsidP="00B01946">
            <w:pPr>
              <w:numPr>
                <w:ilvl w:val="0"/>
                <w:numId w:val="1"/>
              </w:numPr>
              <w:tabs>
                <w:tab w:val="left" w:pos="285"/>
                <w:tab w:val="left" w:pos="567"/>
              </w:tabs>
              <w:autoSpaceDE w:val="0"/>
              <w:autoSpaceDN w:val="0"/>
              <w:adjustRightInd w:val="0"/>
              <w:spacing w:after="0" w:line="240" w:lineRule="auto"/>
              <w:ind w:left="0" w:firstLine="0"/>
              <w:jc w:val="both"/>
              <w:rPr>
                <w:rFonts w:ascii="Times New Roman" w:hAnsi="Times New Roman"/>
                <w:b/>
              </w:rPr>
            </w:pPr>
            <w:r w:rsidRPr="0002695E">
              <w:rPr>
                <w:rFonts w:ascii="Times New Roman" w:hAnsi="Times New Roman"/>
                <w:b/>
              </w:rPr>
              <w:t xml:space="preserve"> Порядок оценки и сопоставления заявок</w:t>
            </w:r>
          </w:p>
        </w:tc>
        <w:tc>
          <w:tcPr>
            <w:tcW w:w="6058" w:type="dxa"/>
          </w:tcPr>
          <w:p w14:paraId="2A0E1F96" w14:textId="77777777" w:rsidR="00B213C1" w:rsidRPr="0002695E" w:rsidRDefault="00B213C1" w:rsidP="00B01946">
            <w:pPr>
              <w:widowControl w:val="0"/>
              <w:suppressAutoHyphens/>
              <w:spacing w:after="0" w:line="240" w:lineRule="auto"/>
              <w:jc w:val="both"/>
              <w:rPr>
                <w:rFonts w:ascii="Times New Roman" w:eastAsia="Times New Roman" w:hAnsi="Times New Roman"/>
                <w:lang w:eastAsia="ru-RU"/>
              </w:rPr>
            </w:pPr>
            <w:r w:rsidRPr="0002695E">
              <w:rPr>
                <w:rFonts w:ascii="Times New Roman" w:eastAsia="Times New Roman" w:hAnsi="Times New Roman"/>
                <w:lang w:eastAsia="ru-RU"/>
              </w:rPr>
              <w:t>Оценка и сопоставление заявок осуществляются на основании единственного критерия оценки «Цена договора или цена за единицу товара (работы, услуги)». В рамках критерия оценивается предлагаемая участником цена договора (сумма цен за единицу товара (работы, услуги)).</w:t>
            </w:r>
          </w:p>
          <w:p w14:paraId="7ADE76F5" w14:textId="77777777" w:rsidR="00B213C1" w:rsidRPr="0002695E" w:rsidRDefault="00B213C1" w:rsidP="00B01946">
            <w:pPr>
              <w:widowControl w:val="0"/>
              <w:suppressAutoHyphens/>
              <w:spacing w:after="0" w:line="240" w:lineRule="auto"/>
              <w:jc w:val="both"/>
              <w:rPr>
                <w:rFonts w:ascii="Times New Roman" w:eastAsia="Times New Roman" w:hAnsi="Times New Roman"/>
                <w:lang w:eastAsia="ru-RU"/>
              </w:rPr>
            </w:pPr>
            <w:r w:rsidRPr="0002695E">
              <w:rPr>
                <w:rFonts w:ascii="Times New Roman" w:hAnsi="Times New Roman"/>
              </w:rPr>
              <w:t>Победителем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r w:rsidRPr="0002695E">
              <w:rPr>
                <w:rStyle w:val="af6"/>
                <w:rFonts w:ascii="Times New Roman" w:hAnsi="Times New Roman"/>
              </w:rPr>
              <w:endnoteReference w:id="1"/>
            </w:r>
            <w:r w:rsidRPr="0002695E">
              <w:rPr>
                <w:rFonts w:ascii="Times New Roman" w:hAnsi="Times New Roman"/>
              </w:rPr>
              <w:t>.</w:t>
            </w:r>
          </w:p>
        </w:tc>
      </w:tr>
      <w:tr w:rsidR="00B213C1" w:rsidRPr="0002695E" w14:paraId="39327278" w14:textId="77777777" w:rsidTr="00E44DCC">
        <w:tc>
          <w:tcPr>
            <w:tcW w:w="3513" w:type="dxa"/>
          </w:tcPr>
          <w:p w14:paraId="1EEB6EFF" w14:textId="77777777" w:rsidR="00B213C1" w:rsidRPr="0002695E" w:rsidRDefault="00B213C1" w:rsidP="00B01946">
            <w:pPr>
              <w:numPr>
                <w:ilvl w:val="0"/>
                <w:numId w:val="1"/>
              </w:numPr>
              <w:tabs>
                <w:tab w:val="left" w:pos="285"/>
                <w:tab w:val="left" w:pos="567"/>
              </w:tabs>
              <w:autoSpaceDE w:val="0"/>
              <w:autoSpaceDN w:val="0"/>
              <w:adjustRightInd w:val="0"/>
              <w:spacing w:after="0" w:line="240" w:lineRule="auto"/>
              <w:ind w:left="0" w:firstLine="0"/>
              <w:jc w:val="both"/>
              <w:rPr>
                <w:rFonts w:ascii="Times New Roman" w:hAnsi="Times New Roman"/>
                <w:b/>
              </w:rPr>
            </w:pPr>
            <w:r w:rsidRPr="0002695E">
              <w:rPr>
                <w:rFonts w:ascii="Times New Roman" w:hAnsi="Times New Roman"/>
                <w:b/>
              </w:rPr>
              <w:t xml:space="preserve">Сведения о возможности проведения </w:t>
            </w:r>
            <w:proofErr w:type="spellStart"/>
            <w:r w:rsidRPr="0002695E">
              <w:rPr>
                <w:rFonts w:ascii="Times New Roman" w:hAnsi="Times New Roman"/>
                <w:b/>
              </w:rPr>
              <w:t>предквалификации</w:t>
            </w:r>
            <w:proofErr w:type="spellEnd"/>
            <w:r w:rsidRPr="0002695E">
              <w:rPr>
                <w:rFonts w:ascii="Times New Roman" w:hAnsi="Times New Roman"/>
                <w:b/>
              </w:rPr>
              <w:t xml:space="preserve"> и порядок ее проведения</w:t>
            </w:r>
          </w:p>
        </w:tc>
        <w:tc>
          <w:tcPr>
            <w:tcW w:w="6058" w:type="dxa"/>
          </w:tcPr>
          <w:p w14:paraId="490E0068" w14:textId="4A427F06" w:rsidR="00B213C1" w:rsidRPr="0002695E" w:rsidRDefault="00B213C1" w:rsidP="00B01946">
            <w:pPr>
              <w:widowControl w:val="0"/>
              <w:suppressAutoHyphens/>
              <w:spacing w:after="0" w:line="240" w:lineRule="auto"/>
              <w:jc w:val="both"/>
              <w:rPr>
                <w:rFonts w:ascii="Times New Roman" w:eastAsia="Times New Roman" w:hAnsi="Times New Roman"/>
                <w:lang w:eastAsia="ru-RU"/>
              </w:rPr>
            </w:pPr>
            <w:r w:rsidRPr="0002695E">
              <w:rPr>
                <w:rFonts w:ascii="Times New Roman" w:eastAsia="Times New Roman" w:hAnsi="Times New Roman"/>
                <w:lang w:eastAsia="ru-RU"/>
              </w:rPr>
              <w:t>Не предусмотрено.</w:t>
            </w:r>
          </w:p>
        </w:tc>
      </w:tr>
      <w:tr w:rsidR="00B213C1" w:rsidRPr="0002695E" w14:paraId="4CBE8969" w14:textId="77777777" w:rsidTr="00E44DCC">
        <w:tc>
          <w:tcPr>
            <w:tcW w:w="3513" w:type="dxa"/>
          </w:tcPr>
          <w:p w14:paraId="5F5E3385" w14:textId="77777777" w:rsidR="00B213C1" w:rsidRPr="0002695E" w:rsidRDefault="00B213C1" w:rsidP="00B01946">
            <w:pPr>
              <w:numPr>
                <w:ilvl w:val="0"/>
                <w:numId w:val="1"/>
              </w:numPr>
              <w:tabs>
                <w:tab w:val="left" w:pos="285"/>
                <w:tab w:val="left" w:pos="567"/>
              </w:tabs>
              <w:autoSpaceDE w:val="0"/>
              <w:autoSpaceDN w:val="0"/>
              <w:adjustRightInd w:val="0"/>
              <w:spacing w:after="0" w:line="240" w:lineRule="auto"/>
              <w:ind w:left="0" w:firstLine="0"/>
              <w:jc w:val="both"/>
              <w:rPr>
                <w:rFonts w:ascii="Times New Roman" w:hAnsi="Times New Roman"/>
                <w:b/>
              </w:rPr>
            </w:pPr>
            <w:r w:rsidRPr="0002695E">
              <w:rPr>
                <w:rFonts w:ascii="Times New Roman" w:hAnsi="Times New Roman"/>
                <w:b/>
              </w:rPr>
              <w:t>Сведения о возможности проведения переторжки и порядок ее проведения</w:t>
            </w:r>
          </w:p>
        </w:tc>
        <w:tc>
          <w:tcPr>
            <w:tcW w:w="6058" w:type="dxa"/>
          </w:tcPr>
          <w:p w14:paraId="3BEB4B8F" w14:textId="740FDEE5" w:rsidR="00B213C1" w:rsidRPr="0002695E" w:rsidRDefault="00B213C1" w:rsidP="00B01946">
            <w:pPr>
              <w:widowControl w:val="0"/>
              <w:suppressAutoHyphens/>
              <w:spacing w:after="0" w:line="240" w:lineRule="auto"/>
              <w:jc w:val="both"/>
              <w:rPr>
                <w:rFonts w:ascii="Times New Roman" w:eastAsia="Times New Roman" w:hAnsi="Times New Roman"/>
                <w:lang w:eastAsia="ru-RU"/>
              </w:rPr>
            </w:pPr>
            <w:r w:rsidRPr="0002695E">
              <w:rPr>
                <w:rFonts w:ascii="Times New Roman" w:eastAsia="Times New Roman" w:hAnsi="Times New Roman"/>
                <w:lang w:eastAsia="ru-RU"/>
              </w:rPr>
              <w:t>Не предусмотрено.</w:t>
            </w:r>
          </w:p>
        </w:tc>
      </w:tr>
    </w:tbl>
    <w:p w14:paraId="77D4DA17" w14:textId="77777777" w:rsidR="00B70FD4" w:rsidRPr="0002695E" w:rsidRDefault="00B70FD4" w:rsidP="00B01946">
      <w:pPr>
        <w:spacing w:after="0" w:line="240" w:lineRule="auto"/>
        <w:jc w:val="both"/>
        <w:rPr>
          <w:rFonts w:ascii="Times New Roman" w:hAnsi="Times New Roman"/>
          <w:b/>
        </w:rPr>
      </w:pPr>
    </w:p>
    <w:p w14:paraId="0AAC02D5" w14:textId="77777777" w:rsidR="00B70FD4" w:rsidRPr="0002695E" w:rsidRDefault="00B70FD4" w:rsidP="00B70FD4">
      <w:pPr>
        <w:spacing w:after="0" w:line="240" w:lineRule="auto"/>
        <w:rPr>
          <w:rFonts w:ascii="Times New Roman" w:hAnsi="Times New Roman"/>
          <w:b/>
        </w:rPr>
      </w:pPr>
      <w:r w:rsidRPr="0002695E">
        <w:rPr>
          <w:rFonts w:ascii="Times New Roman" w:hAnsi="Times New Roman"/>
          <w:b/>
        </w:rPr>
        <w:t>Приоритеты, Запреты, Ограничения.</w:t>
      </w:r>
    </w:p>
    <w:p w14:paraId="03F55317" w14:textId="77777777" w:rsidR="00B70FD4" w:rsidRPr="0002695E" w:rsidRDefault="00B70FD4" w:rsidP="00B70FD4">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5925"/>
      </w:tblGrid>
      <w:tr w:rsidR="00B70FD4" w:rsidRPr="0002695E" w14:paraId="7B48263D" w14:textId="77777777" w:rsidTr="00872392">
        <w:tc>
          <w:tcPr>
            <w:tcW w:w="9571" w:type="dxa"/>
            <w:gridSpan w:val="2"/>
          </w:tcPr>
          <w:p w14:paraId="75814530" w14:textId="77777777" w:rsidR="00B70FD4" w:rsidRPr="0002695E" w:rsidRDefault="00B70FD4" w:rsidP="00872392">
            <w:pPr>
              <w:autoSpaceDE w:val="0"/>
              <w:autoSpaceDN w:val="0"/>
              <w:adjustRightInd w:val="0"/>
              <w:spacing w:after="0" w:line="240" w:lineRule="auto"/>
              <w:jc w:val="both"/>
              <w:rPr>
                <w:rFonts w:ascii="Times New Roman" w:hAnsi="Times New Roman"/>
                <w:b/>
                <w:i/>
                <w:highlight w:val="yellow"/>
              </w:rPr>
            </w:pPr>
            <w:proofErr w:type="gramStart"/>
            <w:r w:rsidRPr="0002695E">
              <w:rPr>
                <w:rFonts w:ascii="Times New Roman" w:hAnsi="Times New Roman"/>
                <w:b/>
                <w:i/>
              </w:rPr>
              <w:t xml:space="preserve">При осуществлении закупки предоставляется национальный режим, обеспечивающий </w:t>
            </w:r>
            <w:r w:rsidRPr="0002695E">
              <w:rPr>
                <w:rFonts w:ascii="Times New Roman" w:hAnsi="Times New Roman"/>
                <w:b/>
                <w:i/>
              </w:rPr>
              <w:lastRenderedPageBreak/>
              <w:t>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02695E">
              <w:rPr>
                <w:rFonts w:ascii="Times New Roman" w:hAnsi="Times New Roman"/>
                <w:b/>
                <w:i/>
              </w:rPr>
              <w:t xml:space="preserve"> мер, предусмотренных пунктом 1 части 2 статьи 3.1-4 Федерального за</w:t>
            </w:r>
            <w:bookmarkStart w:id="1" w:name="_GoBack"/>
            <w:bookmarkEnd w:id="1"/>
            <w:r w:rsidRPr="0002695E">
              <w:rPr>
                <w:rFonts w:ascii="Times New Roman" w:hAnsi="Times New Roman"/>
                <w:b/>
                <w:i/>
              </w:rPr>
              <w:t xml:space="preserve">кона № 223-ФЗ. </w:t>
            </w:r>
            <w:proofErr w:type="gramStart"/>
            <w:r w:rsidRPr="0002695E">
              <w:rPr>
                <w:rFonts w:ascii="Times New Roman" w:hAnsi="Times New Roman"/>
                <w:b/>
                <w:i/>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02695E">
              <w:rPr>
                <w:rFonts w:ascii="Times New Roman" w:hAnsi="Times New Roman"/>
                <w:b/>
                <w:i/>
              </w:rPr>
              <w:t>, работой, услугой, соответственно выполняемой, оказываемой российским лицом:</w:t>
            </w:r>
          </w:p>
        </w:tc>
      </w:tr>
      <w:tr w:rsidR="00B70FD4" w:rsidRPr="0002695E" w14:paraId="7DCA43A0" w14:textId="77777777" w:rsidTr="00872392">
        <w:tc>
          <w:tcPr>
            <w:tcW w:w="3646" w:type="dxa"/>
            <w:vAlign w:val="center"/>
          </w:tcPr>
          <w:p w14:paraId="19EFF044" w14:textId="77777777" w:rsidR="00B70FD4" w:rsidRPr="0002695E" w:rsidRDefault="00B70FD4" w:rsidP="00872392">
            <w:pPr>
              <w:numPr>
                <w:ilvl w:val="0"/>
                <w:numId w:val="1"/>
              </w:numPr>
              <w:spacing w:after="0" w:line="240" w:lineRule="auto"/>
              <w:ind w:left="0" w:firstLine="0"/>
              <w:jc w:val="both"/>
              <w:rPr>
                <w:rFonts w:ascii="Times New Roman" w:eastAsia="Times New Roman" w:hAnsi="Times New Roman"/>
                <w:b/>
                <w:lang w:eastAsia="ru-RU"/>
              </w:rPr>
            </w:pPr>
            <w:r w:rsidRPr="0002695E">
              <w:rPr>
                <w:rFonts w:ascii="Times New Roman" w:hAnsi="Times New Roman"/>
                <w:b/>
                <w:bCs/>
              </w:rPr>
              <w:lastRenderedPageBreak/>
              <w:t>ЗАПРЕТ</w:t>
            </w:r>
            <w:r w:rsidRPr="0002695E">
              <w:rPr>
                <w:rFonts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925" w:type="dxa"/>
          </w:tcPr>
          <w:p w14:paraId="24E12F28" w14:textId="77777777" w:rsidR="00B70FD4" w:rsidRPr="0002695E" w:rsidRDefault="00B70FD4" w:rsidP="00872392">
            <w:pPr>
              <w:autoSpaceDE w:val="0"/>
              <w:autoSpaceDN w:val="0"/>
              <w:adjustRightInd w:val="0"/>
              <w:spacing w:after="0" w:line="240" w:lineRule="auto"/>
              <w:jc w:val="both"/>
              <w:rPr>
                <w:rFonts w:ascii="Times New Roman" w:hAnsi="Times New Roman"/>
              </w:rPr>
            </w:pPr>
            <w:proofErr w:type="gramStart"/>
            <w:r w:rsidRPr="0002695E">
              <w:rPr>
                <w:rFonts w:ascii="Times New Roman" w:hAnsi="Times New Roman"/>
              </w:rPr>
              <w:t>Предоставляется</w:t>
            </w:r>
            <w:proofErr w:type="gramEnd"/>
            <w:r w:rsidRPr="0002695E">
              <w:rPr>
                <w:rFonts w:ascii="Times New Roman" w:hAnsi="Times New Roman"/>
              </w:rPr>
              <w:t xml:space="preserve"> / </w:t>
            </w:r>
            <w:r w:rsidRPr="0002695E">
              <w:rPr>
                <w:rFonts w:ascii="Times New Roman" w:hAnsi="Times New Roman"/>
                <w:highlight w:val="green"/>
              </w:rPr>
              <w:t>НЕ предоставляется</w:t>
            </w:r>
          </w:p>
          <w:p w14:paraId="6DDACBD3" w14:textId="77777777" w:rsidR="00B70FD4" w:rsidRPr="0002695E" w:rsidRDefault="00B70FD4" w:rsidP="00872392">
            <w:pPr>
              <w:autoSpaceDE w:val="0"/>
              <w:autoSpaceDN w:val="0"/>
              <w:adjustRightInd w:val="0"/>
              <w:spacing w:after="0" w:line="240" w:lineRule="auto"/>
              <w:jc w:val="both"/>
              <w:rPr>
                <w:rFonts w:ascii="Times New Roman" w:hAnsi="Times New Roman"/>
              </w:rPr>
            </w:pPr>
          </w:p>
        </w:tc>
      </w:tr>
      <w:tr w:rsidR="00B70FD4" w:rsidRPr="0002695E" w14:paraId="6FE8CBAB" w14:textId="77777777" w:rsidTr="00872392">
        <w:tc>
          <w:tcPr>
            <w:tcW w:w="3646" w:type="dxa"/>
            <w:vAlign w:val="center"/>
          </w:tcPr>
          <w:p w14:paraId="53915992" w14:textId="77777777" w:rsidR="00B70FD4" w:rsidRPr="0002695E" w:rsidRDefault="00B70FD4" w:rsidP="00872392">
            <w:pPr>
              <w:numPr>
                <w:ilvl w:val="0"/>
                <w:numId w:val="1"/>
              </w:numPr>
              <w:spacing w:after="0" w:line="240" w:lineRule="auto"/>
              <w:ind w:left="0" w:firstLine="0"/>
              <w:jc w:val="both"/>
              <w:rPr>
                <w:rFonts w:ascii="Times New Roman" w:eastAsia="Lucida Sans Unicode" w:hAnsi="Times New Roman"/>
                <w:b/>
              </w:rPr>
            </w:pPr>
            <w:r w:rsidRPr="0002695E">
              <w:rPr>
                <w:rFonts w:ascii="Times New Roman" w:hAnsi="Times New Roman"/>
                <w:b/>
                <w:bCs/>
              </w:rPr>
              <w:t>ОГРАНИЧЕНИЕ</w:t>
            </w:r>
            <w:r w:rsidRPr="0002695E">
              <w:rPr>
                <w:rFonts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925" w:type="dxa"/>
          </w:tcPr>
          <w:p w14:paraId="0A26070A" w14:textId="77777777" w:rsidR="00B70FD4" w:rsidRPr="0002695E" w:rsidRDefault="00B70FD4" w:rsidP="00872392">
            <w:pPr>
              <w:autoSpaceDE w:val="0"/>
              <w:autoSpaceDN w:val="0"/>
              <w:adjustRightInd w:val="0"/>
              <w:spacing w:after="0" w:line="240" w:lineRule="auto"/>
              <w:jc w:val="both"/>
              <w:rPr>
                <w:rFonts w:ascii="Times New Roman" w:hAnsi="Times New Roman"/>
              </w:rPr>
            </w:pPr>
            <w:proofErr w:type="gramStart"/>
            <w:r w:rsidRPr="0002695E">
              <w:rPr>
                <w:rFonts w:ascii="Times New Roman" w:hAnsi="Times New Roman"/>
              </w:rPr>
              <w:t>Предоставляется</w:t>
            </w:r>
            <w:proofErr w:type="gramEnd"/>
            <w:r w:rsidRPr="0002695E">
              <w:rPr>
                <w:rFonts w:ascii="Times New Roman" w:hAnsi="Times New Roman"/>
              </w:rPr>
              <w:t xml:space="preserve"> / </w:t>
            </w:r>
            <w:r w:rsidRPr="0002695E">
              <w:rPr>
                <w:rFonts w:ascii="Times New Roman" w:hAnsi="Times New Roman"/>
                <w:highlight w:val="green"/>
              </w:rPr>
              <w:t>НЕ предоставляется</w:t>
            </w:r>
          </w:p>
        </w:tc>
      </w:tr>
      <w:tr w:rsidR="00B70FD4" w:rsidRPr="0002695E" w14:paraId="3153773D" w14:textId="77777777" w:rsidTr="00872392">
        <w:tc>
          <w:tcPr>
            <w:tcW w:w="3646" w:type="dxa"/>
            <w:vAlign w:val="center"/>
          </w:tcPr>
          <w:p w14:paraId="50DA526F" w14:textId="77777777" w:rsidR="00B70FD4" w:rsidRPr="0002695E" w:rsidRDefault="00B70FD4" w:rsidP="00872392">
            <w:pPr>
              <w:pStyle w:val="a6"/>
              <w:numPr>
                <w:ilvl w:val="0"/>
                <w:numId w:val="1"/>
              </w:numPr>
              <w:spacing w:after="0"/>
              <w:ind w:left="0" w:firstLine="0"/>
              <w:contextualSpacing w:val="0"/>
              <w:rPr>
                <w:sz w:val="22"/>
                <w:szCs w:val="22"/>
              </w:rPr>
            </w:pPr>
            <w:proofErr w:type="gramStart"/>
            <w:r w:rsidRPr="0002695E">
              <w:rPr>
                <w:b/>
                <w:bCs/>
                <w:sz w:val="22"/>
                <w:szCs w:val="22"/>
              </w:rPr>
              <w:t>ПРЕИМУЩЕСТВО</w:t>
            </w:r>
            <w:r w:rsidRPr="0002695E">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02695E">
              <w:rPr>
                <w:b/>
                <w:sz w:val="22"/>
                <w:szCs w:val="22"/>
              </w:rPr>
              <w:t>Постановление Правительства РФ от 23.12.2024 N 1875</w:t>
            </w:r>
            <w:r w:rsidRPr="0002695E">
              <w:rPr>
                <w:sz w:val="22"/>
                <w:szCs w:val="22"/>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tc>
        <w:tc>
          <w:tcPr>
            <w:tcW w:w="5925" w:type="dxa"/>
          </w:tcPr>
          <w:p w14:paraId="62995B24" w14:textId="77777777" w:rsidR="00B70FD4" w:rsidRPr="0002695E" w:rsidRDefault="00B70FD4" w:rsidP="00872392">
            <w:pPr>
              <w:autoSpaceDE w:val="0"/>
              <w:autoSpaceDN w:val="0"/>
              <w:adjustRightInd w:val="0"/>
              <w:spacing w:after="0" w:line="240" w:lineRule="auto"/>
              <w:jc w:val="both"/>
              <w:rPr>
                <w:rFonts w:ascii="Times New Roman" w:hAnsi="Times New Roman"/>
              </w:rPr>
            </w:pPr>
            <w:proofErr w:type="gramStart"/>
            <w:r w:rsidRPr="0002695E">
              <w:rPr>
                <w:rFonts w:ascii="Times New Roman" w:hAnsi="Times New Roman"/>
              </w:rPr>
              <w:t>Предоставляется</w:t>
            </w:r>
            <w:proofErr w:type="gramEnd"/>
            <w:r w:rsidRPr="0002695E">
              <w:rPr>
                <w:rFonts w:ascii="Times New Roman" w:hAnsi="Times New Roman"/>
              </w:rPr>
              <w:t xml:space="preserve"> / НЕ предоставляется</w:t>
            </w:r>
          </w:p>
          <w:p w14:paraId="304A66B8" w14:textId="77777777" w:rsidR="00B70FD4" w:rsidRPr="0002695E" w:rsidRDefault="00B70FD4" w:rsidP="00872392">
            <w:pPr>
              <w:autoSpaceDE w:val="0"/>
              <w:autoSpaceDN w:val="0"/>
              <w:adjustRightInd w:val="0"/>
              <w:spacing w:after="0" w:line="240" w:lineRule="auto"/>
              <w:jc w:val="both"/>
              <w:rPr>
                <w:rFonts w:ascii="Times New Roman" w:hAnsi="Times New Roman"/>
                <w:highlight w:val="green"/>
              </w:rPr>
            </w:pPr>
          </w:p>
        </w:tc>
      </w:tr>
      <w:tr w:rsidR="00B70FD4" w:rsidRPr="0002695E" w14:paraId="60512D98" w14:textId="77777777" w:rsidTr="00872392">
        <w:tc>
          <w:tcPr>
            <w:tcW w:w="3646" w:type="dxa"/>
          </w:tcPr>
          <w:p w14:paraId="6A122331" w14:textId="77777777" w:rsidR="00B70FD4" w:rsidRPr="0002695E" w:rsidRDefault="00B70FD4" w:rsidP="00872392">
            <w:pPr>
              <w:pStyle w:val="a6"/>
              <w:numPr>
                <w:ilvl w:val="0"/>
                <w:numId w:val="1"/>
              </w:numPr>
              <w:spacing w:after="0"/>
              <w:ind w:left="0" w:firstLine="0"/>
              <w:contextualSpacing w:val="0"/>
              <w:rPr>
                <w:b/>
                <w:sz w:val="22"/>
                <w:szCs w:val="22"/>
              </w:rPr>
            </w:pPr>
            <w:r w:rsidRPr="0002695E">
              <w:rPr>
                <w:b/>
                <w:sz w:val="22"/>
                <w:szCs w:val="22"/>
              </w:rPr>
              <w:t xml:space="preserve">Запреты и ограничения в соответствии с Указом </w:t>
            </w:r>
            <w:r w:rsidRPr="0002695E">
              <w:rPr>
                <w:b/>
                <w:sz w:val="22"/>
                <w:szCs w:val="22"/>
              </w:rPr>
              <w:lastRenderedPageBreak/>
              <w:t>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5925" w:type="dxa"/>
          </w:tcPr>
          <w:p w14:paraId="54DD0C4E" w14:textId="77777777" w:rsidR="00B70FD4" w:rsidRPr="0002695E" w:rsidRDefault="00B70FD4" w:rsidP="00872392">
            <w:pPr>
              <w:autoSpaceDE w:val="0"/>
              <w:autoSpaceDN w:val="0"/>
              <w:adjustRightInd w:val="0"/>
              <w:spacing w:after="0" w:line="240" w:lineRule="auto"/>
              <w:jc w:val="both"/>
              <w:rPr>
                <w:rFonts w:ascii="Times New Roman" w:hAnsi="Times New Roman"/>
              </w:rPr>
            </w:pPr>
            <w:r w:rsidRPr="0002695E">
              <w:rPr>
                <w:rFonts w:ascii="Times New Roman" w:hAnsi="Times New Roman"/>
                <w:highlight w:val="green"/>
              </w:rPr>
              <w:lastRenderedPageBreak/>
              <w:t>Применяется.</w:t>
            </w:r>
          </w:p>
          <w:p w14:paraId="3F2DEFB1" w14:textId="77777777" w:rsidR="00B70FD4" w:rsidRPr="0002695E" w:rsidRDefault="00B70FD4" w:rsidP="00872392">
            <w:pPr>
              <w:autoSpaceDE w:val="0"/>
              <w:autoSpaceDN w:val="0"/>
              <w:adjustRightInd w:val="0"/>
              <w:spacing w:after="0" w:line="240" w:lineRule="auto"/>
              <w:jc w:val="both"/>
              <w:rPr>
                <w:rFonts w:ascii="Times New Roman" w:hAnsi="Times New Roman"/>
                <w:i/>
              </w:rPr>
            </w:pPr>
            <w:proofErr w:type="gramStart"/>
            <w:r w:rsidRPr="0002695E">
              <w:rPr>
                <w:rFonts w:ascii="Times New Roman" w:hAnsi="Times New Roman"/>
                <w:i/>
                <w:color w:val="1C1C21"/>
                <w:spacing w:val="10"/>
                <w:shd w:val="clear" w:color="auto" w:fill="FFFFFF"/>
              </w:rPr>
              <w:t xml:space="preserve">В соответствии с Федеральным законом от </w:t>
            </w:r>
            <w:r w:rsidRPr="0002695E">
              <w:rPr>
                <w:rFonts w:ascii="Times New Roman" w:hAnsi="Times New Roman"/>
                <w:i/>
                <w:color w:val="1C1C21"/>
                <w:spacing w:val="10"/>
                <w:shd w:val="clear" w:color="auto" w:fill="FFFFFF"/>
              </w:rPr>
              <w:lastRenderedPageBreak/>
              <w:t>30.12.2006 № 281-ФЗ «О специальных экономических мерах и принудительных мерах» участник закупки не должен являться юридическим или физическим лицом, включенным в перечень, утвержденный постановлением Правительства РФ от 11.05.2022 № 851 «О мерах по реализации Указа Президента Российской Федерации от 3 мая 2022 г. № 252», в отношении которого применяются специальные экономические меры, предусмотренные подп. «а» п. 2</w:t>
            </w:r>
            <w:proofErr w:type="gramEnd"/>
            <w:r w:rsidRPr="0002695E">
              <w:rPr>
                <w:rFonts w:ascii="Times New Roman" w:hAnsi="Times New Roman"/>
                <w:i/>
                <w:color w:val="1C1C21"/>
                <w:spacing w:val="10"/>
                <w:shd w:val="clear" w:color="auto" w:fill="FFFFFF"/>
              </w:rPr>
              <w:t xml:space="preserve"> Указа Президента РФ от 03.05.2022 № 252, либо являться организацией, находящейся под контролем таких лиц.</w:t>
            </w:r>
            <w:r w:rsidRPr="0002695E">
              <w:rPr>
                <w:rFonts w:ascii="Times New Roman" w:hAnsi="Times New Roman"/>
                <w:color w:val="1C1C21"/>
                <w:spacing w:val="10"/>
                <w:shd w:val="clear" w:color="auto" w:fill="FFFFFF"/>
              </w:rPr>
              <w:t xml:space="preserve"> Представление информации или документов, подтверждающих о соответствии участника закупки вышеуказанному требованию, не требуются</w:t>
            </w:r>
            <w:r w:rsidRPr="0002695E">
              <w:rPr>
                <w:rFonts w:ascii="Times New Roman" w:hAnsi="Times New Roman"/>
                <w:color w:val="1C1C21"/>
                <w:spacing w:val="10"/>
              </w:rPr>
              <w:t>.</w:t>
            </w:r>
          </w:p>
        </w:tc>
      </w:tr>
      <w:tr w:rsidR="00B70FD4" w:rsidRPr="0002695E" w14:paraId="5A3449C8" w14:textId="77777777" w:rsidTr="00872392">
        <w:tc>
          <w:tcPr>
            <w:tcW w:w="3646" w:type="dxa"/>
          </w:tcPr>
          <w:p w14:paraId="254F0752" w14:textId="77777777" w:rsidR="00B70FD4" w:rsidRPr="0002695E" w:rsidRDefault="00B70FD4" w:rsidP="00872392">
            <w:pPr>
              <w:pStyle w:val="a6"/>
              <w:numPr>
                <w:ilvl w:val="0"/>
                <w:numId w:val="1"/>
              </w:numPr>
              <w:spacing w:after="0"/>
              <w:ind w:left="0" w:firstLine="0"/>
              <w:contextualSpacing w:val="0"/>
              <w:rPr>
                <w:b/>
                <w:sz w:val="22"/>
                <w:szCs w:val="22"/>
              </w:rPr>
            </w:pPr>
            <w:r w:rsidRPr="0002695E">
              <w:rPr>
                <w:b/>
                <w:sz w:val="22"/>
                <w:szCs w:val="22"/>
              </w:rPr>
              <w:lastRenderedPageBreak/>
              <w:t xml:space="preserve">Федеральный закон от 14.07.2022 N 255-ФЗ (ред. от 28.12.2022) "О </w:t>
            </w:r>
            <w:proofErr w:type="gramStart"/>
            <w:r w:rsidRPr="0002695E">
              <w:rPr>
                <w:b/>
                <w:sz w:val="22"/>
                <w:szCs w:val="22"/>
              </w:rPr>
              <w:t>контроле за</w:t>
            </w:r>
            <w:proofErr w:type="gramEnd"/>
            <w:r w:rsidRPr="0002695E">
              <w:rPr>
                <w:b/>
                <w:sz w:val="22"/>
                <w:szCs w:val="22"/>
              </w:rPr>
              <w:t xml:space="preserve"> деятельностью лиц, находящихся под иностранным влиянием".</w:t>
            </w:r>
          </w:p>
        </w:tc>
        <w:tc>
          <w:tcPr>
            <w:tcW w:w="5925" w:type="dxa"/>
          </w:tcPr>
          <w:p w14:paraId="63D8AC3B" w14:textId="77777777" w:rsidR="00B70FD4" w:rsidRPr="0002695E" w:rsidRDefault="00B70FD4" w:rsidP="00872392">
            <w:pPr>
              <w:autoSpaceDE w:val="0"/>
              <w:autoSpaceDN w:val="0"/>
              <w:adjustRightInd w:val="0"/>
              <w:spacing w:after="0" w:line="240" w:lineRule="auto"/>
              <w:jc w:val="both"/>
              <w:rPr>
                <w:rFonts w:ascii="Times New Roman" w:hAnsi="Times New Roman"/>
              </w:rPr>
            </w:pPr>
            <w:r w:rsidRPr="0002695E">
              <w:rPr>
                <w:rFonts w:ascii="Times New Roman" w:hAnsi="Times New Roman"/>
                <w:highlight w:val="green"/>
              </w:rPr>
              <w:t>Применяется.</w:t>
            </w:r>
          </w:p>
          <w:p w14:paraId="0A542C4D" w14:textId="77777777" w:rsidR="00B70FD4" w:rsidRPr="0002695E" w:rsidRDefault="00B70FD4" w:rsidP="00872392">
            <w:pPr>
              <w:autoSpaceDE w:val="0"/>
              <w:autoSpaceDN w:val="0"/>
              <w:adjustRightInd w:val="0"/>
              <w:spacing w:after="0" w:line="240" w:lineRule="auto"/>
              <w:jc w:val="both"/>
              <w:rPr>
                <w:rFonts w:ascii="Times New Roman" w:hAnsi="Times New Roman"/>
                <w:i/>
              </w:rPr>
            </w:pPr>
            <w:proofErr w:type="gramStart"/>
            <w:r w:rsidRPr="0002695E">
              <w:rPr>
                <w:rFonts w:ascii="Times New Roman" w:hAnsi="Times New Roman"/>
                <w:i/>
              </w:rPr>
              <w:t xml:space="preserve">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w:t>
            </w:r>
            <w:hyperlink r:id="rId12" w:history="1">
              <w:r w:rsidRPr="0002695E">
                <w:rPr>
                  <w:rStyle w:val="a5"/>
                  <w:rFonts w:ascii="Times New Roman" w:hAnsi="Times New Roman"/>
                  <w:i/>
                  <w:color w:val="000000" w:themeColor="text1"/>
                  <w:u w:val="none"/>
                </w:rPr>
                <w:t>законом</w:t>
              </w:r>
            </w:hyperlink>
            <w:r w:rsidRPr="0002695E">
              <w:rPr>
                <w:rFonts w:ascii="Times New Roman" w:hAnsi="Times New Roman"/>
                <w:i/>
              </w:rPr>
              <w:t xml:space="preserve"> от 18 июля 2011 года N 223-ФЗ "О закупках товаров, работ, услуг отдельными видами юридических лиц" (п. 11 ст. 11.</w:t>
            </w:r>
            <w:proofErr w:type="gramEnd"/>
            <w:r w:rsidRPr="0002695E">
              <w:rPr>
                <w:rFonts w:ascii="Times New Roman" w:hAnsi="Times New Roman"/>
                <w:i/>
              </w:rPr>
              <w:t xml:space="preserve"> </w:t>
            </w:r>
            <w:proofErr w:type="gramStart"/>
            <w:r w:rsidRPr="0002695E">
              <w:rPr>
                <w:rFonts w:ascii="Times New Roman" w:hAnsi="Times New Roman"/>
                <w:i/>
              </w:rPr>
              <w:t>Федеральный закон от 14.07.2022 N 255-ФЗ).</w:t>
            </w:r>
            <w:proofErr w:type="gramEnd"/>
          </w:p>
        </w:tc>
      </w:tr>
    </w:tbl>
    <w:p w14:paraId="22FF6642" w14:textId="77777777" w:rsidR="00B70FD4" w:rsidRPr="0002695E" w:rsidRDefault="00B70FD4" w:rsidP="00B70FD4">
      <w:pPr>
        <w:spacing w:after="0" w:line="240" w:lineRule="auto"/>
        <w:rPr>
          <w:rFonts w:ascii="Times New Roman" w:hAnsi="Times New Roman"/>
          <w:b/>
        </w:rPr>
      </w:pPr>
    </w:p>
    <w:p w14:paraId="3B02BB55" w14:textId="77777777" w:rsidR="00B70FD4" w:rsidRPr="0002695E" w:rsidRDefault="00B70FD4" w:rsidP="00B70FD4">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70FD4" w:rsidRPr="0002695E" w14:paraId="36079605" w14:textId="77777777" w:rsidTr="00872392">
        <w:tc>
          <w:tcPr>
            <w:tcW w:w="9571" w:type="dxa"/>
          </w:tcPr>
          <w:p w14:paraId="72D97F0C" w14:textId="77777777" w:rsidR="00B70FD4" w:rsidRPr="0002695E" w:rsidRDefault="00B70FD4" w:rsidP="00872392">
            <w:pPr>
              <w:spacing w:after="0" w:line="240" w:lineRule="auto"/>
              <w:rPr>
                <w:rFonts w:ascii="Times New Roman" w:hAnsi="Times New Roman"/>
              </w:rPr>
            </w:pPr>
            <w:r w:rsidRPr="0002695E">
              <w:rPr>
                <w:rFonts w:ascii="Times New Roman" w:hAnsi="Times New Roman"/>
              </w:rPr>
              <w:t>Не допускается предъявлять к участникам закупки, товарам, работам, услугам, условиям исполнения договора требования, не предусмотренные извещением о закупке, а также оценивать и сопоставлять предварительные предложения на участие в закупке по критериям и в порядке, которые не указаны в извещение о закупке.</w:t>
            </w:r>
          </w:p>
          <w:p w14:paraId="1CEBE107" w14:textId="77777777" w:rsidR="00B70FD4" w:rsidRPr="0002695E" w:rsidRDefault="00B70FD4" w:rsidP="00872392">
            <w:pPr>
              <w:spacing w:after="0" w:line="240" w:lineRule="auto"/>
              <w:rPr>
                <w:rFonts w:ascii="Times New Roman" w:hAnsi="Times New Roman"/>
              </w:rPr>
            </w:pPr>
          </w:p>
          <w:p w14:paraId="20249227" w14:textId="77777777" w:rsidR="00B70FD4" w:rsidRPr="0002695E" w:rsidRDefault="00B70FD4" w:rsidP="00872392">
            <w:pPr>
              <w:autoSpaceDE w:val="0"/>
              <w:autoSpaceDN w:val="0"/>
              <w:adjustRightInd w:val="0"/>
              <w:spacing w:after="0" w:line="240" w:lineRule="auto"/>
              <w:rPr>
                <w:rFonts w:ascii="Times New Roman" w:hAnsi="Times New Roman"/>
                <w:i/>
              </w:rPr>
            </w:pPr>
            <w:r w:rsidRPr="0002695E">
              <w:rPr>
                <w:rFonts w:ascii="Times New Roman" w:hAnsi="Times New Roman"/>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предварительных предложений на участие в закупке применяются в равной степени в отношении всех участников закупки.</w:t>
            </w:r>
          </w:p>
        </w:tc>
      </w:tr>
    </w:tbl>
    <w:p w14:paraId="5C130BF7" w14:textId="77777777" w:rsidR="00B70FD4" w:rsidRPr="0002695E" w:rsidRDefault="00B70FD4" w:rsidP="00B70FD4">
      <w:pPr>
        <w:spacing w:after="0" w:line="240" w:lineRule="auto"/>
        <w:rPr>
          <w:rFonts w:ascii="Times New Roman" w:hAnsi="Times New Roman"/>
        </w:rPr>
      </w:pPr>
    </w:p>
    <w:p w14:paraId="3E21D6BF" w14:textId="415F3AFA" w:rsidR="00117A17" w:rsidRPr="0002695E" w:rsidRDefault="00117A17" w:rsidP="00B01946">
      <w:pPr>
        <w:spacing w:after="0" w:line="240" w:lineRule="auto"/>
        <w:rPr>
          <w:rFonts w:ascii="Times New Roman" w:hAnsi="Times New Roman"/>
        </w:rPr>
      </w:pPr>
      <w:r w:rsidRPr="0002695E">
        <w:rPr>
          <w:rFonts w:ascii="Times New Roman" w:hAnsi="Times New Roman"/>
        </w:rPr>
        <w:t>Приложения к Извещению об осуществлении закупки путем проведения запроса котировок в электронной форме:</w:t>
      </w:r>
    </w:p>
    <w:p w14:paraId="2740330A" w14:textId="6AD0DB07" w:rsidR="009F4951" w:rsidRPr="0002695E" w:rsidRDefault="00117A17" w:rsidP="00B01946">
      <w:pPr>
        <w:spacing w:after="0" w:line="240" w:lineRule="auto"/>
        <w:rPr>
          <w:rFonts w:ascii="Times New Roman" w:hAnsi="Times New Roman"/>
          <w:bCs/>
          <w:spacing w:val="2"/>
          <w:kern w:val="2"/>
          <w:lang w:eastAsia="ar-SA"/>
        </w:rPr>
      </w:pPr>
      <w:r w:rsidRPr="0002695E">
        <w:rPr>
          <w:rFonts w:ascii="Times New Roman" w:hAnsi="Times New Roman"/>
        </w:rPr>
        <w:t>- Приложение № 1</w:t>
      </w:r>
      <w:r w:rsidR="009F4951" w:rsidRPr="0002695E">
        <w:rPr>
          <w:rFonts w:ascii="Times New Roman" w:hAnsi="Times New Roman"/>
        </w:rPr>
        <w:t>.</w:t>
      </w:r>
      <w:r w:rsidRPr="0002695E">
        <w:rPr>
          <w:rFonts w:ascii="Times New Roman" w:hAnsi="Times New Roman"/>
        </w:rPr>
        <w:t xml:space="preserve"> </w:t>
      </w:r>
      <w:r w:rsidR="009F4951" w:rsidRPr="0002695E">
        <w:rPr>
          <w:rFonts w:ascii="Times New Roman" w:hAnsi="Times New Roman"/>
          <w:bCs/>
          <w:spacing w:val="2"/>
          <w:kern w:val="2"/>
          <w:lang w:eastAsia="ar-SA"/>
        </w:rPr>
        <w:t>Описание объекта закупки (техническое задание);</w:t>
      </w:r>
    </w:p>
    <w:p w14:paraId="297FA437" w14:textId="696F80D8" w:rsidR="00117A17" w:rsidRPr="0002695E" w:rsidRDefault="00117A17" w:rsidP="00B01946">
      <w:pPr>
        <w:spacing w:after="0" w:line="240" w:lineRule="auto"/>
        <w:rPr>
          <w:rFonts w:ascii="Times New Roman" w:hAnsi="Times New Roman"/>
        </w:rPr>
      </w:pPr>
      <w:r w:rsidRPr="0002695E">
        <w:rPr>
          <w:rFonts w:ascii="Times New Roman" w:hAnsi="Times New Roman"/>
        </w:rPr>
        <w:t>- Приложение № 2</w:t>
      </w:r>
      <w:r w:rsidR="009F4951" w:rsidRPr="0002695E">
        <w:rPr>
          <w:rFonts w:ascii="Times New Roman" w:hAnsi="Times New Roman"/>
        </w:rPr>
        <w:t>.</w:t>
      </w:r>
      <w:r w:rsidRPr="0002695E">
        <w:rPr>
          <w:rFonts w:ascii="Times New Roman" w:hAnsi="Times New Roman"/>
        </w:rPr>
        <w:t xml:space="preserve"> </w:t>
      </w:r>
      <w:r w:rsidR="009F4951" w:rsidRPr="0002695E">
        <w:rPr>
          <w:rFonts w:ascii="Times New Roman" w:hAnsi="Times New Roman"/>
        </w:rPr>
        <w:t>Обоснование начальной (максимальной) цены договора;</w:t>
      </w:r>
    </w:p>
    <w:p w14:paraId="20CBA2E8" w14:textId="75AECE7C" w:rsidR="00117A17" w:rsidRPr="0002695E" w:rsidRDefault="00117A17" w:rsidP="00B01946">
      <w:pPr>
        <w:shd w:val="clear" w:color="auto" w:fill="FFFFFF"/>
        <w:suppressAutoHyphens/>
        <w:spacing w:after="0" w:line="240" w:lineRule="auto"/>
        <w:rPr>
          <w:rFonts w:ascii="Times New Roman" w:hAnsi="Times New Roman"/>
        </w:rPr>
      </w:pPr>
      <w:r w:rsidRPr="0002695E">
        <w:rPr>
          <w:rFonts w:ascii="Times New Roman" w:hAnsi="Times New Roman"/>
        </w:rPr>
        <w:t>- Приложение № 3</w:t>
      </w:r>
      <w:r w:rsidR="009F4951" w:rsidRPr="0002695E">
        <w:rPr>
          <w:rFonts w:ascii="Times New Roman" w:hAnsi="Times New Roman"/>
        </w:rPr>
        <w:t>.</w:t>
      </w:r>
      <w:r w:rsidRPr="0002695E">
        <w:rPr>
          <w:rFonts w:ascii="Times New Roman" w:hAnsi="Times New Roman"/>
        </w:rPr>
        <w:t xml:space="preserve"> </w:t>
      </w:r>
      <w:r w:rsidRPr="0002695E">
        <w:rPr>
          <w:rFonts w:ascii="Times New Roman" w:hAnsi="Times New Roman"/>
          <w:bCs/>
          <w:spacing w:val="2"/>
          <w:kern w:val="2"/>
          <w:lang w:eastAsia="ar-SA"/>
        </w:rPr>
        <w:t>Проект договора;</w:t>
      </w:r>
    </w:p>
    <w:p w14:paraId="3F35585A" w14:textId="4E345A17" w:rsidR="00117A17" w:rsidRPr="0002695E" w:rsidRDefault="00117A17" w:rsidP="009F4951">
      <w:pPr>
        <w:spacing w:after="0" w:line="240" w:lineRule="auto"/>
        <w:rPr>
          <w:rFonts w:ascii="Times New Roman" w:hAnsi="Times New Roman"/>
          <w:bCs/>
          <w:spacing w:val="2"/>
          <w:kern w:val="2"/>
          <w:lang w:eastAsia="ar-SA"/>
        </w:rPr>
      </w:pPr>
      <w:r w:rsidRPr="0002695E">
        <w:rPr>
          <w:rFonts w:ascii="Times New Roman" w:hAnsi="Times New Roman"/>
        </w:rPr>
        <w:t>- Приложение № 4</w:t>
      </w:r>
      <w:r w:rsidR="009F4951" w:rsidRPr="0002695E">
        <w:rPr>
          <w:rFonts w:ascii="Times New Roman" w:hAnsi="Times New Roman"/>
        </w:rPr>
        <w:t>.</w:t>
      </w:r>
      <w:r w:rsidRPr="0002695E">
        <w:rPr>
          <w:rFonts w:ascii="Times New Roman" w:hAnsi="Times New Roman"/>
        </w:rPr>
        <w:t xml:space="preserve"> </w:t>
      </w:r>
      <w:r w:rsidR="009F4951" w:rsidRPr="0002695E">
        <w:rPr>
          <w:rFonts w:ascii="Times New Roman" w:hAnsi="Times New Roman"/>
        </w:rPr>
        <w:t>Заявка на участие в запросе котировок в электронной форме; Сведения об участнике закупки; П</w:t>
      </w:r>
      <w:r w:rsidR="009F4951" w:rsidRPr="0002695E">
        <w:rPr>
          <w:rFonts w:ascii="Times New Roman" w:eastAsia="Lucida Sans Unicode" w:hAnsi="Times New Roman"/>
        </w:rPr>
        <w:t>редложение участника запроса котировок в электронной форме о цене договора</w:t>
      </w:r>
      <w:r w:rsidRPr="0002695E">
        <w:rPr>
          <w:rFonts w:ascii="Times New Roman" w:hAnsi="Times New Roman"/>
        </w:rPr>
        <w:t>.</w:t>
      </w:r>
    </w:p>
    <w:p w14:paraId="7C8B45C4" w14:textId="77777777" w:rsidR="00117A17" w:rsidRPr="0002695E" w:rsidRDefault="00117A17" w:rsidP="00B01946">
      <w:pPr>
        <w:spacing w:after="0" w:line="240" w:lineRule="auto"/>
        <w:rPr>
          <w:rFonts w:ascii="Times New Roman" w:hAnsi="Times New Roman"/>
          <w:b/>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09"/>
        <w:gridCol w:w="5919"/>
      </w:tblGrid>
      <w:tr w:rsidR="006F3B33" w:rsidRPr="0002695E" w14:paraId="3F4E046C" w14:textId="77777777" w:rsidTr="009124EA">
        <w:trPr>
          <w:jc w:val="center"/>
        </w:trPr>
        <w:tc>
          <w:tcPr>
            <w:tcW w:w="2943" w:type="dxa"/>
          </w:tcPr>
          <w:p w14:paraId="06005E94" w14:textId="356460C5" w:rsidR="00117A17" w:rsidRPr="0002695E" w:rsidRDefault="00117A17" w:rsidP="00B01946">
            <w:pPr>
              <w:rPr>
                <w:rFonts w:ascii="Times New Roman" w:hAnsi="Times New Roman"/>
              </w:rPr>
            </w:pPr>
            <w:r w:rsidRPr="0002695E">
              <w:rPr>
                <w:rFonts w:ascii="Times New Roman" w:hAnsi="Times New Roman"/>
              </w:rPr>
              <w:t>Подготовил:</w:t>
            </w:r>
            <w:r w:rsidR="00700169" w:rsidRPr="0002695E">
              <w:rPr>
                <w:rFonts w:ascii="Times New Roman" w:hAnsi="Times New Roman"/>
              </w:rPr>
              <w:t xml:space="preserve"> </w:t>
            </w:r>
          </w:p>
        </w:tc>
        <w:tc>
          <w:tcPr>
            <w:tcW w:w="6628" w:type="dxa"/>
            <w:gridSpan w:val="2"/>
          </w:tcPr>
          <w:p w14:paraId="5738F64E" w14:textId="77777777" w:rsidR="00117A17" w:rsidRPr="0002695E" w:rsidRDefault="00117A17" w:rsidP="00B01946">
            <w:pPr>
              <w:rPr>
                <w:rFonts w:ascii="Times New Roman" w:hAnsi="Times New Roman"/>
              </w:rPr>
            </w:pPr>
          </w:p>
        </w:tc>
      </w:tr>
      <w:tr w:rsidR="006F3B33" w:rsidRPr="0002695E" w14:paraId="448F08EC" w14:textId="77777777" w:rsidTr="009124EA">
        <w:trPr>
          <w:jc w:val="center"/>
        </w:trPr>
        <w:tc>
          <w:tcPr>
            <w:tcW w:w="3652" w:type="dxa"/>
            <w:gridSpan w:val="2"/>
          </w:tcPr>
          <w:p w14:paraId="2F0C8744" w14:textId="0FC04E34" w:rsidR="00117A17" w:rsidRPr="0002695E" w:rsidRDefault="002741D6" w:rsidP="00B01946">
            <w:pPr>
              <w:rPr>
                <w:rFonts w:ascii="Times New Roman" w:hAnsi="Times New Roman"/>
              </w:rPr>
            </w:pPr>
            <w:r w:rsidRPr="0002695E">
              <w:rPr>
                <w:rFonts w:ascii="Times New Roman" w:hAnsi="Times New Roman"/>
              </w:rPr>
              <w:t>Специалист по закупкам</w:t>
            </w:r>
          </w:p>
        </w:tc>
        <w:tc>
          <w:tcPr>
            <w:tcW w:w="5919" w:type="dxa"/>
          </w:tcPr>
          <w:p w14:paraId="0EAE01FD" w14:textId="7E5544E8" w:rsidR="00117A17" w:rsidRPr="0002695E" w:rsidRDefault="00117A17" w:rsidP="009124EA">
            <w:pPr>
              <w:rPr>
                <w:rFonts w:ascii="Times New Roman" w:hAnsi="Times New Roman"/>
              </w:rPr>
            </w:pPr>
            <w:r w:rsidRPr="0002695E">
              <w:rPr>
                <w:rFonts w:ascii="Times New Roman" w:hAnsi="Times New Roman"/>
              </w:rPr>
              <w:t>__________________</w:t>
            </w:r>
            <w:r w:rsidR="009124EA" w:rsidRPr="0002695E">
              <w:rPr>
                <w:rFonts w:ascii="Times New Roman" w:hAnsi="Times New Roman"/>
              </w:rPr>
              <w:t xml:space="preserve">                </w:t>
            </w:r>
            <w:r w:rsidRPr="0002695E">
              <w:rPr>
                <w:rFonts w:ascii="Times New Roman" w:hAnsi="Times New Roman"/>
              </w:rPr>
              <w:t>/</w:t>
            </w:r>
            <w:r w:rsidR="008E6108" w:rsidRPr="0002695E">
              <w:rPr>
                <w:rFonts w:ascii="Times New Roman" w:hAnsi="Times New Roman"/>
              </w:rPr>
              <w:t xml:space="preserve"> Е. Ю. </w:t>
            </w:r>
            <w:r w:rsidRPr="0002695E">
              <w:rPr>
                <w:rFonts w:ascii="Times New Roman" w:hAnsi="Times New Roman"/>
              </w:rPr>
              <w:t>Андреева /</w:t>
            </w:r>
          </w:p>
        </w:tc>
      </w:tr>
    </w:tbl>
    <w:p w14:paraId="04DCA2A9" w14:textId="77777777" w:rsidR="000333ED" w:rsidRPr="0002695E" w:rsidRDefault="000333ED" w:rsidP="00B01946">
      <w:pPr>
        <w:spacing w:after="0" w:line="240" w:lineRule="auto"/>
        <w:rPr>
          <w:rFonts w:ascii="Times New Roman" w:hAnsi="Times New Roman"/>
          <w:b/>
        </w:rPr>
      </w:pPr>
    </w:p>
    <w:sectPr w:rsidR="000333ED" w:rsidRPr="000269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46651" w14:textId="77777777" w:rsidR="00306E8F" w:rsidRDefault="00306E8F" w:rsidP="006B354D">
      <w:pPr>
        <w:spacing w:after="0" w:line="240" w:lineRule="auto"/>
      </w:pPr>
      <w:r>
        <w:separator/>
      </w:r>
    </w:p>
  </w:endnote>
  <w:endnote w:type="continuationSeparator" w:id="0">
    <w:p w14:paraId="783C5866" w14:textId="77777777" w:rsidR="00306E8F" w:rsidRDefault="00306E8F" w:rsidP="006B354D">
      <w:pPr>
        <w:spacing w:after="0" w:line="240" w:lineRule="auto"/>
      </w:pPr>
      <w:r>
        <w:continuationSeparator/>
      </w:r>
    </w:p>
  </w:endnote>
  <w:endnote w:id="1">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09"/>
        <w:gridCol w:w="5919"/>
      </w:tblGrid>
      <w:tr w:rsidR="003E701B" w:rsidRPr="00B01946" w14:paraId="7EA76219" w14:textId="77777777" w:rsidTr="00157B71">
        <w:trPr>
          <w:jc w:val="center"/>
        </w:trPr>
        <w:tc>
          <w:tcPr>
            <w:tcW w:w="2943" w:type="dxa"/>
          </w:tcPr>
          <w:p w14:paraId="1F460DD1" w14:textId="135060B2" w:rsidR="003E701B" w:rsidRPr="00B01946" w:rsidRDefault="003E701B" w:rsidP="00157B71">
            <w:pPr>
              <w:rPr>
                <w:rFonts w:ascii="Times New Roman" w:hAnsi="Times New Roman"/>
                <w:sz w:val="20"/>
                <w:szCs w:val="20"/>
              </w:rPr>
            </w:pPr>
          </w:p>
        </w:tc>
        <w:tc>
          <w:tcPr>
            <w:tcW w:w="6628" w:type="dxa"/>
            <w:gridSpan w:val="2"/>
          </w:tcPr>
          <w:p w14:paraId="5D8CD3D4" w14:textId="77777777" w:rsidR="003E701B" w:rsidRPr="00B01946" w:rsidRDefault="003E701B" w:rsidP="00157B71">
            <w:pPr>
              <w:rPr>
                <w:rFonts w:ascii="Times New Roman" w:hAnsi="Times New Roman"/>
                <w:sz w:val="20"/>
                <w:szCs w:val="20"/>
              </w:rPr>
            </w:pPr>
          </w:p>
        </w:tc>
      </w:tr>
      <w:tr w:rsidR="003E701B" w:rsidRPr="00B01946" w14:paraId="30EAAD44" w14:textId="77777777" w:rsidTr="00157B71">
        <w:trPr>
          <w:jc w:val="center"/>
        </w:trPr>
        <w:tc>
          <w:tcPr>
            <w:tcW w:w="3652" w:type="dxa"/>
            <w:gridSpan w:val="2"/>
          </w:tcPr>
          <w:p w14:paraId="766B6379" w14:textId="700628FB" w:rsidR="003E701B" w:rsidRPr="00B01946" w:rsidRDefault="003E701B" w:rsidP="00157B71">
            <w:pPr>
              <w:rPr>
                <w:rFonts w:ascii="Times New Roman" w:hAnsi="Times New Roman"/>
                <w:sz w:val="20"/>
                <w:szCs w:val="20"/>
              </w:rPr>
            </w:pPr>
          </w:p>
        </w:tc>
        <w:tc>
          <w:tcPr>
            <w:tcW w:w="5919" w:type="dxa"/>
          </w:tcPr>
          <w:p w14:paraId="10D405AE" w14:textId="0D9A3594" w:rsidR="003E701B" w:rsidRPr="00B01946" w:rsidRDefault="003E701B" w:rsidP="00157B71">
            <w:pPr>
              <w:rPr>
                <w:rFonts w:ascii="Times New Roman" w:hAnsi="Times New Roman"/>
                <w:sz w:val="20"/>
                <w:szCs w:val="20"/>
              </w:rPr>
            </w:pPr>
          </w:p>
        </w:tc>
      </w:tr>
    </w:tbl>
    <w:p w14:paraId="12CBCB6D" w14:textId="77777777" w:rsidR="00306E8F" w:rsidRPr="006C7B2B" w:rsidRDefault="00306E8F" w:rsidP="006C7B2B">
      <w:pPr>
        <w:pStyle w:val="a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9E001" w14:textId="77777777" w:rsidR="00306E8F" w:rsidRDefault="00306E8F" w:rsidP="006B354D">
      <w:pPr>
        <w:spacing w:after="0" w:line="240" w:lineRule="auto"/>
      </w:pPr>
      <w:r>
        <w:separator/>
      </w:r>
    </w:p>
  </w:footnote>
  <w:footnote w:type="continuationSeparator" w:id="0">
    <w:p w14:paraId="2307E346" w14:textId="77777777" w:rsidR="00306E8F" w:rsidRDefault="00306E8F" w:rsidP="006B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268199E"/>
    <w:lvl w:ilvl="0">
      <w:start w:val="1"/>
      <w:numFmt w:val="decimal"/>
      <w:lvlText w:val="%1."/>
      <w:lvlJc w:val="left"/>
      <w:pPr>
        <w:tabs>
          <w:tab w:val="num" w:pos="360"/>
        </w:tabs>
        <w:ind w:left="360" w:hanging="360"/>
      </w:pPr>
    </w:lvl>
  </w:abstractNum>
  <w:abstractNum w:abstractNumId="1">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BA6401"/>
    <w:multiLevelType w:val="hybridMultilevel"/>
    <w:tmpl w:val="ADC60B8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nsid w:val="06A63C5B"/>
    <w:multiLevelType w:val="hybridMultilevel"/>
    <w:tmpl w:val="646CF5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0B44D8"/>
    <w:multiLevelType w:val="hybridMultilevel"/>
    <w:tmpl w:val="95CA04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D35D8E"/>
    <w:multiLevelType w:val="hybridMultilevel"/>
    <w:tmpl w:val="333273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0F81E22"/>
    <w:multiLevelType w:val="multilevel"/>
    <w:tmpl w:val="29B6A8F4"/>
    <w:lvl w:ilvl="0">
      <w:start w:val="1"/>
      <w:numFmt w:val="decimal"/>
      <w:lvlText w:val="%1."/>
      <w:lvlJc w:val="left"/>
      <w:pPr>
        <w:ind w:left="1069" w:hanging="360"/>
      </w:pPr>
      <w:rPr>
        <w:rFonts w:hint="default"/>
        <w:b/>
        <w:bCs w:val="0"/>
      </w:rPr>
    </w:lvl>
    <w:lvl w:ilvl="1">
      <w:start w:val="1"/>
      <w:numFmt w:val="decimal"/>
      <w:isLgl/>
      <w:lvlText w:val="%1.%2"/>
      <w:lvlJc w:val="left"/>
      <w:pPr>
        <w:ind w:left="659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nsid w:val="114E1966"/>
    <w:multiLevelType w:val="hybridMultilevel"/>
    <w:tmpl w:val="19EA7F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3654AE8"/>
    <w:multiLevelType w:val="hybridMultilevel"/>
    <w:tmpl w:val="CE0A0EBC"/>
    <w:lvl w:ilvl="0" w:tplc="B4AA7A2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13E148CE"/>
    <w:multiLevelType w:val="hybridMultilevel"/>
    <w:tmpl w:val="2E70E112"/>
    <w:lvl w:ilvl="0" w:tplc="CA1AE79E">
      <w:start w:val="1"/>
      <w:numFmt w:val="upperRoman"/>
      <w:lvlText w:val="%1."/>
      <w:lvlJc w:val="left"/>
      <w:pPr>
        <w:ind w:left="100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415D6"/>
    <w:multiLevelType w:val="hybridMultilevel"/>
    <w:tmpl w:val="80EAFBF6"/>
    <w:lvl w:ilvl="0" w:tplc="07906B8C">
      <w:start w:val="1"/>
      <w:numFmt w:val="upperRoman"/>
      <w:lvlText w:val="%1."/>
      <w:lvlJc w:val="left"/>
      <w:pPr>
        <w:ind w:left="1004" w:hanging="360"/>
      </w:pPr>
      <w:rPr>
        <w:rFonts w:hint="default"/>
      </w:rPr>
    </w:lvl>
    <w:lvl w:ilvl="1" w:tplc="BE068932">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2083DFC">
      <w:start w:val="1"/>
      <w:numFmt w:val="upperRoman"/>
      <w:lvlText w:val="%7."/>
      <w:lvlJc w:val="left"/>
      <w:pPr>
        <w:ind w:left="5324" w:hanging="360"/>
      </w:pPr>
      <w:rPr>
        <w:rFonts w:hint="default"/>
      </w:r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18663425"/>
    <w:multiLevelType w:val="hybridMultilevel"/>
    <w:tmpl w:val="36441ED0"/>
    <w:lvl w:ilvl="0" w:tplc="EA6CE008">
      <w:start w:val="2"/>
      <w:numFmt w:val="upperRoman"/>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791FC1"/>
    <w:multiLevelType w:val="hybridMultilevel"/>
    <w:tmpl w:val="C6505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650E0A"/>
    <w:multiLevelType w:val="hybridMultilevel"/>
    <w:tmpl w:val="70D076B0"/>
    <w:lvl w:ilvl="0" w:tplc="ACEEDCA4">
      <w:start w:val="2"/>
      <w:numFmt w:val="upperRoman"/>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EC07EC"/>
    <w:multiLevelType w:val="multilevel"/>
    <w:tmpl w:val="E140D634"/>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nsid w:val="1F077FCB"/>
    <w:multiLevelType w:val="hybridMultilevel"/>
    <w:tmpl w:val="B7AE0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EC533B"/>
    <w:multiLevelType w:val="hybridMultilevel"/>
    <w:tmpl w:val="07106CC0"/>
    <w:lvl w:ilvl="0" w:tplc="F28A39B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EC641A"/>
    <w:multiLevelType w:val="hybridMultilevel"/>
    <w:tmpl w:val="199CE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AC18F5"/>
    <w:multiLevelType w:val="hybridMultilevel"/>
    <w:tmpl w:val="F028EC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B290D63"/>
    <w:multiLevelType w:val="hybridMultilevel"/>
    <w:tmpl w:val="FE76BF38"/>
    <w:lvl w:ilvl="0" w:tplc="F5DEC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2508EC"/>
    <w:multiLevelType w:val="multilevel"/>
    <w:tmpl w:val="FD683B26"/>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1">
    <w:nsid w:val="35746AE3"/>
    <w:multiLevelType w:val="hybridMultilevel"/>
    <w:tmpl w:val="90208EB0"/>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392617AC"/>
    <w:multiLevelType w:val="hybridMultilevel"/>
    <w:tmpl w:val="010C6F44"/>
    <w:lvl w:ilvl="0" w:tplc="51966E6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7257EC"/>
    <w:multiLevelType w:val="multilevel"/>
    <w:tmpl w:val="17B25FA0"/>
    <w:lvl w:ilvl="0">
      <w:start w:val="1"/>
      <w:numFmt w:val="decimal"/>
      <w:lvlText w:val="%1."/>
      <w:lvlJc w:val="left"/>
      <w:pPr>
        <w:ind w:left="360" w:hanging="360"/>
      </w:pPr>
      <w:rPr>
        <w:rFonts w:hint="default"/>
      </w:rPr>
    </w:lvl>
    <w:lvl w:ilvl="1">
      <w:start w:val="1"/>
      <w:numFmt w:val="decimal"/>
      <w:lvlText w:val="%1.%2."/>
      <w:lvlJc w:val="left"/>
      <w:pPr>
        <w:ind w:left="1777" w:hanging="360"/>
      </w:pPr>
      <w:rPr>
        <w:rFonts w:hint="default"/>
        <w:b/>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25">
    <w:nsid w:val="416B6521"/>
    <w:multiLevelType w:val="hybridMultilevel"/>
    <w:tmpl w:val="F118B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965CD9"/>
    <w:multiLevelType w:val="hybridMultilevel"/>
    <w:tmpl w:val="80CA32CC"/>
    <w:lvl w:ilvl="0" w:tplc="51966E60">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36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1D53A8E"/>
    <w:multiLevelType w:val="multilevel"/>
    <w:tmpl w:val="FD683B26"/>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nsid w:val="42545399"/>
    <w:multiLevelType w:val="multilevel"/>
    <w:tmpl w:val="F43E91B2"/>
    <w:lvl w:ilvl="0">
      <w:start w:val="1"/>
      <w:numFmt w:val="decimal"/>
      <w:lvlText w:val="%1."/>
      <w:lvlJc w:val="left"/>
      <w:pPr>
        <w:ind w:left="862" w:hanging="360"/>
      </w:pPr>
      <w:rPr>
        <w:b/>
      </w:rPr>
    </w:lvl>
    <w:lvl w:ilvl="1">
      <w:start w:val="1"/>
      <w:numFmt w:val="decimal"/>
      <w:isLgl/>
      <w:lvlText w:val="%1.%2."/>
      <w:lvlJc w:val="left"/>
      <w:pPr>
        <w:ind w:left="1222" w:hanging="720"/>
      </w:pPr>
    </w:lvl>
    <w:lvl w:ilvl="2">
      <w:start w:val="1"/>
      <w:numFmt w:val="decimal"/>
      <w:isLgl/>
      <w:lvlText w:val="%1.%2.%3."/>
      <w:lvlJc w:val="left"/>
      <w:pPr>
        <w:ind w:left="1222" w:hanging="720"/>
      </w:pPr>
    </w:lvl>
    <w:lvl w:ilvl="3">
      <w:start w:val="1"/>
      <w:numFmt w:val="decimal"/>
      <w:isLgl/>
      <w:lvlText w:val="%1.%2.%3.%4."/>
      <w:lvlJc w:val="left"/>
      <w:pPr>
        <w:ind w:left="1582" w:hanging="1080"/>
      </w:pPr>
    </w:lvl>
    <w:lvl w:ilvl="4">
      <w:start w:val="1"/>
      <w:numFmt w:val="decimal"/>
      <w:isLgl/>
      <w:lvlText w:val="%1.%2.%3.%4.%5."/>
      <w:lvlJc w:val="left"/>
      <w:pPr>
        <w:ind w:left="1582" w:hanging="1080"/>
      </w:pPr>
    </w:lvl>
    <w:lvl w:ilvl="5">
      <w:start w:val="1"/>
      <w:numFmt w:val="decimal"/>
      <w:isLgl/>
      <w:lvlText w:val="%1.%2.%3.%4.%5.%6."/>
      <w:lvlJc w:val="left"/>
      <w:pPr>
        <w:ind w:left="1942" w:hanging="1440"/>
      </w:pPr>
    </w:lvl>
    <w:lvl w:ilvl="6">
      <w:start w:val="1"/>
      <w:numFmt w:val="decimal"/>
      <w:isLgl/>
      <w:lvlText w:val="%1.%2.%3.%4.%5.%6.%7."/>
      <w:lvlJc w:val="left"/>
      <w:pPr>
        <w:ind w:left="2302" w:hanging="1800"/>
      </w:pPr>
    </w:lvl>
    <w:lvl w:ilvl="7">
      <w:start w:val="1"/>
      <w:numFmt w:val="decimal"/>
      <w:isLgl/>
      <w:lvlText w:val="%1.%2.%3.%4.%5.%6.%7.%8."/>
      <w:lvlJc w:val="left"/>
      <w:pPr>
        <w:ind w:left="2302" w:hanging="1800"/>
      </w:pPr>
    </w:lvl>
    <w:lvl w:ilvl="8">
      <w:start w:val="1"/>
      <w:numFmt w:val="decimal"/>
      <w:isLgl/>
      <w:lvlText w:val="%1.%2.%3.%4.%5.%6.%7.%8.%9."/>
      <w:lvlJc w:val="left"/>
      <w:pPr>
        <w:ind w:left="2662" w:hanging="2160"/>
      </w:pPr>
    </w:lvl>
  </w:abstractNum>
  <w:abstractNum w:abstractNumId="29">
    <w:nsid w:val="465A3B81"/>
    <w:multiLevelType w:val="hybridMultilevel"/>
    <w:tmpl w:val="15B08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8B4349"/>
    <w:multiLevelType w:val="multilevel"/>
    <w:tmpl w:val="89E0F1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4047225"/>
    <w:multiLevelType w:val="multilevel"/>
    <w:tmpl w:val="7ADE3A60"/>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2">
    <w:nsid w:val="5A3862EE"/>
    <w:multiLevelType w:val="hybridMultilevel"/>
    <w:tmpl w:val="1166B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pStyle w:val="a"/>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D38792B"/>
    <w:multiLevelType w:val="multilevel"/>
    <w:tmpl w:val="6966E0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F550C80"/>
    <w:multiLevelType w:val="multilevel"/>
    <w:tmpl w:val="10ACE0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02F3495"/>
    <w:multiLevelType w:val="multilevel"/>
    <w:tmpl w:val="F704D802"/>
    <w:lvl w:ilvl="0">
      <w:start w:val="3"/>
      <w:numFmt w:val="decimal"/>
      <w:lvlText w:val="%1."/>
      <w:lvlJc w:val="left"/>
      <w:pPr>
        <w:ind w:left="360" w:hanging="360"/>
      </w:pPr>
      <w:rPr>
        <w:b/>
      </w:rPr>
    </w:lvl>
    <w:lvl w:ilvl="1">
      <w:start w:val="1"/>
      <w:numFmt w:val="decimal"/>
      <w:lvlText w:val="%1.%2."/>
      <w:lvlJc w:val="left"/>
      <w:pPr>
        <w:ind w:left="862" w:hanging="360"/>
      </w:pPr>
      <w:rPr>
        <w:b/>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36">
    <w:nsid w:val="633F4407"/>
    <w:multiLevelType w:val="hybridMultilevel"/>
    <w:tmpl w:val="0B726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782346A"/>
    <w:multiLevelType w:val="hybridMultilevel"/>
    <w:tmpl w:val="07B03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D483C69"/>
    <w:multiLevelType w:val="hybridMultilevel"/>
    <w:tmpl w:val="9522C340"/>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9">
    <w:nsid w:val="6E3F4786"/>
    <w:multiLevelType w:val="multilevel"/>
    <w:tmpl w:val="D7C084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0F94725"/>
    <w:multiLevelType w:val="multilevel"/>
    <w:tmpl w:val="87EE41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75B86F8C"/>
    <w:multiLevelType w:val="multilevel"/>
    <w:tmpl w:val="EFF8A624"/>
    <w:lvl w:ilvl="0">
      <w:start w:val="1"/>
      <w:numFmt w:val="decimal"/>
      <w:pStyle w:val="a0"/>
      <w:lvlText w:val="%1."/>
      <w:lvlJc w:val="left"/>
      <w:pPr>
        <w:ind w:left="591" w:hanging="450"/>
      </w:pPr>
      <w:rPr>
        <w:rFonts w:cs="Times New Roman"/>
      </w:rPr>
    </w:lvl>
    <w:lvl w:ilvl="1">
      <w:start w:val="5"/>
      <w:numFmt w:val="decimal"/>
      <w:lvlText w:val="%1.%2."/>
      <w:lvlJc w:val="left"/>
      <w:pPr>
        <w:ind w:left="591" w:hanging="450"/>
      </w:pPr>
      <w:rPr>
        <w:rFonts w:cs="Times New Roman"/>
      </w:rPr>
    </w:lvl>
    <w:lvl w:ilvl="2">
      <w:start w:val="1"/>
      <w:numFmt w:val="decimal"/>
      <w:lvlText w:val="%3."/>
      <w:lvlJc w:val="left"/>
      <w:pPr>
        <w:ind w:left="861" w:hanging="720"/>
      </w:pPr>
      <w:rPr>
        <w:rFonts w:cs="Times New Roman"/>
        <w:sz w:val="20"/>
        <w:szCs w:val="20"/>
      </w:rPr>
    </w:lvl>
    <w:lvl w:ilvl="3">
      <w:start w:val="1"/>
      <w:numFmt w:val="decimal"/>
      <w:lvlText w:val="%1.%2.%3.%4."/>
      <w:lvlJc w:val="left"/>
      <w:pPr>
        <w:ind w:left="861" w:hanging="720"/>
      </w:pPr>
      <w:rPr>
        <w:rFonts w:cs="Times New Roman"/>
      </w:rPr>
    </w:lvl>
    <w:lvl w:ilvl="4">
      <w:start w:val="1"/>
      <w:numFmt w:val="decimal"/>
      <w:lvlText w:val="%1.%2.%3.%4.%5."/>
      <w:lvlJc w:val="left"/>
      <w:pPr>
        <w:ind w:left="1221" w:hanging="1080"/>
      </w:pPr>
      <w:rPr>
        <w:rFonts w:cs="Times New Roman"/>
      </w:rPr>
    </w:lvl>
    <w:lvl w:ilvl="5">
      <w:start w:val="1"/>
      <w:numFmt w:val="decimal"/>
      <w:lvlText w:val="%1.%2.%3.%4.%5.%6."/>
      <w:lvlJc w:val="left"/>
      <w:pPr>
        <w:ind w:left="1221" w:hanging="1080"/>
      </w:pPr>
      <w:rPr>
        <w:rFonts w:cs="Times New Roman"/>
      </w:rPr>
    </w:lvl>
    <w:lvl w:ilvl="6">
      <w:start w:val="1"/>
      <w:numFmt w:val="decimal"/>
      <w:lvlText w:val="%1.%2.%3.%4.%5.%6.%7."/>
      <w:lvlJc w:val="left"/>
      <w:pPr>
        <w:ind w:left="1221" w:hanging="1080"/>
      </w:pPr>
      <w:rPr>
        <w:rFonts w:cs="Times New Roman"/>
      </w:rPr>
    </w:lvl>
    <w:lvl w:ilvl="7">
      <w:start w:val="1"/>
      <w:numFmt w:val="decimal"/>
      <w:lvlText w:val="%1.%2.%3.%4.%5.%6.%7.%8."/>
      <w:lvlJc w:val="left"/>
      <w:pPr>
        <w:ind w:left="1581" w:hanging="1440"/>
      </w:pPr>
      <w:rPr>
        <w:rFonts w:cs="Times New Roman"/>
      </w:rPr>
    </w:lvl>
    <w:lvl w:ilvl="8">
      <w:start w:val="1"/>
      <w:numFmt w:val="decimal"/>
      <w:lvlText w:val="%1.%2.%3.%4.%5.%6.%7.%8.%9."/>
      <w:lvlJc w:val="left"/>
      <w:pPr>
        <w:ind w:left="1581" w:hanging="1440"/>
      </w:pPr>
      <w:rPr>
        <w:rFonts w:cs="Times New Roman"/>
      </w:rPr>
    </w:lvl>
  </w:abstractNum>
  <w:abstractNum w:abstractNumId="42">
    <w:nsid w:val="77DE4A08"/>
    <w:multiLevelType w:val="hybridMultilevel"/>
    <w:tmpl w:val="9AF4F4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8D3006F"/>
    <w:multiLevelType w:val="hybridMultilevel"/>
    <w:tmpl w:val="14AC6C7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BC6E71"/>
    <w:multiLevelType w:val="multilevel"/>
    <w:tmpl w:val="89E0F1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B641134"/>
    <w:multiLevelType w:val="hybridMultilevel"/>
    <w:tmpl w:val="E8302894"/>
    <w:lvl w:ilvl="0" w:tplc="F7A4E3C6">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46">
    <w:nsid w:val="7D9A5E87"/>
    <w:multiLevelType w:val="hybridMultilevel"/>
    <w:tmpl w:val="4E58FD8C"/>
    <w:lvl w:ilvl="0" w:tplc="BCB4F6BA">
      <w:start w:val="1"/>
      <w:numFmt w:val="upperRoman"/>
      <w:lvlText w:val="%1."/>
      <w:lvlJc w:val="left"/>
      <w:pPr>
        <w:ind w:left="100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5841D2"/>
    <w:multiLevelType w:val="hybridMultilevel"/>
    <w:tmpl w:val="E8302894"/>
    <w:lvl w:ilvl="0" w:tplc="F7A4E3C6">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num w:numId="1">
    <w:abstractNumId w:val="43"/>
  </w:num>
  <w:num w:numId="2">
    <w:abstractNumId w:val="20"/>
  </w:num>
  <w:num w:numId="3">
    <w:abstractNumId w:val="2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3"/>
  </w:num>
  <w:num w:numId="8">
    <w:abstractNumId w:val="32"/>
  </w:num>
  <w:num w:numId="9">
    <w:abstractNumId w:val="25"/>
  </w:num>
  <w:num w:numId="10">
    <w:abstractNumId w:val="17"/>
  </w:num>
  <w:num w:numId="11">
    <w:abstractNumId w:val="18"/>
  </w:num>
  <w:num w:numId="12">
    <w:abstractNumId w:val="27"/>
  </w:num>
  <w:num w:numId="13">
    <w:abstractNumId w:val="6"/>
  </w:num>
  <w:num w:numId="14">
    <w:abstractNumId w:val="31"/>
  </w:num>
  <w:num w:numId="15">
    <w:abstractNumId w:val="45"/>
  </w:num>
  <w:num w:numId="16">
    <w:abstractNumId w:val="47"/>
  </w:num>
  <w:num w:numId="17">
    <w:abstractNumId w:val="26"/>
  </w:num>
  <w:num w:numId="18">
    <w:abstractNumId w:val="22"/>
  </w:num>
  <w:num w:numId="19">
    <w:abstractNumId w:val="38"/>
  </w:num>
  <w:num w:numId="20">
    <w:abstractNumId w:val="24"/>
  </w:num>
  <w:num w:numId="21">
    <w:abstractNumId w:val="14"/>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7"/>
  </w:num>
  <w:num w:numId="27">
    <w:abstractNumId w:val="4"/>
  </w:num>
  <w:num w:numId="28">
    <w:abstractNumId w:val="2"/>
  </w:num>
  <w:num w:numId="29">
    <w:abstractNumId w:val="3"/>
  </w:num>
  <w:num w:numId="30">
    <w:abstractNumId w:val="3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num>
  <w:num w:numId="34">
    <w:abstractNumId w:val="44"/>
  </w:num>
  <w:num w:numId="35">
    <w:abstractNumId w:val="30"/>
  </w:num>
  <w:num w:numId="36">
    <w:abstractNumId w:val="34"/>
  </w:num>
  <w:num w:numId="37">
    <w:abstractNumId w:val="39"/>
  </w:num>
  <w:num w:numId="38">
    <w:abstractNumId w:val="21"/>
  </w:num>
  <w:num w:numId="39">
    <w:abstractNumId w:val="40"/>
  </w:num>
  <w:num w:numId="40">
    <w:abstractNumId w:val="9"/>
  </w:num>
  <w:num w:numId="41">
    <w:abstractNumId w:val="11"/>
  </w:num>
  <w:num w:numId="42">
    <w:abstractNumId w:val="46"/>
  </w:num>
  <w:num w:numId="43">
    <w:abstractNumId w:val="13"/>
  </w:num>
  <w:num w:numId="44">
    <w:abstractNumId w:val="4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5"/>
  </w:num>
  <w:num w:numId="47">
    <w:abstractNumId w:val="12"/>
  </w:num>
  <w:num w:numId="48">
    <w:abstractNumId w:val="29"/>
  </w:num>
  <w:num w:numId="49">
    <w:abstractNumId w:val="19"/>
  </w:num>
  <w:num w:numId="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49"/>
    <w:rsid w:val="000027EE"/>
    <w:rsid w:val="00003515"/>
    <w:rsid w:val="000046DA"/>
    <w:rsid w:val="00005940"/>
    <w:rsid w:val="00010AD4"/>
    <w:rsid w:val="00013B4B"/>
    <w:rsid w:val="00014D15"/>
    <w:rsid w:val="00023BE3"/>
    <w:rsid w:val="00026106"/>
    <w:rsid w:val="0002695E"/>
    <w:rsid w:val="00032321"/>
    <w:rsid w:val="000333ED"/>
    <w:rsid w:val="00036D97"/>
    <w:rsid w:val="00041586"/>
    <w:rsid w:val="0004252D"/>
    <w:rsid w:val="00045BF7"/>
    <w:rsid w:val="00050E4C"/>
    <w:rsid w:val="000571BD"/>
    <w:rsid w:val="00060C21"/>
    <w:rsid w:val="00066F50"/>
    <w:rsid w:val="00066FD6"/>
    <w:rsid w:val="0007210E"/>
    <w:rsid w:val="00072B30"/>
    <w:rsid w:val="0007502E"/>
    <w:rsid w:val="00077479"/>
    <w:rsid w:val="00081619"/>
    <w:rsid w:val="0008551C"/>
    <w:rsid w:val="00087583"/>
    <w:rsid w:val="00091207"/>
    <w:rsid w:val="00093CE1"/>
    <w:rsid w:val="000A1A60"/>
    <w:rsid w:val="000A7888"/>
    <w:rsid w:val="000B09CA"/>
    <w:rsid w:val="000B646B"/>
    <w:rsid w:val="000B6BC2"/>
    <w:rsid w:val="000C0FF7"/>
    <w:rsid w:val="000C1EA2"/>
    <w:rsid w:val="000C7F7A"/>
    <w:rsid w:val="000D0BC9"/>
    <w:rsid w:val="000D7AF7"/>
    <w:rsid w:val="000E1635"/>
    <w:rsid w:val="000E2125"/>
    <w:rsid w:val="000E2824"/>
    <w:rsid w:val="000E2D41"/>
    <w:rsid w:val="000F1E8A"/>
    <w:rsid w:val="000F2354"/>
    <w:rsid w:val="000F3C78"/>
    <w:rsid w:val="000F3EC8"/>
    <w:rsid w:val="000F6CCB"/>
    <w:rsid w:val="000F7444"/>
    <w:rsid w:val="000F79AE"/>
    <w:rsid w:val="00104B56"/>
    <w:rsid w:val="00104EF8"/>
    <w:rsid w:val="00104FBE"/>
    <w:rsid w:val="00111CA6"/>
    <w:rsid w:val="00114804"/>
    <w:rsid w:val="001162F0"/>
    <w:rsid w:val="001170F2"/>
    <w:rsid w:val="00117A17"/>
    <w:rsid w:val="00120A97"/>
    <w:rsid w:val="00121F76"/>
    <w:rsid w:val="00122541"/>
    <w:rsid w:val="00123B20"/>
    <w:rsid w:val="00126A7B"/>
    <w:rsid w:val="0013267F"/>
    <w:rsid w:val="001349D2"/>
    <w:rsid w:val="00135807"/>
    <w:rsid w:val="00137AA1"/>
    <w:rsid w:val="00140C58"/>
    <w:rsid w:val="00141F8B"/>
    <w:rsid w:val="001422EA"/>
    <w:rsid w:val="00146037"/>
    <w:rsid w:val="00146F8E"/>
    <w:rsid w:val="001472A6"/>
    <w:rsid w:val="001523B7"/>
    <w:rsid w:val="00154FCC"/>
    <w:rsid w:val="00155C93"/>
    <w:rsid w:val="00160567"/>
    <w:rsid w:val="00163C9A"/>
    <w:rsid w:val="00164145"/>
    <w:rsid w:val="00170281"/>
    <w:rsid w:val="00174B6B"/>
    <w:rsid w:val="001849F9"/>
    <w:rsid w:val="001853B5"/>
    <w:rsid w:val="0018556A"/>
    <w:rsid w:val="00187B1C"/>
    <w:rsid w:val="00191360"/>
    <w:rsid w:val="00193577"/>
    <w:rsid w:val="001A12CD"/>
    <w:rsid w:val="001A1391"/>
    <w:rsid w:val="001A17EF"/>
    <w:rsid w:val="001A3C08"/>
    <w:rsid w:val="001A3C2C"/>
    <w:rsid w:val="001B035D"/>
    <w:rsid w:val="001B2137"/>
    <w:rsid w:val="001B474C"/>
    <w:rsid w:val="001B642F"/>
    <w:rsid w:val="001B6DE0"/>
    <w:rsid w:val="001C3707"/>
    <w:rsid w:val="001D1A8C"/>
    <w:rsid w:val="001D1CED"/>
    <w:rsid w:val="001D52F6"/>
    <w:rsid w:val="001D5BCD"/>
    <w:rsid w:val="001E37BE"/>
    <w:rsid w:val="001E7A37"/>
    <w:rsid w:val="001E7B2F"/>
    <w:rsid w:val="001F1DE0"/>
    <w:rsid w:val="001F5AEE"/>
    <w:rsid w:val="001F6479"/>
    <w:rsid w:val="00200264"/>
    <w:rsid w:val="00200C30"/>
    <w:rsid w:val="00201442"/>
    <w:rsid w:val="0020145E"/>
    <w:rsid w:val="002019C8"/>
    <w:rsid w:val="002022DB"/>
    <w:rsid w:val="00206BAC"/>
    <w:rsid w:val="00212C06"/>
    <w:rsid w:val="00224228"/>
    <w:rsid w:val="002261F8"/>
    <w:rsid w:val="00233E40"/>
    <w:rsid w:val="0023514D"/>
    <w:rsid w:val="002358EF"/>
    <w:rsid w:val="00237A53"/>
    <w:rsid w:val="0024083D"/>
    <w:rsid w:val="00242B75"/>
    <w:rsid w:val="002443C8"/>
    <w:rsid w:val="00247D37"/>
    <w:rsid w:val="00251206"/>
    <w:rsid w:val="00255D6F"/>
    <w:rsid w:val="00255E65"/>
    <w:rsid w:val="00255F94"/>
    <w:rsid w:val="00256838"/>
    <w:rsid w:val="0026213E"/>
    <w:rsid w:val="00262EA7"/>
    <w:rsid w:val="00263DEC"/>
    <w:rsid w:val="00266295"/>
    <w:rsid w:val="0027015D"/>
    <w:rsid w:val="00270DB1"/>
    <w:rsid w:val="0027161B"/>
    <w:rsid w:val="002740E3"/>
    <w:rsid w:val="002741D6"/>
    <w:rsid w:val="0027489B"/>
    <w:rsid w:val="00275152"/>
    <w:rsid w:val="00275F8B"/>
    <w:rsid w:val="00276579"/>
    <w:rsid w:val="00276EDC"/>
    <w:rsid w:val="00276F7F"/>
    <w:rsid w:val="00277343"/>
    <w:rsid w:val="00284FD5"/>
    <w:rsid w:val="002858D9"/>
    <w:rsid w:val="00291003"/>
    <w:rsid w:val="002924B0"/>
    <w:rsid w:val="00297196"/>
    <w:rsid w:val="0029762E"/>
    <w:rsid w:val="00297B12"/>
    <w:rsid w:val="002A40B2"/>
    <w:rsid w:val="002A6A6B"/>
    <w:rsid w:val="002B2336"/>
    <w:rsid w:val="002B7434"/>
    <w:rsid w:val="002B7D1B"/>
    <w:rsid w:val="002C3E87"/>
    <w:rsid w:val="002D0076"/>
    <w:rsid w:val="002D0AA0"/>
    <w:rsid w:val="002D2A23"/>
    <w:rsid w:val="002D2BEC"/>
    <w:rsid w:val="002D57E8"/>
    <w:rsid w:val="002D6496"/>
    <w:rsid w:val="002D7733"/>
    <w:rsid w:val="002E0960"/>
    <w:rsid w:val="002E2D85"/>
    <w:rsid w:val="002E5C7A"/>
    <w:rsid w:val="002E6FF7"/>
    <w:rsid w:val="002F579D"/>
    <w:rsid w:val="002F6B84"/>
    <w:rsid w:val="003019B3"/>
    <w:rsid w:val="00301AED"/>
    <w:rsid w:val="003041A4"/>
    <w:rsid w:val="00305246"/>
    <w:rsid w:val="003067CA"/>
    <w:rsid w:val="00306B6A"/>
    <w:rsid w:val="00306E8F"/>
    <w:rsid w:val="00307A25"/>
    <w:rsid w:val="00327F0A"/>
    <w:rsid w:val="003301A2"/>
    <w:rsid w:val="00331225"/>
    <w:rsid w:val="00335C46"/>
    <w:rsid w:val="00340A74"/>
    <w:rsid w:val="00341DDD"/>
    <w:rsid w:val="00341EFB"/>
    <w:rsid w:val="00351792"/>
    <w:rsid w:val="00352B6A"/>
    <w:rsid w:val="0035451F"/>
    <w:rsid w:val="00363D4A"/>
    <w:rsid w:val="003662FC"/>
    <w:rsid w:val="00371DD3"/>
    <w:rsid w:val="0037245F"/>
    <w:rsid w:val="00372CD3"/>
    <w:rsid w:val="0037327D"/>
    <w:rsid w:val="00373C79"/>
    <w:rsid w:val="00377A2A"/>
    <w:rsid w:val="003808DE"/>
    <w:rsid w:val="00380E1F"/>
    <w:rsid w:val="0038172A"/>
    <w:rsid w:val="003820A0"/>
    <w:rsid w:val="0038250F"/>
    <w:rsid w:val="0038304F"/>
    <w:rsid w:val="0038396B"/>
    <w:rsid w:val="00383A91"/>
    <w:rsid w:val="00387F81"/>
    <w:rsid w:val="00390556"/>
    <w:rsid w:val="00392C49"/>
    <w:rsid w:val="0039313E"/>
    <w:rsid w:val="00393EA4"/>
    <w:rsid w:val="00394B9C"/>
    <w:rsid w:val="003958D4"/>
    <w:rsid w:val="003A3BC8"/>
    <w:rsid w:val="003A4553"/>
    <w:rsid w:val="003A5AE8"/>
    <w:rsid w:val="003B3375"/>
    <w:rsid w:val="003C2E77"/>
    <w:rsid w:val="003C7388"/>
    <w:rsid w:val="003C740B"/>
    <w:rsid w:val="003C7B8A"/>
    <w:rsid w:val="003D01FB"/>
    <w:rsid w:val="003D4DDD"/>
    <w:rsid w:val="003E0E98"/>
    <w:rsid w:val="003E293C"/>
    <w:rsid w:val="003E2C86"/>
    <w:rsid w:val="003E44C5"/>
    <w:rsid w:val="003E5388"/>
    <w:rsid w:val="003E6878"/>
    <w:rsid w:val="003E701B"/>
    <w:rsid w:val="003E77D2"/>
    <w:rsid w:val="003F0641"/>
    <w:rsid w:val="003F0FB8"/>
    <w:rsid w:val="003F124A"/>
    <w:rsid w:val="003F1738"/>
    <w:rsid w:val="003F3718"/>
    <w:rsid w:val="003F3E1F"/>
    <w:rsid w:val="003F585B"/>
    <w:rsid w:val="003F7294"/>
    <w:rsid w:val="00400322"/>
    <w:rsid w:val="0040770B"/>
    <w:rsid w:val="0041057A"/>
    <w:rsid w:val="004160AD"/>
    <w:rsid w:val="00416F67"/>
    <w:rsid w:val="0042159A"/>
    <w:rsid w:val="00423042"/>
    <w:rsid w:val="004259CD"/>
    <w:rsid w:val="00427FD3"/>
    <w:rsid w:val="004355E4"/>
    <w:rsid w:val="00435798"/>
    <w:rsid w:val="00442E0A"/>
    <w:rsid w:val="004438DA"/>
    <w:rsid w:val="0044401A"/>
    <w:rsid w:val="004466DF"/>
    <w:rsid w:val="00446CBF"/>
    <w:rsid w:val="0045170B"/>
    <w:rsid w:val="0045224A"/>
    <w:rsid w:val="00456799"/>
    <w:rsid w:val="004569DB"/>
    <w:rsid w:val="00460976"/>
    <w:rsid w:val="004611B0"/>
    <w:rsid w:val="00461F76"/>
    <w:rsid w:val="004627BC"/>
    <w:rsid w:val="0046315F"/>
    <w:rsid w:val="00464CBA"/>
    <w:rsid w:val="00466CE9"/>
    <w:rsid w:val="00470B6B"/>
    <w:rsid w:val="004752C4"/>
    <w:rsid w:val="00475441"/>
    <w:rsid w:val="004772A8"/>
    <w:rsid w:val="00481249"/>
    <w:rsid w:val="00483170"/>
    <w:rsid w:val="0048407E"/>
    <w:rsid w:val="00490D8D"/>
    <w:rsid w:val="00492C03"/>
    <w:rsid w:val="004931D3"/>
    <w:rsid w:val="004941D9"/>
    <w:rsid w:val="004A11B0"/>
    <w:rsid w:val="004A604E"/>
    <w:rsid w:val="004A6F63"/>
    <w:rsid w:val="004A7395"/>
    <w:rsid w:val="004A774E"/>
    <w:rsid w:val="004B00F1"/>
    <w:rsid w:val="004B164A"/>
    <w:rsid w:val="004B2E34"/>
    <w:rsid w:val="004B4B5F"/>
    <w:rsid w:val="004B73F3"/>
    <w:rsid w:val="004C0E3D"/>
    <w:rsid w:val="004C438E"/>
    <w:rsid w:val="004C492E"/>
    <w:rsid w:val="004C583C"/>
    <w:rsid w:val="004D2272"/>
    <w:rsid w:val="004D4D97"/>
    <w:rsid w:val="004D5767"/>
    <w:rsid w:val="004D6EA0"/>
    <w:rsid w:val="004D7BE7"/>
    <w:rsid w:val="004E4180"/>
    <w:rsid w:val="004E599D"/>
    <w:rsid w:val="004F5657"/>
    <w:rsid w:val="004F63F0"/>
    <w:rsid w:val="004F7782"/>
    <w:rsid w:val="004F787D"/>
    <w:rsid w:val="00500A9E"/>
    <w:rsid w:val="00501C92"/>
    <w:rsid w:val="00501CFC"/>
    <w:rsid w:val="00504A85"/>
    <w:rsid w:val="00510766"/>
    <w:rsid w:val="00512DF6"/>
    <w:rsid w:val="005145B6"/>
    <w:rsid w:val="00517484"/>
    <w:rsid w:val="00522086"/>
    <w:rsid w:val="005241E3"/>
    <w:rsid w:val="00527DA8"/>
    <w:rsid w:val="005302D4"/>
    <w:rsid w:val="00535DAD"/>
    <w:rsid w:val="00541C48"/>
    <w:rsid w:val="0054259E"/>
    <w:rsid w:val="00542A33"/>
    <w:rsid w:val="00543770"/>
    <w:rsid w:val="00543D9F"/>
    <w:rsid w:val="00546F39"/>
    <w:rsid w:val="00547B54"/>
    <w:rsid w:val="00552F9E"/>
    <w:rsid w:val="00553A77"/>
    <w:rsid w:val="00553FF5"/>
    <w:rsid w:val="005542EC"/>
    <w:rsid w:val="0056099A"/>
    <w:rsid w:val="00560B3E"/>
    <w:rsid w:val="00560FDC"/>
    <w:rsid w:val="00561407"/>
    <w:rsid w:val="00562A57"/>
    <w:rsid w:val="0057311B"/>
    <w:rsid w:val="00573661"/>
    <w:rsid w:val="005749C0"/>
    <w:rsid w:val="0057591F"/>
    <w:rsid w:val="005801CD"/>
    <w:rsid w:val="005802E1"/>
    <w:rsid w:val="00581142"/>
    <w:rsid w:val="0058563C"/>
    <w:rsid w:val="00585727"/>
    <w:rsid w:val="00591140"/>
    <w:rsid w:val="005918F8"/>
    <w:rsid w:val="005930BD"/>
    <w:rsid w:val="00593312"/>
    <w:rsid w:val="005964BB"/>
    <w:rsid w:val="00596792"/>
    <w:rsid w:val="005A194A"/>
    <w:rsid w:val="005A1A1E"/>
    <w:rsid w:val="005B0FD3"/>
    <w:rsid w:val="005B1380"/>
    <w:rsid w:val="005B1411"/>
    <w:rsid w:val="005B39A0"/>
    <w:rsid w:val="005B47CA"/>
    <w:rsid w:val="005C1383"/>
    <w:rsid w:val="005C1BE0"/>
    <w:rsid w:val="005C418E"/>
    <w:rsid w:val="005C42FF"/>
    <w:rsid w:val="005C7AE0"/>
    <w:rsid w:val="005C7DF6"/>
    <w:rsid w:val="005D0B20"/>
    <w:rsid w:val="005D2FAD"/>
    <w:rsid w:val="005D32B5"/>
    <w:rsid w:val="005D711F"/>
    <w:rsid w:val="005E2E45"/>
    <w:rsid w:val="005E404C"/>
    <w:rsid w:val="005E5058"/>
    <w:rsid w:val="005E78AC"/>
    <w:rsid w:val="005F1679"/>
    <w:rsid w:val="005F172E"/>
    <w:rsid w:val="005F7805"/>
    <w:rsid w:val="00601841"/>
    <w:rsid w:val="0060191C"/>
    <w:rsid w:val="006049FD"/>
    <w:rsid w:val="00610B76"/>
    <w:rsid w:val="006142CB"/>
    <w:rsid w:val="00617389"/>
    <w:rsid w:val="0061792E"/>
    <w:rsid w:val="00626254"/>
    <w:rsid w:val="00626476"/>
    <w:rsid w:val="00630719"/>
    <w:rsid w:val="0063080A"/>
    <w:rsid w:val="006322AB"/>
    <w:rsid w:val="00633579"/>
    <w:rsid w:val="0063417D"/>
    <w:rsid w:val="006368B3"/>
    <w:rsid w:val="006378E5"/>
    <w:rsid w:val="00637B63"/>
    <w:rsid w:val="00640DDA"/>
    <w:rsid w:val="00643649"/>
    <w:rsid w:val="0064733F"/>
    <w:rsid w:val="00647400"/>
    <w:rsid w:val="00652981"/>
    <w:rsid w:val="00665022"/>
    <w:rsid w:val="00666BA3"/>
    <w:rsid w:val="00666C1B"/>
    <w:rsid w:val="006701AE"/>
    <w:rsid w:val="006739DA"/>
    <w:rsid w:val="00676AE8"/>
    <w:rsid w:val="006806E3"/>
    <w:rsid w:val="0068084E"/>
    <w:rsid w:val="006808D2"/>
    <w:rsid w:val="00682690"/>
    <w:rsid w:val="0068341C"/>
    <w:rsid w:val="00684C18"/>
    <w:rsid w:val="00686806"/>
    <w:rsid w:val="0069031F"/>
    <w:rsid w:val="00690AEE"/>
    <w:rsid w:val="006941C3"/>
    <w:rsid w:val="006A1F44"/>
    <w:rsid w:val="006A51BF"/>
    <w:rsid w:val="006A7E0E"/>
    <w:rsid w:val="006B33A7"/>
    <w:rsid w:val="006B354D"/>
    <w:rsid w:val="006B63E1"/>
    <w:rsid w:val="006C23D1"/>
    <w:rsid w:val="006C273D"/>
    <w:rsid w:val="006C3135"/>
    <w:rsid w:val="006C4593"/>
    <w:rsid w:val="006C7B2B"/>
    <w:rsid w:val="006D0DD1"/>
    <w:rsid w:val="006D49B5"/>
    <w:rsid w:val="006D6DF0"/>
    <w:rsid w:val="006D7974"/>
    <w:rsid w:val="006E1CEF"/>
    <w:rsid w:val="006E1D68"/>
    <w:rsid w:val="006E3BA9"/>
    <w:rsid w:val="006E7E64"/>
    <w:rsid w:val="006F1302"/>
    <w:rsid w:val="006F3B33"/>
    <w:rsid w:val="006F5A9E"/>
    <w:rsid w:val="00700169"/>
    <w:rsid w:val="0070269D"/>
    <w:rsid w:val="007026D2"/>
    <w:rsid w:val="00703C33"/>
    <w:rsid w:val="007054D8"/>
    <w:rsid w:val="007104B4"/>
    <w:rsid w:val="007110F7"/>
    <w:rsid w:val="007145AD"/>
    <w:rsid w:val="00714888"/>
    <w:rsid w:val="00723185"/>
    <w:rsid w:val="0072413F"/>
    <w:rsid w:val="007248DD"/>
    <w:rsid w:val="00736987"/>
    <w:rsid w:val="007503D2"/>
    <w:rsid w:val="00751851"/>
    <w:rsid w:val="007559A7"/>
    <w:rsid w:val="007559FC"/>
    <w:rsid w:val="00755C2C"/>
    <w:rsid w:val="00756886"/>
    <w:rsid w:val="007568FE"/>
    <w:rsid w:val="00756990"/>
    <w:rsid w:val="00760E34"/>
    <w:rsid w:val="00760FD3"/>
    <w:rsid w:val="0076279F"/>
    <w:rsid w:val="0076333F"/>
    <w:rsid w:val="0076408F"/>
    <w:rsid w:val="00767A5F"/>
    <w:rsid w:val="0077498D"/>
    <w:rsid w:val="0077583F"/>
    <w:rsid w:val="007837B3"/>
    <w:rsid w:val="00792665"/>
    <w:rsid w:val="007932E7"/>
    <w:rsid w:val="00793B18"/>
    <w:rsid w:val="00794CF0"/>
    <w:rsid w:val="007B1EFB"/>
    <w:rsid w:val="007B3342"/>
    <w:rsid w:val="007B3B46"/>
    <w:rsid w:val="007B4A0A"/>
    <w:rsid w:val="007B682F"/>
    <w:rsid w:val="007C0084"/>
    <w:rsid w:val="007C01B2"/>
    <w:rsid w:val="007C08FA"/>
    <w:rsid w:val="007C46BE"/>
    <w:rsid w:val="007C6A82"/>
    <w:rsid w:val="007E3365"/>
    <w:rsid w:val="007E3B2C"/>
    <w:rsid w:val="007E58C5"/>
    <w:rsid w:val="007F14D5"/>
    <w:rsid w:val="007F1A13"/>
    <w:rsid w:val="007F2771"/>
    <w:rsid w:val="007F6A19"/>
    <w:rsid w:val="00800FCE"/>
    <w:rsid w:val="00801EE1"/>
    <w:rsid w:val="008024F4"/>
    <w:rsid w:val="00805C93"/>
    <w:rsid w:val="00813DF2"/>
    <w:rsid w:val="00814C37"/>
    <w:rsid w:val="008211C8"/>
    <w:rsid w:val="00821EF0"/>
    <w:rsid w:val="00822DD0"/>
    <w:rsid w:val="00823FA4"/>
    <w:rsid w:val="00835F57"/>
    <w:rsid w:val="00836A14"/>
    <w:rsid w:val="00837B7A"/>
    <w:rsid w:val="00846CE5"/>
    <w:rsid w:val="00847D15"/>
    <w:rsid w:val="008540ED"/>
    <w:rsid w:val="00854F3B"/>
    <w:rsid w:val="008575AF"/>
    <w:rsid w:val="008604B0"/>
    <w:rsid w:val="008634CE"/>
    <w:rsid w:val="00864DE2"/>
    <w:rsid w:val="00865456"/>
    <w:rsid w:val="008710E6"/>
    <w:rsid w:val="00871976"/>
    <w:rsid w:val="00873FD7"/>
    <w:rsid w:val="00880994"/>
    <w:rsid w:val="00884A12"/>
    <w:rsid w:val="00887418"/>
    <w:rsid w:val="008913B3"/>
    <w:rsid w:val="0089371A"/>
    <w:rsid w:val="00893753"/>
    <w:rsid w:val="00896855"/>
    <w:rsid w:val="00897240"/>
    <w:rsid w:val="008A0F19"/>
    <w:rsid w:val="008A69BA"/>
    <w:rsid w:val="008A73AC"/>
    <w:rsid w:val="008B74A8"/>
    <w:rsid w:val="008C3AED"/>
    <w:rsid w:val="008C41AB"/>
    <w:rsid w:val="008D6334"/>
    <w:rsid w:val="008D78D4"/>
    <w:rsid w:val="008E2D8B"/>
    <w:rsid w:val="008E3DB7"/>
    <w:rsid w:val="008E3EBF"/>
    <w:rsid w:val="008E6108"/>
    <w:rsid w:val="008E6219"/>
    <w:rsid w:val="008F1525"/>
    <w:rsid w:val="008F27EE"/>
    <w:rsid w:val="008F4A73"/>
    <w:rsid w:val="009012B1"/>
    <w:rsid w:val="0090508E"/>
    <w:rsid w:val="00905090"/>
    <w:rsid w:val="0090777E"/>
    <w:rsid w:val="009124EA"/>
    <w:rsid w:val="00912DC4"/>
    <w:rsid w:val="0091438D"/>
    <w:rsid w:val="00917C02"/>
    <w:rsid w:val="009203C0"/>
    <w:rsid w:val="00922DAB"/>
    <w:rsid w:val="00925F68"/>
    <w:rsid w:val="00926649"/>
    <w:rsid w:val="00935B74"/>
    <w:rsid w:val="00937AC5"/>
    <w:rsid w:val="0094770E"/>
    <w:rsid w:val="009502FF"/>
    <w:rsid w:val="00950CAE"/>
    <w:rsid w:val="00950DB4"/>
    <w:rsid w:val="00951733"/>
    <w:rsid w:val="0095218C"/>
    <w:rsid w:val="00956660"/>
    <w:rsid w:val="0095751B"/>
    <w:rsid w:val="00957EE0"/>
    <w:rsid w:val="009605CE"/>
    <w:rsid w:val="00960F2A"/>
    <w:rsid w:val="009668E6"/>
    <w:rsid w:val="009728AD"/>
    <w:rsid w:val="00980389"/>
    <w:rsid w:val="009839DE"/>
    <w:rsid w:val="00983CBF"/>
    <w:rsid w:val="00984D5A"/>
    <w:rsid w:val="009874BA"/>
    <w:rsid w:val="009904AF"/>
    <w:rsid w:val="009906D6"/>
    <w:rsid w:val="00997C52"/>
    <w:rsid w:val="009A09E0"/>
    <w:rsid w:val="009A0C84"/>
    <w:rsid w:val="009A22D4"/>
    <w:rsid w:val="009B3A17"/>
    <w:rsid w:val="009B3F85"/>
    <w:rsid w:val="009B63ED"/>
    <w:rsid w:val="009C3BD7"/>
    <w:rsid w:val="009C49BF"/>
    <w:rsid w:val="009C6549"/>
    <w:rsid w:val="009D43ED"/>
    <w:rsid w:val="009D5A85"/>
    <w:rsid w:val="009E4D29"/>
    <w:rsid w:val="009F1DBC"/>
    <w:rsid w:val="009F39E4"/>
    <w:rsid w:val="009F4951"/>
    <w:rsid w:val="00A019EC"/>
    <w:rsid w:val="00A019F4"/>
    <w:rsid w:val="00A031B9"/>
    <w:rsid w:val="00A0407A"/>
    <w:rsid w:val="00A064E4"/>
    <w:rsid w:val="00A107CC"/>
    <w:rsid w:val="00A131A7"/>
    <w:rsid w:val="00A178CA"/>
    <w:rsid w:val="00A22D19"/>
    <w:rsid w:val="00A234CF"/>
    <w:rsid w:val="00A26A26"/>
    <w:rsid w:val="00A27761"/>
    <w:rsid w:val="00A27CBE"/>
    <w:rsid w:val="00A339A9"/>
    <w:rsid w:val="00A35CFD"/>
    <w:rsid w:val="00A36CFC"/>
    <w:rsid w:val="00A3710C"/>
    <w:rsid w:val="00A379D7"/>
    <w:rsid w:val="00A460C5"/>
    <w:rsid w:val="00A50000"/>
    <w:rsid w:val="00A51F71"/>
    <w:rsid w:val="00A521D3"/>
    <w:rsid w:val="00A5387A"/>
    <w:rsid w:val="00A552A3"/>
    <w:rsid w:val="00A560DA"/>
    <w:rsid w:val="00A5681A"/>
    <w:rsid w:val="00A568F8"/>
    <w:rsid w:val="00A600AB"/>
    <w:rsid w:val="00A650F5"/>
    <w:rsid w:val="00A676B8"/>
    <w:rsid w:val="00A70C09"/>
    <w:rsid w:val="00A7617B"/>
    <w:rsid w:val="00A80263"/>
    <w:rsid w:val="00A8026C"/>
    <w:rsid w:val="00A81D1C"/>
    <w:rsid w:val="00A836B0"/>
    <w:rsid w:val="00A84342"/>
    <w:rsid w:val="00A915F0"/>
    <w:rsid w:val="00A91D76"/>
    <w:rsid w:val="00A972E9"/>
    <w:rsid w:val="00AA0C0D"/>
    <w:rsid w:val="00AA37CD"/>
    <w:rsid w:val="00AA3888"/>
    <w:rsid w:val="00AB0E83"/>
    <w:rsid w:val="00AB7992"/>
    <w:rsid w:val="00AC5AFE"/>
    <w:rsid w:val="00AC7689"/>
    <w:rsid w:val="00AD1D03"/>
    <w:rsid w:val="00AD28E8"/>
    <w:rsid w:val="00AD7E77"/>
    <w:rsid w:val="00AE46B4"/>
    <w:rsid w:val="00AE485A"/>
    <w:rsid w:val="00AE7551"/>
    <w:rsid w:val="00AF2AA2"/>
    <w:rsid w:val="00AF4DB5"/>
    <w:rsid w:val="00AF5179"/>
    <w:rsid w:val="00AF5AAF"/>
    <w:rsid w:val="00B01946"/>
    <w:rsid w:val="00B04D93"/>
    <w:rsid w:val="00B1076D"/>
    <w:rsid w:val="00B123EB"/>
    <w:rsid w:val="00B12DA6"/>
    <w:rsid w:val="00B13CD7"/>
    <w:rsid w:val="00B207E8"/>
    <w:rsid w:val="00B213C1"/>
    <w:rsid w:val="00B26CF9"/>
    <w:rsid w:val="00B34194"/>
    <w:rsid w:val="00B344A6"/>
    <w:rsid w:val="00B35EC7"/>
    <w:rsid w:val="00B36421"/>
    <w:rsid w:val="00B370DB"/>
    <w:rsid w:val="00B418D6"/>
    <w:rsid w:val="00B42133"/>
    <w:rsid w:val="00B5002C"/>
    <w:rsid w:val="00B513B4"/>
    <w:rsid w:val="00B527EE"/>
    <w:rsid w:val="00B54156"/>
    <w:rsid w:val="00B55E35"/>
    <w:rsid w:val="00B564F0"/>
    <w:rsid w:val="00B570D0"/>
    <w:rsid w:val="00B63BED"/>
    <w:rsid w:val="00B64BA6"/>
    <w:rsid w:val="00B70FD4"/>
    <w:rsid w:val="00B721D4"/>
    <w:rsid w:val="00B7487B"/>
    <w:rsid w:val="00B7667B"/>
    <w:rsid w:val="00B76C88"/>
    <w:rsid w:val="00B76F0B"/>
    <w:rsid w:val="00B835FC"/>
    <w:rsid w:val="00B91BE6"/>
    <w:rsid w:val="00B92678"/>
    <w:rsid w:val="00B9635E"/>
    <w:rsid w:val="00B97117"/>
    <w:rsid w:val="00BA17D9"/>
    <w:rsid w:val="00BB3C1E"/>
    <w:rsid w:val="00BB5421"/>
    <w:rsid w:val="00BB7747"/>
    <w:rsid w:val="00BC0659"/>
    <w:rsid w:val="00BC14D1"/>
    <w:rsid w:val="00BC4054"/>
    <w:rsid w:val="00BC5A05"/>
    <w:rsid w:val="00BD6028"/>
    <w:rsid w:val="00BD7581"/>
    <w:rsid w:val="00BD7AD9"/>
    <w:rsid w:val="00BE191B"/>
    <w:rsid w:val="00BE644A"/>
    <w:rsid w:val="00BE7916"/>
    <w:rsid w:val="00BF128F"/>
    <w:rsid w:val="00BF39E5"/>
    <w:rsid w:val="00BF474B"/>
    <w:rsid w:val="00BF7B53"/>
    <w:rsid w:val="00C0024D"/>
    <w:rsid w:val="00C02EB9"/>
    <w:rsid w:val="00C03287"/>
    <w:rsid w:val="00C07660"/>
    <w:rsid w:val="00C07B33"/>
    <w:rsid w:val="00C10264"/>
    <w:rsid w:val="00C1751F"/>
    <w:rsid w:val="00C17C43"/>
    <w:rsid w:val="00C211C9"/>
    <w:rsid w:val="00C2261E"/>
    <w:rsid w:val="00C22BA2"/>
    <w:rsid w:val="00C25512"/>
    <w:rsid w:val="00C26BDF"/>
    <w:rsid w:val="00C32F20"/>
    <w:rsid w:val="00C43296"/>
    <w:rsid w:val="00C432C7"/>
    <w:rsid w:val="00C462B7"/>
    <w:rsid w:val="00C46413"/>
    <w:rsid w:val="00C51FFB"/>
    <w:rsid w:val="00C561B2"/>
    <w:rsid w:val="00C63358"/>
    <w:rsid w:val="00C643BB"/>
    <w:rsid w:val="00C724C7"/>
    <w:rsid w:val="00C7413D"/>
    <w:rsid w:val="00C75E12"/>
    <w:rsid w:val="00C800C4"/>
    <w:rsid w:val="00C80329"/>
    <w:rsid w:val="00C8096E"/>
    <w:rsid w:val="00C818CA"/>
    <w:rsid w:val="00C81D72"/>
    <w:rsid w:val="00C82135"/>
    <w:rsid w:val="00C82E56"/>
    <w:rsid w:val="00C83505"/>
    <w:rsid w:val="00C83F69"/>
    <w:rsid w:val="00C90E8D"/>
    <w:rsid w:val="00C96355"/>
    <w:rsid w:val="00CA444D"/>
    <w:rsid w:val="00CA557C"/>
    <w:rsid w:val="00CA6329"/>
    <w:rsid w:val="00CB10A0"/>
    <w:rsid w:val="00CB5C4B"/>
    <w:rsid w:val="00CB5DFB"/>
    <w:rsid w:val="00CB6734"/>
    <w:rsid w:val="00CB67C5"/>
    <w:rsid w:val="00CB7C50"/>
    <w:rsid w:val="00CD0C6F"/>
    <w:rsid w:val="00CD457B"/>
    <w:rsid w:val="00CD74CC"/>
    <w:rsid w:val="00CE2A33"/>
    <w:rsid w:val="00CE4587"/>
    <w:rsid w:val="00CE5CEE"/>
    <w:rsid w:val="00CF61DD"/>
    <w:rsid w:val="00CF6AF0"/>
    <w:rsid w:val="00D043C6"/>
    <w:rsid w:val="00D0501A"/>
    <w:rsid w:val="00D06EBC"/>
    <w:rsid w:val="00D11D1F"/>
    <w:rsid w:val="00D16B65"/>
    <w:rsid w:val="00D170AA"/>
    <w:rsid w:val="00D17ADC"/>
    <w:rsid w:val="00D23AD5"/>
    <w:rsid w:val="00D25DBE"/>
    <w:rsid w:val="00D3228E"/>
    <w:rsid w:val="00D34C67"/>
    <w:rsid w:val="00D378A6"/>
    <w:rsid w:val="00D379F5"/>
    <w:rsid w:val="00D43C8E"/>
    <w:rsid w:val="00D43F97"/>
    <w:rsid w:val="00D46558"/>
    <w:rsid w:val="00D5009D"/>
    <w:rsid w:val="00D52F60"/>
    <w:rsid w:val="00D536B4"/>
    <w:rsid w:val="00D538F1"/>
    <w:rsid w:val="00D54395"/>
    <w:rsid w:val="00D54E3C"/>
    <w:rsid w:val="00D566A6"/>
    <w:rsid w:val="00D60E10"/>
    <w:rsid w:val="00D61059"/>
    <w:rsid w:val="00D62953"/>
    <w:rsid w:val="00D721FE"/>
    <w:rsid w:val="00D73DB2"/>
    <w:rsid w:val="00D743E4"/>
    <w:rsid w:val="00D7594E"/>
    <w:rsid w:val="00D7606B"/>
    <w:rsid w:val="00D8048A"/>
    <w:rsid w:val="00D8220E"/>
    <w:rsid w:val="00D87113"/>
    <w:rsid w:val="00D94244"/>
    <w:rsid w:val="00D97C2B"/>
    <w:rsid w:val="00DA16F4"/>
    <w:rsid w:val="00DA3E95"/>
    <w:rsid w:val="00DA75D8"/>
    <w:rsid w:val="00DB16DF"/>
    <w:rsid w:val="00DB30E1"/>
    <w:rsid w:val="00DB49DE"/>
    <w:rsid w:val="00DB7648"/>
    <w:rsid w:val="00DB7A5B"/>
    <w:rsid w:val="00DC0230"/>
    <w:rsid w:val="00DC29F9"/>
    <w:rsid w:val="00DD057F"/>
    <w:rsid w:val="00DD27CC"/>
    <w:rsid w:val="00DD4619"/>
    <w:rsid w:val="00DD4A66"/>
    <w:rsid w:val="00DD5390"/>
    <w:rsid w:val="00DD550A"/>
    <w:rsid w:val="00DD6095"/>
    <w:rsid w:val="00DE2D54"/>
    <w:rsid w:val="00DF0F00"/>
    <w:rsid w:val="00DF294A"/>
    <w:rsid w:val="00DF59B6"/>
    <w:rsid w:val="00DF63D8"/>
    <w:rsid w:val="00DF686D"/>
    <w:rsid w:val="00DF6BFA"/>
    <w:rsid w:val="00DF7F19"/>
    <w:rsid w:val="00E01BC0"/>
    <w:rsid w:val="00E03439"/>
    <w:rsid w:val="00E066F2"/>
    <w:rsid w:val="00E107E0"/>
    <w:rsid w:val="00E10FC6"/>
    <w:rsid w:val="00E1175B"/>
    <w:rsid w:val="00E13697"/>
    <w:rsid w:val="00E16F19"/>
    <w:rsid w:val="00E21E5D"/>
    <w:rsid w:val="00E24C33"/>
    <w:rsid w:val="00E2688F"/>
    <w:rsid w:val="00E30AB8"/>
    <w:rsid w:val="00E31AF5"/>
    <w:rsid w:val="00E32EAD"/>
    <w:rsid w:val="00E44DCC"/>
    <w:rsid w:val="00E47E4E"/>
    <w:rsid w:val="00E516B8"/>
    <w:rsid w:val="00E549CE"/>
    <w:rsid w:val="00E56C70"/>
    <w:rsid w:val="00E57704"/>
    <w:rsid w:val="00E64A5D"/>
    <w:rsid w:val="00E65C6E"/>
    <w:rsid w:val="00E67D49"/>
    <w:rsid w:val="00E70138"/>
    <w:rsid w:val="00E711E4"/>
    <w:rsid w:val="00E72176"/>
    <w:rsid w:val="00E771AF"/>
    <w:rsid w:val="00E85E09"/>
    <w:rsid w:val="00E9294D"/>
    <w:rsid w:val="00E93C70"/>
    <w:rsid w:val="00E94131"/>
    <w:rsid w:val="00E96A76"/>
    <w:rsid w:val="00EA3111"/>
    <w:rsid w:val="00EA37F2"/>
    <w:rsid w:val="00EA3A5F"/>
    <w:rsid w:val="00EA4063"/>
    <w:rsid w:val="00EA6E8F"/>
    <w:rsid w:val="00EB229B"/>
    <w:rsid w:val="00EB2642"/>
    <w:rsid w:val="00EB7734"/>
    <w:rsid w:val="00EC1896"/>
    <w:rsid w:val="00EC3999"/>
    <w:rsid w:val="00EC4FBE"/>
    <w:rsid w:val="00EC7874"/>
    <w:rsid w:val="00ED1536"/>
    <w:rsid w:val="00ED34DC"/>
    <w:rsid w:val="00ED76C8"/>
    <w:rsid w:val="00EE04E5"/>
    <w:rsid w:val="00EE2A1F"/>
    <w:rsid w:val="00EE64D0"/>
    <w:rsid w:val="00EF1506"/>
    <w:rsid w:val="00EF75BF"/>
    <w:rsid w:val="00F01449"/>
    <w:rsid w:val="00F02973"/>
    <w:rsid w:val="00F052DF"/>
    <w:rsid w:val="00F12A95"/>
    <w:rsid w:val="00F12AD1"/>
    <w:rsid w:val="00F20713"/>
    <w:rsid w:val="00F20A52"/>
    <w:rsid w:val="00F20F23"/>
    <w:rsid w:val="00F21B78"/>
    <w:rsid w:val="00F31873"/>
    <w:rsid w:val="00F331B0"/>
    <w:rsid w:val="00F35048"/>
    <w:rsid w:val="00F366DA"/>
    <w:rsid w:val="00F429BF"/>
    <w:rsid w:val="00F4452C"/>
    <w:rsid w:val="00F45CF7"/>
    <w:rsid w:val="00F462BD"/>
    <w:rsid w:val="00F500D5"/>
    <w:rsid w:val="00F55595"/>
    <w:rsid w:val="00F62CAB"/>
    <w:rsid w:val="00F63061"/>
    <w:rsid w:val="00F671B2"/>
    <w:rsid w:val="00F67433"/>
    <w:rsid w:val="00F74300"/>
    <w:rsid w:val="00F80933"/>
    <w:rsid w:val="00F859E4"/>
    <w:rsid w:val="00F86C6F"/>
    <w:rsid w:val="00F91BF0"/>
    <w:rsid w:val="00F92E16"/>
    <w:rsid w:val="00F940B5"/>
    <w:rsid w:val="00F94C3D"/>
    <w:rsid w:val="00FA16FF"/>
    <w:rsid w:val="00FA399B"/>
    <w:rsid w:val="00FA5608"/>
    <w:rsid w:val="00FA5BDB"/>
    <w:rsid w:val="00FA72FE"/>
    <w:rsid w:val="00FA7B9D"/>
    <w:rsid w:val="00FB02CC"/>
    <w:rsid w:val="00FB280A"/>
    <w:rsid w:val="00FB35E2"/>
    <w:rsid w:val="00FB3F1A"/>
    <w:rsid w:val="00FB421F"/>
    <w:rsid w:val="00FB5638"/>
    <w:rsid w:val="00FC16BA"/>
    <w:rsid w:val="00FC25F0"/>
    <w:rsid w:val="00FC3F7D"/>
    <w:rsid w:val="00FC50AA"/>
    <w:rsid w:val="00FD0198"/>
    <w:rsid w:val="00FD18BC"/>
    <w:rsid w:val="00FD26D4"/>
    <w:rsid w:val="00FD402A"/>
    <w:rsid w:val="00FE1F7A"/>
    <w:rsid w:val="00FE7307"/>
    <w:rsid w:val="00FF6679"/>
    <w:rsid w:val="00FF6803"/>
    <w:rsid w:val="00FF766B"/>
    <w:rsid w:val="00FF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6D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0C09"/>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3"/>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4"/>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
    <w:name w:val="Пункт"/>
    <w:basedOn w:val="a1"/>
    <w:link w:val="12"/>
    <w:rsid w:val="002358EF"/>
    <w:pPr>
      <w:numPr>
        <w:ilvl w:val="2"/>
        <w:numId w:val="8"/>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character" w:customStyle="1" w:styleId="FontStyle25">
    <w:name w:val="Font Style25"/>
    <w:basedOn w:val="a2"/>
    <w:uiPriority w:val="99"/>
    <w:rsid w:val="00D06EBC"/>
    <w:rPr>
      <w:rFonts w:ascii="Tahoma" w:hAnsi="Tahoma" w:cs="Tahoma" w:hint="default"/>
      <w:sz w:val="18"/>
      <w:szCs w:val="18"/>
    </w:rPr>
  </w:style>
  <w:style w:type="character" w:styleId="aff1">
    <w:name w:val="annotation reference"/>
    <w:basedOn w:val="a2"/>
    <w:uiPriority w:val="99"/>
    <w:semiHidden/>
    <w:unhideWhenUsed/>
    <w:rsid w:val="00400322"/>
    <w:rPr>
      <w:sz w:val="16"/>
      <w:szCs w:val="16"/>
    </w:rPr>
  </w:style>
  <w:style w:type="paragraph" w:styleId="aff2">
    <w:name w:val="annotation text"/>
    <w:basedOn w:val="a1"/>
    <w:link w:val="aff3"/>
    <w:uiPriority w:val="99"/>
    <w:semiHidden/>
    <w:unhideWhenUsed/>
    <w:rsid w:val="00400322"/>
    <w:pPr>
      <w:spacing w:line="240" w:lineRule="auto"/>
    </w:pPr>
    <w:rPr>
      <w:sz w:val="20"/>
      <w:szCs w:val="20"/>
    </w:rPr>
  </w:style>
  <w:style w:type="character" w:customStyle="1" w:styleId="aff3">
    <w:name w:val="Текст примечания Знак"/>
    <w:basedOn w:val="a2"/>
    <w:link w:val="aff2"/>
    <w:uiPriority w:val="99"/>
    <w:semiHidden/>
    <w:rsid w:val="00400322"/>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400322"/>
    <w:rPr>
      <w:b/>
      <w:bCs/>
    </w:rPr>
  </w:style>
  <w:style w:type="character" w:customStyle="1" w:styleId="aff5">
    <w:name w:val="Тема примечания Знак"/>
    <w:basedOn w:val="aff3"/>
    <w:link w:val="aff4"/>
    <w:uiPriority w:val="99"/>
    <w:semiHidden/>
    <w:rsid w:val="00400322"/>
    <w:rPr>
      <w:rFonts w:ascii="Calibri" w:eastAsia="Calibri" w:hAnsi="Calibri" w:cs="Times New Roman"/>
      <w:b/>
      <w:bCs/>
      <w:sz w:val="20"/>
      <w:szCs w:val="20"/>
    </w:rPr>
  </w:style>
  <w:style w:type="table" w:customStyle="1" w:styleId="13">
    <w:name w:val="Сетка таблицы1"/>
    <w:basedOn w:val="a3"/>
    <w:next w:val="af"/>
    <w:uiPriority w:val="59"/>
    <w:rsid w:val="00512D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Number"/>
    <w:basedOn w:val="a1"/>
    <w:uiPriority w:val="99"/>
    <w:rsid w:val="00146F8E"/>
    <w:pPr>
      <w:numPr>
        <w:numId w:val="44"/>
      </w:numPr>
      <w:tabs>
        <w:tab w:val="num" w:pos="360"/>
      </w:tabs>
      <w:ind w:left="360" w:hanging="36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0C09"/>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3"/>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4"/>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
    <w:name w:val="Пункт"/>
    <w:basedOn w:val="a1"/>
    <w:link w:val="12"/>
    <w:rsid w:val="002358EF"/>
    <w:pPr>
      <w:numPr>
        <w:ilvl w:val="2"/>
        <w:numId w:val="8"/>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character" w:customStyle="1" w:styleId="FontStyle25">
    <w:name w:val="Font Style25"/>
    <w:basedOn w:val="a2"/>
    <w:uiPriority w:val="99"/>
    <w:rsid w:val="00D06EBC"/>
    <w:rPr>
      <w:rFonts w:ascii="Tahoma" w:hAnsi="Tahoma" w:cs="Tahoma" w:hint="default"/>
      <w:sz w:val="18"/>
      <w:szCs w:val="18"/>
    </w:rPr>
  </w:style>
  <w:style w:type="character" w:styleId="aff1">
    <w:name w:val="annotation reference"/>
    <w:basedOn w:val="a2"/>
    <w:uiPriority w:val="99"/>
    <w:semiHidden/>
    <w:unhideWhenUsed/>
    <w:rsid w:val="00400322"/>
    <w:rPr>
      <w:sz w:val="16"/>
      <w:szCs w:val="16"/>
    </w:rPr>
  </w:style>
  <w:style w:type="paragraph" w:styleId="aff2">
    <w:name w:val="annotation text"/>
    <w:basedOn w:val="a1"/>
    <w:link w:val="aff3"/>
    <w:uiPriority w:val="99"/>
    <w:semiHidden/>
    <w:unhideWhenUsed/>
    <w:rsid w:val="00400322"/>
    <w:pPr>
      <w:spacing w:line="240" w:lineRule="auto"/>
    </w:pPr>
    <w:rPr>
      <w:sz w:val="20"/>
      <w:szCs w:val="20"/>
    </w:rPr>
  </w:style>
  <w:style w:type="character" w:customStyle="1" w:styleId="aff3">
    <w:name w:val="Текст примечания Знак"/>
    <w:basedOn w:val="a2"/>
    <w:link w:val="aff2"/>
    <w:uiPriority w:val="99"/>
    <w:semiHidden/>
    <w:rsid w:val="00400322"/>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400322"/>
    <w:rPr>
      <w:b/>
      <w:bCs/>
    </w:rPr>
  </w:style>
  <w:style w:type="character" w:customStyle="1" w:styleId="aff5">
    <w:name w:val="Тема примечания Знак"/>
    <w:basedOn w:val="aff3"/>
    <w:link w:val="aff4"/>
    <w:uiPriority w:val="99"/>
    <w:semiHidden/>
    <w:rsid w:val="00400322"/>
    <w:rPr>
      <w:rFonts w:ascii="Calibri" w:eastAsia="Calibri" w:hAnsi="Calibri" w:cs="Times New Roman"/>
      <w:b/>
      <w:bCs/>
      <w:sz w:val="20"/>
      <w:szCs w:val="20"/>
    </w:rPr>
  </w:style>
  <w:style w:type="table" w:customStyle="1" w:styleId="13">
    <w:name w:val="Сетка таблицы1"/>
    <w:basedOn w:val="a3"/>
    <w:next w:val="af"/>
    <w:uiPriority w:val="59"/>
    <w:rsid w:val="00512D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Number"/>
    <w:basedOn w:val="a1"/>
    <w:uiPriority w:val="99"/>
    <w:rsid w:val="00146F8E"/>
    <w:pPr>
      <w:numPr>
        <w:numId w:val="44"/>
      </w:numPr>
      <w:tabs>
        <w:tab w:val="num" w:pos="360"/>
      </w:tabs>
      <w:ind w:left="360" w:hanging="36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81221">
      <w:bodyDiv w:val="1"/>
      <w:marLeft w:val="0"/>
      <w:marRight w:val="0"/>
      <w:marTop w:val="0"/>
      <w:marBottom w:val="0"/>
      <w:divBdr>
        <w:top w:val="none" w:sz="0" w:space="0" w:color="auto"/>
        <w:left w:val="none" w:sz="0" w:space="0" w:color="auto"/>
        <w:bottom w:val="none" w:sz="0" w:space="0" w:color="auto"/>
        <w:right w:val="none" w:sz="0" w:space="0" w:color="auto"/>
      </w:divBdr>
    </w:div>
    <w:div w:id="809594732">
      <w:bodyDiv w:val="1"/>
      <w:marLeft w:val="0"/>
      <w:marRight w:val="0"/>
      <w:marTop w:val="0"/>
      <w:marBottom w:val="0"/>
      <w:divBdr>
        <w:top w:val="none" w:sz="0" w:space="0" w:color="auto"/>
        <w:left w:val="none" w:sz="0" w:space="0" w:color="auto"/>
        <w:bottom w:val="none" w:sz="0" w:space="0" w:color="auto"/>
        <w:right w:val="none" w:sz="0" w:space="0" w:color="auto"/>
      </w:divBdr>
    </w:div>
    <w:div w:id="1080251863">
      <w:bodyDiv w:val="1"/>
      <w:marLeft w:val="0"/>
      <w:marRight w:val="0"/>
      <w:marTop w:val="0"/>
      <w:marBottom w:val="0"/>
      <w:divBdr>
        <w:top w:val="none" w:sz="0" w:space="0" w:color="auto"/>
        <w:left w:val="none" w:sz="0" w:space="0" w:color="auto"/>
        <w:bottom w:val="none" w:sz="0" w:space="0" w:color="auto"/>
        <w:right w:val="none" w:sz="0" w:space="0" w:color="auto"/>
      </w:divBdr>
    </w:div>
    <w:div w:id="2076735971">
      <w:bodyDiv w:val="1"/>
      <w:marLeft w:val="0"/>
      <w:marRight w:val="0"/>
      <w:marTop w:val="0"/>
      <w:marBottom w:val="0"/>
      <w:divBdr>
        <w:top w:val="none" w:sz="0" w:space="0" w:color="auto"/>
        <w:left w:val="none" w:sz="0" w:space="0" w:color="auto"/>
        <w:bottom w:val="none" w:sz="0" w:space="0" w:color="auto"/>
        <w:right w:val="none" w:sz="0" w:space="0" w:color="auto"/>
      </w:divBdr>
    </w:div>
    <w:div w:id="21288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33417&amp;date=01.03.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88271/dd54f63ca57e4a41893cbce8b8006cf8b615121c/" TargetMode="External"/><Relationship Id="rId5" Type="http://schemas.openxmlformats.org/officeDocument/2006/relationships/settings" Target="settings.xml"/><Relationship Id="rId10" Type="http://schemas.openxmlformats.org/officeDocument/2006/relationships/hyperlink" Target="https://www.consultant.ru/document/cons_doc_LAW_453967/05cd0add21b39d478c8b8af91fb2f2cd80d4a6e8/"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C26F6-D5EE-476A-B952-54C32D0D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Анциферова</dc:creator>
  <cp:lastModifiedBy>Елена Анциферова</cp:lastModifiedBy>
  <cp:revision>11</cp:revision>
  <cp:lastPrinted>2026-05-29T05:45:00Z</cp:lastPrinted>
  <dcterms:created xsi:type="dcterms:W3CDTF">2026-04-30T02:47:00Z</dcterms:created>
  <dcterms:modified xsi:type="dcterms:W3CDTF">2026-05-29T05:48:00Z</dcterms:modified>
</cp:coreProperties>
</file>