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CC6" w:rsidRDefault="00650005">
      <w:pPr>
        <w:widowControl w:val="0"/>
        <w:spacing w:after="0" w:line="240" w:lineRule="auto"/>
        <w:ind w:firstLine="709"/>
        <w:jc w:val="center"/>
        <w:rPr>
          <w:rFonts w:ascii="Times New Roman" w:hAnsi="Times New Roman" w:cs="Times New Roman"/>
          <w:lang w:eastAsia="ru-RU"/>
        </w:rPr>
      </w:pPr>
      <w:r>
        <w:rPr>
          <w:rFonts w:ascii="Times New Roman" w:hAnsi="Times New Roman" w:cs="Times New Roman"/>
          <w:b/>
          <w:bCs/>
          <w:color w:val="000000"/>
          <w:lang w:eastAsia="ru-RU"/>
        </w:rPr>
        <w:t>МУНИЦИПАЛЬНОЕ БЮДЖЕТНОЕ УЧРЕЖДЕНИЕ "ЦЕНТР КОММУНАЛЬНЫХ УСЛУГ" ЧОЙСКОГО РАЙОНА</w:t>
      </w: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C24CC6">
      <w:pPr>
        <w:widowControl w:val="0"/>
        <w:spacing w:after="0" w:line="240" w:lineRule="auto"/>
        <w:ind w:firstLine="709"/>
        <w:jc w:val="both"/>
        <w:rPr>
          <w:rFonts w:ascii="Times New Roman" w:hAnsi="Times New Roman" w:cs="Times New Roman"/>
          <w:b/>
          <w:bCs/>
          <w:lang w:eastAsia="ru-RU"/>
        </w:rPr>
      </w:pP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eastAsia="Times New Roman" w:hAnsi="Times New Roman" w:cs="Times New Roman"/>
          <w:lang w:eastAsia="ru-RU"/>
        </w:rPr>
        <w:t>УТВЕРЖДАЮ:</w:t>
      </w: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bookmarkStart w:id="0" w:name="_Hlk198720253"/>
      <w:r>
        <w:rPr>
          <w:rFonts w:ascii="Times New Roman" w:eastAsia="Times New Roman" w:hAnsi="Times New Roman" w:cs="Times New Roman"/>
          <w:lang w:eastAsia="ru-RU"/>
        </w:rPr>
        <w:t>Директор</w:t>
      </w: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МУП «ЦКУ» МО «</w:t>
      </w:r>
      <w:proofErr w:type="spellStart"/>
      <w:r>
        <w:rPr>
          <w:rFonts w:ascii="Times New Roman" w:eastAsia="Times New Roman" w:hAnsi="Times New Roman" w:cs="Times New Roman"/>
          <w:lang w:eastAsia="ru-RU"/>
        </w:rPr>
        <w:t>Чойский</w:t>
      </w:r>
      <w:proofErr w:type="spellEnd"/>
      <w:r>
        <w:rPr>
          <w:rFonts w:ascii="Times New Roman" w:eastAsia="Times New Roman" w:hAnsi="Times New Roman" w:cs="Times New Roman"/>
          <w:lang w:eastAsia="ru-RU"/>
        </w:rPr>
        <w:t xml:space="preserve"> район» РА</w:t>
      </w:r>
    </w:p>
    <w:p w:rsidR="00C24CC6" w:rsidRDefault="00C24CC6">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__________________ Е. О. Гладков </w:t>
      </w:r>
    </w:p>
    <w:p w:rsidR="00C24CC6" w:rsidRDefault="00650005">
      <w:pPr>
        <w:widowControl w:val="0"/>
        <w:suppressLineNumbers/>
        <w:tabs>
          <w:tab w:val="left" w:pos="8272"/>
        </w:tabs>
        <w:spacing w:after="0" w:line="240" w:lineRule="auto"/>
        <w:ind w:left="6521"/>
        <w:jc w:val="both"/>
        <w:rPr>
          <w:rFonts w:ascii="Times New Roman" w:eastAsia="Times New Roman" w:hAnsi="Times New Roman" w:cs="Times New Roman"/>
          <w:lang w:eastAsia="ru-RU"/>
        </w:rPr>
      </w:pPr>
      <w:r>
        <w:rPr>
          <w:rFonts w:ascii="Times New Roman" w:hAnsi="Times New Roman" w:cs="Times New Roman"/>
          <w:lang w:eastAsia="ru-RU"/>
        </w:rPr>
        <w:t>«25» мая 2026 г.</w:t>
      </w:r>
      <w:bookmarkEnd w:id="0"/>
    </w:p>
    <w:p w:rsidR="00C24CC6" w:rsidRDefault="00650005">
      <w:pPr>
        <w:widowControl w:val="0"/>
        <w:tabs>
          <w:tab w:val="left" w:pos="247"/>
          <w:tab w:val="left" w:pos="1130"/>
          <w:tab w:val="left" w:pos="5954"/>
        </w:tabs>
        <w:spacing w:after="0" w:line="240" w:lineRule="auto"/>
        <w:ind w:left="4820"/>
        <w:rPr>
          <w:rFonts w:ascii="Times New Roman" w:hAnsi="Times New Roman" w:cs="Times New Roman"/>
          <w:lang w:eastAsia="ru-RU"/>
        </w:rPr>
      </w:pPr>
      <w:r>
        <w:rPr>
          <w:rFonts w:ascii="Times New Roman" w:hAnsi="Times New Roman" w:cs="Times New Roman"/>
          <w:lang w:eastAsia="ru-RU"/>
        </w:rPr>
        <w:t xml:space="preserve"> </w:t>
      </w:r>
    </w:p>
    <w:p w:rsidR="00C24CC6" w:rsidRDefault="00C24CC6">
      <w:pPr>
        <w:widowControl w:val="0"/>
        <w:tabs>
          <w:tab w:val="left" w:pos="247"/>
          <w:tab w:val="left" w:pos="1130"/>
        </w:tabs>
        <w:spacing w:after="0" w:line="240" w:lineRule="auto"/>
        <w:ind w:left="5670"/>
        <w:jc w:val="both"/>
        <w:rPr>
          <w:rFonts w:ascii="Times New Roman" w:hAnsi="Times New Roman" w:cs="Times New Roman"/>
          <w:lang w:eastAsia="ru-RU"/>
        </w:rPr>
      </w:pPr>
    </w:p>
    <w:p w:rsidR="00C24CC6" w:rsidRDefault="00C24CC6">
      <w:pPr>
        <w:widowControl w:val="0"/>
        <w:spacing w:after="0" w:line="240" w:lineRule="auto"/>
        <w:ind w:left="456"/>
        <w:jc w:val="both"/>
        <w:rPr>
          <w:rFonts w:ascii="Times New Roman" w:hAnsi="Times New Roman" w:cs="Times New Roman"/>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C24CC6">
      <w:pPr>
        <w:widowControl w:val="0"/>
        <w:spacing w:after="0" w:line="240" w:lineRule="auto"/>
        <w:jc w:val="center"/>
        <w:rPr>
          <w:rFonts w:ascii="Times New Roman" w:hAnsi="Times New Roman" w:cs="Times New Roman"/>
          <w:b/>
          <w:bCs/>
          <w:lang w:eastAsia="ru-RU"/>
        </w:rPr>
      </w:pP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ДОКУМЕНТАЦИЯ ОБ ЭЛЕКТРОННОМ АУКЦИОНЕ</w:t>
      </w: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поставка</w:t>
      </w:r>
      <w:r>
        <w:rPr>
          <w:rFonts w:ascii="Times New Roman" w:hAnsi="Times New Roman" w:cs="Times New Roman"/>
          <w:b/>
          <w:bCs/>
          <w:lang w:eastAsia="ru-RU"/>
        </w:rPr>
        <w:t xml:space="preserve"> сжиженного газа наливом для нужд МБУ «ЦКУ» </w:t>
      </w:r>
      <w:proofErr w:type="spellStart"/>
      <w:r>
        <w:rPr>
          <w:rFonts w:ascii="Times New Roman" w:hAnsi="Times New Roman" w:cs="Times New Roman"/>
          <w:b/>
          <w:bCs/>
          <w:lang w:eastAsia="ru-RU"/>
        </w:rPr>
        <w:t>Чойского</w:t>
      </w:r>
      <w:proofErr w:type="spellEnd"/>
      <w:r>
        <w:rPr>
          <w:rFonts w:ascii="Times New Roman" w:hAnsi="Times New Roman" w:cs="Times New Roman"/>
          <w:b/>
          <w:bCs/>
          <w:lang w:eastAsia="ru-RU"/>
        </w:rPr>
        <w:t xml:space="preserve"> района</w:t>
      </w: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both"/>
        <w:rPr>
          <w:rFonts w:ascii="Times New Roman" w:hAnsi="Times New Roman" w:cs="Times New Roman"/>
          <w:lang w:eastAsia="ru-RU"/>
        </w:rPr>
      </w:pPr>
    </w:p>
    <w:p w:rsidR="00C24CC6" w:rsidRDefault="00C24CC6">
      <w:pPr>
        <w:widowControl w:val="0"/>
        <w:spacing w:after="0" w:line="240" w:lineRule="auto"/>
        <w:jc w:val="center"/>
        <w:rPr>
          <w:rFonts w:ascii="Times New Roman" w:hAnsi="Times New Roman" w:cs="Times New Roman"/>
          <w:lang w:eastAsia="ru-RU"/>
        </w:rPr>
      </w:pPr>
    </w:p>
    <w:p w:rsidR="00C24CC6" w:rsidRDefault="00650005">
      <w:pPr>
        <w:widowControl w:val="0"/>
        <w:tabs>
          <w:tab w:val="left" w:pos="1080"/>
        </w:tabs>
        <w:spacing w:after="0" w:line="240" w:lineRule="auto"/>
        <w:jc w:val="center"/>
        <w:rPr>
          <w:rFonts w:ascii="Times New Roman" w:hAnsi="Times New Roman" w:cs="Times New Roman"/>
          <w:b/>
          <w:bCs/>
          <w:lang w:eastAsia="ru-RU"/>
        </w:rPr>
      </w:pPr>
      <w:r>
        <w:rPr>
          <w:rFonts w:ascii="Times New Roman" w:hAnsi="Times New Roman" w:cs="Times New Roman"/>
          <w:lang w:eastAsia="ru-RU"/>
        </w:rPr>
        <w:t>2026  год</w:t>
      </w:r>
    </w:p>
    <w:p w:rsidR="00C24CC6" w:rsidRDefault="00C24CC6">
      <w:pPr>
        <w:widowControl w:val="0"/>
        <w:spacing w:after="0" w:line="240" w:lineRule="auto"/>
        <w:ind w:left="-284" w:hanging="709"/>
        <w:rPr>
          <w:rFonts w:ascii="Times New Roman" w:hAnsi="Times New Roman" w:cs="Times New Roman"/>
          <w:b/>
          <w:bCs/>
          <w:color w:val="000000"/>
          <w:lang w:eastAsia="ru-RU"/>
        </w:rPr>
      </w:pP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color w:val="000000"/>
          <w:lang w:eastAsia="ru-RU"/>
        </w:rPr>
        <w:br w:type="page" w:clear="all"/>
      </w:r>
      <w:r>
        <w:rPr>
          <w:rFonts w:ascii="Times New Roman" w:hAnsi="Times New Roman" w:cs="Times New Roman"/>
          <w:b/>
          <w:bCs/>
          <w:lang w:eastAsia="ru-RU"/>
        </w:rPr>
        <w:lastRenderedPageBreak/>
        <w:t>Основные термины и их сокращения, применяемые</w:t>
      </w:r>
    </w:p>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в документации об аукционе в электронной форме, наименования и адреса</w:t>
      </w:r>
    </w:p>
    <w:p w:rsidR="00C24CC6" w:rsidRDefault="00C24CC6">
      <w:pPr>
        <w:widowControl w:val="0"/>
        <w:spacing w:after="0" w:line="240" w:lineRule="auto"/>
        <w:jc w:val="both"/>
        <w:rPr>
          <w:rFonts w:ascii="Times New Roman" w:hAnsi="Times New Roman" w:cs="Times New Roman"/>
          <w:b/>
          <w:bCs/>
          <w:lang w:eastAsia="ru-RU"/>
        </w:rPr>
      </w:pP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Федеральный закон от 18 и</w:t>
      </w:r>
      <w:r>
        <w:rPr>
          <w:rFonts w:ascii="Times New Roman" w:hAnsi="Times New Roman" w:cs="Times New Roman"/>
          <w:lang w:eastAsia="ru-RU"/>
        </w:rPr>
        <w:t>юля 2011 г. № 223-ФЗ «О закупках товаров, работ, услуг отдельными видами юридических лиц» (далее - Закон № 223-ФЗ). Все термины и понятия, используемые в настоящей документации об аукционе в электронной форме (далее – аукцион, аукцион в электронной форме),</w:t>
      </w:r>
      <w:r>
        <w:rPr>
          <w:rFonts w:ascii="Times New Roman" w:hAnsi="Times New Roman" w:cs="Times New Roman"/>
        </w:rPr>
        <w:t xml:space="preserve"> </w:t>
      </w:r>
      <w:r>
        <w:rPr>
          <w:rFonts w:ascii="Times New Roman" w:hAnsi="Times New Roman" w:cs="Times New Roman"/>
          <w:lang w:eastAsia="ru-RU"/>
        </w:rPr>
        <w:t>(далее – документация), трактуются в соответствии с Законом № 223-ФЗ.</w:t>
      </w:r>
    </w:p>
    <w:p w:rsidR="00C24CC6" w:rsidRDefault="00C24CC6">
      <w:pPr>
        <w:widowControl w:val="0"/>
        <w:spacing w:after="0" w:line="240" w:lineRule="auto"/>
        <w:jc w:val="both"/>
        <w:rPr>
          <w:rFonts w:ascii="Times New Roman" w:hAnsi="Times New Roman" w:cs="Times New Roman"/>
          <w:lang w:eastAsia="ru-RU"/>
        </w:rPr>
      </w:pP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Наименование Заказчика: Муниципальное унитарное предприятие «Центр коммунальных услуг» муниципального образования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район» Республики Алтай (МУП «ЦКУ» МО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район» РА).</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Ме</w:t>
      </w:r>
      <w:r>
        <w:rPr>
          <w:rFonts w:ascii="Times New Roman" w:hAnsi="Times New Roman" w:cs="Times New Roman"/>
          <w:lang w:eastAsia="ru-RU"/>
        </w:rPr>
        <w:t xml:space="preserve">сто нахождения: 649180, 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ул. Советская, д.6.</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Почтовый адрес: 649180, 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xml:space="preserve">, ул. Советская, д.6 </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 xml:space="preserve">Адрес электронной почты: </w:t>
      </w:r>
      <w:proofErr w:type="spellStart"/>
      <w:r>
        <w:rPr>
          <w:rFonts w:ascii="Times New Roman" w:hAnsi="Times New Roman" w:cs="Times New Roman"/>
          <w:lang w:val="en-US"/>
        </w:rPr>
        <w:t>mup</w:t>
      </w:r>
      <w:proofErr w:type="spellEnd"/>
      <w:r>
        <w:rPr>
          <w:rFonts w:ascii="Times New Roman" w:hAnsi="Times New Roman" w:cs="Times New Roman"/>
        </w:rPr>
        <w:t>_</w:t>
      </w:r>
      <w:proofErr w:type="spellStart"/>
      <w:r>
        <w:rPr>
          <w:rFonts w:ascii="Times New Roman" w:hAnsi="Times New Roman" w:cs="Times New Roman"/>
          <w:lang w:val="en-US"/>
        </w:rPr>
        <w:t>cku</w:t>
      </w:r>
      <w:proofErr w:type="spellEnd"/>
      <w:r>
        <w:rPr>
          <w:rFonts w:ascii="Times New Roman" w:hAnsi="Times New Roman" w:cs="Times New Roman"/>
        </w:rPr>
        <w:t>@</w:t>
      </w:r>
      <w:r>
        <w:rPr>
          <w:rFonts w:ascii="Times New Roman" w:hAnsi="Times New Roman" w:cs="Times New Roman"/>
          <w:lang w:val="en-US"/>
        </w:rPr>
        <w:t>mail</w:t>
      </w:r>
      <w:r>
        <w:rPr>
          <w:rFonts w:ascii="Times New Roman" w:hAnsi="Times New Roman" w:cs="Times New Roman"/>
        </w:rPr>
        <w:t>.</w:t>
      </w:r>
      <w:proofErr w:type="spellStart"/>
      <w:r>
        <w:rPr>
          <w:rFonts w:ascii="Times New Roman" w:hAnsi="Times New Roman" w:cs="Times New Roman"/>
          <w:lang w:val="en-US"/>
        </w:rPr>
        <w:t>ru</w:t>
      </w:r>
      <w:proofErr w:type="spellEnd"/>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Контактный телефон: 8(38840)22120</w:t>
      </w:r>
    </w:p>
    <w:p w:rsidR="00C24CC6" w:rsidRDefault="00650005">
      <w:pPr>
        <w:widowControl w:val="0"/>
        <w:spacing w:after="0" w:line="240" w:lineRule="auto"/>
        <w:jc w:val="both"/>
        <w:rPr>
          <w:rFonts w:ascii="Times New Roman" w:hAnsi="Times New Roman" w:cs="Times New Roman"/>
          <w:lang w:eastAsia="ru-RU"/>
        </w:rPr>
      </w:pPr>
      <w:r>
        <w:rPr>
          <w:rFonts w:ascii="Times New Roman" w:hAnsi="Times New Roman" w:cs="Times New Roman"/>
          <w:lang w:eastAsia="ru-RU"/>
        </w:rPr>
        <w:t>Ответственное должностное лицо: Серова Вера Владимировна</w:t>
      </w:r>
    </w:p>
    <w:p w:rsidR="00C24CC6" w:rsidRDefault="00C24CC6">
      <w:pPr>
        <w:widowControl w:val="0"/>
        <w:spacing w:after="0" w:line="240" w:lineRule="auto"/>
        <w:jc w:val="both"/>
        <w:rPr>
          <w:rFonts w:ascii="Times New Roman" w:hAnsi="Times New Roman" w:cs="Times New Roman"/>
          <w:lang w:eastAsia="ru-RU"/>
        </w:rPr>
      </w:pPr>
    </w:p>
    <w:p w:rsidR="00C24CC6" w:rsidRDefault="00650005">
      <w:pPr>
        <w:widowControl w:val="0"/>
        <w:spacing w:after="0" w:line="240" w:lineRule="auto"/>
        <w:jc w:val="both"/>
        <w:rPr>
          <w:rFonts w:ascii="Times New Roman" w:hAnsi="Times New Roman" w:cs="Times New Roman"/>
        </w:rPr>
      </w:pPr>
      <w:r>
        <w:rPr>
          <w:rFonts w:ascii="Times New Roman" w:hAnsi="Times New Roman" w:cs="Times New Roman"/>
          <w:lang w:eastAsia="ru-RU"/>
        </w:rPr>
        <w:t>Положение о закупках товаров, работ, услуг Заказчика МУП «ЦКУ» МО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район» РА (далее по тексту – Положение), утвержденное в рамках Федерального закона от 18 июля 2011 г. №223-ФЗ «О закупках т</w:t>
      </w:r>
      <w:r>
        <w:rPr>
          <w:rFonts w:ascii="Times New Roman" w:hAnsi="Times New Roman" w:cs="Times New Roman"/>
          <w:lang w:eastAsia="ru-RU"/>
        </w:rPr>
        <w:t>оваров, работ, услуг отдельными видами юридических лиц» регламентирует закупочную деятельность Заказчика.</w:t>
      </w:r>
      <w:r>
        <w:rPr>
          <w:rFonts w:ascii="Times New Roman" w:hAnsi="Times New Roman" w:cs="Times New Roman"/>
        </w:rPr>
        <w:t xml:space="preserve"> </w:t>
      </w:r>
    </w:p>
    <w:p w:rsidR="00C24CC6" w:rsidRDefault="00C24CC6">
      <w:pPr>
        <w:widowControl w:val="0"/>
        <w:spacing w:after="0" w:line="240" w:lineRule="auto"/>
        <w:jc w:val="both"/>
        <w:rPr>
          <w:rFonts w:ascii="Times New Roman" w:hAnsi="Times New Roman" w:cs="Times New Roman"/>
          <w:lang w:eastAsia="ru-RU"/>
        </w:rPr>
      </w:pPr>
    </w:p>
    <w:p w:rsidR="00C24CC6" w:rsidRDefault="00650005">
      <w:pPr>
        <w:widowControl w:val="0"/>
        <w:spacing w:after="0" w:line="240" w:lineRule="auto"/>
        <w:rPr>
          <w:rFonts w:ascii="Times New Roman" w:hAnsi="Times New Roman" w:cs="Times New Roman"/>
          <w:lang w:eastAsia="ru-RU"/>
        </w:rPr>
      </w:pPr>
      <w:r>
        <w:rPr>
          <w:rFonts w:ascii="Times New Roman" w:hAnsi="Times New Roman" w:cs="Times New Roman"/>
          <w:lang w:eastAsia="ru-RU"/>
        </w:rPr>
        <w:t>Все Приложения к документации являются ее неотъемлемой частью.</w:t>
      </w:r>
    </w:p>
    <w:p w:rsidR="00C24CC6" w:rsidRDefault="00C24CC6">
      <w:pPr>
        <w:widowControl w:val="0"/>
        <w:spacing w:after="0" w:line="240" w:lineRule="auto"/>
        <w:rPr>
          <w:rFonts w:ascii="Times New Roman" w:hAnsi="Times New Roman" w:cs="Times New Roman"/>
          <w:lang w:eastAsia="ru-RU"/>
        </w:rPr>
      </w:pPr>
    </w:p>
    <w:p w:rsidR="00C24CC6" w:rsidRDefault="00650005">
      <w:pPr>
        <w:widowControl w:val="0"/>
        <w:spacing w:after="0" w:line="240" w:lineRule="auto"/>
        <w:rPr>
          <w:rFonts w:ascii="Times New Roman" w:hAnsi="Times New Roman" w:cs="Times New Roman"/>
          <w:lang w:eastAsia="ru-RU"/>
        </w:rPr>
      </w:pPr>
      <w:r>
        <w:rPr>
          <w:rFonts w:ascii="Times New Roman" w:hAnsi="Times New Roman" w:cs="Times New Roman"/>
          <w:lang w:eastAsia="ru-RU"/>
        </w:rPr>
        <w:br w:type="page" w:clear="all"/>
      </w:r>
    </w:p>
    <w:tbl>
      <w:tblPr>
        <w:tblW w:w="5043"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0"/>
        <w:gridCol w:w="2762"/>
        <w:gridCol w:w="30"/>
        <w:gridCol w:w="6760"/>
      </w:tblGrid>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b/>
                <w:bCs/>
                <w:lang w:eastAsia="ru-RU"/>
              </w:rPr>
            </w:pPr>
            <w:r>
              <w:rPr>
                <w:rFonts w:ascii="Times New Roman" w:hAnsi="Times New Roman" w:cs="Times New Roman"/>
                <w:b/>
                <w:bCs/>
                <w:lang w:eastAsia="ru-RU"/>
              </w:rPr>
              <w:lastRenderedPageBreak/>
              <w:t>Раздел №</w:t>
            </w:r>
          </w:p>
        </w:tc>
        <w:tc>
          <w:tcPr>
            <w:tcW w:w="4513" w:type="pct"/>
            <w:gridSpan w:val="3"/>
            <w:vAlign w:val="center"/>
          </w:tcPr>
          <w:p w:rsidR="00C24CC6" w:rsidRDefault="00650005">
            <w:pPr>
              <w:widowControl w:val="0"/>
              <w:spacing w:after="0" w:line="240" w:lineRule="auto"/>
              <w:ind w:left="-108" w:right="-87"/>
              <w:jc w:val="center"/>
              <w:rPr>
                <w:rFonts w:ascii="Times New Roman" w:hAnsi="Times New Roman" w:cs="Times New Roman"/>
                <w:lang w:eastAsia="ru-RU"/>
              </w:rPr>
            </w:pPr>
            <w:r>
              <w:rPr>
                <w:rFonts w:ascii="Times New Roman" w:hAnsi="Times New Roman" w:cs="Times New Roman"/>
                <w:b/>
                <w:bCs/>
                <w:lang w:eastAsia="ru-RU"/>
              </w:rPr>
              <w:t xml:space="preserve">НАИМЕНОВАНИЕ РАЗДЕЛА ДОКУМЕНТАЦИИ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w:t>
            </w:r>
          </w:p>
        </w:tc>
        <w:tc>
          <w:tcPr>
            <w:tcW w:w="4513" w:type="pct"/>
            <w:gridSpan w:val="3"/>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Предмет договора</w:t>
            </w:r>
          </w:p>
          <w:p w:rsidR="00C24CC6" w:rsidRDefault="00650005">
            <w:pPr>
              <w:widowControl w:val="0"/>
              <w:spacing w:after="0" w:line="240" w:lineRule="auto"/>
              <w:jc w:val="both"/>
              <w:rPr>
                <w:rFonts w:ascii="Times New Roman" w:hAnsi="Times New Roman" w:cs="Times New Roman"/>
                <w:b/>
                <w:bCs/>
                <w:lang w:eastAsia="ru-RU"/>
              </w:rPr>
            </w:pPr>
            <w:r>
              <w:rPr>
                <w:rFonts w:ascii="Times New Roman" w:hAnsi="Times New Roman" w:cs="Times New Roman"/>
                <w:b/>
                <w:bCs/>
                <w:lang w:eastAsia="ru-RU"/>
              </w:rPr>
              <w:t>Поставка</w:t>
            </w:r>
            <w:r>
              <w:rPr>
                <w:rFonts w:ascii="Times New Roman" w:hAnsi="Times New Roman" w:cs="Times New Roman"/>
                <w:b/>
                <w:bCs/>
                <w:lang w:eastAsia="ru-RU"/>
              </w:rPr>
              <w:t xml:space="preserve"> сжиженного газа наливом для нужд МБУ «ЦКУ» </w:t>
            </w:r>
            <w:proofErr w:type="spellStart"/>
            <w:r>
              <w:rPr>
                <w:rFonts w:ascii="Times New Roman" w:hAnsi="Times New Roman" w:cs="Times New Roman"/>
                <w:b/>
                <w:bCs/>
                <w:lang w:eastAsia="ru-RU"/>
              </w:rPr>
              <w:t>Чойского</w:t>
            </w:r>
            <w:proofErr w:type="spellEnd"/>
            <w:r>
              <w:rPr>
                <w:rFonts w:ascii="Times New Roman" w:hAnsi="Times New Roman" w:cs="Times New Roman"/>
                <w:b/>
                <w:bCs/>
                <w:lang w:eastAsia="ru-RU"/>
              </w:rPr>
              <w:t xml:space="preserve"> района</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 xml:space="preserve">Описание объекта закупки </w:t>
            </w:r>
          </w:p>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b/>
                <w:bCs/>
                <w:lang w:eastAsia="ru-RU"/>
              </w:rPr>
              <w:t>Требования к безопасности, качеству, техническим характеристикам, функциональным характеристикам (потребительским свойствам) поставляемым товарам, оказываемым услугам,</w:t>
            </w:r>
            <w:r>
              <w:rPr>
                <w:rFonts w:ascii="Times New Roman" w:hAnsi="Times New Roman" w:cs="Times New Roman"/>
                <w:b/>
                <w:bCs/>
                <w:lang w:eastAsia="ru-RU"/>
              </w:rPr>
              <w:t xml:space="preserve"> выполняемым работам, к результатам поставки, оказанным услугам, выполненным работам</w:t>
            </w:r>
            <w:r>
              <w:rPr>
                <w:rFonts w:ascii="Times New Roman" w:hAnsi="Times New Roman" w:cs="Times New Roman"/>
                <w:lang w:eastAsia="ru-RU"/>
              </w:rPr>
              <w:t xml:space="preserve">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w:t>
            </w:r>
            <w:r>
              <w:rPr>
                <w:rFonts w:ascii="Times New Roman" w:hAnsi="Times New Roman" w:cs="Times New Roman"/>
                <w:lang w:eastAsia="ru-RU"/>
              </w:rPr>
              <w:t>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w:t>
            </w:r>
            <w:proofErr w:type="gramEnd"/>
            <w:r>
              <w:rPr>
                <w:rFonts w:ascii="Times New Roman" w:hAnsi="Times New Roman" w:cs="Times New Roman"/>
                <w:lang w:eastAsia="ru-RU"/>
              </w:rPr>
              <w:t xml:space="preserve"> соответствия поставляемого товара, выполняемой работы, оказывае</w:t>
            </w:r>
            <w:r>
              <w:rPr>
                <w:rFonts w:ascii="Times New Roman" w:hAnsi="Times New Roman" w:cs="Times New Roman"/>
                <w:lang w:eastAsia="ru-RU"/>
              </w:rPr>
              <w:t>мой услуги потребностям заказчика согласно Техническому заданию (Приложение №4 к документации).</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b/>
                <w:bCs/>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w:t>
            </w:r>
            <w:r>
              <w:rPr>
                <w:rFonts w:ascii="Times New Roman" w:hAnsi="Times New Roman" w:cs="Times New Roman"/>
                <w:b/>
                <w:bCs/>
                <w:lang w:eastAsia="ru-RU"/>
              </w:rPr>
              <w:t>я таких показателей, а также значения показателей, которые не могут изменяться)</w:t>
            </w:r>
            <w:r>
              <w:rPr>
                <w:rFonts w:ascii="Times New Roman" w:hAnsi="Times New Roman" w:cs="Times New Roman"/>
              </w:rPr>
              <w:t xml:space="preserve"> </w:t>
            </w:r>
            <w:r>
              <w:rPr>
                <w:rFonts w:ascii="Times New Roman" w:hAnsi="Times New Roman" w:cs="Times New Roman"/>
                <w:lang w:eastAsia="ru-RU"/>
              </w:rPr>
              <w:t>согласно Техническому заданию (Приложение №4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3</w:t>
            </w:r>
          </w:p>
        </w:tc>
        <w:tc>
          <w:tcPr>
            <w:tcW w:w="4513" w:type="pct"/>
            <w:gridSpan w:val="3"/>
            <w:shd w:val="clear" w:color="auto" w:fill="FFFFFF"/>
            <w:vAlign w:val="center"/>
          </w:tcPr>
          <w:p w:rsidR="00C24CC6" w:rsidRDefault="00650005">
            <w:pPr>
              <w:widowControl w:val="0"/>
              <w:spacing w:after="0" w:line="240" w:lineRule="auto"/>
              <w:ind w:left="34"/>
              <w:jc w:val="center"/>
              <w:outlineLvl w:val="1"/>
              <w:rPr>
                <w:rFonts w:ascii="Times New Roman" w:hAnsi="Times New Roman" w:cs="Times New Roman"/>
                <w:b/>
                <w:bCs/>
                <w:lang w:eastAsia="ru-RU"/>
              </w:rPr>
            </w:pPr>
            <w:r>
              <w:rPr>
                <w:rFonts w:ascii="Times New Roman" w:hAnsi="Times New Roman" w:cs="Times New Roman"/>
                <w:b/>
                <w:bCs/>
                <w:lang w:eastAsia="ru-RU"/>
              </w:rPr>
              <w:t>Способ закупки</w:t>
            </w:r>
          </w:p>
          <w:p w:rsidR="00C24CC6" w:rsidRDefault="00650005">
            <w:pPr>
              <w:widowControl w:val="0"/>
              <w:spacing w:after="0" w:line="240" w:lineRule="auto"/>
              <w:ind w:left="34"/>
              <w:jc w:val="both"/>
              <w:outlineLvl w:val="1"/>
              <w:rPr>
                <w:rFonts w:ascii="Times New Roman" w:hAnsi="Times New Roman" w:cs="Times New Roman"/>
                <w:b/>
                <w:bCs/>
                <w:lang w:eastAsia="ru-RU"/>
              </w:rPr>
            </w:pPr>
            <w:r>
              <w:rPr>
                <w:rFonts w:ascii="Times New Roman" w:hAnsi="Times New Roman" w:cs="Times New Roman"/>
                <w:lang w:eastAsia="ru-RU"/>
              </w:rPr>
              <w:t>Аукцион в электронной форме</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4</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Объем поставки, оказания услуг, выполнения работ</w:t>
            </w:r>
          </w:p>
          <w:p w:rsidR="00C24CC6" w:rsidRDefault="00650005">
            <w:pPr>
              <w:widowControl w:val="0"/>
              <w:spacing w:after="0" w:line="240" w:lineRule="auto"/>
              <w:ind w:left="34"/>
              <w:rPr>
                <w:rFonts w:ascii="Times New Roman" w:hAnsi="Times New Roman" w:cs="Times New Roman"/>
                <w:lang w:eastAsia="ru-RU"/>
              </w:rPr>
            </w:pPr>
            <w:r>
              <w:rPr>
                <w:rFonts w:ascii="Times New Roman" w:hAnsi="Times New Roman" w:cs="Times New Roman"/>
                <w:lang w:eastAsia="ru-RU"/>
              </w:rPr>
              <w:t>Согласно проекту договора (Приложение №1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5</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b/>
                <w:bCs/>
                <w:lang w:eastAsia="ru-RU"/>
              </w:rPr>
              <w:t>Место, условия и сроки (периоды) поставки, оказания услуг, выполнения работ</w:t>
            </w:r>
          </w:p>
          <w:p w:rsidR="00C24CC6" w:rsidRDefault="00650005">
            <w:pPr>
              <w:widowControl w:val="0"/>
              <w:spacing w:after="0" w:line="240" w:lineRule="auto"/>
              <w:ind w:left="34"/>
              <w:rPr>
                <w:rFonts w:ascii="Times New Roman" w:hAnsi="Times New Roman" w:cs="Times New Roman"/>
                <w:b/>
                <w:bCs/>
                <w:lang w:eastAsia="ru-RU"/>
              </w:rPr>
            </w:pPr>
            <w:r>
              <w:rPr>
                <w:rFonts w:ascii="Times New Roman" w:hAnsi="Times New Roman" w:cs="Times New Roman"/>
                <w:lang w:eastAsia="ru-RU"/>
              </w:rPr>
              <w:t>Согласно проекту договора (Приложение №1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6</w:t>
            </w:r>
          </w:p>
        </w:tc>
        <w:tc>
          <w:tcPr>
            <w:tcW w:w="4513" w:type="pct"/>
            <w:gridSpan w:val="3"/>
            <w:shd w:val="clear" w:color="auto" w:fill="FFFFFF"/>
            <w:vAlign w:val="center"/>
          </w:tcPr>
          <w:p w:rsidR="00C24CC6" w:rsidRDefault="00650005">
            <w:pPr>
              <w:widowControl w:val="0"/>
              <w:spacing w:after="0" w:line="240" w:lineRule="auto"/>
              <w:ind w:left="34"/>
              <w:rPr>
                <w:rFonts w:ascii="Times New Roman" w:hAnsi="Times New Roman" w:cs="Times New Roman"/>
                <w:b/>
                <w:bCs/>
                <w:lang w:eastAsia="ru-RU"/>
              </w:rPr>
            </w:pPr>
            <w:r>
              <w:rPr>
                <w:rFonts w:ascii="Times New Roman" w:hAnsi="Times New Roman" w:cs="Times New Roman"/>
                <w:b/>
                <w:bCs/>
                <w:lang w:eastAsia="ru-RU"/>
              </w:rPr>
              <w:t>Начальная (максимальная) цена договора 13 800 000,00 рублей.</w:t>
            </w:r>
          </w:p>
          <w:p w:rsidR="00C24CC6" w:rsidRDefault="00650005">
            <w:pPr>
              <w:spacing w:after="0"/>
              <w:jc w:val="both"/>
              <w:rPr>
                <w:rFonts w:ascii="Times New Roman" w:hAnsi="Times New Roman"/>
                <w:b/>
                <w:bCs/>
              </w:rPr>
            </w:pPr>
            <w:r>
              <w:rPr>
                <w:rFonts w:ascii="Times New Roman" w:hAnsi="Times New Roman"/>
                <w:b/>
                <w:bCs/>
              </w:rPr>
              <w:t>Метод обоснования начальной (максимальной) цены договора: методом сопоставимых рыночных цен (анализа рынка).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Обоснование начальной (максимальной) цены договора (Приложение №3 к настоящей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7</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Форма, сроки и порядок оплаты поставки, оказания услуг, выполнения работ</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Согласно пункту 2.5. проекта договора (Приложение №1 к настоящей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8</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b/>
                <w:bCs/>
                <w:lang w:eastAsia="ru-RU"/>
              </w:rPr>
              <w:t>Порядок формирования цены договора</w:t>
            </w:r>
          </w:p>
          <w:p w:rsidR="00C24CC6" w:rsidRDefault="00650005">
            <w:pPr>
              <w:widowControl w:val="0"/>
              <w:tabs>
                <w:tab w:val="left" w:pos="71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w:t>
            </w:r>
            <w:r>
              <w:rPr>
                <w:rFonts w:ascii="Times New Roman" w:eastAsia="Times New Roman" w:hAnsi="Times New Roman" w:cs="Times New Roman"/>
                <w:color w:val="000000"/>
                <w:lang w:eastAsia="ru-RU" w:bidi="ru-RU"/>
              </w:rPr>
              <w:t>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w:t>
            </w:r>
            <w:proofErr w:type="gramEnd"/>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работ, все подлежащие к уплате налоги, п</w:t>
            </w:r>
            <w:r>
              <w:rPr>
                <w:rFonts w:ascii="Times New Roman" w:eastAsia="Times New Roman" w:hAnsi="Times New Roman" w:cs="Times New Roman"/>
                <w:color w:val="000000"/>
                <w:lang w:eastAsia="ru-RU" w:bidi="ru-RU"/>
              </w:rPr>
              <w:t>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w:t>
            </w:r>
            <w:r>
              <w:rPr>
                <w:rFonts w:ascii="Times New Roman" w:eastAsia="Times New Roman" w:hAnsi="Times New Roman" w:cs="Times New Roman"/>
                <w:color w:val="000000"/>
                <w:lang w:eastAsia="ru-RU" w:bidi="ru-RU"/>
              </w:rPr>
              <w:t>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9</w:t>
            </w:r>
          </w:p>
        </w:tc>
        <w:tc>
          <w:tcPr>
            <w:tcW w:w="4513" w:type="pct"/>
            <w:gridSpan w:val="3"/>
            <w:shd w:val="clear" w:color="auto" w:fill="FFFFFF"/>
            <w:vAlign w:val="center"/>
          </w:tcPr>
          <w:p w:rsidR="00C24CC6" w:rsidRDefault="00650005">
            <w:pPr>
              <w:spacing w:after="0" w:line="240" w:lineRule="auto"/>
              <w:jc w:val="both"/>
              <w:rPr>
                <w:rFonts w:ascii="Times New Roman" w:hAnsi="Times New Roman" w:cs="Times New Roman"/>
                <w:b/>
                <w:bCs/>
              </w:rPr>
            </w:pPr>
            <w:proofErr w:type="gramStart"/>
            <w:r>
              <w:rPr>
                <w:rFonts w:ascii="Times New Roman" w:hAnsi="Times New Roman" w:cs="Times New Roman"/>
                <w:b/>
                <w:bCs/>
              </w:rPr>
              <w:t>При осуществлении закупки предоставляется национальный режим, обеспечивающий происходящему из иностранного госу</w:t>
            </w:r>
            <w:r>
              <w:rPr>
                <w:rFonts w:ascii="Times New Roman" w:hAnsi="Times New Roman" w:cs="Times New Roman"/>
                <w:b/>
                <w:bCs/>
              </w:rPr>
              <w:t>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w:t>
            </w:r>
            <w:r>
              <w:rPr>
                <w:rFonts w:ascii="Times New Roman" w:hAnsi="Times New Roman" w:cs="Times New Roman"/>
                <w:b/>
                <w:bCs/>
              </w:rPr>
              <w:t>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w:t>
            </w:r>
            <w:proofErr w:type="gramEnd"/>
            <w:r>
              <w:rPr>
                <w:rFonts w:ascii="Times New Roman" w:hAnsi="Times New Roman" w:cs="Times New Roman"/>
                <w:b/>
                <w:bCs/>
              </w:rPr>
              <w:t xml:space="preserve"> мер, предусмотренных пунк</w:t>
            </w:r>
            <w:r>
              <w:rPr>
                <w:rFonts w:ascii="Times New Roman" w:hAnsi="Times New Roman" w:cs="Times New Roman"/>
                <w:b/>
                <w:bCs/>
              </w:rPr>
              <w:t xml:space="preserve">том 1 части 2 статьи 3.1-4 Федерального закона № 223-ФЗ. </w:t>
            </w:r>
            <w:proofErr w:type="gramStart"/>
            <w:r>
              <w:rPr>
                <w:rFonts w:ascii="Times New Roman" w:hAnsi="Times New Roman" w:cs="Times New Roman"/>
                <w:b/>
                <w:bCs/>
              </w:rPr>
              <w:t>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w:t>
            </w:r>
            <w:r>
              <w:rPr>
                <w:rFonts w:ascii="Times New Roman" w:hAnsi="Times New Roman" w:cs="Times New Roman"/>
                <w:b/>
                <w:bCs/>
              </w:rPr>
              <w:t xml:space="preserve">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w:t>
            </w:r>
            <w:r>
              <w:rPr>
                <w:rFonts w:ascii="Times New Roman" w:hAnsi="Times New Roman" w:cs="Times New Roman"/>
                <w:b/>
                <w:bCs/>
              </w:rPr>
              <w:t>лицом, которым предоставляются равные условия с товаром российского происхождения</w:t>
            </w:r>
            <w:proofErr w:type="gramEnd"/>
            <w:r>
              <w:rPr>
                <w:rFonts w:ascii="Times New Roman" w:hAnsi="Times New Roman" w:cs="Times New Roman"/>
                <w:b/>
                <w:bCs/>
              </w:rPr>
              <w:t xml:space="preserve">, работой, услугой, соответственно выполняемой, оказываемой российским </w:t>
            </w:r>
            <w:r>
              <w:rPr>
                <w:rFonts w:ascii="Times New Roman" w:hAnsi="Times New Roman" w:cs="Times New Roman"/>
                <w:b/>
                <w:bCs/>
              </w:rPr>
              <w:lastRenderedPageBreak/>
              <w:t>лицом:</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9.1</w:t>
            </w:r>
          </w:p>
        </w:tc>
        <w:tc>
          <w:tcPr>
            <w:tcW w:w="1305" w:type="pct"/>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rPr>
              <w:t xml:space="preserve">ЗАПРЕТ </w:t>
            </w:r>
            <w:r>
              <w:rPr>
                <w:rFonts w:ascii="Times New Roman" w:hAnsi="Times New Roman" w:cs="Times New Roman"/>
              </w:rPr>
              <w:t>закупок товаров (в том числе поставляемых при выполнении закупаемых работ, оказании з</w:t>
            </w:r>
            <w:r>
              <w:rPr>
                <w:rFonts w:ascii="Times New Roman" w:hAnsi="Times New Roman" w:cs="Times New Roman"/>
              </w:rPr>
              <w:t>акупаемых услуг), происходящих из иностранных государств, работ, услуг, соответственно выполняемых, оказываемых иностранными лицами;</w:t>
            </w:r>
          </w:p>
        </w:tc>
        <w:tc>
          <w:tcPr>
            <w:tcW w:w="3208" w:type="pct"/>
            <w:gridSpan w:val="2"/>
            <w:shd w:val="clear" w:color="auto" w:fill="FFFFFF"/>
            <w:vAlign w:val="center"/>
          </w:tcPr>
          <w:p w:rsidR="00C24CC6" w:rsidRDefault="00650005">
            <w:pPr>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9.2</w:t>
            </w:r>
          </w:p>
        </w:tc>
        <w:tc>
          <w:tcPr>
            <w:tcW w:w="1305" w:type="pct"/>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lang w:eastAsia="zh-CN"/>
              </w:rPr>
              <w:t xml:space="preserve">ОГРАНИЧЕНИЕ </w:t>
            </w:r>
            <w:r>
              <w:rPr>
                <w:rFonts w:ascii="Times New Roman" w:hAnsi="Times New Roman" w:cs="Times New Roman"/>
                <w:lang w:eastAsia="zh-CN"/>
              </w:rPr>
              <w:t xml:space="preserve">закупок товаров (в том числе поставляемых при </w:t>
            </w:r>
            <w:r>
              <w:rPr>
                <w:rFonts w:ascii="Times New Roman" w:hAnsi="Times New Roman" w:cs="Times New Roman"/>
                <w:lang w:eastAsia="zh-CN"/>
              </w:rPr>
              <w:t>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208" w:type="pct"/>
            <w:gridSpan w:val="2"/>
            <w:shd w:val="clear" w:color="auto" w:fill="FFFFFF"/>
            <w:vAlign w:val="center"/>
          </w:tcPr>
          <w:p w:rsidR="00C24CC6" w:rsidRDefault="00650005">
            <w:pPr>
              <w:spacing w:after="0" w:line="240" w:lineRule="auto"/>
              <w:jc w:val="both"/>
              <w:rPr>
                <w:rFonts w:ascii="Times New Roman" w:hAnsi="Times New Roman" w:cs="Times New Roman"/>
              </w:rPr>
            </w:pPr>
            <w:r>
              <w:rPr>
                <w:rFonts w:ascii="Times New Roman" w:hAnsi="Times New Roman" w:cs="Times New Roman"/>
              </w:rPr>
              <w:t>НЕ 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9.3</w:t>
            </w:r>
          </w:p>
        </w:tc>
        <w:tc>
          <w:tcPr>
            <w:tcW w:w="1319" w:type="pct"/>
            <w:gridSpan w:val="2"/>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lang w:eastAsia="zh-CN"/>
              </w:rPr>
              <w:t>ПРЕИМУЩЕСТВО</w:t>
            </w:r>
            <w:r>
              <w:rPr>
                <w:rFonts w:ascii="Times New Roman" w:hAnsi="Times New Roman" w:cs="Times New Roman"/>
                <w:lang w:eastAsia="zh-C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194" w:type="pct"/>
            <w:shd w:val="clear" w:color="auto" w:fill="FFFFFF"/>
            <w:vAlign w:val="center"/>
          </w:tcPr>
          <w:p w:rsidR="00C24CC6" w:rsidRDefault="00650005">
            <w:pPr>
              <w:spacing w:after="0" w:line="240" w:lineRule="auto"/>
              <w:jc w:val="both"/>
              <w:rPr>
                <w:rFonts w:ascii="Times New Roman" w:hAnsi="Times New Roman" w:cs="Times New Roman"/>
                <w:b/>
                <w:bCs/>
              </w:rPr>
            </w:pPr>
            <w:r>
              <w:rPr>
                <w:rFonts w:ascii="Times New Roman" w:hAnsi="Times New Roman" w:cs="Times New Roman"/>
                <w:b/>
                <w:bCs/>
              </w:rPr>
              <w:t>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10</w:t>
            </w:r>
          </w:p>
        </w:tc>
        <w:tc>
          <w:tcPr>
            <w:tcW w:w="4513" w:type="pct"/>
            <w:gridSpan w:val="3"/>
            <w:vAlign w:val="center"/>
          </w:tcPr>
          <w:p w:rsidR="00C24CC6" w:rsidRDefault="00650005">
            <w:pPr>
              <w:widowControl w:val="0"/>
              <w:shd w:val="clear" w:color="auto" w:fill="FFFFFF"/>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Требования к содержанию, форме, оформлению и составу заявки на участие в аукционе в электронной форме</w:t>
            </w:r>
          </w:p>
          <w:p w:rsidR="00C24CC6" w:rsidRDefault="00650005">
            <w:pPr>
              <w:pStyle w:val="af7"/>
              <w:widowControl w:val="0"/>
              <w:ind w:left="34"/>
              <w:jc w:val="both"/>
              <w:rPr>
                <w:rFonts w:ascii="Times New Roman" w:hAnsi="Times New Roman"/>
              </w:rPr>
            </w:pPr>
            <w:r>
              <w:rPr>
                <w:rFonts w:ascii="Times New Roman" w:hAnsi="Times New Roman"/>
              </w:rPr>
              <w:t>1) при заключении договора на поставку товара:</w:t>
            </w:r>
          </w:p>
          <w:p w:rsidR="00C24CC6" w:rsidRDefault="00650005">
            <w:pPr>
              <w:pStyle w:val="af7"/>
              <w:widowControl w:val="0"/>
              <w:ind w:left="34"/>
              <w:jc w:val="both"/>
              <w:rPr>
                <w:rFonts w:ascii="Times New Roman" w:hAnsi="Times New Roman"/>
              </w:rPr>
            </w:pPr>
            <w:proofErr w:type="gramStart"/>
            <w:r>
              <w:rPr>
                <w:rFonts w:ascii="Times New Roman" w:hAnsi="Times New Roman"/>
              </w:rPr>
              <w:t>согласие участника такого аукциона на поставку товара в случае, если этот участник предлагает для поставки</w:t>
            </w:r>
            <w:r>
              <w:rPr>
                <w:rFonts w:ascii="Times New Roman" w:hAnsi="Times New Roman"/>
              </w:rPr>
              <w:t xml:space="preserve"> товар, в отношении которого в документации о таком аукционе содержится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w:t>
            </w:r>
            <w:r>
              <w:rPr>
                <w:rFonts w:ascii="Times New Roman" w:hAnsi="Times New Roman"/>
              </w:rPr>
              <w:t>наличии), промышленные образцы (при наличии), наименование места происхождения товара или наименование производителя</w:t>
            </w:r>
            <w:proofErr w:type="gramEnd"/>
            <w:r>
              <w:rPr>
                <w:rFonts w:ascii="Times New Roman" w:hAnsi="Times New Roman"/>
              </w:rPr>
              <w:t xml:space="preserve"> товара;</w:t>
            </w:r>
          </w:p>
          <w:p w:rsidR="00C24CC6" w:rsidRDefault="00650005">
            <w:pPr>
              <w:widowControl w:val="0"/>
              <w:shd w:val="clear" w:color="auto" w:fill="FFFFFF"/>
              <w:spacing w:after="0" w:line="240" w:lineRule="auto"/>
              <w:ind w:left="34"/>
              <w:jc w:val="both"/>
              <w:rPr>
                <w:rFonts w:ascii="Times New Roman" w:hAnsi="Times New Roman" w:cs="Times New Roman"/>
              </w:rPr>
            </w:pPr>
            <w:proofErr w:type="gramStart"/>
            <w:r>
              <w:rPr>
                <w:rFonts w:ascii="Times New Roman" w:hAnsi="Times New Roman" w:cs="Times New Roman"/>
              </w:rPr>
              <w:t>конкретные показатели, соответствующие значениям, установленным документацией о таком аукционе, и указание н</w:t>
            </w:r>
            <w:r>
              <w:rPr>
                <w:rFonts w:ascii="Times New Roman" w:hAnsi="Times New Roman" w:cs="Times New Roman"/>
              </w:rPr>
              <w:t>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места происхождения тов</w:t>
            </w:r>
            <w:r>
              <w:rPr>
                <w:rFonts w:ascii="Times New Roman" w:hAnsi="Times New Roman" w:cs="Times New Roman"/>
              </w:rPr>
              <w:t>ара или наименование производителя предлагаемого для поставки товара при условии отсутствия в данной документации указания на товарный знак, знак</w:t>
            </w:r>
            <w:proofErr w:type="gramEnd"/>
            <w:r>
              <w:rPr>
                <w:rFonts w:ascii="Times New Roman" w:hAnsi="Times New Roman" w:cs="Times New Roman"/>
              </w:rPr>
              <w:t xml:space="preserve"> </w:t>
            </w:r>
            <w:proofErr w:type="gramStart"/>
            <w:r>
              <w:rPr>
                <w:rFonts w:ascii="Times New Roman" w:hAnsi="Times New Roman" w:cs="Times New Roman"/>
              </w:rPr>
              <w:t xml:space="preserve">обслуживания (при наличии), фирменное наименование (при наличии), патенты (при наличии), полезные модели (при </w:t>
            </w:r>
            <w:r>
              <w:rPr>
                <w:rFonts w:ascii="Times New Roman" w:hAnsi="Times New Roman" w:cs="Times New Roman"/>
              </w:rPr>
              <w:lastRenderedPageBreak/>
              <w:t>наличии), промышленные образцы (при наличии), наименование места происхождения товара или наименование производителя, наименование страны происхождения товара</w:t>
            </w:r>
            <w:r>
              <w:rPr>
                <w:rStyle w:val="afa"/>
                <w:rFonts w:ascii="Times New Roman" w:hAnsi="Times New Roman" w:cs="Times New Roman"/>
              </w:rPr>
              <w:footnoteReference w:id="1"/>
            </w:r>
            <w:proofErr w:type="gramEnd"/>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Документы и информацию об участнике закупки:</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1) наименование, фирменное наименование (при наличи</w:t>
            </w:r>
            <w:r>
              <w:rPr>
                <w:rFonts w:ascii="Times New Roman" w:hAnsi="Times New Roman" w:cs="Times New Roman"/>
                <w:lang w:eastAsia="ru-RU"/>
              </w:rPr>
              <w:t>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w:t>
            </w:r>
            <w:r>
              <w:rPr>
                <w:rFonts w:ascii="Times New Roman" w:hAnsi="Times New Roman" w:cs="Times New Roman"/>
                <w:lang w:eastAsia="ru-RU"/>
              </w:rPr>
              <w:t>ица, исполняющего функции единоличного исполнительного органа участника закупки;</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2) согласие участника закупки на обработку персональных данных (для физического лица);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3) выписка из единого государственного реестра юридических лиц или засвидетельствованная</w:t>
            </w:r>
            <w:r>
              <w:rPr>
                <w:rFonts w:ascii="Times New Roman" w:hAnsi="Times New Roman" w:cs="Times New Roman"/>
                <w:lang w:eastAsia="ru-RU"/>
              </w:rPr>
              <w:t xml:space="preserve"> в нотариальном порядке копия такой выписки (для юридического лица), выписка из единого государственного реестра индивидуальных предпринимателей или засвидетельствованная в нотариальном порядке копия такой выписки (для индивидуального предпринимателя), кот</w:t>
            </w:r>
            <w:r>
              <w:rPr>
                <w:rFonts w:ascii="Times New Roman" w:hAnsi="Times New Roman" w:cs="Times New Roman"/>
                <w:lang w:eastAsia="ru-RU"/>
              </w:rPr>
              <w:t>орые получены не ранее чем за шесть месяцев до даты размещения в единой информационной системе извещения о проведении процедуры закупки, копии документов, удостоверяющих</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личность (для иного физического лица), надлежащим образом заверенный перевод на русски</w:t>
            </w:r>
            <w:r>
              <w:rPr>
                <w:rFonts w:ascii="Times New Roman" w:hAnsi="Times New Roman" w:cs="Times New Roman"/>
                <w:lang w:eastAsia="ru-RU"/>
              </w:rPr>
              <w:t>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полученных не ранее чем за шесть меся</w:t>
            </w:r>
            <w:r>
              <w:rPr>
                <w:rFonts w:ascii="Times New Roman" w:hAnsi="Times New Roman" w:cs="Times New Roman"/>
                <w:lang w:eastAsia="ru-RU"/>
              </w:rPr>
              <w:t xml:space="preserve">цев до даты размещения в единой информационной системе извещения о проведении процедуры закупки; </w:t>
            </w:r>
            <w:proofErr w:type="gramEnd"/>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4) документ, подтверждающий полномочия лица на осуществление действий от имени участника закупки – юридического лица (копию решения о назначении или об избран</w:t>
            </w:r>
            <w:r>
              <w:rPr>
                <w:rFonts w:ascii="Times New Roman" w:hAnsi="Times New Roman" w:cs="Times New Roman"/>
                <w:lang w:eastAsia="ru-RU"/>
              </w:rPr>
              <w:t>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в настоящем разделе – руководитель).</w:t>
            </w:r>
            <w:proofErr w:type="gramEnd"/>
            <w:r>
              <w:rPr>
                <w:rFonts w:ascii="Times New Roman" w:hAnsi="Times New Roman" w:cs="Times New Roman"/>
                <w:lang w:eastAsia="ru-RU"/>
              </w:rPr>
              <w:t xml:space="preserve"> 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от имени уч</w:t>
            </w:r>
            <w:r>
              <w:rPr>
                <w:rFonts w:ascii="Times New Roman" w:hAnsi="Times New Roman" w:cs="Times New Roman"/>
                <w:lang w:eastAsia="ru-RU"/>
              </w:rPr>
              <w:t>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(для юридического лица) (при наличии</w:t>
            </w:r>
            <w:r>
              <w:rPr>
                <w:rFonts w:ascii="Times New Roman" w:hAnsi="Times New Roman" w:cs="Times New Roman"/>
                <w:lang w:eastAsia="ru-RU"/>
              </w:rPr>
              <w:t xml:space="preserve"> печати) или уполномоченным руководителем лицом, либо нотариально заверенную копию указанной доверенности. 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указанная доверенность подписана лицом, уполномоченным руководителем, заявка на участие в закупке должна содержать также документ, под</w:t>
            </w:r>
            <w:r>
              <w:rPr>
                <w:rFonts w:ascii="Times New Roman" w:hAnsi="Times New Roman" w:cs="Times New Roman"/>
                <w:lang w:eastAsia="ru-RU"/>
              </w:rPr>
              <w:t>тверждающий полномочия такого лица;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5) копии учредительных документов участника закупки (для юридического лица);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6) решение об одобрении или о совершении крупной сделки либо копию такого решения в случае, если требование о необходимости наличия такого реше</w:t>
            </w:r>
            <w:r>
              <w:rPr>
                <w:rFonts w:ascii="Times New Roman" w:hAnsi="Times New Roman" w:cs="Times New Roman"/>
                <w:lang w:eastAsia="ru-RU"/>
              </w:rPr>
              <w:t xml:space="preserve">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закупки поставка товара, выполнение работы или оказание услуги, являющихся предметом договора, либо внесение </w:t>
            </w:r>
            <w:r>
              <w:rPr>
                <w:rFonts w:ascii="Times New Roman" w:hAnsi="Times New Roman" w:cs="Times New Roman"/>
                <w:lang w:eastAsia="ru-RU"/>
              </w:rPr>
              <w:t>денежных средств в качестве обеспечения заявки на участие в закупке</w:t>
            </w:r>
            <w:proofErr w:type="gramEnd"/>
            <w:r>
              <w:rPr>
                <w:rFonts w:ascii="Times New Roman" w:hAnsi="Times New Roman" w:cs="Times New Roman"/>
                <w:lang w:eastAsia="ru-RU"/>
              </w:rPr>
              <w:t>, обеспечения исполнения договора является крупной сделкой.</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При этом отсутствие в составе заявки вышеуказанных документов подтверждает, что для данного участника поставка товаров, выполнени</w:t>
            </w:r>
            <w:r>
              <w:rPr>
                <w:rFonts w:ascii="Times New Roman" w:hAnsi="Times New Roman" w:cs="Times New Roman"/>
                <w:lang w:eastAsia="ru-RU"/>
              </w:rPr>
              <w:t>е работ, оказание услуг, являющиеся предметом договора, или внесение денежных сре</w:t>
            </w:r>
            <w:proofErr w:type="gramStart"/>
            <w:r>
              <w:rPr>
                <w:rFonts w:ascii="Times New Roman" w:hAnsi="Times New Roman" w:cs="Times New Roman"/>
                <w:lang w:eastAsia="ru-RU"/>
              </w:rPr>
              <w:t>дств в к</w:t>
            </w:r>
            <w:proofErr w:type="gramEnd"/>
            <w:r>
              <w:rPr>
                <w:rFonts w:ascii="Times New Roman" w:hAnsi="Times New Roman" w:cs="Times New Roman"/>
                <w:lang w:eastAsia="ru-RU"/>
              </w:rPr>
              <w:t>ачестве обеспечения заявки на участие в процедуре закупки, обеспечения исполнения договора не являются крупной сделкой.</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В случае если получение указанного решения до и</w:t>
            </w:r>
            <w:r>
              <w:rPr>
                <w:rFonts w:ascii="Times New Roman" w:hAnsi="Times New Roman" w:cs="Times New Roman"/>
                <w:lang w:eastAsia="ru-RU"/>
              </w:rPr>
              <w:t xml:space="preserve">стечения срока подачи заявок на участие в закупке для участника процедуры </w:t>
            </w:r>
            <w:proofErr w:type="gramStart"/>
            <w:r>
              <w:rPr>
                <w:rFonts w:ascii="Times New Roman" w:hAnsi="Times New Roman" w:cs="Times New Roman"/>
                <w:lang w:eastAsia="ru-RU"/>
              </w:rPr>
              <w:t>закупки</w:t>
            </w:r>
            <w:proofErr w:type="gramEnd"/>
            <w:r>
              <w:rPr>
                <w:rFonts w:ascii="Times New Roman" w:hAnsi="Times New Roman" w:cs="Times New Roman"/>
                <w:lang w:eastAsia="ru-RU"/>
              </w:rPr>
              <w:t xml:space="preserve"> невозможно в силу необходимости соблюдения установленного порядка созыва заседания органа, к компетенции которого относится вопрос об одобрении крупных сделок, участник проце</w:t>
            </w:r>
            <w:r>
              <w:rPr>
                <w:rFonts w:ascii="Times New Roman" w:hAnsi="Times New Roman" w:cs="Times New Roman"/>
                <w:lang w:eastAsia="ru-RU"/>
              </w:rPr>
              <w:t>дуры закупки обязан представить письмо, содержащее обязательство в случае признания его победителем процедуры закупки представить вышеуказанное решение до момента заключения договора;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7) документы, подтверждающие соответствие участника закупки требованиям </w:t>
            </w:r>
            <w:r>
              <w:rPr>
                <w:rFonts w:ascii="Times New Roman" w:hAnsi="Times New Roman" w:cs="Times New Roman"/>
                <w:lang w:eastAsia="ru-RU"/>
              </w:rPr>
              <w:t>к участникам закупки в соответствии с подпунктом 1 пункта 3.9.1 Положения, или копии таких документов;</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8) документы, подтверждающие соответствие участника закупки и (или) предлагаемых им товара, работы или услуги дополнительным требованиям (пункт 3.9.3 Пол</w:t>
            </w:r>
            <w:r>
              <w:rPr>
                <w:rFonts w:ascii="Times New Roman" w:hAnsi="Times New Roman" w:cs="Times New Roman"/>
                <w:lang w:eastAsia="ru-RU"/>
              </w:rPr>
              <w:t>ожения), условиям, запретам и ограничениям в случае, если такие дополнительные требования, условия, запреты и ограничения установлены Заказчиком в документации, а также декларацию о соответствии участника закупки требованиям, установленным в соответствии с</w:t>
            </w:r>
            <w:r>
              <w:rPr>
                <w:rFonts w:ascii="Times New Roman" w:hAnsi="Times New Roman" w:cs="Times New Roman"/>
                <w:lang w:eastAsia="ru-RU"/>
              </w:rPr>
              <w:t xml:space="preserve"> подпунктами 2 – 8 пункта 3.9.1 Положения;</w:t>
            </w:r>
            <w:proofErr w:type="gramEnd"/>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 xml:space="preserve">9) в случаях, предусмотренных документацией, копии документов, подтверждающих </w:t>
            </w:r>
            <w:r>
              <w:rPr>
                <w:rFonts w:ascii="Times New Roman" w:hAnsi="Times New Roman" w:cs="Times New Roman"/>
                <w:lang w:eastAsia="ru-RU"/>
              </w:rPr>
              <w:lastRenderedPageBreak/>
              <w:t>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w:t>
            </w:r>
            <w:proofErr w:type="gramEnd"/>
          </w:p>
          <w:p w:rsidR="00C24CC6" w:rsidRDefault="00650005">
            <w:pPr>
              <w:widowControl w:val="0"/>
              <w:shd w:val="clear" w:color="auto" w:fill="FFFFFF"/>
              <w:spacing w:after="0" w:line="240" w:lineRule="auto"/>
              <w:ind w:left="34"/>
              <w:jc w:val="both"/>
              <w:rPr>
                <w:rFonts w:ascii="Times New Roman" w:hAnsi="Times New Roman" w:cs="Times New Roman"/>
                <w:b/>
                <w:bCs/>
                <w:lang w:eastAsia="ru-RU"/>
              </w:rPr>
            </w:pPr>
            <w:r>
              <w:rPr>
                <w:rFonts w:ascii="Times New Roman" w:hAnsi="Times New Roman" w:cs="Times New Roman"/>
                <w:lang w:eastAsia="ru-RU"/>
              </w:rPr>
              <w:t xml:space="preserve">10) </w:t>
            </w:r>
            <w:r>
              <w:rPr>
                <w:rFonts w:ascii="Times New Roman" w:hAnsi="Times New Roman" w:cs="Times New Roman"/>
                <w:b/>
                <w:bCs/>
                <w:lang w:eastAsia="ru-RU"/>
              </w:rPr>
              <w:t>В с</w:t>
            </w:r>
            <w:r>
              <w:rPr>
                <w:rFonts w:ascii="Times New Roman" w:hAnsi="Times New Roman" w:cs="Times New Roman"/>
                <w:b/>
                <w:bCs/>
                <w:lang w:eastAsia="ru-RU"/>
              </w:rPr>
              <w:t>оответствии с пунктом 2 части 2 статьи 3.1-4 Федерального закона № 223-ФЗ</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w:t>
            </w:r>
            <w:r>
              <w:rPr>
                <w:rFonts w:ascii="Times New Roman" w:hAnsi="Times New Roman" w:cs="Times New Roman"/>
                <w:lang w:eastAsia="ru-RU"/>
              </w:rPr>
              <w:t>закупаемых работ, оказании закупаемых услуг) в соответствии с общероссийским классификатором, используемым для идентификации стран мира</w:t>
            </w:r>
          </w:p>
          <w:p w:rsidR="00C24CC6" w:rsidRDefault="00650005">
            <w:pPr>
              <w:widowControl w:val="0"/>
              <w:shd w:val="clear" w:color="auto" w:fill="FFFFFF"/>
              <w:spacing w:after="0" w:line="240" w:lineRule="auto"/>
              <w:ind w:left="34"/>
              <w:jc w:val="both"/>
              <w:rPr>
                <w:rFonts w:ascii="Times New Roman" w:hAnsi="Times New Roman" w:cs="Times New Roman"/>
                <w:b/>
                <w:bCs/>
                <w:lang w:eastAsia="ru-RU"/>
              </w:rPr>
            </w:pPr>
            <w:r>
              <w:rPr>
                <w:rFonts w:ascii="Times New Roman" w:hAnsi="Times New Roman" w:cs="Times New Roman"/>
                <w:b/>
                <w:bCs/>
                <w:lang w:eastAsia="ru-RU"/>
              </w:rPr>
              <w:t>Декларация о месте происхождении товара (с указанием страны)</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Участник закупки формирует заявку на участие в электронном </w:t>
            </w:r>
            <w:r>
              <w:rPr>
                <w:rFonts w:ascii="Times New Roman" w:hAnsi="Times New Roman" w:cs="Times New Roman"/>
                <w:lang w:eastAsia="ru-RU"/>
              </w:rPr>
              <w:t>аукционе в соответствии с регламентом электронной площадки, определенной для проведения настоящего электронного аукциона, требованиями Федерального закона № 223-ФЗ, Положения, а также требованиями настоящей документации об электронном аукционе.</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Аукцион в э</w:t>
            </w:r>
            <w:r>
              <w:rPr>
                <w:rFonts w:ascii="Times New Roman" w:hAnsi="Times New Roman" w:cs="Times New Roman"/>
                <w:lang w:eastAsia="ru-RU"/>
              </w:rPr>
              <w:t>лектронной форме включает в себя порядок подачи его участниками предложений о цене договора с учетом следующих требований:</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1) «шаг аукциона» составляет от 0,5 (одной второй) процента до 5 (пяти) процентов начальной (максимальной) цены договора;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2) снижение</w:t>
            </w:r>
            <w:r>
              <w:rPr>
                <w:rFonts w:ascii="Times New Roman" w:hAnsi="Times New Roman" w:cs="Times New Roman"/>
                <w:lang w:eastAsia="ru-RU"/>
              </w:rPr>
              <w:t xml:space="preserve"> текущего минимального предложения о цене договора осуществляется на величину в пределах «шага аукциона»;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3) участник аукциона в электронной форме не вправе подать предложение о цене договора, равное ранее поданному этим участником предложению о цене догов</w:t>
            </w:r>
            <w:r>
              <w:rPr>
                <w:rFonts w:ascii="Times New Roman" w:hAnsi="Times New Roman" w:cs="Times New Roman"/>
                <w:lang w:eastAsia="ru-RU"/>
              </w:rPr>
              <w:t>ора или большее, чем оно, а также предложение о цене договора, равное нулю;</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4)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w:t>
            </w:r>
            <w:r>
              <w:rPr>
                <w:rFonts w:ascii="Times New Roman" w:hAnsi="Times New Roman" w:cs="Times New Roman"/>
                <w:lang w:eastAsia="ru-RU"/>
              </w:rPr>
              <w:t xml:space="preserve"> аукциона»;</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5)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аукциона в электронной форме. </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Оператор электрон</w:t>
            </w:r>
            <w:r>
              <w:rPr>
                <w:rFonts w:ascii="Times New Roman" w:hAnsi="Times New Roman" w:cs="Times New Roman"/>
                <w:lang w:eastAsia="ru-RU"/>
              </w:rPr>
              <w:t>ной площадки обязан обеспечить конфиденциальность информации об участниках электронного аукциона, подавших заявки на участие в таком аукционе, и информации, содержащейся в данной заявки, до размещения на электронной площадке протокола проведения такого аук</w:t>
            </w:r>
            <w:r>
              <w:rPr>
                <w:rFonts w:ascii="Times New Roman" w:hAnsi="Times New Roman" w:cs="Times New Roman"/>
                <w:lang w:eastAsia="ru-RU"/>
              </w:rPr>
              <w:t>циона.</w:t>
            </w:r>
            <w:proofErr w:type="gramEnd"/>
            <w:r>
              <w:rPr>
                <w:rFonts w:ascii="Times New Roman" w:hAnsi="Times New Roman" w:cs="Times New Roman"/>
                <w:lang w:eastAsia="ru-RU"/>
              </w:rPr>
              <w:t xml:space="preserve"> За нарушение указанного требования оператор электронной площадки несет ответственность в соответствии с законодательством Российской Федерации.</w:t>
            </w:r>
          </w:p>
          <w:p w:rsidR="00C24CC6" w:rsidRDefault="00650005">
            <w:pPr>
              <w:widowControl w:val="0"/>
              <w:shd w:val="clear" w:color="auto" w:fill="FFFFFF"/>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В случае</w:t>
            </w:r>
            <w:proofErr w:type="gramStart"/>
            <w:r>
              <w:rPr>
                <w:rFonts w:ascii="Times New Roman" w:hAnsi="Times New Roman" w:cs="Times New Roman"/>
                <w:lang w:eastAsia="ru-RU"/>
              </w:rPr>
              <w:t>,</w:t>
            </w:r>
            <w:proofErr w:type="gramEnd"/>
            <w:r>
              <w:rPr>
                <w:rFonts w:ascii="Times New Roman" w:hAnsi="Times New Roman" w:cs="Times New Roman"/>
                <w:lang w:eastAsia="ru-RU"/>
              </w:rPr>
              <w:t xml:space="preserve"> если по окончании срока подачи заявок на участие в электронном аукционе подана только одна заяв</w:t>
            </w:r>
            <w:r>
              <w:rPr>
                <w:rFonts w:ascii="Times New Roman" w:hAnsi="Times New Roman" w:cs="Times New Roman"/>
                <w:lang w:eastAsia="ru-RU"/>
              </w:rPr>
              <w:t>ка или не подано ни одной заявки, такой аукцион признается несостоявшимся.</w:t>
            </w:r>
          </w:p>
        </w:tc>
      </w:tr>
      <w:tr w:rsidR="00C24CC6">
        <w:trPr>
          <w:trHeight w:val="20"/>
        </w:trPr>
        <w:tc>
          <w:tcPr>
            <w:tcW w:w="487" w:type="pct"/>
            <w:shd w:val="clear" w:color="auto" w:fill="FFFFFF"/>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11</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rPr>
            </w:pPr>
            <w:r>
              <w:rPr>
                <w:rFonts w:ascii="Times New Roman" w:hAnsi="Times New Roman" w:cs="Times New Roman"/>
                <w:b/>
                <w:bCs/>
                <w:lang w:eastAsia="ru-RU"/>
              </w:rPr>
              <w:t xml:space="preserve">Размер обеспечения заявки на участие в аукционе: </w:t>
            </w:r>
            <w:r>
              <w:rPr>
                <w:rFonts w:ascii="Times New Roman" w:hAnsi="Times New Roman" w:cs="Times New Roman"/>
                <w:lang w:eastAsia="ru-RU"/>
              </w:rPr>
              <w:t>не установлено.</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12</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 xml:space="preserve">Размер обеспечения исполнения договора, условия, порядок и способы обеспечения исполнения договора: </w:t>
            </w:r>
            <w:r>
              <w:rPr>
                <w:rFonts w:ascii="Times New Roman" w:hAnsi="Times New Roman" w:cs="Times New Roman"/>
                <w:lang w:eastAsia="ru-RU"/>
              </w:rPr>
              <w:t>не установлено.</w:t>
            </w:r>
          </w:p>
        </w:tc>
      </w:tr>
      <w:tr w:rsidR="00C24CC6">
        <w:trPr>
          <w:trHeight w:val="20"/>
        </w:trPr>
        <w:tc>
          <w:tcPr>
            <w:tcW w:w="487" w:type="pct"/>
            <w:shd w:val="clear" w:color="auto" w:fill="FFFFFF"/>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13</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Сайт электронной площадки в информационно-телекоммуникационной сети "Интернет", информация о необходимости аккредитации участников закупки на электронной площадке</w:t>
            </w:r>
          </w:p>
          <w:p w:rsidR="00C24CC6" w:rsidRDefault="00650005">
            <w:pPr>
              <w:widowControl w:val="0"/>
              <w:spacing w:after="0" w:line="240" w:lineRule="auto"/>
              <w:ind w:left="34"/>
              <w:jc w:val="center"/>
              <w:rPr>
                <w:rFonts w:ascii="Times New Roman" w:hAnsi="Times New Roman" w:cs="Times New Roman"/>
                <w:u w:val="single"/>
                <w:lang w:eastAsia="ru-RU"/>
              </w:rPr>
            </w:pPr>
            <w:hyperlink r:id="rId9" w:tooltip="https://etp-region.ru/" w:history="1">
              <w:r>
                <w:rPr>
                  <w:rFonts w:ascii="Times New Roman" w:hAnsi="Times New Roman" w:cs="Times New Roman"/>
                  <w:color w:val="0000FF"/>
                  <w:u w:val="single"/>
                  <w:lang w:eastAsia="ru-RU"/>
                </w:rPr>
                <w:t>https:</w:t>
              </w:r>
              <w:r>
                <w:rPr>
                  <w:rFonts w:ascii="Times New Roman" w:hAnsi="Times New Roman" w:cs="Times New Roman"/>
                  <w:color w:val="0000FF"/>
                  <w:u w:val="single"/>
                  <w:lang w:eastAsia="ru-RU"/>
                </w:rPr>
                <w:t>//etp-region.ru</w:t>
              </w:r>
            </w:hyperlink>
            <w:r>
              <w:rPr>
                <w:rFonts w:ascii="Times New Roman" w:hAnsi="Times New Roman" w:cs="Times New Roman"/>
                <w:u w:val="single"/>
                <w:lang w:eastAsia="ru-RU"/>
              </w:rPr>
              <w:t xml:space="preserve">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14</w:t>
            </w:r>
          </w:p>
        </w:tc>
        <w:tc>
          <w:tcPr>
            <w:tcW w:w="4513" w:type="pct"/>
            <w:gridSpan w:val="3"/>
            <w:vAlign w:val="center"/>
          </w:tcPr>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Участником закупки является любое юридическое лицо или несколько юридических лиц, выступающих на стороне одного участника закупки, не</w:t>
            </w:r>
            <w:r>
              <w:rPr>
                <w:rFonts w:ascii="Times New Roman" w:hAnsi="Times New Roman" w:cs="Times New Roman"/>
                <w:lang w:eastAsia="ru-RU"/>
              </w:rPr>
              <w:t>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w:t>
            </w:r>
            <w:r>
              <w:rPr>
                <w:rFonts w:ascii="Times New Roman" w:hAnsi="Times New Roman" w:cs="Times New Roman"/>
                <w:lang w:eastAsia="ru-RU"/>
              </w:rPr>
              <w:t>е за деятельностью лиц, находящихся под иностранным влиянием», либо любое физическое лицо или</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w:t>
            </w:r>
            <w:r>
              <w:rPr>
                <w:rFonts w:ascii="Times New Roman" w:hAnsi="Times New Roman" w:cs="Times New Roman"/>
                <w:lang w:eastAsia="ru-RU"/>
              </w:rPr>
              <w:t>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roofErr w:type="gramEnd"/>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15</w:t>
            </w:r>
          </w:p>
        </w:tc>
        <w:tc>
          <w:tcPr>
            <w:tcW w:w="4513" w:type="pct"/>
            <w:gridSpan w:val="3"/>
            <w:shd w:val="clear" w:color="auto" w:fill="FFFFFF"/>
            <w:vAlign w:val="center"/>
          </w:tcPr>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К участникам закупки предъявляются следующие обязательные требования:</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 соответствие требованиям, установленным законодательством Российской Федерации в отношении лиц, осуществляющих поставки товаров, выполнение работ и оказание услуг, которые являются предметом закупки;</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 </w:t>
            </w:r>
            <w:proofErr w:type="spellStart"/>
            <w:r>
              <w:rPr>
                <w:rFonts w:ascii="Times New Roman" w:hAnsi="Times New Roman" w:cs="Times New Roman"/>
                <w:lang w:eastAsia="ru-RU"/>
              </w:rPr>
              <w:t>непроведение</w:t>
            </w:r>
            <w:proofErr w:type="spellEnd"/>
            <w:r>
              <w:rPr>
                <w:rFonts w:ascii="Times New Roman" w:hAnsi="Times New Roman" w:cs="Times New Roman"/>
                <w:lang w:eastAsia="ru-RU"/>
              </w:rPr>
              <w:t xml:space="preserve"> ликвидации участника закупки – юридич</w:t>
            </w:r>
            <w:r>
              <w:rPr>
                <w:rFonts w:ascii="Times New Roman" w:hAnsi="Times New Roman" w:cs="Times New Roman"/>
                <w:lang w:eastAsia="ru-RU"/>
              </w:rPr>
              <w:t>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lastRenderedPageBreak/>
              <w:t xml:space="preserve">3) </w:t>
            </w:r>
            <w:proofErr w:type="spellStart"/>
            <w:r>
              <w:rPr>
                <w:rFonts w:ascii="Times New Roman" w:hAnsi="Times New Roman" w:cs="Times New Roman"/>
                <w:lang w:eastAsia="ru-RU"/>
              </w:rPr>
              <w:t>неприостановление</w:t>
            </w:r>
            <w:proofErr w:type="spellEnd"/>
            <w:r>
              <w:rPr>
                <w:rFonts w:ascii="Times New Roman" w:hAnsi="Times New Roman" w:cs="Times New Roman"/>
                <w:lang w:eastAsia="ru-RU"/>
              </w:rPr>
              <w:t xml:space="preserve"> деятельности участника закупки</w:t>
            </w:r>
            <w:r>
              <w:rPr>
                <w:rFonts w:ascii="Times New Roman" w:hAnsi="Times New Roman" w:cs="Times New Roman"/>
                <w:lang w:eastAsia="ru-RU"/>
              </w:rPr>
              <w:t xml:space="preserve">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4) отсутствие у участника закупки недоимки по налогам, сборам, задолженности по иным обязательным платежам в</w:t>
            </w:r>
            <w:r>
              <w:rPr>
                <w:rFonts w:ascii="Times New Roman" w:hAnsi="Times New Roman" w:cs="Times New Roman"/>
                <w:lang w:eastAsia="ru-RU"/>
              </w:rPr>
              <w:t xml:space="preserve">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w:t>
            </w:r>
            <w:r>
              <w:rPr>
                <w:rFonts w:ascii="Times New Roman" w:hAnsi="Times New Roman" w:cs="Times New Roman"/>
                <w:lang w:eastAsia="ru-RU"/>
              </w:rPr>
              <w:t>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lang w:eastAsia="ru-RU"/>
              </w:rPr>
              <w:t xml:space="preserve"> обязанности </w:t>
            </w:r>
            <w:proofErr w:type="gramStart"/>
            <w:r>
              <w:rPr>
                <w:rFonts w:ascii="Times New Roman" w:hAnsi="Times New Roman" w:cs="Times New Roman"/>
                <w:lang w:eastAsia="ru-RU"/>
              </w:rPr>
              <w:t>заявителя</w:t>
            </w:r>
            <w:proofErr w:type="gramEnd"/>
            <w:r>
              <w:rPr>
                <w:rFonts w:ascii="Times New Roman" w:hAnsi="Times New Roman" w:cs="Times New Roman"/>
                <w:lang w:eastAsia="ru-RU"/>
              </w:rPr>
              <w:t xml:space="preserve"> по уплате этих сумм исполненной или которые признаны безнадежными к взысканию в соответствии с законодательством</w:t>
            </w:r>
            <w:r>
              <w:rPr>
                <w:rFonts w:ascii="Times New Roman" w:hAnsi="Times New Roman" w:cs="Times New Roman"/>
                <w:lang w:eastAsia="ru-RU"/>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w:t>
            </w:r>
            <w:r>
              <w:rPr>
                <w:rFonts w:ascii="Times New Roman" w:hAnsi="Times New Roman" w:cs="Times New Roman"/>
                <w:lang w:eastAsia="ru-RU"/>
              </w:rPr>
              <w:t xml:space="preserve">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lang w:eastAsia="ru-RU"/>
              </w:rPr>
              <w:t>указанных</w:t>
            </w:r>
            <w:proofErr w:type="gramEnd"/>
            <w:r>
              <w:rPr>
                <w:rFonts w:ascii="Times New Roman" w:hAnsi="Times New Roman" w:cs="Times New Roman"/>
                <w:lang w:eastAsia="ru-RU"/>
              </w:rPr>
              <w:t xml:space="preserve"> недоимки, задолженности и решение по такому заявлению на дату рассмотрения заявки на участие в определении поставщика (подряд</w:t>
            </w:r>
            <w:r>
              <w:rPr>
                <w:rFonts w:ascii="Times New Roman" w:hAnsi="Times New Roman" w:cs="Times New Roman"/>
                <w:lang w:eastAsia="ru-RU"/>
              </w:rPr>
              <w:t>чика, исполнителя) не принято;</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 xml:space="preserve">5)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w:t>
            </w:r>
            <w:r>
              <w:rPr>
                <w:rFonts w:ascii="Times New Roman" w:hAnsi="Times New Roman" w:cs="Times New Roman"/>
                <w:lang w:eastAsia="ru-RU"/>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w:t>
            </w:r>
            <w:proofErr w:type="gramEnd"/>
            <w:r>
              <w:rPr>
                <w:rFonts w:ascii="Times New Roman" w:hAnsi="Times New Roman" w:cs="Times New Roman"/>
                <w:lang w:eastAsia="ru-RU"/>
              </w:rPr>
              <w:t xml:space="preserve"> постав</w:t>
            </w:r>
            <w:r>
              <w:rPr>
                <w:rFonts w:ascii="Times New Roman" w:hAnsi="Times New Roman" w:cs="Times New Roman"/>
                <w:lang w:eastAsia="ru-RU"/>
              </w:rPr>
              <w:t xml:space="preserve">кой товара, выполнением работы, оказанием услуги, </w:t>
            </w:r>
            <w:proofErr w:type="gramStart"/>
            <w:r>
              <w:rPr>
                <w:rFonts w:ascii="Times New Roman" w:hAnsi="Times New Roman" w:cs="Times New Roman"/>
                <w:lang w:eastAsia="ru-RU"/>
              </w:rPr>
              <w:t>являющихся</w:t>
            </w:r>
            <w:proofErr w:type="gramEnd"/>
            <w:r>
              <w:rPr>
                <w:rFonts w:ascii="Times New Roman" w:hAnsi="Times New Roman" w:cs="Times New Roman"/>
                <w:lang w:eastAsia="ru-RU"/>
              </w:rPr>
              <w:t xml:space="preserve"> объектом осуществляемой закупки, и административного наказания в виде дисквалификации;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5.1) участник закупки - юридическое лицо, которое в течение 2 лет до момента подачи заявки на участие в зак</w:t>
            </w:r>
            <w:r>
              <w:rPr>
                <w:rFonts w:ascii="Times New Roman" w:hAnsi="Times New Roman" w:cs="Times New Roman"/>
                <w:lang w:eastAsia="ru-RU"/>
              </w:rPr>
              <w:t>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6) обладание участником закупки исключительными прав</w:t>
            </w:r>
            <w:r>
              <w:rPr>
                <w:rFonts w:ascii="Times New Roman" w:hAnsi="Times New Roman" w:cs="Times New Roman"/>
                <w:lang w:eastAsia="ru-RU"/>
              </w:rPr>
              <w:t>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7) отсутствие между участник</w:t>
            </w:r>
            <w:r>
              <w:rPr>
                <w:rFonts w:ascii="Times New Roman" w:hAnsi="Times New Roman" w:cs="Times New Roman"/>
                <w:lang w:eastAsia="ru-RU"/>
              </w:rPr>
              <w:t>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w:t>
            </w:r>
            <w:r>
              <w:rPr>
                <w:rFonts w:ascii="Times New Roman" w:hAnsi="Times New Roman" w:cs="Times New Roman"/>
                <w:lang w:eastAsia="ru-RU"/>
              </w:rPr>
              <w:t xml:space="preserve">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w:t>
            </w:r>
            <w:r>
              <w:rPr>
                <w:rFonts w:ascii="Times New Roman" w:hAnsi="Times New Roman" w:cs="Times New Roman"/>
                <w:lang w:eastAsia="ru-RU"/>
              </w:rPr>
              <w:t>управления юридических лиц – участников</w:t>
            </w:r>
            <w:proofErr w:type="gramEnd"/>
            <w:r>
              <w:rPr>
                <w:rFonts w:ascii="Times New Roman" w:hAnsi="Times New Roman" w:cs="Times New Roman"/>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w:t>
            </w:r>
            <w:r>
              <w:rPr>
                <w:rFonts w:ascii="Times New Roman" w:hAnsi="Times New Roman" w:cs="Times New Roman"/>
                <w:lang w:eastAsia="ru-RU"/>
              </w:rPr>
              <w:t xml:space="preserve"> линии (родителями и детьми, дедушкой, бабушкой и внуками), полнородными и </w:t>
            </w:r>
            <w:proofErr w:type="spellStart"/>
            <w:r>
              <w:rPr>
                <w:rFonts w:ascii="Times New Roman" w:hAnsi="Times New Roman" w:cs="Times New Roman"/>
                <w:lang w:eastAsia="ru-RU"/>
              </w:rPr>
              <w:t>неполнородными</w:t>
            </w:r>
            <w:proofErr w:type="spellEnd"/>
            <w:r>
              <w:rPr>
                <w:rFonts w:ascii="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8) отсутствие сведений об участнике процедуры закупки </w:t>
            </w:r>
            <w:r>
              <w:rPr>
                <w:rFonts w:ascii="Times New Roman" w:hAnsi="Times New Roman" w:cs="Times New Roman"/>
                <w:lang w:eastAsia="ru-RU"/>
              </w:rPr>
              <w:t xml:space="preserve">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товаров, работ, услуг для обеспечения государственных и </w:t>
            </w:r>
            <w:r>
              <w:rPr>
                <w:rFonts w:ascii="Times New Roman" w:hAnsi="Times New Roman" w:cs="Times New Roman"/>
                <w:lang w:eastAsia="ru-RU"/>
              </w:rPr>
              <w:t xml:space="preserve">муниципальных нужд»; </w:t>
            </w:r>
          </w:p>
          <w:p w:rsidR="00C24CC6" w:rsidRDefault="00650005">
            <w:pPr>
              <w:pStyle w:val="af4"/>
              <w:widowControl w:val="0"/>
              <w:tabs>
                <w:tab w:val="left" w:pos="284"/>
              </w:tabs>
              <w:spacing w:after="0" w:line="240" w:lineRule="auto"/>
              <w:ind w:left="0" w:firstLine="709"/>
              <w:jc w:val="both"/>
              <w:rPr>
                <w:rFonts w:ascii="Times New Roman" w:hAnsi="Times New Roman" w:cs="Times New Roman"/>
                <w:lang w:eastAsia="ru-RU"/>
              </w:rPr>
            </w:pPr>
            <w:r>
              <w:rPr>
                <w:rFonts w:ascii="Times New Roman" w:hAnsi="Times New Roman" w:cs="Times New Roman"/>
                <w:lang w:eastAsia="ru-RU"/>
              </w:rPr>
              <w:t>9) участник закупки не является офшорной компанией.</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16</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Порядок, место, срок подачи заявок на участие в аукционе</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Для участия в аукционе в электронной форме участник закупки подает заявку </w:t>
            </w:r>
            <w:proofErr w:type="gramStart"/>
            <w:r>
              <w:rPr>
                <w:rFonts w:ascii="Times New Roman" w:hAnsi="Times New Roman" w:cs="Times New Roman"/>
                <w:lang w:eastAsia="ru-RU"/>
              </w:rPr>
              <w:t>на участие в таком аукционе в электронной форме посредством использования функционала электронной площадки в соответствии с регламентом</w:t>
            </w:r>
            <w:proofErr w:type="gramEnd"/>
            <w:r>
              <w:rPr>
                <w:rFonts w:ascii="Times New Roman" w:hAnsi="Times New Roman" w:cs="Times New Roman"/>
                <w:lang w:eastAsia="ru-RU"/>
              </w:rPr>
              <w:t xml:space="preserve"> работы электронной площадки.</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При подаче заявки</w:t>
            </w:r>
            <w:r>
              <w:rPr>
                <w:rFonts w:ascii="Times New Roman" w:hAnsi="Times New Roman" w:cs="Times New Roman"/>
                <w:lang w:eastAsia="ru-RU"/>
              </w:rPr>
              <w:t xml:space="preserve"> на участие в аукционе оператором электронной площадки каждой поступившей заявке присваивается номер, который сохраняется за участником до конца аукциона.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Заявки на участие в закупке представляются согласно требованиям к содержанию, оформлению и составу за</w:t>
            </w:r>
            <w:r>
              <w:rPr>
                <w:rFonts w:ascii="Times New Roman" w:hAnsi="Times New Roman" w:cs="Times New Roman"/>
                <w:lang w:eastAsia="ru-RU"/>
              </w:rPr>
              <w:t xml:space="preserve">явки на участие в закупке, указанным в документации о закупке в соответствии с Положением о закупке и Федеральным законом № 223-ФЗ. </w:t>
            </w:r>
          </w:p>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lastRenderedPageBreak/>
              <w:t xml:space="preserve">Участник закупки вправе подать только одну заявку на участие в такой закупке в отношении каждого предмета закупки (лота) в </w:t>
            </w:r>
            <w:r>
              <w:rPr>
                <w:rFonts w:ascii="Times New Roman" w:hAnsi="Times New Roman" w:cs="Times New Roman"/>
                <w:lang w:eastAsia="ru-RU"/>
              </w:rPr>
              <w:t>любое время с момента размещения извещения о ее проведении до предусмотренных документацией о закупке даты и времени окончания срока подачи заявок на участие в такой закупке.</w:t>
            </w:r>
            <w:proofErr w:type="gramEnd"/>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Участник закупки вправе изменить или отозвать свою заявку до истечения срока пода</w:t>
            </w:r>
            <w:r>
              <w:rPr>
                <w:rFonts w:ascii="Times New Roman" w:hAnsi="Times New Roman" w:cs="Times New Roman"/>
                <w:lang w:eastAsia="ru-RU"/>
              </w:rPr>
              <w:t>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b/>
                <w:bCs/>
                <w:lang w:eastAsia="ru-RU"/>
              </w:rPr>
              <w:t>Место подачи заявки:</w:t>
            </w:r>
            <w:r>
              <w:rPr>
                <w:rFonts w:ascii="Times New Roman" w:hAnsi="Times New Roman" w:cs="Times New Roman"/>
                <w:lang w:eastAsia="ru-RU"/>
              </w:rPr>
              <w:t xml:space="preserve"> Заявка на уч</w:t>
            </w:r>
            <w:r>
              <w:rPr>
                <w:rFonts w:ascii="Times New Roman" w:hAnsi="Times New Roman" w:cs="Times New Roman"/>
                <w:lang w:eastAsia="ru-RU"/>
              </w:rPr>
              <w:t xml:space="preserve">астие в аукционе в электронной форме направляется участником такого аукциона оператору электронной площадки в форме электронного документа. </w:t>
            </w:r>
          </w:p>
          <w:p w:rsidR="00C24CC6" w:rsidRDefault="00650005">
            <w:pPr>
              <w:widowControl w:val="0"/>
              <w:spacing w:after="0" w:line="240" w:lineRule="auto"/>
              <w:ind w:left="34"/>
              <w:jc w:val="both"/>
              <w:rPr>
                <w:rFonts w:ascii="Times New Roman" w:hAnsi="Times New Roman" w:cs="Times New Roman"/>
                <w:u w:val="single"/>
                <w:lang w:eastAsia="ru-RU"/>
              </w:rPr>
            </w:pPr>
            <w:r>
              <w:rPr>
                <w:rFonts w:ascii="Times New Roman" w:hAnsi="Times New Roman" w:cs="Times New Roman"/>
                <w:b/>
                <w:bCs/>
              </w:rPr>
              <w:t>Дата и время окончания срока подачи заявок на участие в электронном аукционе (по местному времени):</w:t>
            </w:r>
            <w:r>
              <w:rPr>
                <w:rFonts w:ascii="Times New Roman" w:hAnsi="Times New Roman" w:cs="Times New Roman"/>
              </w:rPr>
              <w:t xml:space="preserve"> </w:t>
            </w:r>
            <w:r>
              <w:rPr>
                <w:rFonts w:ascii="Times New Roman" w:hAnsi="Times New Roman" w:cs="Times New Roman"/>
                <w:b/>
                <w:bCs/>
                <w:highlight w:val="yellow"/>
                <w:u w:val="single"/>
              </w:rPr>
              <w:t>17 июня 2026 г</w:t>
            </w:r>
            <w:r>
              <w:rPr>
                <w:rFonts w:ascii="Times New Roman" w:hAnsi="Times New Roman" w:cs="Times New Roman"/>
                <w:b/>
                <w:bCs/>
                <w:u w:val="single"/>
              </w:rPr>
              <w:t>.</w:t>
            </w:r>
            <w:r>
              <w:rPr>
                <w:rFonts w:ascii="Times New Roman" w:hAnsi="Times New Roman" w:cs="Times New Roman"/>
                <w:b/>
                <w:bCs/>
                <w:u w:val="single"/>
              </w:rPr>
              <w:t xml:space="preserve"> 10:00 (местное время заказчика).</w:t>
            </w:r>
            <w:r>
              <w:rPr>
                <w:rFonts w:ascii="Times New Roman" w:hAnsi="Times New Roman" w:cs="Times New Roman"/>
              </w:rPr>
              <w:t xml:space="preserve">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17</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Место и дата рассмотрения заявок на участие в аукционе, время и дата проведения аукциона, дата и место подведения итогов аукциона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Место рассмотрения заявок на участие в аукционе: по адресу Заказчика 649180, </w:t>
            </w:r>
            <w:r>
              <w:rPr>
                <w:rFonts w:ascii="Times New Roman" w:hAnsi="Times New Roman" w:cs="Times New Roman"/>
                <w:lang w:eastAsia="ru-RU"/>
              </w:rPr>
              <w:t xml:space="preserve">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ул. Советская, д. 6.</w:t>
            </w:r>
          </w:p>
          <w:p w:rsidR="00C24CC6" w:rsidRDefault="00C24CC6">
            <w:pPr>
              <w:widowControl w:val="0"/>
              <w:spacing w:after="0" w:line="240" w:lineRule="auto"/>
              <w:ind w:left="34"/>
              <w:jc w:val="both"/>
              <w:rPr>
                <w:rFonts w:ascii="Times New Roman" w:hAnsi="Times New Roman" w:cs="Times New Roman"/>
                <w:lang w:eastAsia="ru-RU"/>
              </w:rPr>
            </w:pPr>
          </w:p>
          <w:p w:rsidR="00C24CC6" w:rsidRDefault="00650005">
            <w:pPr>
              <w:widowControl w:val="0"/>
              <w:spacing w:after="0" w:line="240" w:lineRule="auto"/>
              <w:ind w:left="34"/>
              <w:jc w:val="both"/>
              <w:rPr>
                <w:rFonts w:ascii="Times New Roman" w:hAnsi="Times New Roman" w:cs="Times New Roman"/>
                <w:u w:val="single"/>
              </w:rPr>
            </w:pPr>
            <w:r>
              <w:rPr>
                <w:rFonts w:ascii="Times New Roman" w:hAnsi="Times New Roman" w:cs="Times New Roman"/>
                <w:lang w:eastAsia="ru-RU"/>
              </w:rPr>
              <w:t xml:space="preserve">Дата рассмотрения заявок: </w:t>
            </w:r>
            <w:r>
              <w:rPr>
                <w:rFonts w:ascii="Times New Roman" w:hAnsi="Times New Roman" w:cs="Times New Roman"/>
                <w:b/>
                <w:bCs/>
                <w:highlight w:val="yellow"/>
              </w:rPr>
              <w:t xml:space="preserve">17 </w:t>
            </w:r>
            <w:r>
              <w:rPr>
                <w:rFonts w:ascii="Times New Roman" w:hAnsi="Times New Roman" w:cs="Times New Roman"/>
                <w:b/>
                <w:bCs/>
                <w:highlight w:val="yellow"/>
                <w:u w:val="single"/>
              </w:rPr>
              <w:t>июня 2026 г.</w:t>
            </w:r>
          </w:p>
          <w:p w:rsidR="00C24CC6" w:rsidRDefault="00C24CC6">
            <w:pPr>
              <w:widowControl w:val="0"/>
              <w:spacing w:after="0" w:line="240" w:lineRule="auto"/>
              <w:ind w:left="34"/>
              <w:jc w:val="both"/>
              <w:rPr>
                <w:rFonts w:ascii="Times New Roman" w:hAnsi="Times New Roman" w:cs="Times New Roman"/>
                <w:lang w:eastAsia="ru-RU"/>
              </w:rPr>
            </w:pP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u w:val="single"/>
                <w:lang w:eastAsia="ru-RU"/>
              </w:rPr>
              <w:t>Время и дата проведения аукциона</w:t>
            </w:r>
            <w:r>
              <w:rPr>
                <w:rFonts w:ascii="Times New Roman" w:hAnsi="Times New Roman" w:cs="Times New Roman"/>
                <w:highlight w:val="yellow"/>
                <w:u w:val="single"/>
                <w:lang w:eastAsia="ru-RU"/>
              </w:rPr>
              <w:t xml:space="preserve">: </w:t>
            </w:r>
            <w:r w:rsidR="00923E1E" w:rsidRPr="00923E1E">
              <w:rPr>
                <w:rFonts w:ascii="Times New Roman" w:hAnsi="Times New Roman" w:cs="Times New Roman"/>
                <w:b/>
                <w:highlight w:val="yellow"/>
                <w:u w:val="single"/>
                <w:lang w:eastAsia="ru-RU"/>
              </w:rPr>
              <w:t>22</w:t>
            </w:r>
            <w:r>
              <w:rPr>
                <w:rFonts w:ascii="Times New Roman" w:hAnsi="Times New Roman" w:cs="Times New Roman"/>
                <w:b/>
                <w:bCs/>
                <w:highlight w:val="yellow"/>
                <w:u w:val="single"/>
              </w:rPr>
              <w:t xml:space="preserve"> июня </w:t>
            </w:r>
            <w:r>
              <w:rPr>
                <w:rFonts w:ascii="Times New Roman" w:hAnsi="Times New Roman" w:cs="Times New Roman"/>
                <w:b/>
                <w:bCs/>
                <w:highlight w:val="yellow"/>
                <w:lang w:eastAsia="ru-RU"/>
              </w:rPr>
              <w:t>2026 года в 10:00</w:t>
            </w:r>
            <w:r>
              <w:rPr>
                <w:rFonts w:ascii="Times New Roman" w:hAnsi="Times New Roman" w:cs="Times New Roman"/>
                <w:b/>
                <w:bCs/>
                <w:lang w:eastAsia="ru-RU"/>
              </w:rPr>
              <w:t xml:space="preserve"> часов по местному времени Заказчика.</w:t>
            </w:r>
          </w:p>
          <w:p w:rsidR="00C24CC6" w:rsidRDefault="00C24CC6">
            <w:pPr>
              <w:widowControl w:val="0"/>
              <w:spacing w:after="0" w:line="240" w:lineRule="auto"/>
              <w:ind w:left="34"/>
              <w:jc w:val="both"/>
              <w:rPr>
                <w:rFonts w:ascii="Times New Roman" w:hAnsi="Times New Roman" w:cs="Times New Roman"/>
                <w:u w:val="single"/>
                <w:lang w:eastAsia="ru-RU"/>
              </w:rPr>
            </w:pPr>
            <w:bookmarkStart w:id="1" w:name="_GoBack"/>
            <w:bookmarkEnd w:id="1"/>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Днем проведения аукциона является рабочий день, следующий после истечения двух дней </w:t>
            </w:r>
            <w:proofErr w:type="gramStart"/>
            <w:r>
              <w:rPr>
                <w:rFonts w:ascii="Times New Roman" w:hAnsi="Times New Roman" w:cs="Times New Roman"/>
                <w:lang w:eastAsia="ru-RU"/>
              </w:rPr>
              <w:t>с даты окончания</w:t>
            </w:r>
            <w:proofErr w:type="gramEnd"/>
            <w:r>
              <w:rPr>
                <w:rFonts w:ascii="Times New Roman" w:hAnsi="Times New Roman" w:cs="Times New Roman"/>
                <w:lang w:eastAsia="ru-RU"/>
              </w:rPr>
              <w:t xml:space="preserve"> срока рассмотрения заявок на участие в таком аукционе.</w:t>
            </w:r>
          </w:p>
          <w:p w:rsidR="00C24CC6" w:rsidRDefault="00C24CC6">
            <w:pPr>
              <w:widowControl w:val="0"/>
              <w:spacing w:after="0" w:line="240" w:lineRule="auto"/>
              <w:ind w:left="34"/>
              <w:jc w:val="both"/>
              <w:rPr>
                <w:rFonts w:ascii="Times New Roman" w:hAnsi="Times New Roman" w:cs="Times New Roman"/>
                <w:u w:val="single"/>
                <w:lang w:eastAsia="ru-RU"/>
              </w:rPr>
            </w:pP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u w:val="single"/>
                <w:lang w:eastAsia="ru-RU"/>
              </w:rPr>
              <w:t>Дата подведения итогов аукциона:</w:t>
            </w:r>
            <w:r>
              <w:rPr>
                <w:rFonts w:ascii="Times New Roman" w:hAnsi="Times New Roman" w:cs="Times New Roman"/>
                <w:b/>
                <w:bCs/>
                <w:lang w:eastAsia="ru-RU"/>
              </w:rPr>
              <w:t xml:space="preserve"> </w:t>
            </w:r>
            <w:r w:rsidR="00923E1E">
              <w:rPr>
                <w:rFonts w:ascii="Times New Roman" w:hAnsi="Times New Roman" w:cs="Times New Roman"/>
                <w:b/>
                <w:bCs/>
                <w:lang w:eastAsia="ru-RU"/>
              </w:rPr>
              <w:t>23</w:t>
            </w:r>
            <w:r>
              <w:rPr>
                <w:rFonts w:ascii="Times New Roman" w:hAnsi="Times New Roman" w:cs="Times New Roman"/>
                <w:b/>
                <w:bCs/>
                <w:highlight w:val="yellow"/>
                <w:u w:val="single"/>
              </w:rPr>
              <w:t xml:space="preserve"> июня </w:t>
            </w:r>
            <w:r>
              <w:rPr>
                <w:rFonts w:ascii="Times New Roman" w:hAnsi="Times New Roman" w:cs="Times New Roman"/>
                <w:b/>
                <w:bCs/>
                <w:highlight w:val="yellow"/>
                <w:lang w:eastAsia="ru-RU"/>
              </w:rPr>
              <w:t>2026 г.</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Место подведения итогов аукциона: по адресу Заказч</w:t>
            </w:r>
            <w:r>
              <w:rPr>
                <w:rFonts w:ascii="Times New Roman" w:hAnsi="Times New Roman" w:cs="Times New Roman"/>
                <w:lang w:eastAsia="ru-RU"/>
              </w:rPr>
              <w:t xml:space="preserve">ика 649180, Республика Алтай, р-н </w:t>
            </w:r>
            <w:proofErr w:type="spellStart"/>
            <w:r>
              <w:rPr>
                <w:rFonts w:ascii="Times New Roman" w:hAnsi="Times New Roman" w:cs="Times New Roman"/>
                <w:lang w:eastAsia="ru-RU"/>
              </w:rPr>
              <w:t>Чойский</w:t>
            </w:r>
            <w:proofErr w:type="spellEnd"/>
            <w:r>
              <w:rPr>
                <w:rFonts w:ascii="Times New Roman" w:hAnsi="Times New Roman" w:cs="Times New Roman"/>
                <w:lang w:eastAsia="ru-RU"/>
              </w:rPr>
              <w:t xml:space="preserve">, с. </w:t>
            </w:r>
            <w:proofErr w:type="spellStart"/>
            <w:r>
              <w:rPr>
                <w:rFonts w:ascii="Times New Roman" w:hAnsi="Times New Roman" w:cs="Times New Roman"/>
                <w:lang w:eastAsia="ru-RU"/>
              </w:rPr>
              <w:t>Чоя</w:t>
            </w:r>
            <w:proofErr w:type="spellEnd"/>
            <w:r>
              <w:rPr>
                <w:rFonts w:ascii="Times New Roman" w:hAnsi="Times New Roman" w:cs="Times New Roman"/>
                <w:lang w:eastAsia="ru-RU"/>
              </w:rPr>
              <w:t>, ул. Советская, д. 6.</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18</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Сведения о валюте, используемой для формирования цены договора и расчетов с поставщиками (подрядчиками, исполнителями)</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Цена должна быть указана в валюте Российской Федерации (в рублях).</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19</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b/>
                <w:bCs/>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w:t>
            </w:r>
            <w:r>
              <w:rPr>
                <w:rFonts w:ascii="Times New Roman" w:hAnsi="Times New Roman" w:cs="Times New Roman"/>
                <w:b/>
                <w:bCs/>
                <w:lang w:eastAsia="ru-RU"/>
              </w:rPr>
              <w:t>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Оплата в иностранной валюте не предусмотрена.</w:t>
            </w:r>
          </w:p>
        </w:tc>
      </w:tr>
      <w:tr w:rsidR="00C24CC6">
        <w:trPr>
          <w:trHeight w:val="20"/>
        </w:trPr>
        <w:tc>
          <w:tcPr>
            <w:tcW w:w="487" w:type="pct"/>
            <w:vAlign w:val="center"/>
          </w:tcPr>
          <w:p w:rsidR="00C24CC6" w:rsidRDefault="00650005">
            <w:pPr>
              <w:widowControl w:val="0"/>
              <w:spacing w:after="0" w:line="240" w:lineRule="auto"/>
              <w:jc w:val="center"/>
              <w:rPr>
                <w:rFonts w:ascii="Times New Roman" w:hAnsi="Times New Roman" w:cs="Times New Roman"/>
              </w:rPr>
            </w:pPr>
            <w:r>
              <w:rPr>
                <w:rFonts w:ascii="Times New Roman" w:hAnsi="Times New Roman" w:cs="Times New Roman"/>
              </w:rPr>
              <w:t>20</w:t>
            </w:r>
          </w:p>
        </w:tc>
        <w:tc>
          <w:tcPr>
            <w:tcW w:w="4513" w:type="pct"/>
            <w:gridSpan w:val="3"/>
            <w:shd w:val="clear" w:color="auto" w:fill="FFFFFF"/>
            <w:vAlign w:val="center"/>
          </w:tcPr>
          <w:p w:rsidR="00C24CC6" w:rsidRDefault="00650005">
            <w:pPr>
              <w:widowControl w:val="0"/>
              <w:spacing w:after="0" w:line="240" w:lineRule="auto"/>
              <w:jc w:val="center"/>
              <w:rPr>
                <w:rFonts w:ascii="Times New Roman" w:hAnsi="Times New Roman" w:cs="Times New Roman"/>
                <w:b/>
                <w:bCs/>
              </w:rPr>
            </w:pPr>
            <w:r>
              <w:rPr>
                <w:rFonts w:ascii="Times New Roman" w:hAnsi="Times New Roman" w:cs="Times New Roman"/>
                <w:b/>
                <w:bCs/>
              </w:rPr>
              <w:t>Обоснование начальной (максимальной) цены договора</w:t>
            </w:r>
          </w:p>
          <w:p w:rsidR="00C24CC6" w:rsidRDefault="00650005">
            <w:pPr>
              <w:widowControl w:val="0"/>
              <w:spacing w:after="0" w:line="240" w:lineRule="auto"/>
              <w:rPr>
                <w:rFonts w:ascii="Times New Roman" w:hAnsi="Times New Roman" w:cs="Times New Roman"/>
                <w:b/>
                <w:bCs/>
              </w:rPr>
            </w:pPr>
            <w:r>
              <w:rPr>
                <w:rFonts w:ascii="Times New Roman" w:hAnsi="Times New Roman" w:cs="Times New Roman"/>
                <w:lang w:eastAsia="ru-RU"/>
              </w:rPr>
              <w:t>Приложение №3 к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21</w:t>
            </w:r>
          </w:p>
        </w:tc>
        <w:tc>
          <w:tcPr>
            <w:tcW w:w="4513" w:type="pct"/>
            <w:gridSpan w:val="3"/>
            <w:shd w:val="clear" w:color="auto" w:fill="FFFFFF"/>
            <w:vAlign w:val="center"/>
          </w:tcPr>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b/>
                <w:bCs/>
                <w:lang w:eastAsia="ru-RU"/>
              </w:rPr>
              <w:t xml:space="preserve">Условия платежей по договору – </w:t>
            </w:r>
            <w:r>
              <w:rPr>
                <w:rFonts w:ascii="Times New Roman" w:hAnsi="Times New Roman" w:cs="Times New Roman"/>
                <w:lang w:eastAsia="ru-RU"/>
              </w:rPr>
              <w:t>согласно пункту 2.5. проекта договора (Приложение №1 к настоящей документации).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22</w:t>
            </w:r>
          </w:p>
        </w:tc>
        <w:tc>
          <w:tcPr>
            <w:tcW w:w="4513" w:type="pct"/>
            <w:gridSpan w:val="3"/>
            <w:shd w:val="clear" w:color="auto" w:fill="FFFFFF"/>
            <w:vAlign w:val="center"/>
          </w:tcPr>
          <w:p w:rsidR="00C24CC6" w:rsidRDefault="00650005">
            <w:pPr>
              <w:widowControl w:val="0"/>
              <w:tabs>
                <w:tab w:val="left" w:pos="0"/>
              </w:tabs>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Порядок и сроки внесения изменений в извещение о закупке и (или) документацию о закупке, отмены закупки</w:t>
            </w:r>
          </w:p>
          <w:p w:rsidR="00C24CC6" w:rsidRDefault="00650005">
            <w:pPr>
              <w:widowControl w:val="0"/>
              <w:tabs>
                <w:tab w:val="left" w:pos="0"/>
              </w:tabs>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w:t>
            </w:r>
            <w:r>
              <w:rPr>
                <w:rFonts w:ascii="Times New Roman" w:hAnsi="Times New Roman" w:cs="Times New Roman"/>
                <w:lang w:eastAsia="ru-RU"/>
              </w:rPr>
              <w:t>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w:t>
            </w:r>
            <w:r>
              <w:rPr>
                <w:rFonts w:ascii="Times New Roman" w:hAnsi="Times New Roman" w:cs="Times New Roman"/>
                <w:lang w:eastAsia="ru-RU"/>
              </w:rPr>
              <w:t>доставления указанных разъяснений.</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w:t>
            </w:r>
            <w:r>
              <w:rPr>
                <w:rFonts w:ascii="Times New Roman" w:hAnsi="Times New Roman" w:cs="Times New Roman"/>
                <w:lang w:eastAsia="ru-RU"/>
              </w:rPr>
              <w:t xml:space="preserve">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установленного положением о закупке для данного способа закупки</w:t>
            </w:r>
            <w:r>
              <w:rPr>
                <w:rFonts w:ascii="Times New Roman" w:hAnsi="Times New Roman" w:cs="Times New Roman"/>
                <w:lang w:eastAsia="ru-RU"/>
              </w:rPr>
              <w:t>.</w:t>
            </w:r>
            <w:proofErr w:type="gramEnd"/>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23</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Формы, порядок, дата и время окончания срока предоставления участникам закупки разъяснений положений документации о закупке</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Любой участник закупки вправе направить Заказчику в порядке, предусмотренном Федеральным законом № 223-ФЗ и Положением о закуп</w:t>
            </w:r>
            <w:r>
              <w:rPr>
                <w:rFonts w:ascii="Times New Roman" w:hAnsi="Times New Roman" w:cs="Times New Roman"/>
                <w:lang w:eastAsia="ru-RU"/>
              </w:rPr>
              <w:t>ке, запрос о даче разъяснений положений извещения о закупке и (или) документации о закупке (далее – запрос).</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w:t>
            </w:r>
            <w:r>
              <w:rPr>
                <w:rFonts w:ascii="Times New Roman" w:hAnsi="Times New Roman" w:cs="Times New Roman"/>
                <w:lang w:eastAsia="ru-RU"/>
              </w:rPr>
              <w:t>стника такой закупки.</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lastRenderedPageBreak/>
              <w:t xml:space="preserve">В течение 3 (трех) рабочих дней </w:t>
            </w:r>
            <w:proofErr w:type="gramStart"/>
            <w:r>
              <w:rPr>
                <w:rFonts w:ascii="Times New Roman" w:hAnsi="Times New Roman" w:cs="Times New Roman"/>
                <w:lang w:eastAsia="ru-RU"/>
              </w:rPr>
              <w:t>с даты поступления</w:t>
            </w:r>
            <w:proofErr w:type="gramEnd"/>
            <w:r>
              <w:rPr>
                <w:rFonts w:ascii="Times New Roman" w:hAnsi="Times New Roman" w:cs="Times New Roman"/>
                <w:lang w:eastAsia="ru-RU"/>
              </w:rPr>
              <w:t xml:space="preserve"> запроса, Заказчик осуществляет разъяснение положений извещения о закупке и (или) положений документации с указанием предмета запрос</w:t>
            </w:r>
            <w:r>
              <w:rPr>
                <w:rFonts w:ascii="Times New Roman" w:hAnsi="Times New Roman" w:cs="Times New Roman"/>
              </w:rPr>
              <w:t xml:space="preserve"> </w:t>
            </w:r>
            <w:r>
              <w:rPr>
                <w:rFonts w:ascii="Times New Roman" w:hAnsi="Times New Roman" w:cs="Times New Roman"/>
                <w:lang w:eastAsia="ru-RU"/>
              </w:rPr>
              <w:t>документации о закупке и размещает их в ЕИС с указанием предмета запроса, но без указания участника такой закупки, от которого поступил указанный запрос.</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При этом Заказчик вправе не осуществлять такое разъяснение в случае, если указанный запрос поступил </w:t>
            </w:r>
            <w:proofErr w:type="gramStart"/>
            <w:r>
              <w:rPr>
                <w:rFonts w:ascii="Times New Roman" w:hAnsi="Times New Roman" w:cs="Times New Roman"/>
                <w:lang w:eastAsia="ru-RU"/>
              </w:rPr>
              <w:t>по</w:t>
            </w:r>
            <w:r>
              <w:rPr>
                <w:rFonts w:ascii="Times New Roman" w:hAnsi="Times New Roman" w:cs="Times New Roman"/>
                <w:lang w:eastAsia="ru-RU"/>
              </w:rPr>
              <w:t>зднее</w:t>
            </w:r>
            <w:proofErr w:type="gramEnd"/>
            <w:r>
              <w:rPr>
                <w:rFonts w:ascii="Times New Roman" w:hAnsi="Times New Roman" w:cs="Times New Roman"/>
                <w:lang w:eastAsia="ru-RU"/>
              </w:rPr>
              <w:t xml:space="preserve"> чем за 3 (три) рабочих дня до даты окончания срока подачи заявок на участие в такой закупке.</w:t>
            </w:r>
          </w:p>
          <w:p w:rsidR="00C24CC6" w:rsidRDefault="00650005">
            <w:pPr>
              <w:widowControl w:val="0"/>
              <w:tabs>
                <w:tab w:val="left" w:pos="0"/>
              </w:tabs>
              <w:spacing w:after="0" w:line="240" w:lineRule="auto"/>
              <w:ind w:left="34"/>
              <w:jc w:val="both"/>
              <w:rPr>
                <w:rFonts w:ascii="Times New Roman" w:hAnsi="Times New Roman" w:cs="Times New Roman"/>
                <w:lang w:eastAsia="ru-RU"/>
              </w:rPr>
            </w:pPr>
            <w:r>
              <w:rPr>
                <w:rFonts w:ascii="Times New Roman" w:hAnsi="Times New Roman" w:cs="Times New Roman"/>
                <w:lang w:eastAsia="ru-RU"/>
              </w:rPr>
              <w:t>Разъяснения положений документации о закупке не должны изменять предмет закупки и существенные условия проекта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Дата начала и окончания срока предос</w:t>
            </w:r>
            <w:r>
              <w:rPr>
                <w:rFonts w:ascii="Times New Roman" w:hAnsi="Times New Roman" w:cs="Times New Roman"/>
                <w:lang w:eastAsia="ru-RU"/>
              </w:rPr>
              <w:t>тавления участникам электронного аукциона разъяснений положений извещения о проведен</w:t>
            </w:r>
            <w:proofErr w:type="gramStart"/>
            <w:r>
              <w:rPr>
                <w:rFonts w:ascii="Times New Roman" w:hAnsi="Times New Roman" w:cs="Times New Roman"/>
                <w:lang w:eastAsia="ru-RU"/>
              </w:rPr>
              <w:t>ии ау</w:t>
            </w:r>
            <w:proofErr w:type="gramEnd"/>
            <w:r>
              <w:rPr>
                <w:rFonts w:ascii="Times New Roman" w:hAnsi="Times New Roman" w:cs="Times New Roman"/>
                <w:lang w:eastAsia="ru-RU"/>
              </w:rPr>
              <w:t xml:space="preserve">кциона в электронной форме и (или) документации о закупке: </w:t>
            </w: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b/>
                <w:bCs/>
                <w:lang w:eastAsia="ru-RU"/>
              </w:rPr>
              <w:t>дата начала - «01» июня 2026 года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b/>
                <w:bCs/>
                <w:lang w:eastAsia="ru-RU"/>
              </w:rPr>
              <w:t xml:space="preserve">дата окончания - </w:t>
            </w:r>
            <w:r>
              <w:rPr>
                <w:rFonts w:ascii="Times New Roman" w:hAnsi="Times New Roman" w:cs="Times New Roman"/>
                <w:b/>
                <w:bCs/>
                <w:highlight w:val="yellow"/>
                <w:lang w:eastAsia="ru-RU"/>
              </w:rPr>
              <w:t>«17» июня 2026 года</w:t>
            </w:r>
            <w:r>
              <w:rPr>
                <w:rFonts w:ascii="Times New Roman" w:hAnsi="Times New Roman" w:cs="Times New Roman"/>
                <w:b/>
                <w:bCs/>
                <w:lang w:eastAsia="ru-RU"/>
              </w:rPr>
              <w:t xml:space="preserve"> 09:59 (местное время заказчика). </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2</w:t>
            </w:r>
            <w:r>
              <w:rPr>
                <w:rFonts w:ascii="Times New Roman" w:hAnsi="Times New Roman" w:cs="Times New Roman"/>
                <w:lang w:eastAsia="ru-RU"/>
              </w:rPr>
              <w:t>4</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Возможность заказчика изменить условия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1. Цена договора является твердой и определяется на весь срок исполнения договора.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Заказчик по согласованию с участником закупки при заключе</w:t>
            </w:r>
            <w:r>
              <w:rPr>
                <w:rFonts w:ascii="Times New Roman" w:hAnsi="Times New Roman" w:cs="Times New Roman"/>
                <w:lang w:eastAsia="ru-RU"/>
              </w:rPr>
              <w:t>нии и исполнении договора вправе изменить существенные условия договора, если возможность изменения условий договора была предусмотрена документацией о закупке и договором, а в случаях закупки у единственного поставщика (подрядчика, исполнителя) договором:</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 1) предусмотренный договором объем закупаемых товаров, работ, услуг.</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w:t>
            </w:r>
            <w:r>
              <w:rPr>
                <w:rFonts w:ascii="Times New Roman" w:hAnsi="Times New Roman" w:cs="Times New Roman"/>
                <w:lang w:eastAsia="ru-RU"/>
              </w:rPr>
              <w:t>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w:t>
            </w:r>
            <w:r>
              <w:rPr>
                <w:rFonts w:ascii="Times New Roman" w:hAnsi="Times New Roman" w:cs="Times New Roman"/>
                <w:lang w:eastAsia="ru-RU"/>
              </w:rPr>
              <w:t xml:space="preserve">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w:t>
            </w:r>
            <w:proofErr w:type="gramStart"/>
            <w:r>
              <w:rPr>
                <w:rFonts w:ascii="Times New Roman" w:hAnsi="Times New Roman" w:cs="Times New Roman"/>
                <w:lang w:eastAsia="ru-RU"/>
              </w:rPr>
              <w:t>предусмотренных</w:t>
            </w:r>
            <w:proofErr w:type="gramEnd"/>
            <w:r>
              <w:rPr>
                <w:rFonts w:ascii="Times New Roman" w:hAnsi="Times New Roman" w:cs="Times New Roman"/>
                <w:lang w:eastAsia="ru-RU"/>
              </w:rPr>
              <w:t xml:space="preserve"> договором количества товара, объема работы или услуги стороны договора обязаны </w:t>
            </w:r>
            <w:r>
              <w:rPr>
                <w:rFonts w:ascii="Times New Roman" w:hAnsi="Times New Roman" w:cs="Times New Roman"/>
                <w:lang w:eastAsia="ru-RU"/>
              </w:rPr>
              <w:t xml:space="preserve">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w:t>
            </w:r>
            <w:r>
              <w:rPr>
                <w:rFonts w:ascii="Times New Roman" w:hAnsi="Times New Roman" w:cs="Times New Roman"/>
                <w:lang w:eastAsia="ru-RU"/>
              </w:rPr>
              <w:t xml:space="preserve">деления первоначальной цены договора на предусмотренное в договоре количество такого товара;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2) сроки исполнения обязательств по договору в случае, если необходимость изменения сроков вызвана обстоятельствами непреодолимой силы;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3) цену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путем</w:t>
            </w:r>
            <w:r>
              <w:rPr>
                <w:rFonts w:ascii="Times New Roman" w:hAnsi="Times New Roman" w:cs="Times New Roman"/>
                <w:lang w:eastAsia="ru-RU"/>
              </w:rPr>
              <w:t xml:space="preserve"> ее снижения без изменения, предусмотренного договором количества товаров, объема работ, услуг и иных условий исполнения договора;</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в случаях, предусмотренных подпунктом 1 пункта 1.11.11 Положения;</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в случае изменения в соответствии с законодательством Российской Федерации регулируемых государством цен (тарифов);</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 в случае изменения размера ставки налога на добавленную стоимость.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 xml:space="preserve">2. </w:t>
            </w:r>
            <w:proofErr w:type="gramStart"/>
            <w:r>
              <w:rPr>
                <w:rFonts w:ascii="Times New Roman" w:hAnsi="Times New Roman" w:cs="Times New Roman"/>
                <w:lang w:eastAsia="ru-RU"/>
              </w:rPr>
              <w:t>Для целей установления соотношения цены предлагаемых к поставке т</w:t>
            </w:r>
            <w:r>
              <w:rPr>
                <w:rFonts w:ascii="Times New Roman" w:hAnsi="Times New Roman" w:cs="Times New Roman"/>
                <w:lang w:eastAsia="ru-RU"/>
              </w:rPr>
              <w:t>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НМЦ единицы товара, работы, услуги, указанной в документации</w:t>
            </w:r>
            <w:r>
              <w:rPr>
                <w:rFonts w:ascii="Times New Roman" w:hAnsi="Times New Roman" w:cs="Times New Roman"/>
                <w:lang w:eastAsia="ru-RU"/>
              </w:rPr>
              <w:t xml:space="preserve"> о закупке, на коэффициент изменения НМЦ договора по результатам проведения закупки, определяемый как результат деления цены договора, по которой заключается договор</w:t>
            </w:r>
            <w:proofErr w:type="gramEnd"/>
            <w:r>
              <w:rPr>
                <w:rFonts w:ascii="Times New Roman" w:hAnsi="Times New Roman" w:cs="Times New Roman"/>
                <w:lang w:eastAsia="ru-RU"/>
              </w:rPr>
              <w:t xml:space="preserve">, на начальную (максимальную) цену договора. </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3. При исполнении договора по согласованию За</w:t>
            </w:r>
            <w:r>
              <w:rPr>
                <w:rFonts w:ascii="Times New Roman" w:hAnsi="Times New Roman" w:cs="Times New Roman"/>
                <w:lang w:eastAsia="ru-RU"/>
              </w:rPr>
              <w:t>казчика с поставщиком (подрядчиком, исполнителем) допускается поставка товара, выполнение работы или оказание услуги, а также использование товаров при выполнении работ, оказании услуг, качество, технические и функциональные характеристики (потребительские</w:t>
            </w:r>
            <w:r>
              <w:rPr>
                <w:rFonts w:ascii="Times New Roman" w:hAnsi="Times New Roman" w:cs="Times New Roman"/>
                <w:lang w:eastAsia="ru-RU"/>
              </w:rPr>
              <w:t xml:space="preserve"> свойства) которых являются улучшенными по сравнению </w:t>
            </w:r>
            <w:proofErr w:type="gramStart"/>
            <w:r>
              <w:rPr>
                <w:rFonts w:ascii="Times New Roman" w:hAnsi="Times New Roman" w:cs="Times New Roman"/>
                <w:lang w:eastAsia="ru-RU"/>
              </w:rPr>
              <w:t>с</w:t>
            </w:r>
            <w:proofErr w:type="gramEnd"/>
            <w:r>
              <w:rPr>
                <w:rFonts w:ascii="Times New Roman" w:hAnsi="Times New Roman" w:cs="Times New Roman"/>
                <w:lang w:eastAsia="ru-RU"/>
              </w:rPr>
              <w:t xml:space="preserve"> указанными в договоре.</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4. Поставщик (подрядчик, исполнитель) в соответствии с условиями договора обязан своевременно представлять достоверную информацию о ходе исполнения своих обязательств.</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5. При исп</w:t>
            </w:r>
            <w:r>
              <w:rPr>
                <w:rFonts w:ascii="Times New Roman" w:hAnsi="Times New Roman" w:cs="Times New Roman"/>
                <w:lang w:eastAsia="ru-RU"/>
              </w:rPr>
              <w:t xml:space="preserve">олнении договора не допускается перемена поставщика (подрядчика, исполнителя), за исключением случаев, когда новый поставщик (подрядчик, исполнитель) является правопреемником поставщика (подрядчика, исполнителя), с которым заключен договор </w:t>
            </w:r>
            <w:r>
              <w:rPr>
                <w:rFonts w:ascii="Times New Roman" w:hAnsi="Times New Roman" w:cs="Times New Roman"/>
                <w:lang w:eastAsia="ru-RU"/>
              </w:rPr>
              <w:lastRenderedPageBreak/>
              <w:t>вследствие реорг</w:t>
            </w:r>
            <w:r>
              <w:rPr>
                <w:rFonts w:ascii="Times New Roman" w:hAnsi="Times New Roman" w:cs="Times New Roman"/>
                <w:lang w:eastAsia="ru-RU"/>
              </w:rPr>
              <w:t xml:space="preserve">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(подрядчика, исполнителя) его права и обязанности переходят к новому поставщику </w:t>
            </w:r>
            <w:r>
              <w:rPr>
                <w:rFonts w:ascii="Times New Roman" w:hAnsi="Times New Roman" w:cs="Times New Roman"/>
                <w:lang w:eastAsia="ru-RU"/>
              </w:rPr>
              <w:t>(подрядчику, исполнителю) в том же объеме и на тех же условиях.</w:t>
            </w:r>
          </w:p>
          <w:p w:rsidR="00C24CC6" w:rsidRDefault="00650005">
            <w:pPr>
              <w:widowControl w:val="0"/>
              <w:spacing w:after="0" w:line="240" w:lineRule="auto"/>
              <w:ind w:left="34"/>
              <w:jc w:val="both"/>
              <w:rPr>
                <w:rFonts w:ascii="Times New Roman" w:hAnsi="Times New Roman" w:cs="Times New Roman"/>
                <w:lang w:eastAsia="ru-RU"/>
              </w:rPr>
            </w:pPr>
            <w:r>
              <w:rPr>
                <w:rFonts w:ascii="Times New Roman" w:hAnsi="Times New Roman" w:cs="Times New Roman"/>
                <w:lang w:eastAsia="ru-RU"/>
              </w:rPr>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w:t>
            </w:r>
            <w:r>
              <w:rPr>
                <w:rFonts w:ascii="Times New Roman" w:hAnsi="Times New Roman" w:cs="Times New Roman"/>
                <w:lang w:eastAsia="ru-RU"/>
              </w:rPr>
              <w:t>цу в объеме и на условиях в соответствии с заключенным договором.</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lastRenderedPageBreak/>
              <w:t>25</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Возможность заказчика заключить договор с несколькими участниками</w:t>
            </w:r>
          </w:p>
          <w:p w:rsidR="00C24CC6" w:rsidRDefault="00650005">
            <w:pPr>
              <w:widowControl w:val="0"/>
              <w:spacing w:after="0" w:line="240" w:lineRule="auto"/>
              <w:ind w:left="34"/>
              <w:jc w:val="center"/>
              <w:rPr>
                <w:rFonts w:ascii="Times New Roman" w:hAnsi="Times New Roman" w:cs="Times New Roman"/>
                <w:lang w:eastAsia="ru-RU"/>
              </w:rPr>
            </w:pPr>
            <w:r>
              <w:rPr>
                <w:rFonts w:ascii="Times New Roman" w:hAnsi="Times New Roman" w:cs="Times New Roman"/>
                <w:lang w:eastAsia="ru-RU"/>
              </w:rPr>
              <w:t>Не предусмотрена</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26</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Возможность одностороннего отказа от исполнения договора</w:t>
            </w:r>
          </w:p>
          <w:p w:rsidR="00C24CC6" w:rsidRDefault="00650005">
            <w:pPr>
              <w:widowControl w:val="0"/>
              <w:spacing w:after="0" w:line="240" w:lineRule="auto"/>
              <w:ind w:left="34"/>
              <w:jc w:val="both"/>
              <w:rPr>
                <w:rFonts w:ascii="Times New Roman" w:hAnsi="Times New Roman" w:cs="Times New Roman"/>
              </w:rPr>
            </w:pPr>
            <w:r>
              <w:rPr>
                <w:rFonts w:ascii="Times New Roman" w:hAnsi="Times New Roman" w:cs="Times New Roman"/>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24CC6" w:rsidRDefault="00650005">
            <w:pPr>
              <w:widowControl w:val="0"/>
              <w:spacing w:after="0" w:line="240" w:lineRule="auto"/>
              <w:ind w:left="34"/>
              <w:jc w:val="both"/>
              <w:rPr>
                <w:rFonts w:ascii="Times New Roman" w:hAnsi="Times New Roman" w:cs="Times New Roman"/>
              </w:rPr>
            </w:pPr>
            <w:r>
              <w:rPr>
                <w:rFonts w:ascii="Times New Roman" w:hAnsi="Times New Roman" w:cs="Times New Roman"/>
              </w:rPr>
              <w:t>В случае неисполнения или ненадлежащего исполнения поставщиком (п</w:t>
            </w:r>
            <w:r>
              <w:rPr>
                <w:rFonts w:ascii="Times New Roman" w:hAnsi="Times New Roman" w:cs="Times New Roman"/>
              </w:rPr>
              <w:t>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C24CC6" w:rsidRDefault="00650005">
            <w:pPr>
              <w:widowControl w:val="0"/>
              <w:spacing w:after="0" w:line="240" w:lineRule="auto"/>
              <w:ind w:left="34"/>
              <w:jc w:val="both"/>
              <w:rPr>
                <w:rFonts w:ascii="Times New Roman" w:hAnsi="Times New Roman" w:cs="Times New Roman"/>
              </w:rPr>
            </w:pPr>
            <w:r>
              <w:rPr>
                <w:rFonts w:ascii="Times New Roman" w:hAnsi="Times New Roman" w:cs="Times New Roman"/>
              </w:rPr>
              <w:t>В случ</w:t>
            </w:r>
            <w:r>
              <w:rPr>
                <w:rFonts w:ascii="Times New Roman" w:hAnsi="Times New Roman" w:cs="Times New Roman"/>
              </w:rPr>
              <w:t>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настоящи</w:t>
            </w:r>
            <w:r>
              <w:rPr>
                <w:rFonts w:ascii="Times New Roman" w:hAnsi="Times New Roman" w:cs="Times New Roman"/>
              </w:rPr>
              <w:t>м Положением.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расторгн</w:t>
            </w:r>
            <w:r>
              <w:rPr>
                <w:rFonts w:ascii="Times New Roman" w:hAnsi="Times New Roman" w:cs="Times New Roman"/>
              </w:rPr>
              <w:t>утого договора, в соответствии с настоящим Положением.</w:t>
            </w:r>
          </w:p>
          <w:p w:rsidR="00C24CC6" w:rsidRDefault="00650005">
            <w:pPr>
              <w:widowControl w:val="0"/>
              <w:spacing w:after="0" w:line="240" w:lineRule="auto"/>
              <w:ind w:left="34"/>
              <w:jc w:val="both"/>
              <w:rPr>
                <w:rFonts w:ascii="Times New Roman" w:hAnsi="Times New Roman" w:cs="Times New Roman"/>
                <w:b/>
                <w:bCs/>
                <w:lang w:eastAsia="ru-RU"/>
              </w:rPr>
            </w:pPr>
            <w:r>
              <w:rPr>
                <w:rFonts w:ascii="Times New Roman" w:hAnsi="Times New Roman" w:cs="Times New Roman"/>
              </w:rPr>
              <w:t>Если до расторже</w:t>
            </w:r>
            <w:r>
              <w:rPr>
                <w:rFonts w:ascii="Times New Roman" w:hAnsi="Times New Roman" w:cs="Times New Roman"/>
              </w:rPr>
              <w:t>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выполняемой работы или оказываемой услуги должны быть уменьшены с учетом колич</w:t>
            </w:r>
            <w:r>
              <w:rPr>
                <w:rFonts w:ascii="Times New Roman" w:hAnsi="Times New Roman" w:cs="Times New Roman"/>
              </w:rPr>
              <w:t>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количеству поставленного товара, объему выполненной работы или оказанной услуги.</w:t>
            </w:r>
          </w:p>
        </w:tc>
      </w:tr>
      <w:tr w:rsidR="00C24CC6">
        <w:trPr>
          <w:trHeight w:val="20"/>
        </w:trPr>
        <w:tc>
          <w:tcPr>
            <w:tcW w:w="487" w:type="pct"/>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27</w:t>
            </w:r>
          </w:p>
        </w:tc>
        <w:tc>
          <w:tcPr>
            <w:tcW w:w="4513" w:type="pct"/>
            <w:gridSpan w:val="3"/>
            <w:shd w:val="clear" w:color="auto" w:fill="FFFFFF"/>
            <w:vAlign w:val="center"/>
          </w:tcPr>
          <w:p w:rsidR="00C24CC6" w:rsidRDefault="00650005">
            <w:pPr>
              <w:widowControl w:val="0"/>
              <w:spacing w:after="0" w:line="240" w:lineRule="auto"/>
              <w:ind w:left="34"/>
              <w:jc w:val="center"/>
              <w:rPr>
                <w:rFonts w:ascii="Times New Roman" w:hAnsi="Times New Roman" w:cs="Times New Roman"/>
                <w:b/>
                <w:bCs/>
                <w:lang w:eastAsia="ru-RU"/>
              </w:rPr>
            </w:pPr>
            <w:r>
              <w:rPr>
                <w:rFonts w:ascii="Times New Roman" w:hAnsi="Times New Roman" w:cs="Times New Roman"/>
                <w:b/>
                <w:bCs/>
                <w:lang w:eastAsia="ru-RU"/>
              </w:rPr>
              <w:t>Срок подписания договора участником закупки, с которым заключается договор</w:t>
            </w:r>
          </w:p>
          <w:p w:rsidR="00C24CC6" w:rsidRDefault="00650005">
            <w:pPr>
              <w:widowControl w:val="0"/>
              <w:spacing w:after="0" w:line="240" w:lineRule="auto"/>
              <w:ind w:left="34"/>
              <w:jc w:val="both"/>
              <w:rPr>
                <w:rFonts w:ascii="Times New Roman" w:hAnsi="Times New Roman" w:cs="Times New Roman"/>
                <w:lang w:eastAsia="ru-RU"/>
              </w:rPr>
            </w:pPr>
            <w:proofErr w:type="gramStart"/>
            <w:r>
              <w:rPr>
                <w:rFonts w:ascii="Times New Roman" w:hAnsi="Times New Roman" w:cs="Times New Roman"/>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w:t>
            </w:r>
            <w:r>
              <w:rPr>
                <w:rFonts w:ascii="Times New Roman" w:hAnsi="Times New Roman" w:cs="Times New Roman"/>
                <w:lang w:eastAsia="ru-RU"/>
              </w:rPr>
              <w:t xml:space="preserve">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w:t>
            </w:r>
            <w:r>
              <w:rPr>
                <w:rFonts w:ascii="Times New Roman" w:hAnsi="Times New Roman" w:cs="Times New Roman"/>
                <w:lang w:eastAsia="ru-RU"/>
              </w:rPr>
              <w:t>обжалуются в антимонопольном органе</w:t>
            </w:r>
            <w:proofErr w:type="gramEnd"/>
            <w:r>
              <w:rPr>
                <w:rFonts w:ascii="Times New Roman" w:hAnsi="Times New Roman" w:cs="Times New Roman"/>
                <w:lang w:eastAsia="ru-RU"/>
              </w:rPr>
              <w:t xml:space="preserve"> либо в судебном порядке.</w:t>
            </w:r>
          </w:p>
        </w:tc>
      </w:tr>
      <w:tr w:rsidR="00C24CC6">
        <w:trPr>
          <w:trHeight w:val="20"/>
        </w:trPr>
        <w:tc>
          <w:tcPr>
            <w:tcW w:w="487" w:type="pct"/>
            <w:shd w:val="clear" w:color="auto" w:fill="FFFFFF"/>
            <w:vAlign w:val="center"/>
          </w:tcPr>
          <w:p w:rsidR="00C24CC6" w:rsidRDefault="00650005">
            <w:pPr>
              <w:widowControl w:val="0"/>
              <w:spacing w:after="0" w:line="240" w:lineRule="auto"/>
              <w:ind w:left="-108" w:right="-97"/>
              <w:jc w:val="center"/>
              <w:rPr>
                <w:rFonts w:ascii="Times New Roman" w:hAnsi="Times New Roman" w:cs="Times New Roman"/>
                <w:lang w:eastAsia="ru-RU"/>
              </w:rPr>
            </w:pPr>
            <w:r>
              <w:rPr>
                <w:rFonts w:ascii="Times New Roman" w:hAnsi="Times New Roman" w:cs="Times New Roman"/>
                <w:lang w:eastAsia="ru-RU"/>
              </w:rPr>
              <w:t>28</w:t>
            </w:r>
          </w:p>
        </w:tc>
        <w:tc>
          <w:tcPr>
            <w:tcW w:w="4513" w:type="pct"/>
            <w:gridSpan w:val="3"/>
            <w:shd w:val="clear" w:color="auto" w:fill="FFFFFF"/>
            <w:vAlign w:val="center"/>
          </w:tcPr>
          <w:p w:rsidR="00C24CC6" w:rsidRDefault="00650005">
            <w:pPr>
              <w:widowControl w:val="0"/>
              <w:spacing w:after="0" w:line="240" w:lineRule="auto"/>
              <w:ind w:left="2"/>
              <w:jc w:val="center"/>
              <w:rPr>
                <w:rFonts w:ascii="Times New Roman" w:hAnsi="Times New Roman" w:cs="Times New Roman"/>
                <w:b/>
                <w:bCs/>
                <w:lang w:eastAsia="ru-RU"/>
              </w:rPr>
            </w:pPr>
            <w:r>
              <w:rPr>
                <w:rFonts w:ascii="Times New Roman" w:hAnsi="Times New Roman" w:cs="Times New Roman"/>
                <w:b/>
                <w:bCs/>
                <w:lang w:eastAsia="ru-RU"/>
              </w:rPr>
              <w:t xml:space="preserve">Предоставление закупочной документации </w:t>
            </w:r>
          </w:p>
          <w:p w:rsidR="00C24CC6" w:rsidRDefault="00650005">
            <w:pPr>
              <w:widowControl w:val="0"/>
              <w:spacing w:after="0" w:line="240" w:lineRule="auto"/>
              <w:ind w:left="2"/>
              <w:jc w:val="both"/>
              <w:rPr>
                <w:rFonts w:ascii="Times New Roman" w:hAnsi="Times New Roman" w:cs="Times New Roman"/>
                <w:lang w:eastAsia="ru-RU"/>
              </w:rPr>
            </w:pPr>
            <w:r>
              <w:rPr>
                <w:rFonts w:ascii="Times New Roman" w:hAnsi="Times New Roman" w:cs="Times New Roman"/>
                <w:lang w:eastAsia="ru-RU"/>
              </w:rPr>
              <w:t>Закупочная документация размещается в единой информационной системе одновременно с размещением извещения о проведении такой закупки. Документация доступна для ознакомления без взимания платы.</w:t>
            </w:r>
          </w:p>
        </w:tc>
      </w:tr>
    </w:tbl>
    <w:p w:rsidR="00C24CC6" w:rsidRDefault="00C24CC6">
      <w:pPr>
        <w:widowControl w:val="0"/>
        <w:spacing w:after="0" w:line="240" w:lineRule="auto"/>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C24CC6">
      <w:pPr>
        <w:widowControl w:val="0"/>
        <w:spacing w:after="0" w:line="240" w:lineRule="auto"/>
        <w:jc w:val="right"/>
        <w:rPr>
          <w:rFonts w:ascii="Times New Roman" w:hAnsi="Times New Roman" w:cs="Times New Roman"/>
          <w:b/>
          <w:bCs/>
          <w:lang w:eastAsia="ru-RU"/>
        </w:rPr>
      </w:pPr>
    </w:p>
    <w:p w:rsidR="00C24CC6" w:rsidRDefault="00650005">
      <w:pPr>
        <w:widowControl w:val="0"/>
        <w:spacing w:after="0" w:line="240" w:lineRule="auto"/>
        <w:jc w:val="right"/>
        <w:rPr>
          <w:rFonts w:ascii="Times New Roman" w:hAnsi="Times New Roman" w:cs="Times New Roman"/>
          <w:b/>
          <w:bCs/>
          <w:lang w:eastAsia="ru-RU"/>
        </w:rPr>
      </w:pPr>
      <w:r>
        <w:rPr>
          <w:rFonts w:ascii="Times New Roman" w:hAnsi="Times New Roman" w:cs="Times New Roman"/>
          <w:b/>
          <w:bCs/>
          <w:lang w:eastAsia="ru-RU"/>
        </w:rPr>
        <w:lastRenderedPageBreak/>
        <w:t>Приложение №1 к Документации</w:t>
      </w:r>
    </w:p>
    <w:p w:rsidR="00C24CC6" w:rsidRDefault="00650005">
      <w:pPr>
        <w:tabs>
          <w:tab w:val="left" w:pos="4820"/>
        </w:tabs>
        <w:spacing w:after="0" w:line="240" w:lineRule="auto"/>
        <w:ind w:firstLine="540"/>
        <w:jc w:val="right"/>
        <w:rPr>
          <w:rFonts w:ascii="Times New Roman" w:eastAsia="Arial" w:hAnsi="Times New Roman" w:cs="Times New Roman"/>
          <w:b/>
          <w:sz w:val="24"/>
          <w:szCs w:val="24"/>
          <w:lang w:eastAsia="zh-CN"/>
        </w:rPr>
      </w:pPr>
      <w:r>
        <w:rPr>
          <w:rFonts w:ascii="Times New Roman" w:eastAsia="Arial" w:hAnsi="Times New Roman" w:cs="Times New Roman"/>
          <w:b/>
          <w:sz w:val="24"/>
          <w:szCs w:val="24"/>
          <w:lang w:eastAsia="zh-CN"/>
        </w:rPr>
        <w:t>ПРОЕКТ</w:t>
      </w:r>
    </w:p>
    <w:p w:rsidR="00C24CC6" w:rsidRDefault="00650005">
      <w:pPr>
        <w:widowControl w:val="0"/>
        <w:spacing w:after="0" w:line="240" w:lineRule="auto"/>
        <w:ind w:left="20"/>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ДОГОВОР №</w:t>
      </w: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hAnsi="Times New Roman" w:cs="Times New Roman"/>
          <w:b/>
          <w:lang w:eastAsia="ar-SA"/>
        </w:rPr>
        <w:t xml:space="preserve">поставку сжиженного газа наливом для нужд МБУ «ЦКУ» </w:t>
      </w:r>
      <w:proofErr w:type="spellStart"/>
      <w:r>
        <w:rPr>
          <w:rFonts w:ascii="Times New Roman" w:hAnsi="Times New Roman" w:cs="Times New Roman"/>
          <w:b/>
          <w:lang w:eastAsia="ar-SA"/>
        </w:rPr>
        <w:t>Чойского</w:t>
      </w:r>
      <w:proofErr w:type="spellEnd"/>
      <w:r>
        <w:rPr>
          <w:rFonts w:ascii="Times New Roman" w:hAnsi="Times New Roman" w:cs="Times New Roman"/>
          <w:b/>
          <w:lang w:eastAsia="ar-SA"/>
        </w:rPr>
        <w:t xml:space="preserve"> района</w:t>
      </w:r>
    </w:p>
    <w:p w:rsidR="00C24CC6" w:rsidRDefault="00650005">
      <w:pPr>
        <w:widowControl w:val="0"/>
        <w:tabs>
          <w:tab w:val="left" w:pos="7805"/>
          <w:tab w:val="left" w:leader="underscore" w:pos="8242"/>
          <w:tab w:val="left" w:leader="underscore" w:pos="9499"/>
        </w:tabs>
        <w:spacing w:after="0" w:line="240" w:lineRule="auto"/>
        <w:jc w:val="both"/>
        <w:rPr>
          <w:rFonts w:ascii="Times New Roman" w:eastAsia="Times New Roman" w:hAnsi="Times New Roman" w:cs="Times New Roman"/>
          <w:i/>
          <w:iCs/>
          <w:color w:val="000000"/>
          <w:lang w:eastAsia="ru-RU" w:bidi="ru-RU"/>
        </w:rPr>
      </w:pPr>
      <w:r>
        <w:rPr>
          <w:rFonts w:ascii="Times New Roman" w:eastAsia="Times New Roman" w:hAnsi="Times New Roman" w:cs="Times New Roman"/>
          <w:b/>
          <w:bCs/>
          <w:color w:val="000000"/>
          <w:lang w:eastAsia="ru-RU" w:bidi="ru-RU"/>
        </w:rPr>
        <w:t xml:space="preserve">с. </w:t>
      </w:r>
      <w:proofErr w:type="spellStart"/>
      <w:r>
        <w:rPr>
          <w:rFonts w:ascii="Times New Roman" w:eastAsia="Times New Roman" w:hAnsi="Times New Roman" w:cs="Times New Roman"/>
          <w:b/>
          <w:bCs/>
          <w:color w:val="000000"/>
          <w:lang w:eastAsia="ru-RU" w:bidi="ru-RU"/>
        </w:rPr>
        <w:t>Чоя</w:t>
      </w:r>
      <w:proofErr w:type="spellEnd"/>
      <w:r>
        <w:rPr>
          <w:rFonts w:ascii="Times New Roman" w:eastAsia="Times New Roman" w:hAnsi="Times New Roman" w:cs="Times New Roman"/>
          <w:i/>
          <w:iCs/>
          <w:color w:val="000000"/>
          <w:lang w:eastAsia="ru-RU" w:bidi="ru-RU"/>
        </w:rPr>
        <w:tab/>
        <w:t>«</w:t>
      </w:r>
      <w:r>
        <w:rPr>
          <w:rFonts w:ascii="Times New Roman" w:eastAsia="Times New Roman" w:hAnsi="Times New Roman" w:cs="Times New Roman"/>
          <w:b/>
          <w:bCs/>
          <w:color w:val="000000"/>
          <w:lang w:eastAsia="ru-RU" w:bidi="ru-RU"/>
        </w:rPr>
        <w:tab/>
      </w:r>
      <w:r>
        <w:rPr>
          <w:rFonts w:ascii="Times New Roman" w:eastAsia="Times New Roman" w:hAnsi="Times New Roman" w:cs="Times New Roman"/>
          <w:i/>
          <w:iCs/>
          <w:color w:val="000000"/>
          <w:lang w:eastAsia="ru-RU" w:bidi="ru-RU"/>
        </w:rPr>
        <w:t>»</w:t>
      </w:r>
      <w:r>
        <w:rPr>
          <w:rFonts w:ascii="Times New Roman" w:eastAsia="Times New Roman" w:hAnsi="Times New Roman" w:cs="Times New Roman"/>
          <w:b/>
          <w:bCs/>
          <w:color w:val="000000"/>
          <w:lang w:eastAsia="ru-RU" w:bidi="ru-RU"/>
        </w:rPr>
        <w:tab/>
      </w:r>
      <w:r>
        <w:rPr>
          <w:rFonts w:ascii="Times New Roman" w:eastAsia="Times New Roman" w:hAnsi="Times New Roman" w:cs="Times New Roman"/>
          <w:i/>
          <w:iCs/>
          <w:color w:val="000000"/>
          <w:lang w:eastAsia="ru-RU" w:bidi="ru-RU"/>
        </w:rPr>
        <w:t>2026 г.</w:t>
      </w:r>
    </w:p>
    <w:p w:rsidR="00C24CC6" w:rsidRDefault="00C24CC6">
      <w:pPr>
        <w:widowControl w:val="0"/>
        <w:tabs>
          <w:tab w:val="left" w:pos="7805"/>
          <w:tab w:val="left" w:leader="underscore" w:pos="8242"/>
          <w:tab w:val="left" w:leader="underscore" w:pos="9499"/>
        </w:tabs>
        <w:spacing w:after="0" w:line="240" w:lineRule="auto"/>
        <w:jc w:val="both"/>
        <w:rPr>
          <w:rFonts w:ascii="Times New Roman" w:eastAsia="Times New Roman" w:hAnsi="Times New Roman" w:cs="Times New Roman"/>
          <w:i/>
          <w:iCs/>
          <w:color w:val="000000"/>
          <w:lang w:eastAsia="ru-RU" w:bidi="ru-RU"/>
        </w:rPr>
      </w:pPr>
    </w:p>
    <w:p w:rsidR="00C24CC6" w:rsidRDefault="00650005">
      <w:pPr>
        <w:widowControl w:val="0"/>
        <w:spacing w:after="0" w:line="240" w:lineRule="auto"/>
        <w:ind w:firstLine="1040"/>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bCs/>
          <w:color w:val="000000"/>
          <w:lang w:eastAsia="ru-RU" w:bidi="ru-RU"/>
        </w:rPr>
        <w:t>МУНИЦИПАЛЬНОЕ БЮДЖЕТНОЕ УЧРЕЖДЕНИЕ "ЦЕНТР КОММУНАЛЬНЫХ УСЛУГ" ЧОЙСКОГО РАЙОНА (далее МБУ "ЦКУ")</w:t>
      </w:r>
      <w:r>
        <w:rPr>
          <w:rFonts w:ascii="Times New Roman" w:eastAsia="Times New Roman" w:hAnsi="Times New Roman" w:cs="Times New Roman"/>
          <w:bCs/>
          <w:color w:val="000000"/>
          <w:lang w:eastAsia="ru-RU" w:bidi="ru-RU"/>
        </w:rPr>
        <w:t xml:space="preserve"> </w:t>
      </w:r>
      <w:r>
        <w:rPr>
          <w:rFonts w:ascii="Times New Roman" w:eastAsia="Times New Roman" w:hAnsi="Times New Roman" w:cs="Times New Roman"/>
          <w:color w:val="000000"/>
          <w:lang w:eastAsia="ru-RU" w:bidi="ru-RU"/>
        </w:rPr>
        <w:t>в лице в лице ______________________________________________, действующ</w:t>
      </w:r>
      <w:r>
        <w:rPr>
          <w:rFonts w:ascii="Times New Roman" w:eastAsia="Times New Roman" w:hAnsi="Times New Roman" w:cs="Times New Roman"/>
          <w:color w:val="000000"/>
          <w:lang w:eastAsia="ru-RU" w:bidi="ru-RU"/>
        </w:rPr>
        <w:t>его на основании ___________________________________________,</w:t>
      </w:r>
      <w:proofErr w:type="gramStart"/>
      <w:r>
        <w:rPr>
          <w:rFonts w:ascii="Times New Roman" w:eastAsia="Times New Roman" w:hAnsi="Times New Roman" w:cs="Times New Roman"/>
          <w:color w:val="000000"/>
          <w:lang w:eastAsia="ru-RU" w:bidi="ru-RU"/>
        </w:rPr>
        <w:t xml:space="preserve"> ,</w:t>
      </w:r>
      <w:proofErr w:type="gramEnd"/>
      <w:r>
        <w:rPr>
          <w:rFonts w:ascii="Times New Roman" w:eastAsia="Times New Roman" w:hAnsi="Times New Roman" w:cs="Times New Roman"/>
          <w:color w:val="000000"/>
          <w:lang w:eastAsia="ru-RU" w:bidi="ru-RU"/>
        </w:rPr>
        <w:t xml:space="preserve"> именуемое в дальнейшем </w:t>
      </w:r>
      <w:r>
        <w:rPr>
          <w:rFonts w:ascii="Times New Roman" w:eastAsia="Times New Roman" w:hAnsi="Times New Roman" w:cs="Times New Roman"/>
          <w:bCs/>
          <w:color w:val="000000"/>
          <w:lang w:eastAsia="ru-RU" w:bidi="ru-RU"/>
        </w:rPr>
        <w:t xml:space="preserve">«Заказчик», </w:t>
      </w:r>
      <w:r>
        <w:rPr>
          <w:rFonts w:ascii="Times New Roman" w:eastAsia="Times New Roman" w:hAnsi="Times New Roman" w:cs="Times New Roman"/>
          <w:color w:val="000000"/>
          <w:lang w:eastAsia="ru-RU" w:bidi="ru-RU"/>
        </w:rPr>
        <w:t>с одной стороны,</w:t>
      </w:r>
    </w:p>
    <w:p w:rsidR="00C24CC6" w:rsidRDefault="00650005">
      <w:pPr>
        <w:widowControl w:val="0"/>
        <w:spacing w:after="0" w:line="240" w:lineRule="auto"/>
        <w:jc w:val="both"/>
        <w:rPr>
          <w:rFonts w:ascii="Times New Roman" w:eastAsia="Microsoft Sans Serif" w:hAnsi="Times New Roman" w:cs="Times New Roman"/>
          <w:color w:val="000000"/>
          <w:lang w:eastAsia="ru-RU" w:bidi="ru-RU"/>
        </w:rPr>
      </w:pPr>
      <w:proofErr w:type="gramStart"/>
      <w:r>
        <w:rPr>
          <w:rFonts w:ascii="Times New Roman" w:eastAsia="Microsoft Sans Serif" w:hAnsi="Times New Roman" w:cs="Times New Roman"/>
          <w:color w:val="000000"/>
          <w:lang w:eastAsia="ru-RU" w:bidi="ru-RU"/>
        </w:rPr>
        <w:t>и</w:t>
      </w:r>
      <w:r>
        <w:rPr>
          <w:rFonts w:ascii="Times New Roman" w:eastAsia="Microsoft Sans Serif" w:hAnsi="Times New Roman" w:cs="Times New Roman"/>
          <w:bCs/>
          <w:color w:val="000000"/>
          <w:lang w:eastAsia="ru-RU" w:bidi="ru-RU"/>
        </w:rPr>
        <w:t xml:space="preserve">___________________________________________ в </w:t>
      </w:r>
      <w:r>
        <w:rPr>
          <w:rFonts w:ascii="Times New Roman" w:eastAsia="Microsoft Sans Serif" w:hAnsi="Times New Roman" w:cs="Times New Roman"/>
          <w:color w:val="000000"/>
          <w:lang w:eastAsia="ru-RU" w:bidi="ru-RU"/>
        </w:rPr>
        <w:t xml:space="preserve">лице __________________________________________, действующего на основании ____________, именуемое в дальнейшем </w:t>
      </w:r>
      <w:r>
        <w:rPr>
          <w:rFonts w:ascii="Times New Roman" w:eastAsia="Microsoft Sans Serif" w:hAnsi="Times New Roman" w:cs="Times New Roman"/>
          <w:bCs/>
          <w:color w:val="000000"/>
          <w:lang w:eastAsia="ru-RU" w:bidi="ru-RU"/>
        </w:rPr>
        <w:t xml:space="preserve">«Поставщик», </w:t>
      </w:r>
      <w:r>
        <w:rPr>
          <w:rFonts w:ascii="Times New Roman" w:eastAsia="Microsoft Sans Serif" w:hAnsi="Times New Roman" w:cs="Times New Roman"/>
          <w:color w:val="000000"/>
          <w:lang w:eastAsia="ru-RU" w:bidi="ru-RU"/>
        </w:rPr>
        <w:t>с другой стороны, при дальнейшем упоминании - «Стороны», руководствуясь Федеральным законом № 223-ФЗ «"О закупках товаров, работ, у</w:t>
      </w:r>
      <w:r>
        <w:rPr>
          <w:rFonts w:ascii="Times New Roman" w:eastAsia="Microsoft Sans Serif" w:hAnsi="Times New Roman" w:cs="Times New Roman"/>
          <w:color w:val="000000"/>
          <w:lang w:eastAsia="ru-RU" w:bidi="ru-RU"/>
        </w:rPr>
        <w:t>слуг отдельными видами юридических лиц" от 18.07.2011г., заключили настоящий договор, в дальнейшем «Договор», о нижеследующем:</w:t>
      </w:r>
      <w:proofErr w:type="gramEnd"/>
    </w:p>
    <w:p w:rsidR="00C24CC6" w:rsidRDefault="00C24CC6">
      <w:pPr>
        <w:widowControl w:val="0"/>
        <w:spacing w:after="0" w:line="240" w:lineRule="auto"/>
        <w:jc w:val="both"/>
        <w:rPr>
          <w:rFonts w:ascii="Times New Roman" w:eastAsia="Microsoft Sans Serif" w:hAnsi="Times New Roman" w:cs="Times New Roman"/>
          <w:color w:val="000000"/>
          <w:lang w:eastAsia="ru-RU" w:bidi="ru-RU"/>
        </w:rPr>
      </w:pPr>
    </w:p>
    <w:p w:rsidR="00C24CC6" w:rsidRDefault="00650005">
      <w:pPr>
        <w:widowControl w:val="0"/>
        <w:spacing w:after="0" w:line="240" w:lineRule="auto"/>
        <w:ind w:left="20"/>
        <w:jc w:val="center"/>
        <w:outlineLvl w:val="0"/>
        <w:rPr>
          <w:rFonts w:ascii="Times New Roman" w:eastAsia="Times New Roman" w:hAnsi="Times New Roman" w:cs="Times New Roman"/>
          <w:b/>
          <w:bCs/>
          <w:color w:val="000000"/>
          <w:lang w:eastAsia="ru-RU" w:bidi="ru-RU"/>
        </w:rPr>
      </w:pPr>
      <w:bookmarkStart w:id="2" w:name="bookmark0"/>
      <w:r>
        <w:rPr>
          <w:rFonts w:ascii="Times New Roman" w:eastAsia="Times New Roman" w:hAnsi="Times New Roman" w:cs="Times New Roman"/>
          <w:b/>
          <w:bCs/>
          <w:color w:val="000000"/>
          <w:lang w:eastAsia="ru-RU" w:bidi="ru-RU"/>
        </w:rPr>
        <w:t>1. ПРЕДМЕТ ДОГОВОРА</w:t>
      </w:r>
      <w:bookmarkEnd w:id="2"/>
    </w:p>
    <w:p w:rsidR="00C24CC6" w:rsidRDefault="00650005">
      <w:pPr>
        <w:widowControl w:val="0"/>
        <w:numPr>
          <w:ilvl w:val="0"/>
          <w:numId w:val="1"/>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Поставщик обязуется осуществлять </w:t>
      </w:r>
      <w:bookmarkStart w:id="3" w:name="_Hlk142907975"/>
      <w:r>
        <w:rPr>
          <w:rFonts w:ascii="Times New Roman" w:eastAsia="Times New Roman" w:hAnsi="Times New Roman" w:cs="Times New Roman"/>
          <w:b/>
          <w:bCs/>
          <w:color w:val="000000"/>
          <w:lang w:eastAsia="ru-RU" w:bidi="ru-RU"/>
        </w:rPr>
        <w:t>поставку сжиженного газа наливом для нужд МУП «ЦКУ» «</w:t>
      </w:r>
      <w:proofErr w:type="spellStart"/>
      <w:r>
        <w:rPr>
          <w:rFonts w:ascii="Times New Roman" w:eastAsia="Times New Roman" w:hAnsi="Times New Roman" w:cs="Times New Roman"/>
          <w:b/>
          <w:bCs/>
          <w:color w:val="000000"/>
          <w:lang w:eastAsia="ru-RU" w:bidi="ru-RU"/>
        </w:rPr>
        <w:t>Чойский</w:t>
      </w:r>
      <w:proofErr w:type="spellEnd"/>
      <w:r>
        <w:rPr>
          <w:rFonts w:ascii="Times New Roman" w:eastAsia="Times New Roman" w:hAnsi="Times New Roman" w:cs="Times New Roman"/>
          <w:b/>
          <w:bCs/>
          <w:color w:val="000000"/>
          <w:lang w:eastAsia="ru-RU" w:bidi="ru-RU"/>
        </w:rPr>
        <w:t xml:space="preserve"> район» РА</w:t>
      </w:r>
      <w:r>
        <w:rPr>
          <w:rFonts w:ascii="Times New Roman" w:eastAsia="Times New Roman" w:hAnsi="Times New Roman" w:cs="Times New Roman"/>
          <w:color w:val="000000"/>
          <w:lang w:eastAsia="ru-RU" w:bidi="ru-RU"/>
        </w:rPr>
        <w:t xml:space="preserve"> </w:t>
      </w:r>
      <w:bookmarkEnd w:id="3"/>
      <w:r>
        <w:rPr>
          <w:rFonts w:ascii="Times New Roman" w:eastAsia="Times New Roman" w:hAnsi="Times New Roman" w:cs="Times New Roman"/>
          <w:color w:val="000000"/>
          <w:lang w:eastAsia="ru-RU" w:bidi="ru-RU"/>
        </w:rPr>
        <w:t>согласно Приложению №1 «Спецификация», являющейся неотъемлемой частью настоящего Договора (далее - «Товар»), а Заказчик принять и оплатить в порядке и на условиях, определенных настоящим Договором.</w:t>
      </w:r>
    </w:p>
    <w:p w:rsidR="00C24CC6" w:rsidRDefault="00650005">
      <w:pPr>
        <w:widowControl w:val="0"/>
        <w:numPr>
          <w:ilvl w:val="0"/>
          <w:numId w:val="1"/>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Заказчик осуществляет выборку топлива, в пределах своих по</w:t>
      </w:r>
      <w:r>
        <w:rPr>
          <w:rFonts w:ascii="Times New Roman" w:eastAsia="Times New Roman" w:hAnsi="Times New Roman" w:cs="Times New Roman"/>
          <w:color w:val="000000"/>
          <w:lang w:eastAsia="ru-RU" w:bidi="ru-RU"/>
        </w:rPr>
        <w:t>требностей, и установленной цены Договора.</w:t>
      </w:r>
    </w:p>
    <w:p w:rsidR="00C24CC6" w:rsidRDefault="00650005">
      <w:pPr>
        <w:widowControl w:val="0"/>
        <w:numPr>
          <w:ilvl w:val="0"/>
          <w:numId w:val="1"/>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Качество и безопасность Товара должно соответствовать требованиям, предусмотренным действующим законодательством Российской Федерации, в отношении данного вида Товара и подтверждаться соответствующими документами,</w:t>
      </w:r>
      <w:r>
        <w:rPr>
          <w:rFonts w:ascii="Times New Roman" w:eastAsia="Times New Roman" w:hAnsi="Times New Roman" w:cs="Times New Roman"/>
          <w:color w:val="000000"/>
          <w:lang w:eastAsia="ru-RU" w:bidi="ru-RU"/>
        </w:rPr>
        <w:t xml:space="preserve"> оформленными в соответствии с требованиями нормативной документации. Товар должен быть не бывшим в эксплуатации, не заложенным, не арестованным, не являться предметом иска третьих лиц.</w:t>
      </w:r>
    </w:p>
    <w:p w:rsidR="00C24CC6" w:rsidRDefault="00C24CC6">
      <w:pPr>
        <w:widowControl w:val="0"/>
        <w:tabs>
          <w:tab w:val="left" w:pos="719"/>
        </w:tabs>
        <w:spacing w:after="0" w:line="240" w:lineRule="auto"/>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ind w:left="20"/>
        <w:jc w:val="center"/>
        <w:outlineLvl w:val="0"/>
        <w:rPr>
          <w:rFonts w:ascii="Times New Roman" w:eastAsia="Times New Roman" w:hAnsi="Times New Roman" w:cs="Times New Roman"/>
          <w:b/>
          <w:bCs/>
          <w:color w:val="000000"/>
          <w:lang w:eastAsia="ru-RU" w:bidi="ru-RU"/>
        </w:rPr>
      </w:pPr>
      <w:bookmarkStart w:id="4" w:name="bookmark1"/>
      <w:r>
        <w:rPr>
          <w:rFonts w:ascii="Times New Roman" w:eastAsia="Times New Roman" w:hAnsi="Times New Roman" w:cs="Times New Roman"/>
          <w:b/>
          <w:bCs/>
          <w:color w:val="000000"/>
          <w:lang w:eastAsia="ru-RU" w:bidi="ru-RU"/>
        </w:rPr>
        <w:t>2. ОБЩАЯ СУММА ДОГОВОРА И ПОРЯДОК РАСЧЕТОВ</w:t>
      </w:r>
      <w:bookmarkEnd w:id="4"/>
    </w:p>
    <w:p w:rsidR="00C24CC6" w:rsidRDefault="00650005">
      <w:pPr>
        <w:widowControl w:val="0"/>
        <w:numPr>
          <w:ilvl w:val="0"/>
          <w:numId w:val="2"/>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Максимальное значение цены</w:t>
      </w:r>
      <w:r>
        <w:rPr>
          <w:rFonts w:ascii="Times New Roman" w:eastAsia="Times New Roman" w:hAnsi="Times New Roman" w:cs="Times New Roman"/>
          <w:color w:val="000000"/>
          <w:lang w:eastAsia="ru-RU" w:bidi="ru-RU"/>
        </w:rPr>
        <w:t xml:space="preserve"> договора составляет </w:t>
      </w:r>
      <w:r>
        <w:rPr>
          <w:rFonts w:ascii="Times New Roman" w:eastAsia="Times New Roman" w:hAnsi="Times New Roman" w:cs="Times New Roman"/>
          <w:b/>
          <w:color w:val="000000"/>
          <w:u w:val="single"/>
          <w:lang w:eastAsia="ru-RU" w:bidi="ru-RU"/>
        </w:rPr>
        <w:t>__________</w:t>
      </w:r>
      <w:r>
        <w:rPr>
          <w:rFonts w:ascii="Times New Roman" w:eastAsia="Times New Roman" w:hAnsi="Times New Roman" w:cs="Times New Roman"/>
          <w:color w:val="000000"/>
          <w:lang w:eastAsia="ru-RU" w:bidi="ru-RU"/>
        </w:rPr>
        <w:t xml:space="preserve"> рублей, 00 копеек, без НДС.</w:t>
      </w:r>
    </w:p>
    <w:p w:rsidR="00C24CC6" w:rsidRDefault="00650005">
      <w:pPr>
        <w:widowControl w:val="0"/>
        <w:numPr>
          <w:ilvl w:val="0"/>
          <w:numId w:val="2"/>
        </w:numPr>
        <w:tabs>
          <w:tab w:val="left" w:pos="719"/>
        </w:tabs>
        <w:spacing w:after="0" w:line="256" w:lineRule="auto"/>
        <w:jc w:val="both"/>
        <w:rPr>
          <w:rFonts w:ascii="Times New Roman" w:eastAsia="Times New Roman" w:hAnsi="Times New Roman" w:cs="Times New Roman"/>
          <w:color w:val="000000"/>
          <w:lang w:eastAsia="ru-RU" w:bidi="ru-RU"/>
        </w:rPr>
      </w:pPr>
      <w:bookmarkStart w:id="5" w:name="_Hlk142908035"/>
      <w:proofErr w:type="gramStart"/>
      <w:r>
        <w:rPr>
          <w:rFonts w:ascii="Times New Roman" w:eastAsia="Times New Roman" w:hAnsi="Times New Roman" w:cs="Times New Roman"/>
          <w:color w:val="000000"/>
          <w:lang w:eastAsia="ru-RU" w:bidi="ru-RU"/>
        </w:rPr>
        <w:t>Цена включает в себя: общую стоимость всех затрат, издержек и иных расходов Поставщика, необходимых для исполнения им своих обязательств по Договору в полном объеме и надлежащего качества, в том ч</w:t>
      </w:r>
      <w:r>
        <w:rPr>
          <w:rFonts w:ascii="Times New Roman" w:eastAsia="Times New Roman" w:hAnsi="Times New Roman" w:cs="Times New Roman"/>
          <w:color w:val="000000"/>
          <w:lang w:eastAsia="ru-RU" w:bidi="ru-RU"/>
        </w:rPr>
        <w:t>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w:t>
      </w:r>
      <w:r>
        <w:rPr>
          <w:rFonts w:ascii="Times New Roman" w:eastAsia="Times New Roman" w:hAnsi="Times New Roman" w:cs="Times New Roman"/>
          <w:color w:val="000000"/>
          <w:lang w:eastAsia="ru-RU" w:bidi="ru-RU"/>
        </w:rPr>
        <w:t>узочно-разгрузочных</w:t>
      </w:r>
      <w:proofErr w:type="gramEnd"/>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w:t>
      </w:r>
      <w:r>
        <w:rPr>
          <w:rFonts w:ascii="Times New Roman" w:eastAsia="Times New Roman" w:hAnsi="Times New Roman" w:cs="Times New Roman"/>
          <w:color w:val="000000"/>
          <w:lang w:eastAsia="ru-RU" w:bidi="ru-RU"/>
        </w:rPr>
        <w:t>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bookmarkEnd w:id="5"/>
      <w:proofErr w:type="gramEnd"/>
    </w:p>
    <w:p w:rsidR="00C24CC6" w:rsidRDefault="00650005">
      <w:pPr>
        <w:widowControl w:val="0"/>
        <w:spacing w:after="0" w:line="240" w:lineRule="auto"/>
        <w:jc w:val="both"/>
        <w:rPr>
          <w:rFonts w:ascii="Times New Roman" w:eastAsia="Times New Roman" w:hAnsi="Times New Roman" w:cs="Times New Roman"/>
          <w:color w:val="000000"/>
          <w:lang w:eastAsia="ru-RU" w:bidi="ru-RU"/>
        </w:rPr>
      </w:pPr>
      <w:r>
        <w:rPr>
          <w:rFonts w:ascii="Times New Roman" w:eastAsia="Microsoft Sans Serif" w:hAnsi="Times New Roman" w:cs="Times New Roman"/>
          <w:b/>
          <w:color w:val="000000"/>
          <w:lang w:eastAsia="ru-RU" w:bidi="ru-RU"/>
        </w:rPr>
        <w:t>2.3.</w:t>
      </w:r>
      <w:r>
        <w:rPr>
          <w:rFonts w:ascii="Times New Roman" w:eastAsia="Microsoft Sans Serif" w:hAnsi="Times New Roman" w:cs="Times New Roman"/>
          <w:color w:val="000000"/>
          <w:lang w:eastAsia="ru-RU" w:bidi="ru-RU"/>
        </w:rPr>
        <w:t xml:space="preserve"> </w:t>
      </w:r>
      <w:r>
        <w:rPr>
          <w:rFonts w:ascii="Times New Roman" w:eastAsia="Microsoft Sans Serif" w:hAnsi="Times New Roman" w:cs="Times New Roman"/>
          <w:color w:val="000000"/>
          <w:highlight w:val="yellow"/>
          <w:lang w:eastAsia="ru-RU" w:bidi="ru-RU"/>
        </w:rPr>
        <w:t>Оплата по настоящему Договору осуществляется путе</w:t>
      </w:r>
      <w:r>
        <w:rPr>
          <w:rFonts w:ascii="Times New Roman" w:eastAsia="Microsoft Sans Serif" w:hAnsi="Times New Roman" w:cs="Times New Roman"/>
          <w:color w:val="000000"/>
          <w:highlight w:val="yellow"/>
          <w:lang w:eastAsia="ru-RU" w:bidi="ru-RU"/>
        </w:rPr>
        <w:t>м перечисления денежных средств на расчетный счет Поставщика за фактически поставленный товар на основании счета (счет</w:t>
      </w:r>
      <w:proofErr w:type="gramStart"/>
      <w:r>
        <w:rPr>
          <w:rFonts w:ascii="Times New Roman" w:eastAsia="Microsoft Sans Serif" w:hAnsi="Times New Roman" w:cs="Times New Roman"/>
          <w:color w:val="000000"/>
          <w:highlight w:val="yellow"/>
          <w:lang w:eastAsia="ru-RU" w:bidi="ru-RU"/>
        </w:rPr>
        <w:t>а-</w:t>
      </w:r>
      <w:proofErr w:type="gramEnd"/>
      <w:r>
        <w:rPr>
          <w:rFonts w:ascii="Times New Roman" w:eastAsia="Microsoft Sans Serif" w:hAnsi="Times New Roman" w:cs="Times New Roman"/>
          <w:color w:val="000000"/>
          <w:highlight w:val="yellow"/>
          <w:lang w:eastAsia="ru-RU" w:bidi="ru-RU"/>
        </w:rPr>
        <w:t xml:space="preserve"> фактуры) и товарной накладной (универсального передаточного документа (далее - УПД)), подписанной Сторонами.</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направляет Заказчику комплект оригиналов платежных документов (счёт, сче</w:t>
      </w:r>
      <w:proofErr w:type="gramStart"/>
      <w:r>
        <w:rPr>
          <w:rFonts w:ascii="Times New Roman" w:eastAsia="Times New Roman" w:hAnsi="Times New Roman" w:cs="Times New Roman"/>
          <w:color w:val="000000"/>
          <w:lang w:eastAsia="ru-RU" w:bidi="ru-RU"/>
        </w:rPr>
        <w:t>т-</w:t>
      </w:r>
      <w:proofErr w:type="gramEnd"/>
      <w:r>
        <w:rPr>
          <w:rFonts w:ascii="Times New Roman" w:eastAsia="Times New Roman" w:hAnsi="Times New Roman" w:cs="Times New Roman"/>
          <w:color w:val="000000"/>
          <w:lang w:eastAsia="ru-RU" w:bidi="ru-RU"/>
        </w:rPr>
        <w:t xml:space="preserve"> фактура, товарная накладная (акт приема-передачи) либо универсальный передаточный документ статус 1 (далее — универсальный передаточный документ)) и других документов, пре</w:t>
      </w:r>
      <w:r>
        <w:rPr>
          <w:rFonts w:ascii="Times New Roman" w:eastAsia="Times New Roman" w:hAnsi="Times New Roman" w:cs="Times New Roman"/>
          <w:color w:val="000000"/>
          <w:lang w:eastAsia="ru-RU" w:bidi="ru-RU"/>
        </w:rPr>
        <w:t>дусмотренных настоящим контрактом не позднее 10 числа месяца, следующего за расчетным. Заказчик в течение 5 рабочих дней безоговорочно подписывает или мотивированно отказывается от подписи в этот же срок.</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Расчет по настоящему договору осуществляется Заказч</w:t>
      </w:r>
      <w:r>
        <w:rPr>
          <w:rFonts w:ascii="Times New Roman" w:eastAsia="Times New Roman" w:hAnsi="Times New Roman" w:cs="Times New Roman"/>
          <w:color w:val="000000"/>
          <w:lang w:eastAsia="ru-RU" w:bidi="ru-RU"/>
        </w:rPr>
        <w:t xml:space="preserve">иком за фактически поставленный Поставщиком и принятый Заказчиком товар (партии товара), </w:t>
      </w:r>
      <w:r>
        <w:rPr>
          <w:rFonts w:ascii="Times New Roman" w:eastAsia="Times New Roman" w:hAnsi="Times New Roman" w:cs="Times New Roman"/>
          <w:b/>
          <w:bCs/>
          <w:color w:val="000000"/>
          <w:lang w:eastAsia="ru-RU" w:bidi="ru-RU"/>
        </w:rPr>
        <w:t>в течение 60 (шестидесяти) рабочих дней</w:t>
      </w:r>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с даты подписания</w:t>
      </w:r>
      <w:proofErr w:type="gramEnd"/>
      <w:r>
        <w:rPr>
          <w:rFonts w:ascii="Times New Roman" w:eastAsia="Times New Roman" w:hAnsi="Times New Roman" w:cs="Times New Roman"/>
          <w:color w:val="000000"/>
          <w:lang w:eastAsia="ru-RU" w:bidi="ru-RU"/>
        </w:rPr>
        <w:t xml:space="preserve"> сторонами товарной (товарно-транспортной) накладной (УПД), на основании представленного Поставщиком счета (сч</w:t>
      </w:r>
      <w:r>
        <w:rPr>
          <w:rFonts w:ascii="Times New Roman" w:eastAsia="Times New Roman" w:hAnsi="Times New Roman" w:cs="Times New Roman"/>
          <w:color w:val="000000"/>
          <w:lang w:eastAsia="ru-RU" w:bidi="ru-RU"/>
        </w:rPr>
        <w:t>ета-фактуры при наличии) за расчетный месяц.</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Стороны договорились, что Заказчик, при наличии сомнений в качестве Товара, вправе установить следующий дополнительное условие: Заказчик осуществляет оплату поставки партии Товара только после получения положите</w:t>
      </w:r>
      <w:r>
        <w:rPr>
          <w:rFonts w:ascii="Times New Roman" w:eastAsia="Times New Roman" w:hAnsi="Times New Roman" w:cs="Times New Roman"/>
          <w:color w:val="000000"/>
          <w:lang w:eastAsia="ru-RU" w:bidi="ru-RU"/>
        </w:rPr>
        <w:t>льного заключения лабораторных исследований пробы, отобранной с поставленной партии Товара, на соответствие характеристик Товара требованиям условий Договора. Товар, не соответствующий характеристикам, установленным настоящим Договором не оплачивается.</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highlight w:val="yellow"/>
          <w:lang w:eastAsia="ru-RU" w:bidi="ru-RU"/>
        </w:rPr>
      </w:pPr>
      <w:r>
        <w:rPr>
          <w:rFonts w:ascii="Times New Roman" w:eastAsia="Times New Roman" w:hAnsi="Times New Roman" w:cs="Times New Roman"/>
          <w:color w:val="000000"/>
          <w:highlight w:val="yellow"/>
          <w:lang w:eastAsia="ru-RU" w:bidi="ru-RU"/>
        </w:rPr>
        <w:lastRenderedPageBreak/>
        <w:t>Цен</w:t>
      </w:r>
      <w:r>
        <w:rPr>
          <w:rFonts w:ascii="Times New Roman" w:eastAsia="Times New Roman" w:hAnsi="Times New Roman" w:cs="Times New Roman"/>
          <w:color w:val="000000"/>
          <w:highlight w:val="yellow"/>
          <w:lang w:eastAsia="ru-RU" w:bidi="ru-RU"/>
        </w:rPr>
        <w:t xml:space="preserve">а за поставленный товар остается неизменной до 01.09.2027г. </w:t>
      </w:r>
    </w:p>
    <w:p w:rsidR="00C24CC6" w:rsidRDefault="00650005">
      <w:pPr>
        <w:widowControl w:val="0"/>
        <w:numPr>
          <w:ilvl w:val="0"/>
          <w:numId w:val="3"/>
        </w:numPr>
        <w:tabs>
          <w:tab w:val="left" w:pos="720"/>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Датой оплаты считается дата списания денежных средств со счета Заказчика.</w:t>
      </w:r>
    </w:p>
    <w:p w:rsidR="00C24CC6" w:rsidRDefault="00650005">
      <w:pPr>
        <w:widowControl w:val="0"/>
        <w:numPr>
          <w:ilvl w:val="0"/>
          <w:numId w:val="3"/>
        </w:numPr>
        <w:tabs>
          <w:tab w:val="left" w:pos="720"/>
        </w:tabs>
        <w:spacing w:after="0" w:line="256" w:lineRule="auto"/>
        <w:ind w:left="60"/>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Согласно договору, топливо хранится на базе поставщика в объеме, необходимом Заказчику, Поставщик обязан обеспечить Покуп</w:t>
      </w:r>
      <w:r>
        <w:rPr>
          <w:rFonts w:ascii="Times New Roman" w:eastAsia="Times New Roman" w:hAnsi="Times New Roman" w:cs="Times New Roman"/>
          <w:color w:val="000000"/>
          <w:lang w:eastAsia="ru-RU" w:bidi="ru-RU"/>
        </w:rPr>
        <w:t>ателю поставку Товара путем его передачи в резервуарах пунктов поставки Продавца на условиях и в порядке, предусмотренных Сторонами в настоящем Договоре и спецификациях к Договору.</w:t>
      </w:r>
    </w:p>
    <w:p w:rsidR="00C24CC6" w:rsidRDefault="00C24CC6">
      <w:pPr>
        <w:widowControl w:val="0"/>
        <w:tabs>
          <w:tab w:val="left" w:pos="720"/>
        </w:tabs>
        <w:spacing w:after="0" w:line="240" w:lineRule="auto"/>
        <w:ind w:left="60"/>
        <w:jc w:val="both"/>
        <w:rPr>
          <w:rFonts w:ascii="Times New Roman" w:eastAsia="Times New Roman" w:hAnsi="Times New Roman" w:cs="Times New Roman"/>
          <w:color w:val="000000"/>
          <w:lang w:eastAsia="ru-RU" w:bidi="ru-RU"/>
        </w:rPr>
      </w:pPr>
    </w:p>
    <w:p w:rsidR="00C24CC6" w:rsidRDefault="00650005">
      <w:pPr>
        <w:widowControl w:val="0"/>
        <w:tabs>
          <w:tab w:val="left" w:pos="720"/>
        </w:tabs>
        <w:spacing w:after="0" w:line="240" w:lineRule="auto"/>
        <w:ind w:left="60"/>
        <w:jc w:val="center"/>
        <w:rPr>
          <w:rFonts w:ascii="Times New Roman" w:eastAsia="Times New Roman" w:hAnsi="Times New Roman" w:cs="Times New Roman"/>
          <w:b/>
          <w:color w:val="000000"/>
          <w:lang w:eastAsia="ru-RU" w:bidi="ru-RU"/>
        </w:rPr>
      </w:pPr>
      <w:r>
        <w:rPr>
          <w:rFonts w:ascii="Times New Roman" w:eastAsia="Times New Roman" w:hAnsi="Times New Roman" w:cs="Times New Roman"/>
          <w:b/>
          <w:color w:val="000000"/>
          <w:lang w:eastAsia="ru-RU" w:bidi="ru-RU"/>
        </w:rPr>
        <w:t>3. ПОРЯДОК ПОСТАВКИ И УСЛОВИЯ ПРИЕМКИ.</w:t>
      </w:r>
    </w:p>
    <w:p w:rsidR="00C24CC6" w:rsidRDefault="00650005">
      <w:pPr>
        <w:widowControl w:val="0"/>
        <w:numPr>
          <w:ilvl w:val="0"/>
          <w:numId w:val="4"/>
        </w:numPr>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 xml:space="preserve">Поставка Товара осуществляется партиями, по заявкам Заказчика (в пределах его предельных потребностей или цены договора), </w:t>
      </w:r>
    </w:p>
    <w:p w:rsidR="00C24CC6" w:rsidRDefault="00650005">
      <w:pPr>
        <w:widowControl w:val="0"/>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lang w:eastAsia="ru-RU" w:bidi="ru-RU"/>
        </w:rPr>
        <w:t xml:space="preserve"> </w:t>
      </w:r>
      <w:r>
        <w:rPr>
          <w:rFonts w:ascii="Times New Roman" w:eastAsia="Times New Roman" w:hAnsi="Times New Roman" w:cs="Times New Roman"/>
          <w:b/>
          <w:bCs/>
          <w:lang w:eastAsia="ru-RU" w:bidi="ru-RU"/>
        </w:rPr>
        <w:t>Срок поставки:</w:t>
      </w:r>
      <w:r>
        <w:rPr>
          <w:rFonts w:ascii="Times New Roman" w:eastAsia="Times New Roman" w:hAnsi="Times New Roman" w:cs="Times New Roman"/>
          <w:lang w:eastAsia="ru-RU" w:bidi="ru-RU"/>
        </w:rPr>
        <w:t xml:space="preserve"> </w:t>
      </w:r>
      <w:r>
        <w:rPr>
          <w:rFonts w:ascii="Times New Roman" w:eastAsia="Times New Roman" w:hAnsi="Times New Roman" w:cs="Times New Roman"/>
          <w:color w:val="000000"/>
          <w:lang w:eastAsia="ru-RU" w:bidi="ru-RU"/>
        </w:rPr>
        <w:t>02.09.2026 – 01.09.2027, по заявке Заказчика.</w:t>
      </w:r>
    </w:p>
    <w:p w:rsidR="00C24CC6" w:rsidRDefault="00650005">
      <w:pPr>
        <w:widowControl w:val="0"/>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 xml:space="preserve"> </w:t>
      </w:r>
      <w:r>
        <w:rPr>
          <w:rFonts w:ascii="Times New Roman" w:eastAsia="Times New Roman" w:hAnsi="Times New Roman" w:cs="Times New Roman"/>
          <w:b/>
          <w:bCs/>
          <w:lang w:eastAsia="ru-RU" w:bidi="ru-RU"/>
        </w:rPr>
        <w:t>Место поставки:</w:t>
      </w:r>
      <w:r>
        <w:rPr>
          <w:rFonts w:ascii="Times New Roman" w:eastAsia="Times New Roman" w:hAnsi="Times New Roman" w:cs="Times New Roman"/>
          <w:lang w:eastAsia="ru-RU" w:bidi="ru-RU"/>
        </w:rPr>
        <w:t xml:space="preserve"> </w:t>
      </w:r>
      <w:r>
        <w:rPr>
          <w:rFonts w:ascii="Times New Roman" w:eastAsia="Times New Roman" w:hAnsi="Times New Roman" w:cs="Times New Roman"/>
          <w:lang w:eastAsia="ru-RU" w:bidi="ru-RU"/>
        </w:rPr>
        <w:t xml:space="preserve">Республика Алтай, </w:t>
      </w:r>
      <w:proofErr w:type="spellStart"/>
      <w:r>
        <w:rPr>
          <w:rFonts w:ascii="Times New Roman" w:eastAsia="Times New Roman" w:hAnsi="Times New Roman" w:cs="Times New Roman"/>
          <w:lang w:eastAsia="ru-RU" w:bidi="ru-RU"/>
        </w:rPr>
        <w:t>Чойский</w:t>
      </w:r>
      <w:proofErr w:type="spellEnd"/>
      <w:r>
        <w:rPr>
          <w:rFonts w:ascii="Times New Roman" w:eastAsia="Times New Roman" w:hAnsi="Times New Roman" w:cs="Times New Roman"/>
          <w:lang w:eastAsia="ru-RU" w:bidi="ru-RU"/>
        </w:rPr>
        <w:t xml:space="preserve"> район, с. </w:t>
      </w:r>
      <w:proofErr w:type="spellStart"/>
      <w:r>
        <w:rPr>
          <w:rFonts w:ascii="Times New Roman" w:eastAsia="Times New Roman" w:hAnsi="Times New Roman" w:cs="Times New Roman"/>
          <w:lang w:eastAsia="ru-RU" w:bidi="ru-RU"/>
        </w:rPr>
        <w:t>Гусевка</w:t>
      </w:r>
      <w:proofErr w:type="spellEnd"/>
      <w:r>
        <w:rPr>
          <w:rFonts w:ascii="Times New Roman" w:eastAsia="Times New Roman" w:hAnsi="Times New Roman" w:cs="Times New Roman"/>
          <w:lang w:eastAsia="ru-RU" w:bidi="ru-RU"/>
        </w:rPr>
        <w:t>, ул. 40 лет Победы, 2а.</w:t>
      </w:r>
    </w:p>
    <w:p w:rsidR="00C24CC6" w:rsidRDefault="00650005">
      <w:pPr>
        <w:widowControl w:val="0"/>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t>Поставка должна осуществляться специальными транспортными автоцистернами и/или полуприцепами-</w:t>
      </w:r>
      <w:proofErr w:type="spellStart"/>
      <w:r>
        <w:rPr>
          <w:rFonts w:ascii="Times New Roman" w:eastAsia="Times New Roman" w:hAnsi="Times New Roman" w:cs="Times New Roman"/>
          <w:lang w:eastAsia="ru-RU" w:bidi="ru-RU"/>
        </w:rPr>
        <w:t>газовозами</w:t>
      </w:r>
      <w:proofErr w:type="spellEnd"/>
      <w:r>
        <w:rPr>
          <w:rFonts w:ascii="Times New Roman" w:eastAsia="Times New Roman" w:hAnsi="Times New Roman" w:cs="Times New Roman"/>
          <w:lang w:eastAsia="ru-RU" w:bidi="ru-RU"/>
        </w:rPr>
        <w:t>.</w:t>
      </w:r>
    </w:p>
    <w:p w:rsidR="00C24CC6" w:rsidRDefault="00650005">
      <w:pPr>
        <w:widowControl w:val="0"/>
        <w:tabs>
          <w:tab w:val="left" w:pos="715"/>
        </w:tabs>
        <w:spacing w:after="0" w:line="256" w:lineRule="auto"/>
        <w:jc w:val="both"/>
        <w:rPr>
          <w:rFonts w:ascii="Times New Roman" w:eastAsia="Times New Roman" w:hAnsi="Times New Roman" w:cs="Times New Roman"/>
          <w:lang w:eastAsia="ru-RU" w:bidi="ru-RU"/>
        </w:rPr>
      </w:pPr>
      <w:proofErr w:type="gramStart"/>
      <w:r>
        <w:rPr>
          <w:rFonts w:ascii="Times New Roman" w:eastAsia="Times New Roman" w:hAnsi="Times New Roman" w:cs="Times New Roman"/>
          <w:color w:val="000000"/>
          <w:lang w:eastAsia="ru-RU" w:bidi="ru-RU"/>
        </w:rPr>
        <w:t>Заявка от уполномоченного лица Заказчика подается не позднее 24 часов до планируемо</w:t>
      </w:r>
      <w:r>
        <w:rPr>
          <w:rFonts w:ascii="Times New Roman" w:eastAsia="Times New Roman" w:hAnsi="Times New Roman" w:cs="Times New Roman"/>
          <w:color w:val="000000"/>
          <w:lang w:eastAsia="ru-RU" w:bidi="ru-RU"/>
        </w:rPr>
        <w:t>й даты поставки, в любой доступной форме (устно, письменно, в форме электронного документа лично представителю Поставщика, по телефону посредством электронных сообщений.</w:t>
      </w:r>
      <w:proofErr w:type="gramEnd"/>
    </w:p>
    <w:p w:rsidR="00C24CC6" w:rsidRDefault="00650005">
      <w:pPr>
        <w:widowControl w:val="0"/>
        <w:numPr>
          <w:ilvl w:val="0"/>
          <w:numId w:val="4"/>
        </w:numPr>
        <w:tabs>
          <w:tab w:val="left" w:pos="720"/>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 xml:space="preserve">Ответственные лица и их контактные данные (номер телефона, адрес эл. почты) Сторон по </w:t>
      </w:r>
      <w:r>
        <w:rPr>
          <w:rFonts w:ascii="Times New Roman" w:eastAsia="Times New Roman" w:hAnsi="Times New Roman" w:cs="Times New Roman"/>
          <w:color w:val="000000"/>
          <w:lang w:eastAsia="ru-RU" w:bidi="ru-RU"/>
        </w:rPr>
        <w:t>взаимодействию по настоящему Договору и его исполнению:</w:t>
      </w:r>
    </w:p>
    <w:p w:rsidR="00C24CC6" w:rsidRDefault="00650005">
      <w:pPr>
        <w:widowControl w:val="0"/>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3.3.1. Со стороны Заказчика: _________________________</w:t>
      </w:r>
    </w:p>
    <w:p w:rsidR="00C24CC6" w:rsidRDefault="00650005">
      <w:pPr>
        <w:widowControl w:val="0"/>
        <w:spacing w:after="0" w:line="240"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Со стороны Поставщика: __________________________________</w:t>
      </w:r>
    </w:p>
    <w:p w:rsidR="00C24CC6" w:rsidRDefault="00650005">
      <w:pPr>
        <w:widowControl w:val="0"/>
        <w:numPr>
          <w:ilvl w:val="0"/>
          <w:numId w:val="4"/>
        </w:numPr>
        <w:tabs>
          <w:tab w:val="left" w:pos="715"/>
        </w:tabs>
        <w:spacing w:after="0" w:line="256" w:lineRule="auto"/>
        <w:jc w:val="both"/>
        <w:rPr>
          <w:rFonts w:ascii="Times New Roman" w:eastAsia="Times New Roman" w:hAnsi="Times New Roman" w:cs="Times New Roman"/>
          <w:lang w:eastAsia="ru-RU" w:bidi="ru-RU"/>
        </w:rPr>
      </w:pPr>
      <w:r>
        <w:rPr>
          <w:rFonts w:ascii="Times New Roman" w:eastAsia="Times New Roman" w:hAnsi="Times New Roman" w:cs="Times New Roman"/>
          <w:color w:val="000000"/>
          <w:lang w:eastAsia="ru-RU" w:bidi="ru-RU"/>
        </w:rPr>
        <w:t>Поставщик оформляет и передает Заказчику документы, подтверждающие прием-передачу Товар</w:t>
      </w:r>
      <w:r>
        <w:rPr>
          <w:rFonts w:ascii="Times New Roman" w:eastAsia="Times New Roman" w:hAnsi="Times New Roman" w:cs="Times New Roman"/>
          <w:color w:val="000000"/>
          <w:lang w:eastAsia="ru-RU" w:bidi="ru-RU"/>
        </w:rPr>
        <w:t>а, работ, услуг. Датой поставки является дата подписания документов, подтверждающих прием-передачу Товара, работ, услуг.</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Стороны обязуются передать друг другу необходимые провозные и платежные документы, а также документы, подтверждающие количество, качест</w:t>
      </w:r>
      <w:r>
        <w:rPr>
          <w:rFonts w:ascii="Times New Roman" w:eastAsia="Times New Roman" w:hAnsi="Times New Roman" w:cs="Times New Roman"/>
          <w:color w:val="000000"/>
          <w:lang w:eastAsia="ru-RU" w:bidi="ru-RU"/>
        </w:rPr>
        <w:t>во и другие свойства поставляемой продукции.</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гарантирует качество поставляемого товара, его соответствие нормативным документам, действующим на территории РФ, а также требованиям установленным настоящим Договором, на весь срок действия Договора и</w:t>
      </w:r>
      <w:r>
        <w:rPr>
          <w:rFonts w:ascii="Times New Roman" w:eastAsia="Times New Roman" w:hAnsi="Times New Roman" w:cs="Times New Roman"/>
          <w:color w:val="000000"/>
          <w:lang w:eastAsia="ru-RU" w:bidi="ru-RU"/>
        </w:rPr>
        <w:t xml:space="preserve"> объем поставляемого Товара.</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Приемка товара на соответствие количества и качества требованиям, установленным настоящим Договором и обычно предъявляемым к товарам данного вида, осуществляется Заказчиком в течение 7 дней </w:t>
      </w:r>
      <w:proofErr w:type="gramStart"/>
      <w:r>
        <w:rPr>
          <w:rFonts w:ascii="Times New Roman" w:eastAsia="Times New Roman" w:hAnsi="Times New Roman" w:cs="Times New Roman"/>
          <w:color w:val="000000"/>
          <w:lang w:eastAsia="ru-RU" w:bidi="ru-RU"/>
        </w:rPr>
        <w:t>с даты</w:t>
      </w:r>
      <w:proofErr w:type="gramEnd"/>
      <w:r>
        <w:rPr>
          <w:rFonts w:ascii="Times New Roman" w:eastAsia="Times New Roman" w:hAnsi="Times New Roman" w:cs="Times New Roman"/>
          <w:color w:val="000000"/>
          <w:lang w:eastAsia="ru-RU" w:bidi="ru-RU"/>
        </w:rPr>
        <w:t xml:space="preserve"> его получения от Поставщика. Д</w:t>
      </w:r>
      <w:r>
        <w:rPr>
          <w:rFonts w:ascii="Times New Roman" w:eastAsia="Times New Roman" w:hAnsi="Times New Roman" w:cs="Times New Roman"/>
          <w:color w:val="000000"/>
          <w:lang w:eastAsia="ru-RU" w:bidi="ru-RU"/>
        </w:rPr>
        <w:t>ля проверки соответствия Товара указанным требованиям Заказчик вправе осуществить отбор пробы с поставленной партии Товара и направить его на проведение лабораторных исследований в аттестованные лаборатории на свое усмотрение на соответствие показателей То</w:t>
      </w:r>
      <w:r>
        <w:rPr>
          <w:rFonts w:ascii="Times New Roman" w:eastAsia="Times New Roman" w:hAnsi="Times New Roman" w:cs="Times New Roman"/>
          <w:color w:val="000000"/>
          <w:lang w:eastAsia="ru-RU" w:bidi="ru-RU"/>
        </w:rPr>
        <w:t>вара требованиям, установленным в настоящем Договоре. Заказчик также вправе привлекать независимых экспертов, выбор которых осуществляется по его усмотрению.</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Расходы по проведению лабораторных исследований и экспертизе </w:t>
      </w:r>
      <w:proofErr w:type="gramStart"/>
      <w:r>
        <w:rPr>
          <w:rFonts w:ascii="Times New Roman" w:eastAsia="Times New Roman" w:hAnsi="Times New Roman" w:cs="Times New Roman"/>
          <w:color w:val="000000"/>
          <w:lang w:eastAsia="ru-RU" w:bidi="ru-RU"/>
        </w:rPr>
        <w:t>оплачиваются</w:t>
      </w:r>
      <w:proofErr w:type="gramEnd"/>
      <w:r>
        <w:rPr>
          <w:rFonts w:ascii="Times New Roman" w:eastAsia="Times New Roman" w:hAnsi="Times New Roman" w:cs="Times New Roman"/>
          <w:color w:val="000000"/>
          <w:lang w:eastAsia="ru-RU" w:bidi="ru-RU"/>
        </w:rPr>
        <w:t xml:space="preserve"> несет Поставщик.</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Если в результате проведенной проверки будет обнаружено несоответствие поставленного Товара требованиям, установленным в настоящем Договоре, Поставщик, в течение 1 дня, обязуется своими силами и за счет собственных средств заменить Товар, а также осуществи</w:t>
      </w:r>
      <w:r>
        <w:rPr>
          <w:rFonts w:ascii="Times New Roman" w:eastAsia="Times New Roman" w:hAnsi="Times New Roman" w:cs="Times New Roman"/>
          <w:color w:val="000000"/>
          <w:lang w:eastAsia="ru-RU" w:bidi="ru-RU"/>
        </w:rPr>
        <w:t>ть сопутствующие действия (слить топливо из емкости Заказчика, промыть емкость и т.п.).</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непредставления Заказчиком мотивированных возражений против подписания документов, подтверждающих приемку Товара, считается, что Заказчик принял Товар в полном</w:t>
      </w:r>
      <w:r>
        <w:rPr>
          <w:rFonts w:ascii="Times New Roman" w:eastAsia="Times New Roman" w:hAnsi="Times New Roman" w:cs="Times New Roman"/>
          <w:color w:val="000000"/>
          <w:lang w:eastAsia="ru-RU" w:bidi="ru-RU"/>
        </w:rPr>
        <w:t xml:space="preserve"> объеме без претензий.</w:t>
      </w:r>
    </w:p>
    <w:p w:rsidR="00C24CC6" w:rsidRDefault="00650005">
      <w:pPr>
        <w:widowControl w:val="0"/>
        <w:numPr>
          <w:ilvl w:val="0"/>
          <w:numId w:val="5"/>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Вместе с Товаром Поставщик обязан направить Заказчику следующие документы:</w:t>
      </w:r>
    </w:p>
    <w:p w:rsidR="00C24CC6" w:rsidRDefault="00650005">
      <w:pPr>
        <w:widowControl w:val="0"/>
        <w:numPr>
          <w:ilvl w:val="0"/>
          <w:numId w:val="6"/>
        </w:numPr>
        <w:tabs>
          <w:tab w:val="left" w:pos="1004"/>
        </w:tabs>
        <w:spacing w:after="0" w:line="256" w:lineRule="auto"/>
        <w:ind w:firstLine="860"/>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Документы, подтверждающие прием-передачу Товара (работ, услуг) - счет-фактура на имя Заказчика, товарно-транспортная накладная и (или) Акт приема-передачи тов</w:t>
      </w:r>
      <w:r>
        <w:rPr>
          <w:rFonts w:ascii="Times New Roman" w:eastAsia="Times New Roman" w:hAnsi="Times New Roman" w:cs="Times New Roman"/>
          <w:color w:val="000000"/>
          <w:lang w:eastAsia="ru-RU" w:bidi="ru-RU"/>
        </w:rPr>
        <w:t>ара (по согласованной Сторонами форме - приложение №2 к настоящему Договору), либо универсальный передаточный документ в необходимом количестве экземпляров.</w:t>
      </w:r>
    </w:p>
    <w:p w:rsidR="00C24CC6" w:rsidRDefault="00650005">
      <w:pPr>
        <w:widowControl w:val="0"/>
        <w:numPr>
          <w:ilvl w:val="0"/>
          <w:numId w:val="6"/>
        </w:numPr>
        <w:tabs>
          <w:tab w:val="left" w:pos="1062"/>
        </w:tabs>
        <w:spacing w:after="0" w:line="256" w:lineRule="auto"/>
        <w:ind w:left="860"/>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документы (сертификаты соответствия, паспорта и др.).</w:t>
      </w:r>
    </w:p>
    <w:p w:rsidR="00C24CC6" w:rsidRDefault="00C24CC6">
      <w:pPr>
        <w:widowControl w:val="0"/>
        <w:tabs>
          <w:tab w:val="left" w:pos="1062"/>
        </w:tabs>
        <w:spacing w:after="0" w:line="240" w:lineRule="auto"/>
        <w:ind w:left="860"/>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4. ГАРАНТИЙНЫЕ ОБЯЗАТЕЛЬСТВА</w:t>
      </w:r>
    </w:p>
    <w:p w:rsidR="00C24CC6" w:rsidRDefault="00650005">
      <w:pPr>
        <w:widowControl w:val="0"/>
        <w:numPr>
          <w:ilvl w:val="0"/>
          <w:numId w:val="7"/>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гаран</w:t>
      </w:r>
      <w:r>
        <w:rPr>
          <w:rFonts w:ascii="Times New Roman" w:eastAsia="Times New Roman" w:hAnsi="Times New Roman" w:cs="Times New Roman"/>
          <w:color w:val="000000"/>
          <w:lang w:eastAsia="ru-RU" w:bidi="ru-RU"/>
        </w:rPr>
        <w:t>тирует качество, сохранность потребительских свойств и безопасность всего объема поставленного Товара в соответствии с требованиями, предусмотренными действующим законодательством Российской Федерации, в отношении данного вида Товара.</w:t>
      </w:r>
    </w:p>
    <w:p w:rsidR="00C24CC6" w:rsidRDefault="00650005">
      <w:pPr>
        <w:widowControl w:val="0"/>
        <w:numPr>
          <w:ilvl w:val="0"/>
          <w:numId w:val="7"/>
        </w:numPr>
        <w:tabs>
          <w:tab w:val="left" w:pos="726"/>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Качество Товара должн</w:t>
      </w:r>
      <w:r>
        <w:rPr>
          <w:rFonts w:ascii="Times New Roman" w:eastAsia="Times New Roman" w:hAnsi="Times New Roman" w:cs="Times New Roman"/>
          <w:color w:val="000000"/>
          <w:lang w:eastAsia="ru-RU" w:bidi="ru-RU"/>
        </w:rPr>
        <w:t>о соответствовать требованиям предъявляемым настоящим Договором, характеристикам, установленными изготовителем на такой вид Товара, в соответствии с нормативными документами Изготовителя и требованиям, предусмотренным действующим законодательством Российск</w:t>
      </w:r>
      <w:r>
        <w:rPr>
          <w:rFonts w:ascii="Times New Roman" w:eastAsia="Times New Roman" w:hAnsi="Times New Roman" w:cs="Times New Roman"/>
          <w:color w:val="000000"/>
          <w:lang w:eastAsia="ru-RU" w:bidi="ru-RU"/>
        </w:rPr>
        <w:t xml:space="preserve">ой </w:t>
      </w:r>
      <w:r>
        <w:rPr>
          <w:rFonts w:ascii="Times New Roman" w:eastAsia="Times New Roman" w:hAnsi="Times New Roman" w:cs="Times New Roman"/>
          <w:color w:val="000000"/>
          <w:lang w:eastAsia="ru-RU" w:bidi="ru-RU"/>
        </w:rPr>
        <w:lastRenderedPageBreak/>
        <w:t>Федерации, в отношении данного вида Товара и подтверждаться соответствующими документами, оформленными в соответствии с требованиями нормативной документации.</w:t>
      </w:r>
      <w:proofErr w:type="gramEnd"/>
    </w:p>
    <w:p w:rsidR="00C24CC6" w:rsidRDefault="00C24CC6">
      <w:pPr>
        <w:widowControl w:val="0"/>
        <w:tabs>
          <w:tab w:val="left" w:pos="726"/>
        </w:tabs>
        <w:spacing w:after="0" w:line="240" w:lineRule="auto"/>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5. ОТВЕТСТВЕННОСТЬ СТОРОН</w:t>
      </w:r>
    </w:p>
    <w:p w:rsidR="00C24CC6" w:rsidRDefault="00650005">
      <w:pPr>
        <w:widowControl w:val="0"/>
        <w:numPr>
          <w:ilvl w:val="0"/>
          <w:numId w:val="8"/>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 неисполнение, ненадлежащее исполнение обязательств по настоящему</w:t>
      </w:r>
      <w:r>
        <w:rPr>
          <w:rFonts w:ascii="Times New Roman" w:eastAsia="Times New Roman" w:hAnsi="Times New Roman" w:cs="Times New Roman"/>
          <w:color w:val="000000"/>
          <w:lang w:eastAsia="ru-RU" w:bidi="ru-RU"/>
        </w:rPr>
        <w:t xml:space="preserve"> Договору Стороны несут ответственность в соответствии с настоящим Договором. Во всем, что не оговорено настоящим Договором, стороны руководствуются и несут ответственность в соответствии с действующим законодательством РФ.</w:t>
      </w:r>
    </w:p>
    <w:p w:rsidR="00C24CC6" w:rsidRDefault="00650005">
      <w:pPr>
        <w:widowControl w:val="0"/>
        <w:numPr>
          <w:ilvl w:val="0"/>
          <w:numId w:val="8"/>
        </w:numPr>
        <w:tabs>
          <w:tab w:val="left" w:pos="72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в полной мере несет ответственность за причиненный поставкой некачественного Товара ущерб имуществу и персоналу Заказчика, а также за соблюдение требований по технике безопасности и охране труда, пожарной безопасности, экологической</w:t>
      </w:r>
    </w:p>
    <w:p w:rsidR="00C24CC6" w:rsidRDefault="00650005">
      <w:pPr>
        <w:widowControl w:val="0"/>
        <w:spacing w:after="0" w:line="240"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безопасности </w:t>
      </w:r>
      <w:r>
        <w:rPr>
          <w:rFonts w:ascii="Times New Roman" w:eastAsia="Times New Roman" w:hAnsi="Times New Roman" w:cs="Times New Roman"/>
          <w:color w:val="000000"/>
          <w:lang w:eastAsia="ru-RU" w:bidi="ru-RU"/>
        </w:rPr>
        <w:t>при выполнении работ, связанных с поставкой Товара. Поставщик полностью и незамедлительно компенсирует все расходы Заказчика, связанные с ликвидацией негативных для Заказчика последствий, возникших в результате действий, бездействия Поставщика.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 каждый ф</w:t>
      </w:r>
      <w:r>
        <w:rPr>
          <w:rFonts w:ascii="Times New Roman" w:eastAsia="Times New Roman" w:hAnsi="Times New Roman" w:cs="Times New Roman"/>
          <w:color w:val="000000"/>
          <w:lang w:eastAsia="ru-RU" w:bidi="ru-RU"/>
        </w:rPr>
        <w:t>акт просрочки исполнения Заказчиком обязательств по оплате, предусмотренных настоящим договором, Заказчик уплачивает Поставщику неустойку (пени) в размере 1/300 ключевой ставки ЦБ РФ от суммы просроченного исполнения обязательства, предусмотренного Договор</w:t>
      </w:r>
      <w:r>
        <w:rPr>
          <w:rFonts w:ascii="Times New Roman" w:eastAsia="Times New Roman" w:hAnsi="Times New Roman" w:cs="Times New Roman"/>
          <w:color w:val="000000"/>
          <w:lang w:eastAsia="ru-RU" w:bidi="ru-RU"/>
        </w:rPr>
        <w:t>ом. Пени начисляется за каждый день просрочки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 каждый факт просрочки исполнения Постав</w:t>
      </w:r>
      <w:r>
        <w:rPr>
          <w:rFonts w:ascii="Times New Roman" w:eastAsia="Times New Roman" w:hAnsi="Times New Roman" w:cs="Times New Roman"/>
          <w:color w:val="000000"/>
          <w:lang w:eastAsia="ru-RU" w:bidi="ru-RU"/>
        </w:rPr>
        <w:t>щиком обязательств, предусмотренных настоящим договором, Поставщик уплачивает Заказчику неустойку (пени) в размере 1/300 ключевой ставки ЦБ РФ от суммы просроченного исполнения обязательства, предусмотренного Договором. Пени начисляется за каждый день прос</w:t>
      </w:r>
      <w:r>
        <w:rPr>
          <w:rFonts w:ascii="Times New Roman" w:eastAsia="Times New Roman" w:hAnsi="Times New Roman" w:cs="Times New Roman"/>
          <w:color w:val="000000"/>
          <w:lang w:eastAsia="ru-RU" w:bidi="ru-RU"/>
        </w:rPr>
        <w:t>рочки исполнения обязательства по оплате, предусмотренного договором, начиная со дня, следующего после дня истечения установленного договором срока исполнения обязательства.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b/>
          <w:color w:val="000000"/>
          <w:lang w:eastAsia="ru-RU" w:bidi="ru-RU"/>
        </w:rPr>
      </w:pPr>
      <w:r>
        <w:rPr>
          <w:rFonts w:ascii="Times New Roman" w:eastAsia="Times New Roman" w:hAnsi="Times New Roman" w:cs="Times New Roman"/>
          <w:color w:val="000000"/>
          <w:lang w:eastAsia="ru-RU" w:bidi="ru-RU"/>
        </w:rPr>
        <w:t xml:space="preserve">За неисполнение или ненадлежащее исполнения Поставщиком обязательств (в том числе </w:t>
      </w:r>
      <w:r>
        <w:rPr>
          <w:rFonts w:ascii="Times New Roman" w:eastAsia="Times New Roman" w:hAnsi="Times New Roman" w:cs="Times New Roman"/>
          <w:color w:val="000000"/>
          <w:lang w:eastAsia="ru-RU" w:bidi="ru-RU"/>
        </w:rPr>
        <w:t xml:space="preserve">гарантийных обязательств) по настоящему договору, за исключением просрочки исполнения обязательств, Поставщик уплачивает Заказчику штраф в размере 10% от цены договора, что составляет </w:t>
      </w:r>
      <w:r>
        <w:rPr>
          <w:rFonts w:ascii="Times New Roman" w:eastAsia="Times New Roman" w:hAnsi="Times New Roman" w:cs="Times New Roman"/>
          <w:b/>
          <w:color w:val="000000"/>
          <w:lang w:eastAsia="ru-RU" w:bidi="ru-RU"/>
        </w:rPr>
        <w:t>_______________________.</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Начисление неустойки (пени, штрафа) является пр</w:t>
      </w:r>
      <w:r>
        <w:rPr>
          <w:rFonts w:ascii="Times New Roman" w:eastAsia="Times New Roman" w:hAnsi="Times New Roman" w:cs="Times New Roman"/>
          <w:color w:val="000000"/>
          <w:lang w:eastAsia="ru-RU" w:bidi="ru-RU"/>
        </w:rPr>
        <w:t>авом, а не обязанностью Сторон.</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Поставщик уплачивает Заказчику неустойку (пени, штрафы) в течение 5 дней со дня получения требования от Заказчика на уплату неустойки (пени, штрафа).</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Заказчик уплачивает Поставщику неустойку (пени) в течение 30 дней со дня п</w:t>
      </w:r>
      <w:r>
        <w:rPr>
          <w:rFonts w:ascii="Times New Roman" w:eastAsia="Times New Roman" w:hAnsi="Times New Roman" w:cs="Times New Roman"/>
          <w:color w:val="000000"/>
          <w:lang w:eastAsia="ru-RU" w:bidi="ru-RU"/>
        </w:rPr>
        <w:t>олучения требования от Поставщика на уплату неустойки (пени).</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Уплата штрафных санкций не освобождает Стороны от выполнения обязательств по настоящему Договору.</w:t>
      </w:r>
    </w:p>
    <w:p w:rsidR="00C24CC6" w:rsidRDefault="00650005">
      <w:pPr>
        <w:widowControl w:val="0"/>
        <w:numPr>
          <w:ilvl w:val="0"/>
          <w:numId w:val="9"/>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неисполнения или ненадлежащего исполнения обязательства, предусмотренного договором, За</w:t>
      </w:r>
      <w:r>
        <w:rPr>
          <w:rFonts w:ascii="Times New Roman" w:eastAsia="Times New Roman" w:hAnsi="Times New Roman" w:cs="Times New Roman"/>
          <w:color w:val="000000"/>
          <w:lang w:eastAsia="ru-RU" w:bidi="ru-RU"/>
        </w:rPr>
        <w:t>казчик вправе произвести оплату по договору за вычетом соответствующего размера неустойки (штрафа, пени).</w:t>
      </w:r>
    </w:p>
    <w:p w:rsidR="00C24CC6" w:rsidRDefault="00C24CC6">
      <w:pPr>
        <w:widowControl w:val="0"/>
        <w:tabs>
          <w:tab w:val="left" w:pos="718"/>
        </w:tabs>
        <w:spacing w:line="256" w:lineRule="auto"/>
        <w:jc w:val="both"/>
        <w:rPr>
          <w:rFonts w:ascii="Times New Roman" w:eastAsia="Times New Roman" w:hAnsi="Times New Roman" w:cs="Times New Roman"/>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color w:val="000000"/>
          <w:lang w:eastAsia="ru-RU" w:bidi="ru-RU"/>
        </w:rPr>
      </w:pPr>
      <w:r>
        <w:rPr>
          <w:rFonts w:ascii="Times New Roman" w:eastAsia="Times New Roman" w:hAnsi="Times New Roman" w:cs="Times New Roman"/>
          <w:b/>
          <w:color w:val="000000"/>
          <w:lang w:eastAsia="ru-RU" w:bidi="ru-RU"/>
        </w:rPr>
        <w:t>6. СРОК ДЕЙСТВИЯ ДОГОВОРА</w:t>
      </w:r>
    </w:p>
    <w:p w:rsidR="00C24CC6" w:rsidRDefault="00650005">
      <w:pPr>
        <w:widowControl w:val="0"/>
        <w:numPr>
          <w:ilvl w:val="0"/>
          <w:numId w:val="10"/>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Настоящий Договор вступает в силу с момента подписания и действует до 30.09.2027 г. Обязательства Сторон по Договору прекра</w:t>
      </w:r>
      <w:r>
        <w:rPr>
          <w:rFonts w:ascii="Times New Roman" w:eastAsia="Times New Roman" w:hAnsi="Times New Roman" w:cs="Times New Roman"/>
          <w:color w:val="000000"/>
          <w:lang w:eastAsia="ru-RU" w:bidi="ru-RU"/>
        </w:rPr>
        <w:t>щаются 01.10.2027 года, за исключением обязательств по оплате товара, гарантийных обязательств, обязательств по возмещению убытков и выплате неустойки.</w:t>
      </w:r>
    </w:p>
    <w:p w:rsidR="00C24CC6" w:rsidRDefault="00C24CC6">
      <w:pPr>
        <w:widowControl w:val="0"/>
        <w:spacing w:after="0" w:line="240" w:lineRule="auto"/>
        <w:jc w:val="center"/>
        <w:rPr>
          <w:rFonts w:ascii="Times New Roman" w:eastAsia="Times New Roman" w:hAnsi="Times New Roman" w:cs="Times New Roman"/>
          <w:b/>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color w:val="000000"/>
          <w:lang w:eastAsia="ru-RU" w:bidi="ru-RU"/>
        </w:rPr>
      </w:pPr>
      <w:r>
        <w:rPr>
          <w:rFonts w:ascii="Times New Roman" w:eastAsia="Times New Roman" w:hAnsi="Times New Roman" w:cs="Times New Roman"/>
          <w:b/>
          <w:color w:val="000000"/>
          <w:lang w:eastAsia="ru-RU" w:bidi="ru-RU"/>
        </w:rPr>
        <w:t>7. РАЗРЕШЕНИЕ СПОРОВ</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Все разногласия и споры, возникающие при исполнении настоящего Договора, стороны р</w:t>
      </w:r>
      <w:r>
        <w:rPr>
          <w:rFonts w:ascii="Times New Roman" w:eastAsia="Times New Roman" w:hAnsi="Times New Roman" w:cs="Times New Roman"/>
          <w:color w:val="000000"/>
          <w:lang w:eastAsia="ru-RU" w:bidi="ru-RU"/>
        </w:rPr>
        <w:t xml:space="preserve">азрешают путем переговоров с соблюдением претензионного порядка, а достигнутые договоренности, при необходимости, оформляются в виде дополнительных соглашений, подписанных Сторонами и скрепленных печатями, либо в форме электронного документа, подписанного </w:t>
      </w:r>
      <w:r>
        <w:rPr>
          <w:rFonts w:ascii="Times New Roman" w:eastAsia="Times New Roman" w:hAnsi="Times New Roman" w:cs="Times New Roman"/>
          <w:color w:val="000000"/>
          <w:lang w:eastAsia="ru-RU" w:bidi="ru-RU"/>
        </w:rPr>
        <w:t>квалифицированными электронными подписями уполномоченных лиц.</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Претензия направляется в письменном виде заказным письмом с уведомлением за подписью уполн</w:t>
      </w:r>
      <w:r>
        <w:rPr>
          <w:rFonts w:ascii="Times New Roman" w:eastAsia="Times New Roman" w:hAnsi="Times New Roman" w:cs="Times New Roman"/>
          <w:color w:val="000000"/>
          <w:lang w:eastAsia="ru-RU" w:bidi="ru-RU"/>
        </w:rPr>
        <w:t>омоченного лица Заказчика (Поставщика) по адресу их местонахождения, зафиксированном в настоящем Договоре, в течение 5 дней, когда Стороны узнали или должны были узнать о факте нарушения другой Стороной исполнения своих обязательств по настоящему Договору.</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случае получения претензии сторона обязана ее рассмотреть и направить ответ заявившей претензию стороне в течение 15 календарных дней со дня получения претензии.</w:t>
      </w:r>
    </w:p>
    <w:p w:rsidR="00C24CC6" w:rsidRDefault="00650005">
      <w:pPr>
        <w:widowControl w:val="0"/>
        <w:numPr>
          <w:ilvl w:val="0"/>
          <w:numId w:val="11"/>
        </w:numPr>
        <w:tabs>
          <w:tab w:val="left" w:pos="718"/>
        </w:tabs>
        <w:spacing w:after="0" w:line="256" w:lineRule="auto"/>
        <w:jc w:val="both"/>
        <w:rPr>
          <w:rFonts w:ascii="Times New Roman" w:eastAsia="Times New Roman" w:hAnsi="Times New Roman" w:cs="Times New Roman"/>
          <w:b/>
          <w:bCs/>
          <w:color w:val="000000"/>
          <w:lang w:eastAsia="ru-RU" w:bidi="ru-RU"/>
        </w:rPr>
      </w:pPr>
      <w:r>
        <w:rPr>
          <w:rFonts w:ascii="Times New Roman" w:eastAsia="Times New Roman" w:hAnsi="Times New Roman" w:cs="Times New Roman"/>
          <w:color w:val="000000"/>
          <w:lang w:eastAsia="ru-RU" w:bidi="ru-RU"/>
        </w:rPr>
        <w:lastRenderedPageBreak/>
        <w:t>Если претензия оставлена без рассмотрения, а также в случае отказа в ее удовлетворении (пол</w:t>
      </w:r>
      <w:r>
        <w:rPr>
          <w:rFonts w:ascii="Times New Roman" w:eastAsia="Times New Roman" w:hAnsi="Times New Roman" w:cs="Times New Roman"/>
          <w:color w:val="000000"/>
          <w:lang w:eastAsia="ru-RU" w:bidi="ru-RU"/>
        </w:rPr>
        <w:t xml:space="preserve">ного или частичного), сторона, направившая претензию вправе передать спор на рассмотрение в </w:t>
      </w:r>
      <w:r>
        <w:rPr>
          <w:rFonts w:ascii="Times New Roman" w:eastAsia="Times New Roman" w:hAnsi="Times New Roman" w:cs="Times New Roman"/>
          <w:b/>
          <w:bCs/>
          <w:color w:val="000000"/>
          <w:lang w:eastAsia="ru-RU" w:bidi="ru-RU"/>
        </w:rPr>
        <w:t>Арбитражный суд Республики Алтай.</w:t>
      </w:r>
    </w:p>
    <w:p w:rsidR="00C24CC6" w:rsidRDefault="00C24CC6">
      <w:pPr>
        <w:widowControl w:val="0"/>
        <w:spacing w:after="0" w:line="240" w:lineRule="auto"/>
        <w:ind w:left="20"/>
        <w:jc w:val="center"/>
        <w:rPr>
          <w:rFonts w:ascii="Times New Roman" w:eastAsia="Times New Roman" w:hAnsi="Times New Roman" w:cs="Times New Roman"/>
          <w:b/>
          <w:bCs/>
          <w:color w:val="000000"/>
          <w:lang w:eastAsia="ru-RU" w:bidi="ru-RU"/>
        </w:rPr>
      </w:pPr>
    </w:p>
    <w:p w:rsidR="00C24CC6" w:rsidRDefault="00650005">
      <w:pPr>
        <w:widowControl w:val="0"/>
        <w:spacing w:after="0" w:line="240" w:lineRule="auto"/>
        <w:ind w:left="20"/>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8. ОБСТОЯТЕЛЬСТВА НЕПРЕОДОЛИМОЙ СИЛЫ</w:t>
      </w:r>
    </w:p>
    <w:p w:rsidR="00C24CC6" w:rsidRDefault="00650005">
      <w:pPr>
        <w:widowControl w:val="0"/>
        <w:numPr>
          <w:ilvl w:val="0"/>
          <w:numId w:val="12"/>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К обстоятельствам непреодолимой силы Стороны согласились относить стихийные бедствия, аварии</w:t>
      </w:r>
      <w:r>
        <w:rPr>
          <w:rFonts w:ascii="Times New Roman" w:eastAsia="Microsoft Sans Serif" w:hAnsi="Times New Roman" w:cs="Times New Roman"/>
          <w:color w:val="000000"/>
          <w:lang w:eastAsia="ru-RU" w:bidi="ru-RU"/>
        </w:rPr>
        <w:t>, пожары, массовые беспорядки, забастовки, связанных с исполнением Договора юридических лиц, военные действия, запретительные меры государственных органов и иные непредвиденные обстоятельства, создающие препятствия или иным образом мешающие выполнению Стор</w:t>
      </w:r>
      <w:r>
        <w:rPr>
          <w:rFonts w:ascii="Times New Roman" w:eastAsia="Microsoft Sans Serif" w:hAnsi="Times New Roman" w:cs="Times New Roman"/>
          <w:color w:val="000000"/>
          <w:lang w:eastAsia="ru-RU" w:bidi="ru-RU"/>
        </w:rPr>
        <w:t>онами обязательств по настоящему Договору.</w:t>
      </w:r>
    </w:p>
    <w:p w:rsidR="00C24CC6" w:rsidRDefault="00650005">
      <w:pPr>
        <w:widowControl w:val="0"/>
        <w:numPr>
          <w:ilvl w:val="0"/>
          <w:numId w:val="12"/>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При наступлении обстоятельства непреодолимой силы Сторона, для которой создалась невозможность исполнения своих обязательств по Договору, должна</w:t>
      </w:r>
      <w:r>
        <w:rPr>
          <w:rFonts w:ascii="Times New Roman" w:eastAsia="Microsoft Sans Serif" w:hAnsi="Times New Roman" w:cs="Times New Roman"/>
          <w:color w:val="000000"/>
          <w:lang w:eastAsia="ru-RU" w:bidi="ru-RU"/>
        </w:rPr>
        <w:t xml:space="preserve"> в течение 10 (десяти) рабочих дней письменно уведомить другую Сторону о таком обстоятельстве и причине его возникновения. Срок исполнения обязательств отодвигается соразмерно времени, в течение которого будут действовать обстоятельства непреодолимой силы.</w:t>
      </w:r>
    </w:p>
    <w:p w:rsidR="00C24CC6" w:rsidRDefault="00650005">
      <w:pPr>
        <w:widowControl w:val="0"/>
        <w:numPr>
          <w:ilvl w:val="0"/>
          <w:numId w:val="12"/>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Если указанные обстоятельства будут продолжаться более 1 (одного) месяца, то каждая из Сторон имеет право отказаться от дальнейшего исполнения обязательств по Договору.</w:t>
      </w:r>
    </w:p>
    <w:p w:rsidR="00C24CC6" w:rsidRDefault="00C24CC6">
      <w:pPr>
        <w:widowControl w:val="0"/>
        <w:tabs>
          <w:tab w:val="left" w:pos="3446"/>
        </w:tabs>
        <w:spacing w:after="0" w:line="240" w:lineRule="auto"/>
        <w:ind w:left="2400"/>
        <w:jc w:val="both"/>
        <w:rPr>
          <w:rFonts w:ascii="Times New Roman" w:eastAsia="Times New Roman" w:hAnsi="Times New Roman" w:cs="Times New Roman"/>
          <w:b/>
          <w:bCs/>
          <w:color w:val="000000"/>
          <w:lang w:eastAsia="ru-RU" w:bidi="ru-RU"/>
        </w:rPr>
      </w:pPr>
    </w:p>
    <w:p w:rsidR="00C24CC6" w:rsidRDefault="00650005">
      <w:pPr>
        <w:widowControl w:val="0"/>
        <w:spacing w:after="0" w:line="240" w:lineRule="auto"/>
        <w:ind w:left="2400"/>
        <w:jc w:val="both"/>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9.</w:t>
      </w:r>
      <w:r>
        <w:rPr>
          <w:rFonts w:ascii="Times New Roman" w:eastAsia="Times New Roman" w:hAnsi="Times New Roman" w:cs="Times New Roman"/>
          <w:b/>
          <w:bCs/>
          <w:color w:val="000000"/>
          <w:lang w:eastAsia="ru-RU" w:bidi="ru-RU"/>
        </w:rPr>
        <w:tab/>
        <w:t>ЗАВЕРЕНИЕ ОБ ОБСТОЯТЕЛЬСТВАХ</w:t>
      </w:r>
    </w:p>
    <w:p w:rsidR="00C24CC6" w:rsidRDefault="00650005">
      <w:pPr>
        <w:widowControl w:val="0"/>
        <w:numPr>
          <w:ilvl w:val="0"/>
          <w:numId w:val="13"/>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Руководствуясь статьей 431.2 Гражданского кодекса Рос</w:t>
      </w:r>
      <w:r>
        <w:rPr>
          <w:rFonts w:ascii="Times New Roman" w:eastAsia="Microsoft Sans Serif" w:hAnsi="Times New Roman" w:cs="Times New Roman"/>
          <w:color w:val="000000"/>
          <w:lang w:eastAsia="ru-RU" w:bidi="ru-RU"/>
        </w:rPr>
        <w:t>сийской Федерации, Поставщик заверяет Заказчика о достоверности следующих обстоятельств:</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proofErr w:type="gramStart"/>
      <w:r>
        <w:rPr>
          <w:rFonts w:ascii="Times New Roman" w:eastAsia="Microsoft Sans Serif" w:hAnsi="Times New Roman" w:cs="Times New Roman"/>
          <w:color w:val="000000"/>
          <w:lang w:eastAsia="ru-RU" w:bidi="ru-RU"/>
        </w:rPr>
        <w:t>Поставщик (его работники), взаимозависимые, аффилированные, юридически, экономически и иным образом подконтрольные лица и лица, входящие с ним в одну группу лиц, а так</w:t>
      </w:r>
      <w:r>
        <w:rPr>
          <w:rFonts w:ascii="Times New Roman" w:eastAsia="Microsoft Sans Serif" w:hAnsi="Times New Roman" w:cs="Times New Roman"/>
          <w:color w:val="000000"/>
          <w:lang w:eastAsia="ru-RU" w:bidi="ru-RU"/>
        </w:rPr>
        <w:t>же контрагенты Поставщика, не являются лицами, взаимозависимыми, аффилированными с Заказчиком (его работниками), юридически, экономически и иным образом подконтрольными Заказчику (его работникам) и лицами, входящими с Заказчиком (его работниками) в одну гр</w:t>
      </w:r>
      <w:r>
        <w:rPr>
          <w:rFonts w:ascii="Times New Roman" w:eastAsia="Microsoft Sans Serif" w:hAnsi="Times New Roman" w:cs="Times New Roman"/>
          <w:color w:val="000000"/>
          <w:lang w:eastAsia="ru-RU" w:bidi="ru-RU"/>
        </w:rPr>
        <w:t>уппу лиц, и не имеют конфликта интересов с</w:t>
      </w:r>
      <w:proofErr w:type="gramEnd"/>
      <w:r>
        <w:rPr>
          <w:rFonts w:ascii="Times New Roman" w:eastAsia="Microsoft Sans Serif" w:hAnsi="Times New Roman" w:cs="Times New Roman"/>
          <w:color w:val="000000"/>
          <w:lang w:eastAsia="ru-RU" w:bidi="ru-RU"/>
        </w:rPr>
        <w:t xml:space="preserve"> Заказчиком (его работниками), Заказчик (его работники) не имеют возможности влиять, не </w:t>
      </w:r>
      <w:proofErr w:type="gramStart"/>
      <w:r>
        <w:rPr>
          <w:rFonts w:ascii="Times New Roman" w:eastAsia="Microsoft Sans Serif" w:hAnsi="Times New Roman" w:cs="Times New Roman"/>
          <w:color w:val="000000"/>
          <w:lang w:eastAsia="ru-RU" w:bidi="ru-RU"/>
        </w:rPr>
        <w:t>влияют и не</w:t>
      </w:r>
      <w:proofErr w:type="gramEnd"/>
      <w:r>
        <w:rPr>
          <w:rFonts w:ascii="Times New Roman" w:eastAsia="Microsoft Sans Serif" w:hAnsi="Times New Roman" w:cs="Times New Roman"/>
          <w:color w:val="000000"/>
          <w:lang w:eastAsia="ru-RU" w:bidi="ru-RU"/>
        </w:rPr>
        <w:t xml:space="preserve"> будут влиять на условия и результат экономической деятельности Поставщика и его контрагентов, манипулировать услов</w:t>
      </w:r>
      <w:r>
        <w:rPr>
          <w:rFonts w:ascii="Times New Roman" w:eastAsia="Microsoft Sans Serif" w:hAnsi="Times New Roman" w:cs="Times New Roman"/>
          <w:color w:val="000000"/>
          <w:lang w:eastAsia="ru-RU" w:bidi="ru-RU"/>
        </w:rPr>
        <w:t>иями, сроками и порядком осуществления расчетов по сделкам (операциям), искусственно создавать условия для использования налоговых преференций;</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Поставщик не осуществляет и не будет осуществлять в ходе исполнения настоящего договора уменьшение налоговой баз</w:t>
      </w:r>
      <w:r>
        <w:rPr>
          <w:rFonts w:ascii="Times New Roman" w:eastAsia="Microsoft Sans Serif" w:hAnsi="Times New Roman" w:cs="Times New Roman"/>
          <w:color w:val="000000"/>
          <w:lang w:eastAsia="ru-RU" w:bidi="ru-RU"/>
        </w:rPr>
        <w:t>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либо налоговой отчетности, в том ч</w:t>
      </w:r>
      <w:r>
        <w:rPr>
          <w:rFonts w:ascii="Times New Roman" w:eastAsia="Microsoft Sans Serif" w:hAnsi="Times New Roman" w:cs="Times New Roman"/>
          <w:color w:val="000000"/>
          <w:lang w:eastAsia="ru-RU" w:bidi="ru-RU"/>
        </w:rPr>
        <w:t xml:space="preserve">исле, </w:t>
      </w:r>
      <w:proofErr w:type="gramStart"/>
      <w:r>
        <w:rPr>
          <w:rFonts w:ascii="Times New Roman" w:eastAsia="Microsoft Sans Serif" w:hAnsi="Times New Roman" w:cs="Times New Roman"/>
          <w:color w:val="000000"/>
          <w:lang w:eastAsia="ru-RU" w:bidi="ru-RU"/>
        </w:rPr>
        <w:t>но</w:t>
      </w:r>
      <w:proofErr w:type="gramEnd"/>
      <w:r>
        <w:rPr>
          <w:rFonts w:ascii="Times New Roman" w:eastAsia="Microsoft Sans Serif" w:hAnsi="Times New Roman" w:cs="Times New Roman"/>
          <w:color w:val="000000"/>
          <w:lang w:eastAsia="ru-RU" w:bidi="ru-RU"/>
        </w:rPr>
        <w:t xml:space="preserve"> не ограничиваясь этим, путем создания схемы "дробления бизнеса", направленной на неправомерное применение специальных режимов налогообложения; совершения действий, направленных на искусственное создание условий по использованию пониженных налоговы</w:t>
      </w:r>
      <w:r>
        <w:rPr>
          <w:rFonts w:ascii="Times New Roman" w:eastAsia="Microsoft Sans Serif" w:hAnsi="Times New Roman" w:cs="Times New Roman"/>
          <w:color w:val="000000"/>
          <w:lang w:eastAsia="ru-RU" w:bidi="ru-RU"/>
        </w:rPr>
        <w:t xml:space="preserve">х ставок, налоговых льгот, освобождения от налогообложения; создания схемы, направленной на неправомерное применение норм международных соглашений об избежание двойного налогообложения; нереальности исполнения сделки (операции) сторонами (отсутствие факта </w:t>
      </w:r>
      <w:r>
        <w:rPr>
          <w:rFonts w:ascii="Times New Roman" w:eastAsia="Microsoft Sans Serif" w:hAnsi="Times New Roman" w:cs="Times New Roman"/>
          <w:color w:val="000000"/>
          <w:lang w:eastAsia="ru-RU" w:bidi="ru-RU"/>
        </w:rPr>
        <w:t xml:space="preserve">ее совершения), </w:t>
      </w:r>
      <w:proofErr w:type="spellStart"/>
      <w:r>
        <w:rPr>
          <w:rFonts w:ascii="Times New Roman" w:eastAsia="Microsoft Sans Serif" w:hAnsi="Times New Roman" w:cs="Times New Roman"/>
          <w:color w:val="000000"/>
          <w:lang w:eastAsia="ru-RU" w:bidi="ru-RU"/>
        </w:rPr>
        <w:t>неотражения</w:t>
      </w:r>
      <w:proofErr w:type="spellEnd"/>
      <w:r>
        <w:rPr>
          <w:rFonts w:ascii="Times New Roman" w:eastAsia="Microsoft Sans Serif" w:hAnsi="Times New Roman" w:cs="Times New Roman"/>
          <w:color w:val="000000"/>
          <w:lang w:eastAsia="ru-RU" w:bidi="ru-RU"/>
        </w:rPr>
        <w:t xml:space="preserve"> дохода (выручки) от реализации товаров (работ, услуг, имущественных прав), в том числе в связи с вовлечением в предпринимательскую деятельность подконтрольных лиц, а также отражения в регистрах бухгалтерского и налогового учета </w:t>
      </w:r>
      <w:r>
        <w:rPr>
          <w:rFonts w:ascii="Times New Roman" w:eastAsia="Microsoft Sans Serif" w:hAnsi="Times New Roman" w:cs="Times New Roman"/>
          <w:color w:val="000000"/>
          <w:lang w:eastAsia="ru-RU" w:bidi="ru-RU"/>
        </w:rPr>
        <w:t>заведомо недостоверной информации об объектах налогообложения;</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Основной целью совершения сделок (операций) по настоящему договору не являются неуплата (неполная уплата) и (или) зачет (возврат) суммы налога;</w:t>
      </w:r>
    </w:p>
    <w:p w:rsidR="00C24CC6" w:rsidRDefault="00650005">
      <w:pPr>
        <w:widowControl w:val="0"/>
        <w:numPr>
          <w:ilvl w:val="0"/>
          <w:numId w:val="14"/>
        </w:numPr>
        <w:tabs>
          <w:tab w:val="left" w:pos="719"/>
        </w:tabs>
        <w:spacing w:after="0" w:line="256"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Обязательства по сделкам (операциям) по настоящем</w:t>
      </w:r>
      <w:r>
        <w:rPr>
          <w:rFonts w:ascii="Times New Roman" w:eastAsia="Microsoft Sans Serif" w:hAnsi="Times New Roman" w:cs="Times New Roman"/>
          <w:color w:val="000000"/>
          <w:lang w:eastAsia="ru-RU" w:bidi="ru-RU"/>
        </w:rPr>
        <w:t xml:space="preserve">у договору </w:t>
      </w:r>
      <w:proofErr w:type="gramStart"/>
      <w:r>
        <w:rPr>
          <w:rFonts w:ascii="Times New Roman" w:eastAsia="Microsoft Sans Serif" w:hAnsi="Times New Roman" w:cs="Times New Roman"/>
          <w:color w:val="000000"/>
          <w:lang w:eastAsia="ru-RU" w:bidi="ru-RU"/>
        </w:rPr>
        <w:t>исполняются</w:t>
      </w:r>
      <w:proofErr w:type="gramEnd"/>
      <w:r>
        <w:rPr>
          <w:rFonts w:ascii="Times New Roman" w:eastAsia="Microsoft Sans Serif" w:hAnsi="Times New Roman" w:cs="Times New Roman"/>
          <w:color w:val="000000"/>
          <w:lang w:eastAsia="ru-RU" w:bidi="ru-RU"/>
        </w:rPr>
        <w:t xml:space="preserve"> и будут исполняться лицом, являющимся стороной настоящего договора и (или) лицом, которому обязательство по исполнению сделки (операции) передано по договору или закону;</w:t>
      </w:r>
    </w:p>
    <w:p w:rsidR="00C24CC6" w:rsidRDefault="00650005">
      <w:pPr>
        <w:widowControl w:val="0"/>
        <w:numPr>
          <w:ilvl w:val="0"/>
          <w:numId w:val="14"/>
        </w:numPr>
        <w:tabs>
          <w:tab w:val="left" w:pos="719"/>
        </w:tabs>
        <w:spacing w:after="0" w:line="256" w:lineRule="auto"/>
        <w:jc w:val="both"/>
        <w:rPr>
          <w:rFonts w:ascii="Times New Roman" w:eastAsia="Times New Roman" w:hAnsi="Times New Roman" w:cs="Times New Roman"/>
          <w:color w:val="000000"/>
          <w:lang w:eastAsia="ru-RU" w:bidi="ru-RU"/>
        </w:rPr>
      </w:pPr>
      <w:r>
        <w:rPr>
          <w:rFonts w:ascii="Times New Roman" w:eastAsia="Microsoft Sans Serif" w:hAnsi="Times New Roman" w:cs="Times New Roman"/>
          <w:color w:val="000000"/>
          <w:lang w:eastAsia="ru-RU" w:bidi="ru-RU"/>
        </w:rPr>
        <w:t xml:space="preserve">Внутренние документы, правила и нормы хозяйственной деятельности Поставщика исключают подписание первичных учетных документов неустановленным или </w:t>
      </w:r>
      <w:r>
        <w:rPr>
          <w:rFonts w:ascii="Times New Roman" w:eastAsia="Times New Roman" w:hAnsi="Times New Roman" w:cs="Times New Roman"/>
          <w:color w:val="000000"/>
          <w:lang w:eastAsia="ru-RU" w:bidi="ru-RU"/>
        </w:rPr>
        <w:t>неуполномоченным лицом, нарушение контрагентом Поставщика законодательства о налогах и сборах, наличие возможн</w:t>
      </w:r>
      <w:r>
        <w:rPr>
          <w:rFonts w:ascii="Times New Roman" w:eastAsia="Times New Roman" w:hAnsi="Times New Roman" w:cs="Times New Roman"/>
          <w:color w:val="000000"/>
          <w:lang w:eastAsia="ru-RU" w:bidi="ru-RU"/>
        </w:rPr>
        <w:t>ости получения того же результата экономической деятельности при совершении иных не запрещенных законодательством сделок (операций).</w:t>
      </w:r>
    </w:p>
    <w:p w:rsidR="00C24CC6" w:rsidRDefault="00650005">
      <w:pPr>
        <w:widowControl w:val="0"/>
        <w:numPr>
          <w:ilvl w:val="0"/>
          <w:numId w:val="15"/>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Стороны определили, что вышеизложенные заверения об обстоятельствах имеют существенное значение для Заказчика, и Заказчик п</w:t>
      </w:r>
      <w:r>
        <w:rPr>
          <w:rFonts w:ascii="Times New Roman" w:eastAsia="Times New Roman" w:hAnsi="Times New Roman" w:cs="Times New Roman"/>
          <w:color w:val="000000"/>
          <w:lang w:eastAsia="ru-RU" w:bidi="ru-RU"/>
        </w:rPr>
        <w:t>ри исполнении договора будет полагаться на данные заверения об обстоятельствах.</w:t>
      </w:r>
    </w:p>
    <w:p w:rsidR="00C24CC6" w:rsidRDefault="00650005">
      <w:pPr>
        <w:widowControl w:val="0"/>
        <w:numPr>
          <w:ilvl w:val="0"/>
          <w:numId w:val="15"/>
        </w:numPr>
        <w:tabs>
          <w:tab w:val="left" w:pos="716"/>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 xml:space="preserve">При недостоверности данных заверений об обстоятельствах, а равно при ненадлежащем исполнении </w:t>
      </w:r>
      <w:r>
        <w:rPr>
          <w:rFonts w:ascii="Times New Roman" w:eastAsia="Times New Roman" w:hAnsi="Times New Roman" w:cs="Times New Roman"/>
          <w:color w:val="000000"/>
          <w:lang w:eastAsia="ru-RU" w:bidi="ru-RU"/>
        </w:rPr>
        <w:lastRenderedPageBreak/>
        <w:t>Поставщиком требований действующего налогового законодательства Российской Федераци</w:t>
      </w:r>
      <w:r>
        <w:rPr>
          <w:rFonts w:ascii="Times New Roman" w:eastAsia="Times New Roman" w:hAnsi="Times New Roman" w:cs="Times New Roman"/>
          <w:color w:val="000000"/>
          <w:lang w:eastAsia="ru-RU" w:bidi="ru-RU"/>
        </w:rPr>
        <w:t>и, в том числе в части своевременного декларирования и уплаты налогов, предоставления достоверной налоговый отчетности, совершения иных предусмотренных налоговым законодательством обязанностей, Поставщик обязан в полном объеме возместить Заказчику причинен</w:t>
      </w:r>
      <w:r>
        <w:rPr>
          <w:rFonts w:ascii="Times New Roman" w:eastAsia="Times New Roman" w:hAnsi="Times New Roman" w:cs="Times New Roman"/>
          <w:color w:val="000000"/>
          <w:lang w:eastAsia="ru-RU" w:bidi="ru-RU"/>
        </w:rPr>
        <w:t>ные убытки и расходы, в том числе возникшие в результате отказа Заказчику в возмещении причитающихся</w:t>
      </w:r>
      <w:proofErr w:type="gramEnd"/>
      <w:r>
        <w:rPr>
          <w:rFonts w:ascii="Times New Roman" w:eastAsia="Times New Roman" w:hAnsi="Times New Roman" w:cs="Times New Roman"/>
          <w:color w:val="000000"/>
          <w:lang w:eastAsia="ru-RU" w:bidi="ru-RU"/>
        </w:rPr>
        <w:t xml:space="preserve"> ему сумм налогов, </w:t>
      </w:r>
      <w:proofErr w:type="gramStart"/>
      <w:r>
        <w:rPr>
          <w:rFonts w:ascii="Times New Roman" w:eastAsia="Times New Roman" w:hAnsi="Times New Roman" w:cs="Times New Roman"/>
          <w:color w:val="000000"/>
          <w:lang w:eastAsia="ru-RU" w:bidi="ru-RU"/>
        </w:rPr>
        <w:t>доначислении</w:t>
      </w:r>
      <w:proofErr w:type="gramEnd"/>
      <w:r>
        <w:rPr>
          <w:rFonts w:ascii="Times New Roman" w:eastAsia="Times New Roman" w:hAnsi="Times New Roman" w:cs="Times New Roman"/>
          <w:color w:val="000000"/>
          <w:lang w:eastAsia="ru-RU" w:bidi="ru-RU"/>
        </w:rPr>
        <w:t xml:space="preserve"> налогов, начислении пеней, наложении штрафов.</w:t>
      </w:r>
    </w:p>
    <w:p w:rsidR="00C24CC6" w:rsidRDefault="00650005">
      <w:pPr>
        <w:widowControl w:val="0"/>
        <w:numPr>
          <w:ilvl w:val="0"/>
          <w:numId w:val="15"/>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Вышеизложенные положения также применяются в отношении сборов и страховых взно</w:t>
      </w:r>
      <w:r>
        <w:rPr>
          <w:rFonts w:ascii="Times New Roman" w:eastAsia="Times New Roman" w:hAnsi="Times New Roman" w:cs="Times New Roman"/>
          <w:color w:val="000000"/>
          <w:lang w:eastAsia="ru-RU" w:bidi="ru-RU"/>
        </w:rPr>
        <w:t>сов и распространяются на плательщиков сборов, плательщиков страховых взносов и налоговых агентов.</w:t>
      </w:r>
    </w:p>
    <w:p w:rsidR="00C24CC6" w:rsidRDefault="00C24CC6">
      <w:pPr>
        <w:widowControl w:val="0"/>
        <w:spacing w:after="0" w:line="240" w:lineRule="auto"/>
        <w:jc w:val="center"/>
        <w:rPr>
          <w:rFonts w:ascii="Times New Roman" w:eastAsia="Times New Roman" w:hAnsi="Times New Roman" w:cs="Times New Roman"/>
          <w:b/>
          <w:bCs/>
          <w:color w:val="000000"/>
          <w:lang w:eastAsia="ru-RU" w:bidi="ru-RU"/>
        </w:rPr>
      </w:pPr>
    </w:p>
    <w:p w:rsidR="00C24CC6" w:rsidRDefault="00650005">
      <w:pPr>
        <w:widowControl w:val="0"/>
        <w:spacing w:after="0" w:line="240" w:lineRule="auto"/>
        <w:jc w:val="center"/>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10. ОБЩИЕ ПОЛОЖЕНИЯ</w:t>
      </w:r>
    </w:p>
    <w:p w:rsidR="00C24CC6" w:rsidRDefault="00650005">
      <w:pPr>
        <w:widowControl w:val="0"/>
        <w:numPr>
          <w:ilvl w:val="0"/>
          <w:numId w:val="16"/>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Все уведомления и сообщения, предусмотренные настоящим Договором, должны направляться заказной почтой с уведомлением о вручении, курьеро</w:t>
      </w:r>
      <w:r>
        <w:rPr>
          <w:rFonts w:ascii="Times New Roman" w:eastAsia="Times New Roman" w:hAnsi="Times New Roman" w:cs="Times New Roman"/>
          <w:color w:val="000000"/>
          <w:lang w:eastAsia="ru-RU" w:bidi="ru-RU"/>
        </w:rPr>
        <w:t>м с отметкой о получении, либо посредством факсимильной или электронной связи с подтверждением приема.</w:t>
      </w:r>
    </w:p>
    <w:p w:rsidR="00C24CC6" w:rsidRDefault="00650005">
      <w:pPr>
        <w:widowControl w:val="0"/>
        <w:numPr>
          <w:ilvl w:val="0"/>
          <w:numId w:val="16"/>
        </w:numPr>
        <w:tabs>
          <w:tab w:val="left" w:pos="716"/>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Все изменения, приложения и дополнения к настоящему Договору должны иметь ссылку на настоящий Договор и вступают в силу после их подписания уполномоченны</w:t>
      </w:r>
      <w:r>
        <w:rPr>
          <w:rFonts w:ascii="Times New Roman" w:eastAsia="Times New Roman" w:hAnsi="Times New Roman" w:cs="Times New Roman"/>
          <w:color w:val="000000"/>
          <w:lang w:eastAsia="ru-RU" w:bidi="ru-RU"/>
        </w:rPr>
        <w:t>ми представителями Сторон. Данные документы могут быть оформлены с использованием средств факсимильной или электронной связи с последующим предоставлением оригиналов в письменном виде, либо в форме электронного документа с квалифицированной электронной под</w:t>
      </w:r>
      <w:r>
        <w:rPr>
          <w:rFonts w:ascii="Times New Roman" w:eastAsia="Times New Roman" w:hAnsi="Times New Roman" w:cs="Times New Roman"/>
          <w:color w:val="000000"/>
          <w:lang w:eastAsia="ru-RU" w:bidi="ru-RU"/>
        </w:rPr>
        <w:t>писью.</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10.3.</w:t>
      </w:r>
      <w:r>
        <w:rPr>
          <w:rFonts w:ascii="Times New Roman" w:eastAsia="Times New Roman" w:hAnsi="Times New Roman" w:cs="Times New Roman"/>
          <w:color w:val="000000"/>
          <w:lang w:eastAsia="ru-RU" w:bidi="ru-RU"/>
        </w:rPr>
        <w:t xml:space="preserve"> Изменение и расторжение договора, заключенного по итогам процедуры закупки, допускается по основаниям, предусмотренным Гражданским законодательством, в том числе по соглашению сторон, по решению суда, в случае одностороннего отказа стороны дог</w:t>
      </w:r>
      <w:r>
        <w:rPr>
          <w:rFonts w:ascii="Times New Roman" w:eastAsia="Times New Roman" w:hAnsi="Times New Roman" w:cs="Times New Roman"/>
          <w:color w:val="000000"/>
          <w:lang w:eastAsia="ru-RU" w:bidi="ru-RU"/>
        </w:rPr>
        <w:t>овора от исполнения договора в соответствии с Гражданским законодательством и условиями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 xml:space="preserve">10.4. </w:t>
      </w:r>
      <w:r>
        <w:rPr>
          <w:rFonts w:ascii="Times New Roman" w:eastAsia="Times New Roman" w:hAnsi="Times New Roman" w:cs="Times New Roman"/>
          <w:color w:val="000000"/>
          <w:lang w:eastAsia="ru-RU" w:bidi="ru-RU"/>
        </w:rPr>
        <w:t xml:space="preserve">При исполнении договора по согласованию Заказчика с поставщиком (подрядчиком, исполнителем) допускается поставка товара, выполнение работы или оказание </w:t>
      </w:r>
      <w:r>
        <w:rPr>
          <w:rFonts w:ascii="Times New Roman" w:eastAsia="Times New Roman" w:hAnsi="Times New Roman" w:cs="Times New Roman"/>
          <w:color w:val="000000"/>
          <w:lang w:eastAsia="ru-RU" w:bidi="ru-RU"/>
        </w:rPr>
        <w:t xml:space="preserve">услуги, а также использование товаров при выполнении работ, оказании услуг, качество, технические и функциональные характеристики (потребительские свойства) которых являются улучшенными по сравнению </w:t>
      </w:r>
      <w:proofErr w:type="gramStart"/>
      <w:r>
        <w:rPr>
          <w:rFonts w:ascii="Times New Roman" w:eastAsia="Times New Roman" w:hAnsi="Times New Roman" w:cs="Times New Roman"/>
          <w:color w:val="000000"/>
          <w:lang w:eastAsia="ru-RU" w:bidi="ru-RU"/>
        </w:rPr>
        <w:t>с</w:t>
      </w:r>
      <w:proofErr w:type="gramEnd"/>
      <w:r>
        <w:rPr>
          <w:rFonts w:ascii="Times New Roman" w:eastAsia="Times New Roman" w:hAnsi="Times New Roman" w:cs="Times New Roman"/>
          <w:color w:val="000000"/>
          <w:lang w:eastAsia="ru-RU" w:bidi="ru-RU"/>
        </w:rPr>
        <w:t xml:space="preserve"> указанными в договоре.</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10.5.</w:t>
      </w:r>
      <w:r>
        <w:rPr>
          <w:rFonts w:ascii="Times New Roman" w:eastAsia="Times New Roman" w:hAnsi="Times New Roman" w:cs="Times New Roman"/>
          <w:color w:val="000000"/>
          <w:lang w:eastAsia="ru-RU" w:bidi="ru-RU"/>
        </w:rPr>
        <w:t xml:space="preserve"> Поставщик (подрядчик, испо</w:t>
      </w:r>
      <w:r>
        <w:rPr>
          <w:rFonts w:ascii="Times New Roman" w:eastAsia="Times New Roman" w:hAnsi="Times New Roman" w:cs="Times New Roman"/>
          <w:color w:val="000000"/>
          <w:lang w:eastAsia="ru-RU" w:bidi="ru-RU"/>
        </w:rPr>
        <w:t>лнитель) в соответствии с условиями договора обязан своевременно представлять достоверную информацию о ходе исполнения своих обязательств.</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b/>
          <w:color w:val="000000"/>
          <w:lang w:eastAsia="ru-RU" w:bidi="ru-RU"/>
        </w:rPr>
        <w:t>10.6.</w:t>
      </w:r>
      <w:r>
        <w:rPr>
          <w:rFonts w:ascii="Times New Roman" w:eastAsia="Times New Roman" w:hAnsi="Times New Roman" w:cs="Times New Roman"/>
          <w:color w:val="000000"/>
          <w:lang w:eastAsia="ru-RU" w:bidi="ru-RU"/>
        </w:rPr>
        <w:t xml:space="preserve"> При исполнении договора не допускается перемена поставщика (подрядчика, исполнителя), за исключением случаев, к</w:t>
      </w:r>
      <w:r>
        <w:rPr>
          <w:rFonts w:ascii="Times New Roman" w:eastAsia="Times New Roman" w:hAnsi="Times New Roman" w:cs="Times New Roman"/>
          <w:color w:val="000000"/>
          <w:lang w:eastAsia="ru-RU" w:bidi="ru-RU"/>
        </w:rPr>
        <w:t xml:space="preserve">огда новый поставщик (подрядчик, исполнитель) является правопреемником поставщика (подрядчика, исполнителя), с которым заключен договор вследствие реорганизации юридического лица в форме преобразования, слияния или присоединения, либо случаев, когда такая </w:t>
      </w:r>
      <w:r>
        <w:rPr>
          <w:rFonts w:ascii="Times New Roman" w:eastAsia="Times New Roman" w:hAnsi="Times New Roman" w:cs="Times New Roman"/>
          <w:color w:val="000000"/>
          <w:lang w:eastAsia="ru-RU" w:bidi="ru-RU"/>
        </w:rPr>
        <w:t>возможность прямо предусмотрена договором. В случае перемены поставщика (подрядчика, исполнителя) его права и обязанности переходят к новому поставщику (подрядчику, исполнителю) в том же объеме и на тех же условиях.</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Е</w:t>
      </w:r>
      <w:r>
        <w:rPr>
          <w:rFonts w:ascii="Times New Roman" w:eastAsia="Times New Roman" w:hAnsi="Times New Roman" w:cs="Times New Roman"/>
          <w:color w:val="000000"/>
          <w:lang w:eastAsia="ru-RU" w:bidi="ru-RU"/>
        </w:rPr>
        <w:t>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В случае неисполнения или ненадлежащего исполнения поставщиком </w:t>
      </w:r>
      <w:r>
        <w:rPr>
          <w:rFonts w:ascii="Times New Roman" w:eastAsia="Times New Roman" w:hAnsi="Times New Roman" w:cs="Times New Roman"/>
          <w:color w:val="000000"/>
          <w:lang w:eastAsia="ru-RU" w:bidi="ru-RU"/>
        </w:rPr>
        <w:t>(подрядчиком, исполнителем) своих обязательств по договору, а также в случае представления им недостоверных сведений о себе и (или) своем соответствии установленным документацией требованиям Заказчик вправе расторгнуть договор в одностороннем порядке.</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В сл</w:t>
      </w:r>
      <w:r>
        <w:rPr>
          <w:rFonts w:ascii="Times New Roman" w:eastAsia="Times New Roman" w:hAnsi="Times New Roman" w:cs="Times New Roman"/>
          <w:color w:val="000000"/>
          <w:lang w:eastAsia="ru-RU" w:bidi="ru-RU"/>
        </w:rPr>
        <w:t>учае расторжения договора в связи с односторонним отказом Заказчика от исполнения договора Заказчик вправе осуществить закупку товара, работы, услуги, поставка, выполнение, оказание которых являлись предметом расторгнутого договора, в соответствии с Положе</w:t>
      </w:r>
      <w:r>
        <w:rPr>
          <w:rFonts w:ascii="Times New Roman" w:eastAsia="Times New Roman" w:hAnsi="Times New Roman" w:cs="Times New Roman"/>
          <w:color w:val="000000"/>
          <w:lang w:eastAsia="ru-RU" w:bidi="ru-RU"/>
        </w:rPr>
        <w:t>нием о закупках. В случае расторжения договора в связи с односторонним отказом поставщика (подрядчика, исполнителя) от исполнения договора Заказчик осуществляет закупку товара, работы, услуги, поставка, выполнение, оказание которых являлись предметом расто</w:t>
      </w:r>
      <w:r>
        <w:rPr>
          <w:rFonts w:ascii="Times New Roman" w:eastAsia="Times New Roman" w:hAnsi="Times New Roman" w:cs="Times New Roman"/>
          <w:color w:val="000000"/>
          <w:lang w:eastAsia="ru-RU" w:bidi="ru-RU"/>
        </w:rPr>
        <w:t>ргнутого договора, в соответствии с Положением о закупках.</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 Если до расторжения договора поставщик (подрядчик, исполнитель) частично исполнил обязательства, предусмотренные договором, при заключении нового договора количество поставляемого товара, объем вы</w:t>
      </w:r>
      <w:r>
        <w:rPr>
          <w:rFonts w:ascii="Times New Roman" w:eastAsia="Times New Roman" w:hAnsi="Times New Roman" w:cs="Times New Roman"/>
          <w:color w:val="000000"/>
          <w:lang w:eastAsia="ru-RU" w:bidi="ru-RU"/>
        </w:rPr>
        <w:t>полняемой работы или оказываемой услуги должны быть уменьшены с учетом количества поставленного товара, объема выполненной работы или оказанной услуги по расторгнутому договору. При этом цена заключаемого договора должна быть уменьшена пропорционально коли</w:t>
      </w:r>
      <w:r>
        <w:rPr>
          <w:rFonts w:ascii="Times New Roman" w:eastAsia="Times New Roman" w:hAnsi="Times New Roman" w:cs="Times New Roman"/>
          <w:color w:val="000000"/>
          <w:lang w:eastAsia="ru-RU" w:bidi="ru-RU"/>
        </w:rPr>
        <w:t>честву поставленного товара, объему выполненной работы или оказанной услуги.</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lastRenderedPageBreak/>
        <w:t>Возможность одностороннего отказа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10.12.2) Заказчик вправе принять ре</w:t>
      </w:r>
      <w:r>
        <w:rPr>
          <w:rFonts w:ascii="Times New Roman" w:eastAsia="Times New Roman" w:hAnsi="Times New Roman" w:cs="Times New Roman"/>
          <w:color w:val="000000"/>
          <w:lang w:eastAsia="ru-RU" w:bidi="ru-RU"/>
        </w:rPr>
        <w:t>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 xml:space="preserve">10.12.3) </w:t>
      </w:r>
      <w:r>
        <w:rPr>
          <w:rFonts w:ascii="Times New Roman" w:eastAsia="Times New Roman" w:hAnsi="Times New Roman" w:cs="Times New Roman"/>
          <w:color w:val="000000"/>
          <w:lang w:eastAsia="ru-RU" w:bidi="ru-RU"/>
        </w:rPr>
        <w:t>Решение заказчика об одностороннем отказе от исполнения договора не позднее чем в течение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w:t>
      </w:r>
      <w:r>
        <w:rPr>
          <w:rFonts w:ascii="Times New Roman" w:eastAsia="Times New Roman" w:hAnsi="Times New Roman" w:cs="Times New Roman"/>
          <w:color w:val="000000"/>
          <w:lang w:eastAsia="ru-RU" w:bidi="ru-RU"/>
        </w:rPr>
        <w:t>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w:t>
      </w:r>
      <w:proofErr w:type="gramEnd"/>
      <w:r>
        <w:rPr>
          <w:rFonts w:ascii="Times New Roman" w:eastAsia="Times New Roman" w:hAnsi="Times New Roman" w:cs="Times New Roman"/>
          <w:color w:val="000000"/>
          <w:lang w:eastAsia="ru-RU" w:bidi="ru-RU"/>
        </w:rPr>
        <w:t>, либо с использованием иных сре</w:t>
      </w:r>
      <w:proofErr w:type="gramStart"/>
      <w:r>
        <w:rPr>
          <w:rFonts w:ascii="Times New Roman" w:eastAsia="Times New Roman" w:hAnsi="Times New Roman" w:cs="Times New Roman"/>
          <w:color w:val="000000"/>
          <w:lang w:eastAsia="ru-RU" w:bidi="ru-RU"/>
        </w:rPr>
        <w:t>дств св</w:t>
      </w:r>
      <w:proofErr w:type="gramEnd"/>
      <w:r>
        <w:rPr>
          <w:rFonts w:ascii="Times New Roman" w:eastAsia="Times New Roman" w:hAnsi="Times New Roman" w:cs="Times New Roman"/>
          <w:color w:val="000000"/>
          <w:lang w:eastAsia="ru-RU" w:bidi="ru-RU"/>
        </w:rPr>
        <w:t>язи и доставки, обес</w:t>
      </w:r>
      <w:r>
        <w:rPr>
          <w:rFonts w:ascii="Times New Roman" w:eastAsia="Times New Roman" w:hAnsi="Times New Roman" w:cs="Times New Roman"/>
          <w:color w:val="000000"/>
          <w:lang w:eastAsia="ru-RU" w:bidi="ru-RU"/>
        </w:rPr>
        <w:t>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w:t>
      </w:r>
      <w:r>
        <w:rPr>
          <w:rFonts w:ascii="Times New Roman" w:eastAsia="Times New Roman" w:hAnsi="Times New Roman" w:cs="Times New Roman"/>
          <w:color w:val="000000"/>
          <w:lang w:eastAsia="ru-RU" w:bidi="ru-RU"/>
        </w:rPr>
        <w:t>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w:t>
      </w:r>
      <w:r>
        <w:rPr>
          <w:rFonts w:ascii="Times New Roman" w:eastAsia="Times New Roman" w:hAnsi="Times New Roman" w:cs="Times New Roman"/>
          <w:color w:val="000000"/>
          <w:lang w:eastAsia="ru-RU" w:bidi="ru-RU"/>
        </w:rPr>
        <w:t xml:space="preserve">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Pr>
          <w:rFonts w:ascii="Times New Roman" w:eastAsia="Times New Roman" w:hAnsi="Times New Roman" w:cs="Times New Roman"/>
          <w:color w:val="000000"/>
          <w:lang w:eastAsia="ru-RU" w:bidi="ru-RU"/>
        </w:rPr>
        <w:t>по истечении тридцати дней с даты размещения решения з</w:t>
      </w:r>
      <w:r>
        <w:rPr>
          <w:rFonts w:ascii="Times New Roman" w:eastAsia="Times New Roman" w:hAnsi="Times New Roman" w:cs="Times New Roman"/>
          <w:color w:val="000000"/>
          <w:lang w:eastAsia="ru-RU" w:bidi="ru-RU"/>
        </w:rPr>
        <w:t>аказчика об одностороннем отказе от исполнения договора в единой информационной системе</w:t>
      </w:r>
      <w:proofErr w:type="gramEnd"/>
      <w:r>
        <w:rPr>
          <w:rFonts w:ascii="Times New Roman" w:eastAsia="Times New Roman" w:hAnsi="Times New Roman" w:cs="Times New Roman"/>
          <w:color w:val="000000"/>
          <w:lang w:eastAsia="ru-RU" w:bidi="ru-RU"/>
        </w:rPr>
        <w:t>.</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10.12.4) Решение заказчика об одностороннем отказе от исполнения договора вступает в </w:t>
      </w:r>
      <w:proofErr w:type="gramStart"/>
      <w:r>
        <w:rPr>
          <w:rFonts w:ascii="Times New Roman" w:eastAsia="Times New Roman" w:hAnsi="Times New Roman" w:cs="Times New Roman"/>
          <w:color w:val="000000"/>
          <w:lang w:eastAsia="ru-RU" w:bidi="ru-RU"/>
        </w:rPr>
        <w:t>силу</w:t>
      </w:r>
      <w:proofErr w:type="gramEnd"/>
      <w:r>
        <w:rPr>
          <w:rFonts w:ascii="Times New Roman" w:eastAsia="Times New Roman" w:hAnsi="Times New Roman" w:cs="Times New Roman"/>
          <w:color w:val="000000"/>
          <w:lang w:eastAsia="ru-RU" w:bidi="ru-RU"/>
        </w:rPr>
        <w:t xml:space="preserve"> и договор считается расторгнутым через десять дней с даты надлежащего уведомл</w:t>
      </w:r>
      <w:r>
        <w:rPr>
          <w:rFonts w:ascii="Times New Roman" w:eastAsia="Times New Roman" w:hAnsi="Times New Roman" w:cs="Times New Roman"/>
          <w:color w:val="000000"/>
          <w:lang w:eastAsia="ru-RU" w:bidi="ru-RU"/>
        </w:rPr>
        <w:t>ения заказчиком поставщика (подрядчика, исполнителя) об одностороннем отказе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10.12.5) Заказчик обязан отменить не вступившее в силу решение об одностороннем отказе от исполнения договора, если в течение десятидневного срока с даты н</w:t>
      </w:r>
      <w:r>
        <w:rPr>
          <w:rFonts w:ascii="Times New Roman" w:eastAsia="Times New Roman" w:hAnsi="Times New Roman" w:cs="Times New Roman"/>
          <w:color w:val="000000"/>
          <w:lang w:eastAsia="ru-RU" w:bidi="ru-RU"/>
        </w:rPr>
        <w:t xml:space="preserve">адлежащего уведомления поставщика (подрядчика, исполнителя) о принятом </w:t>
      </w:r>
      <w:proofErr w:type="gramStart"/>
      <w:r>
        <w:rPr>
          <w:rFonts w:ascii="Times New Roman" w:eastAsia="Times New Roman" w:hAnsi="Times New Roman" w:cs="Times New Roman"/>
          <w:color w:val="000000"/>
          <w:lang w:eastAsia="ru-RU" w:bidi="ru-RU"/>
        </w:rPr>
        <w:t>решении</w:t>
      </w:r>
      <w:proofErr w:type="gramEnd"/>
      <w:r>
        <w:rPr>
          <w:rFonts w:ascii="Times New Roman" w:eastAsia="Times New Roman" w:hAnsi="Times New Roman" w:cs="Times New Roman"/>
          <w:color w:val="000000"/>
          <w:lang w:eastAsia="ru-RU" w:bidi="ru-RU"/>
        </w:rPr>
        <w:t xml:space="preserve"> об одностороннем отказе от исполнения договора устранено нарушение условий договора, послужившее основанием для принятия указанного решения. Данное правило не применяется в случ</w:t>
      </w:r>
      <w:r>
        <w:rPr>
          <w:rFonts w:ascii="Times New Roman" w:eastAsia="Times New Roman" w:hAnsi="Times New Roman" w:cs="Times New Roman"/>
          <w:color w:val="000000"/>
          <w:lang w:eastAsia="ru-RU" w:bidi="ru-RU"/>
        </w:rPr>
        <w:t>ае повторного нарушения поставщиком (подрядчиком, исполнителем) условий договора, которое в соответствии с гражданским законодательством Российской Федерации является основанием для одностороннего отказа заказчика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 xml:space="preserve">10.12.6) Заказчик </w:t>
      </w:r>
      <w:r>
        <w:rPr>
          <w:rFonts w:ascii="Times New Roman" w:eastAsia="Times New Roman" w:hAnsi="Times New Roman" w:cs="Times New Roman"/>
          <w:color w:val="000000"/>
          <w:lang w:eastAsia="ru-RU" w:bidi="ru-RU"/>
        </w:rPr>
        <w:t>обязан принять решение об одностороннем отказе от исполнения договора в случае, если в ходе исполнения договора установлено, что поставщик (подрядчик, исполнитель) и (или) поставляемый товар, выполняемая работа, оказываемая услуга не соответствуют установл</w:t>
      </w:r>
      <w:r>
        <w:rPr>
          <w:rFonts w:ascii="Times New Roman" w:eastAsia="Times New Roman" w:hAnsi="Times New Roman" w:cs="Times New Roman"/>
          <w:color w:val="000000"/>
          <w:lang w:eastAsia="ru-RU" w:bidi="ru-RU"/>
        </w:rPr>
        <w:t>енным в извещении об осуществлении закупки и (или) документации о закупке требованиям к участникам закупки и (или) поставляемому товару, выполняемой работе, оказываемой услуге или поставщик (подрядчик, исполнитель</w:t>
      </w:r>
      <w:proofErr w:type="gramEnd"/>
      <w:r>
        <w:rPr>
          <w:rFonts w:ascii="Times New Roman" w:eastAsia="Times New Roman" w:hAnsi="Times New Roman" w:cs="Times New Roman"/>
          <w:color w:val="000000"/>
          <w:lang w:eastAsia="ru-RU" w:bidi="ru-RU"/>
        </w:rPr>
        <w:t>) представил недостоверную информацию о сво</w:t>
      </w:r>
      <w:r>
        <w:rPr>
          <w:rFonts w:ascii="Times New Roman" w:eastAsia="Times New Roman" w:hAnsi="Times New Roman" w:cs="Times New Roman"/>
          <w:color w:val="000000"/>
          <w:lang w:eastAsia="ru-RU" w:bidi="ru-RU"/>
        </w:rPr>
        <w:t>ем соответствии и (или) соответствии поставляемого товара, выполняемой работы, оказываемой услуги таким требованиям, что позволило ему стать победителем закупки.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10.12.7</w:t>
      </w:r>
      <w:proofErr w:type="gramStart"/>
      <w:r>
        <w:rPr>
          <w:rFonts w:ascii="Times New Roman" w:eastAsia="Times New Roman" w:hAnsi="Times New Roman" w:cs="Times New Roman"/>
          <w:color w:val="000000"/>
          <w:lang w:eastAsia="ru-RU" w:bidi="ru-RU"/>
        </w:rPr>
        <w:t xml:space="preserve"> В</w:t>
      </w:r>
      <w:proofErr w:type="gramEnd"/>
      <w:r>
        <w:rPr>
          <w:rFonts w:ascii="Times New Roman" w:eastAsia="Times New Roman" w:hAnsi="Times New Roman" w:cs="Times New Roman"/>
          <w:color w:val="000000"/>
          <w:lang w:eastAsia="ru-RU" w:bidi="ru-RU"/>
        </w:rPr>
        <w:t xml:space="preserve"> случае расторжения договора в связи с односторонним отказом заказчика от исполнения </w:t>
      </w:r>
      <w:r>
        <w:rPr>
          <w:rFonts w:ascii="Times New Roman" w:eastAsia="Times New Roman" w:hAnsi="Times New Roman" w:cs="Times New Roman"/>
          <w:color w:val="000000"/>
          <w:lang w:eastAsia="ru-RU" w:bidi="ru-RU"/>
        </w:rPr>
        <w:t>договора заказчик вправе осуществить закупку товара, работы, услуги, поставка, выполнение, оказание которых являлись предметом расторгнутого договора, путем проведения закупки.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10.12.8) Если до расторжения договора поставщик (подрядчик, исполнитель) частич</w:t>
      </w:r>
      <w:r>
        <w:rPr>
          <w:rFonts w:ascii="Times New Roman" w:eastAsia="Times New Roman" w:hAnsi="Times New Roman" w:cs="Times New Roman"/>
          <w:color w:val="000000"/>
          <w:lang w:eastAsia="ru-RU" w:bidi="ru-RU"/>
        </w:rPr>
        <w:t>но исполнил обязательства, предусмотренные договором, при заключении нового договора количество поставляемого товара, объем выполняемой работы, оказываемой услуги должны быть уменьшены с учетом количества поставленного товара, объема выполненной работы, ок</w:t>
      </w:r>
      <w:r>
        <w:rPr>
          <w:rFonts w:ascii="Times New Roman" w:eastAsia="Times New Roman" w:hAnsi="Times New Roman" w:cs="Times New Roman"/>
          <w:color w:val="000000"/>
          <w:lang w:eastAsia="ru-RU" w:bidi="ru-RU"/>
        </w:rPr>
        <w:t>азанной услуги по расторгнутому договору. При этом цена нового договора должна быть уменьшена пропорционально количеству поставленного товара, объему выполненной работы, оказанной услуги.</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10.12.9 Поставщик (подрядчик, исполнитель) вправе принять решение об</w:t>
      </w:r>
      <w:r>
        <w:rPr>
          <w:rFonts w:ascii="Times New Roman" w:eastAsia="Times New Roman" w:hAnsi="Times New Roman" w:cs="Times New Roman"/>
          <w:color w:val="000000"/>
          <w:lang w:eastAsia="ru-RU" w:bidi="ru-RU"/>
        </w:rPr>
        <w:t xml:space="preserve">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что это было предусмотрено договором.</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proofErr w:type="gramStart"/>
      <w:r>
        <w:rPr>
          <w:rFonts w:ascii="Times New Roman" w:eastAsia="Times New Roman" w:hAnsi="Times New Roman" w:cs="Times New Roman"/>
          <w:color w:val="000000"/>
          <w:lang w:eastAsia="ru-RU" w:bidi="ru-RU"/>
        </w:rPr>
        <w:t>10.12.10) Решение</w:t>
      </w:r>
      <w:r>
        <w:rPr>
          <w:rFonts w:ascii="Times New Roman" w:eastAsia="Times New Roman" w:hAnsi="Times New Roman" w:cs="Times New Roman"/>
          <w:color w:val="000000"/>
          <w:lang w:eastAsia="ru-RU" w:bidi="ru-RU"/>
        </w:rPr>
        <w:t xml:space="preserve"> поставщика (подрядчика, исполнителя) об одностороннем отказе от исполнения договора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w:t>
      </w:r>
      <w:r>
        <w:rPr>
          <w:rFonts w:ascii="Times New Roman" w:eastAsia="Times New Roman" w:hAnsi="Times New Roman" w:cs="Times New Roman"/>
          <w:color w:val="000000"/>
          <w:lang w:eastAsia="ru-RU" w:bidi="ru-RU"/>
        </w:rPr>
        <w:t xml:space="preserve">указанному в договоре, а также </w:t>
      </w:r>
      <w:r>
        <w:rPr>
          <w:rFonts w:ascii="Times New Roman" w:eastAsia="Times New Roman" w:hAnsi="Times New Roman" w:cs="Times New Roman"/>
          <w:color w:val="000000"/>
          <w:lang w:eastAsia="ru-RU" w:bidi="ru-RU"/>
        </w:rPr>
        <w:lastRenderedPageBreak/>
        <w:t>телеграммой, либо посредством факсимильной связи, либо по адресу электронной почты, либо с использованием иных средств связи и доставки</w:t>
      </w:r>
      <w:proofErr w:type="gramEnd"/>
      <w:r>
        <w:rPr>
          <w:rFonts w:ascii="Times New Roman" w:eastAsia="Times New Roman" w:hAnsi="Times New Roman" w:cs="Times New Roman"/>
          <w:color w:val="000000"/>
          <w:lang w:eastAsia="ru-RU" w:bidi="ru-RU"/>
        </w:rPr>
        <w:t xml:space="preserve">, </w:t>
      </w:r>
      <w:proofErr w:type="gramStart"/>
      <w:r>
        <w:rPr>
          <w:rFonts w:ascii="Times New Roman" w:eastAsia="Times New Roman" w:hAnsi="Times New Roman" w:cs="Times New Roman"/>
          <w:color w:val="000000"/>
          <w:lang w:eastAsia="ru-RU" w:bidi="ru-RU"/>
        </w:rPr>
        <w:t>обеспечивающих</w:t>
      </w:r>
      <w:proofErr w:type="gramEnd"/>
      <w:r>
        <w:rPr>
          <w:rFonts w:ascii="Times New Roman" w:eastAsia="Times New Roman" w:hAnsi="Times New Roman" w:cs="Times New Roman"/>
          <w:color w:val="000000"/>
          <w:lang w:eastAsia="ru-RU" w:bidi="ru-RU"/>
        </w:rPr>
        <w:t xml:space="preserve"> фиксирование такого уведомления и получение поставщиком (подрядчиком, исп</w:t>
      </w:r>
      <w:r>
        <w:rPr>
          <w:rFonts w:ascii="Times New Roman" w:eastAsia="Times New Roman" w:hAnsi="Times New Roman" w:cs="Times New Roman"/>
          <w:color w:val="000000"/>
          <w:lang w:eastAsia="ru-RU" w:bidi="ru-RU"/>
        </w:rPr>
        <w:t>олнителем) подтверждения о его вручении заказчику. Выполнение поставщиком (подрядчиком, исполнителем) требований настоящего пункта считается надлежащим уведомлением заказчика об одностороннем отказе от исполнения договора. Датой такого надлежащего уведомле</w:t>
      </w:r>
      <w:r>
        <w:rPr>
          <w:rFonts w:ascii="Times New Roman" w:eastAsia="Times New Roman" w:hAnsi="Times New Roman" w:cs="Times New Roman"/>
          <w:color w:val="000000"/>
          <w:lang w:eastAsia="ru-RU" w:bidi="ru-RU"/>
        </w:rPr>
        <w:t>ния признается дата получения поставщиком (подрядчиком, исполнителем) подтверждения о вручении заказчику указанного уведомления.</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10.12.11 Решение поставщика (подрядчика, исполнителя) об одностороннем отказе от исполнения договора вступает в </w:t>
      </w:r>
      <w:proofErr w:type="gramStart"/>
      <w:r>
        <w:rPr>
          <w:rFonts w:ascii="Times New Roman" w:eastAsia="Times New Roman" w:hAnsi="Times New Roman" w:cs="Times New Roman"/>
          <w:color w:val="000000"/>
          <w:lang w:eastAsia="ru-RU" w:bidi="ru-RU"/>
        </w:rPr>
        <w:t>силу</w:t>
      </w:r>
      <w:proofErr w:type="gramEnd"/>
      <w:r>
        <w:rPr>
          <w:rFonts w:ascii="Times New Roman" w:eastAsia="Times New Roman" w:hAnsi="Times New Roman" w:cs="Times New Roman"/>
          <w:color w:val="000000"/>
          <w:lang w:eastAsia="ru-RU" w:bidi="ru-RU"/>
        </w:rPr>
        <w:t xml:space="preserve"> и договор </w:t>
      </w:r>
      <w:r>
        <w:rPr>
          <w:rFonts w:ascii="Times New Roman" w:eastAsia="Times New Roman" w:hAnsi="Times New Roman" w:cs="Times New Roman"/>
          <w:color w:val="000000"/>
          <w:lang w:eastAsia="ru-RU" w:bidi="ru-RU"/>
        </w:rPr>
        <w:t>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10.12.12 Поставщик (подрядчик, исполнитель) обязан отменить не вступившее в силу решен</w:t>
      </w:r>
      <w:r>
        <w:rPr>
          <w:rFonts w:ascii="Times New Roman" w:eastAsia="Times New Roman" w:hAnsi="Times New Roman" w:cs="Times New Roman"/>
          <w:color w:val="000000"/>
          <w:lang w:eastAsia="ru-RU" w:bidi="ru-RU"/>
        </w:rPr>
        <w:t xml:space="preserve">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Pr>
          <w:rFonts w:ascii="Times New Roman" w:eastAsia="Times New Roman" w:hAnsi="Times New Roman" w:cs="Times New Roman"/>
          <w:color w:val="000000"/>
          <w:lang w:eastAsia="ru-RU" w:bidi="ru-RU"/>
        </w:rPr>
        <w:t>решении</w:t>
      </w:r>
      <w:proofErr w:type="gramEnd"/>
      <w:r>
        <w:rPr>
          <w:rFonts w:ascii="Times New Roman" w:eastAsia="Times New Roman" w:hAnsi="Times New Roman" w:cs="Times New Roman"/>
          <w:color w:val="000000"/>
          <w:lang w:eastAsia="ru-RU" w:bidi="ru-RU"/>
        </w:rPr>
        <w:t xml:space="preserve"> об одностороннем отказе от исполнения договора устранены нарушения условий договора, послужившие основанием д</w:t>
      </w:r>
      <w:r>
        <w:rPr>
          <w:rFonts w:ascii="Times New Roman" w:eastAsia="Times New Roman" w:hAnsi="Times New Roman" w:cs="Times New Roman"/>
          <w:color w:val="000000"/>
          <w:lang w:eastAsia="ru-RU" w:bidi="ru-RU"/>
        </w:rPr>
        <w:t>ля принятия указанного решения.</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10.12.13</w:t>
      </w:r>
      <w:proofErr w:type="gramStart"/>
      <w:r>
        <w:rPr>
          <w:rFonts w:ascii="Times New Roman" w:eastAsia="Times New Roman" w:hAnsi="Times New Roman" w:cs="Times New Roman"/>
          <w:color w:val="000000"/>
          <w:lang w:eastAsia="ru-RU" w:bidi="ru-RU"/>
        </w:rPr>
        <w:t xml:space="preserve"> П</w:t>
      </w:r>
      <w:proofErr w:type="gramEnd"/>
      <w:r>
        <w:rPr>
          <w:rFonts w:ascii="Times New Roman" w:eastAsia="Times New Roman" w:hAnsi="Times New Roman" w:cs="Times New Roman"/>
          <w:color w:val="000000"/>
          <w:lang w:eastAsia="ru-RU" w:bidi="ru-RU"/>
        </w:rPr>
        <w:t>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w:t>
      </w:r>
      <w:r>
        <w:rPr>
          <w:rFonts w:ascii="Times New Roman" w:eastAsia="Times New Roman" w:hAnsi="Times New Roman" w:cs="Times New Roman"/>
          <w:color w:val="000000"/>
          <w:lang w:eastAsia="ru-RU" w:bidi="ru-RU"/>
        </w:rPr>
        <w:t>ного обстоятельствами, являющимися основанием для принятия решения об одностороннем отказе от исполнения договора.</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10.12.14</w:t>
      </w:r>
      <w:proofErr w:type="gramStart"/>
      <w:r>
        <w:rPr>
          <w:rFonts w:ascii="Times New Roman" w:eastAsia="Times New Roman" w:hAnsi="Times New Roman" w:cs="Times New Roman"/>
          <w:color w:val="000000"/>
          <w:lang w:eastAsia="ru-RU" w:bidi="ru-RU"/>
        </w:rPr>
        <w:t xml:space="preserve"> В</w:t>
      </w:r>
      <w:proofErr w:type="gramEnd"/>
      <w:r>
        <w:rPr>
          <w:rFonts w:ascii="Times New Roman" w:eastAsia="Times New Roman" w:hAnsi="Times New Roman" w:cs="Times New Roman"/>
          <w:color w:val="000000"/>
          <w:lang w:eastAsia="ru-RU" w:bidi="ru-RU"/>
        </w:rPr>
        <w:t xml:space="preserve"> случае расторжения договора в связи с односторонним отказом поставщика (подрядчика, исполнителя) от исполнения договора заказчик о</w:t>
      </w:r>
      <w:r>
        <w:rPr>
          <w:rFonts w:ascii="Times New Roman" w:eastAsia="Times New Roman" w:hAnsi="Times New Roman" w:cs="Times New Roman"/>
          <w:color w:val="000000"/>
          <w:lang w:eastAsia="ru-RU" w:bidi="ru-RU"/>
        </w:rPr>
        <w:t>существляет закупку товара, работы, услуги, поставка, выполнение, оказание которых являлись предметом расторгнутого договора, в соответствии с Положением о закупках.</w:t>
      </w:r>
    </w:p>
    <w:p w:rsidR="00C24CC6" w:rsidRDefault="00650005">
      <w:pPr>
        <w:widowControl w:val="0"/>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10.12.15</w:t>
      </w:r>
      <w:proofErr w:type="gramStart"/>
      <w:r>
        <w:rPr>
          <w:rFonts w:ascii="Times New Roman" w:eastAsia="Times New Roman" w:hAnsi="Times New Roman" w:cs="Times New Roman"/>
          <w:color w:val="000000"/>
          <w:lang w:eastAsia="ru-RU" w:bidi="ru-RU"/>
        </w:rPr>
        <w:t xml:space="preserve"> В</w:t>
      </w:r>
      <w:proofErr w:type="gramEnd"/>
      <w:r>
        <w:rPr>
          <w:rFonts w:ascii="Times New Roman" w:eastAsia="Times New Roman" w:hAnsi="Times New Roman" w:cs="Times New Roman"/>
          <w:color w:val="000000"/>
          <w:lang w:eastAsia="ru-RU" w:bidi="ru-RU"/>
        </w:rPr>
        <w:t xml:space="preserve"> реестр недобросовестных поставщиков включаются сведения об участниках закупки, </w:t>
      </w:r>
      <w:r>
        <w:rPr>
          <w:rFonts w:ascii="Times New Roman" w:eastAsia="Times New Roman" w:hAnsi="Times New Roman" w:cs="Times New Roman"/>
          <w:color w:val="000000"/>
          <w:lang w:eastAsia="ru-RU" w:bidi="ru-RU"/>
        </w:rPr>
        <w:t>уклонившихся от заключения договоров, а также о поставщиках (исполнителях, подрядчиках), договоры с которыми расторгнуты по решению суда или в случае одностороннего отказа заказчика, в отношении которого иностранными государствами, совершающими недружестве</w:t>
      </w:r>
      <w:r>
        <w:rPr>
          <w:rFonts w:ascii="Times New Roman" w:eastAsia="Times New Roman" w:hAnsi="Times New Roman" w:cs="Times New Roman"/>
          <w:color w:val="000000"/>
          <w:lang w:eastAsia="ru-RU" w:bidi="ru-RU"/>
        </w:rPr>
        <w:t xml:space="preserve">нные действия в отношении Российской Федерации, граждан Российской Федерации или российских юридических лиц, введены политические или экономические санкции и (или) в </w:t>
      </w:r>
      <w:proofErr w:type="gramStart"/>
      <w:r>
        <w:rPr>
          <w:rFonts w:ascii="Times New Roman" w:eastAsia="Times New Roman" w:hAnsi="Times New Roman" w:cs="Times New Roman"/>
          <w:color w:val="000000"/>
          <w:lang w:eastAsia="ru-RU" w:bidi="ru-RU"/>
        </w:rPr>
        <w:t>отношении</w:t>
      </w:r>
      <w:proofErr w:type="gramEnd"/>
      <w:r>
        <w:rPr>
          <w:rFonts w:ascii="Times New Roman" w:eastAsia="Times New Roman" w:hAnsi="Times New Roman" w:cs="Times New Roman"/>
          <w:color w:val="000000"/>
          <w:lang w:eastAsia="ru-RU" w:bidi="ru-RU"/>
        </w:rPr>
        <w:t xml:space="preserve"> которых иностранными государствами, государственными объединениями и (или) союза</w:t>
      </w:r>
      <w:r>
        <w:rPr>
          <w:rFonts w:ascii="Times New Roman" w:eastAsia="Times New Roman" w:hAnsi="Times New Roman" w:cs="Times New Roman"/>
          <w:color w:val="000000"/>
          <w:lang w:eastAsia="ru-RU" w:bidi="ru-RU"/>
        </w:rPr>
        <w:t>ми и (или) государственными (межгосударственными) учреждениями иностранных государств или государственных объединений и (или) союзов введены меры ограничительного характера, от исполнения договора в связи с существенным нарушением такими поставщиками (испо</w:t>
      </w:r>
      <w:r>
        <w:rPr>
          <w:rFonts w:ascii="Times New Roman" w:eastAsia="Times New Roman" w:hAnsi="Times New Roman" w:cs="Times New Roman"/>
          <w:color w:val="000000"/>
          <w:lang w:eastAsia="ru-RU" w:bidi="ru-RU"/>
        </w:rPr>
        <w:t>лнителями, подрядчиками) договоров.</w:t>
      </w:r>
    </w:p>
    <w:p w:rsidR="00C24CC6" w:rsidRDefault="00650005">
      <w:pPr>
        <w:widowControl w:val="0"/>
        <w:numPr>
          <w:ilvl w:val="0"/>
          <w:numId w:val="17"/>
        </w:numPr>
        <w:tabs>
          <w:tab w:val="left" w:pos="709"/>
        </w:tabs>
        <w:spacing w:after="0" w:line="256" w:lineRule="auto"/>
        <w:jc w:val="both"/>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shd w:val="clear" w:color="auto" w:fill="FFFFFF"/>
          <w:lang w:eastAsia="ru-RU" w:bidi="ru-RU"/>
        </w:rPr>
        <w:t xml:space="preserve">Настоящий Договор заключен </w:t>
      </w:r>
      <w:r>
        <w:rPr>
          <w:rFonts w:ascii="Times New Roman" w:eastAsia="Times New Roman" w:hAnsi="Times New Roman" w:cs="Times New Roman"/>
          <w:b/>
          <w:bCs/>
          <w:color w:val="000000"/>
          <w:lang w:eastAsia="ru-RU" w:bidi="ru-RU"/>
        </w:rPr>
        <w:t xml:space="preserve">в форме электронного документа, подписанного Сторонами электронной подписью в соответствии с законодательством Российской Федерации, при этом Стороны вправе изготовить подписать копии Договора </w:t>
      </w:r>
      <w:r>
        <w:rPr>
          <w:rFonts w:ascii="Times New Roman" w:eastAsia="Times New Roman" w:hAnsi="Times New Roman" w:cs="Times New Roman"/>
          <w:b/>
          <w:bCs/>
          <w:color w:val="000000"/>
          <w:lang w:eastAsia="ru-RU" w:bidi="ru-RU"/>
        </w:rPr>
        <w:t>в письменной форме на бумажном носителе для каждой из Сторон.</w:t>
      </w:r>
    </w:p>
    <w:p w:rsidR="00C24CC6" w:rsidRDefault="00650005">
      <w:pPr>
        <w:widowControl w:val="0"/>
        <w:spacing w:after="0" w:line="240" w:lineRule="auto"/>
        <w:ind w:right="20"/>
        <w:jc w:val="center"/>
        <w:outlineLvl w:val="0"/>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11. ПРИЛОЖЕНИЯ</w:t>
      </w:r>
    </w:p>
    <w:p w:rsidR="00C24CC6" w:rsidRDefault="00650005">
      <w:pPr>
        <w:widowControl w:val="0"/>
        <w:numPr>
          <w:ilvl w:val="0"/>
          <w:numId w:val="18"/>
        </w:numPr>
        <w:tabs>
          <w:tab w:val="left" w:pos="709"/>
        </w:tabs>
        <w:spacing w:after="0"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 xml:space="preserve">Неотъемлемой частью настоящего Договора являются следующие Приложения: </w:t>
      </w:r>
    </w:p>
    <w:p w:rsidR="00C24CC6" w:rsidRDefault="00650005">
      <w:pPr>
        <w:widowControl w:val="0"/>
        <w:tabs>
          <w:tab w:val="left" w:pos="709"/>
        </w:tabs>
        <w:spacing w:line="256" w:lineRule="auto"/>
        <w:jc w:val="both"/>
        <w:rPr>
          <w:rFonts w:ascii="Times New Roman" w:eastAsia="Times New Roman" w:hAnsi="Times New Roman" w:cs="Times New Roman"/>
          <w:color w:val="000000"/>
          <w:lang w:eastAsia="ru-RU" w:bidi="ru-RU"/>
        </w:rPr>
      </w:pPr>
      <w:r>
        <w:rPr>
          <w:rFonts w:ascii="Times New Roman" w:eastAsia="Times New Roman" w:hAnsi="Times New Roman" w:cs="Times New Roman"/>
          <w:color w:val="000000"/>
          <w:lang w:eastAsia="ru-RU" w:bidi="ru-RU"/>
        </w:rPr>
        <w:t>Приложение №1 - Спецификация;</w:t>
      </w:r>
    </w:p>
    <w:p w:rsidR="00C24CC6" w:rsidRDefault="00650005">
      <w:pPr>
        <w:widowControl w:val="0"/>
        <w:spacing w:after="0" w:line="240" w:lineRule="auto"/>
        <w:ind w:right="20"/>
        <w:jc w:val="center"/>
        <w:outlineLvl w:val="0"/>
        <w:rPr>
          <w:rFonts w:ascii="Times New Roman" w:eastAsia="Times New Roman" w:hAnsi="Times New Roman" w:cs="Times New Roman"/>
          <w:b/>
          <w:bCs/>
          <w:color w:val="000000"/>
          <w:lang w:eastAsia="ru-RU" w:bidi="ru-RU"/>
        </w:rPr>
      </w:pPr>
      <w:r>
        <w:rPr>
          <w:rFonts w:ascii="Times New Roman" w:eastAsia="Times New Roman" w:hAnsi="Times New Roman" w:cs="Times New Roman"/>
          <w:b/>
          <w:bCs/>
          <w:color w:val="000000"/>
          <w:lang w:eastAsia="ru-RU" w:bidi="ru-RU"/>
        </w:rPr>
        <w:t>12. АДРЕСА И БАНКОВСКИЕ РЕКВИЗИТЫ СТОРОН</w:t>
      </w:r>
    </w:p>
    <w:p w:rsidR="00C24CC6" w:rsidRDefault="00650005">
      <w:pPr>
        <w:widowControl w:val="0"/>
        <w:spacing w:after="0" w:line="240" w:lineRule="auto"/>
        <w:jc w:val="both"/>
        <w:rPr>
          <w:rFonts w:ascii="Times New Roman" w:eastAsia="Times New Roman" w:hAnsi="Times New Roman" w:cs="Times New Roman"/>
          <w:i/>
          <w:iCs/>
          <w:color w:val="000000"/>
          <w:lang w:eastAsia="ru-RU" w:bidi="ru-RU"/>
        </w:rPr>
      </w:pPr>
      <w:r>
        <w:rPr>
          <w:rFonts w:ascii="Times New Roman" w:eastAsia="Times New Roman" w:hAnsi="Times New Roman" w:cs="Times New Roman"/>
          <w:i/>
          <w:iCs/>
          <w:color w:val="000000"/>
          <w:lang w:eastAsia="ru-RU" w:bidi="ru-RU"/>
        </w:rPr>
        <w:t>Поставщик:</w:t>
      </w:r>
    </w:p>
    <w:p w:rsidR="00C24CC6" w:rsidRDefault="00650005">
      <w:pPr>
        <w:widowControl w:val="0"/>
        <w:spacing w:after="0" w:line="240" w:lineRule="auto"/>
        <w:jc w:val="both"/>
        <w:rPr>
          <w:rFonts w:ascii="Times New Roman" w:eastAsia="Cambria" w:hAnsi="Times New Roman" w:cs="Times New Roman"/>
          <w:color w:val="000000"/>
          <w:lang w:eastAsia="ru-RU" w:bidi="ru-RU"/>
        </w:rPr>
      </w:pPr>
      <w:r>
        <w:rPr>
          <w:rFonts w:ascii="Times New Roman" w:eastAsia="Cambria" w:hAnsi="Times New Roman" w:cs="Times New Roman"/>
          <w:color w:val="000000"/>
          <w:lang w:eastAsia="ru-RU" w:bidi="ru-RU"/>
        </w:rPr>
        <w:t>Заказчик:</w:t>
      </w:r>
    </w:p>
    <w:p w:rsidR="00C24CC6" w:rsidRDefault="00C24CC6">
      <w:pPr>
        <w:widowControl w:val="0"/>
        <w:spacing w:after="0" w:line="240" w:lineRule="auto"/>
        <w:jc w:val="both"/>
        <w:rPr>
          <w:rFonts w:ascii="Times New Roman" w:eastAsia="Cambria" w:hAnsi="Times New Roman" w:cs="Times New Roman"/>
          <w:color w:val="000000"/>
          <w:lang w:eastAsia="ru-RU" w:bidi="ru-RU"/>
        </w:rPr>
      </w:pPr>
    </w:p>
    <w:p w:rsidR="00C24CC6" w:rsidRDefault="00C24CC6">
      <w:pPr>
        <w:widowControl w:val="0"/>
        <w:spacing w:after="0" w:line="240" w:lineRule="auto"/>
        <w:jc w:val="both"/>
        <w:rPr>
          <w:rFonts w:ascii="Times New Roman" w:eastAsia="Cambria" w:hAnsi="Times New Roman" w:cs="Times New Roman"/>
          <w:color w:val="000000"/>
          <w:lang w:eastAsia="ru-RU" w:bidi="ru-RU"/>
        </w:rPr>
      </w:pPr>
    </w:p>
    <w:p w:rsidR="00C24CC6" w:rsidRDefault="00C24CC6">
      <w:pPr>
        <w:widowControl w:val="0"/>
        <w:spacing w:after="0" w:line="240" w:lineRule="auto"/>
        <w:jc w:val="both"/>
        <w:rPr>
          <w:rFonts w:ascii="Times New Roman" w:eastAsia="Cambria" w:hAnsi="Times New Roman" w:cs="Times New Roman"/>
          <w:color w:val="000000"/>
          <w:lang w:eastAsia="ru-RU" w:bidi="ru-RU"/>
        </w:rPr>
      </w:pPr>
    </w:p>
    <w:p w:rsidR="00C24CC6" w:rsidRDefault="00650005">
      <w:pPr>
        <w:widowControl w:val="0"/>
        <w:tabs>
          <w:tab w:val="left" w:pos="5182"/>
        </w:tabs>
        <w:spacing w:after="0" w:line="240" w:lineRule="auto"/>
        <w:jc w:val="both"/>
        <w:rPr>
          <w:rFonts w:ascii="Times New Roman" w:eastAsia="Microsoft Sans Serif" w:hAnsi="Times New Roman" w:cs="Times New Roman"/>
          <w:color w:val="000000"/>
          <w:lang w:eastAsia="ru-RU" w:bidi="ru-RU"/>
        </w:rPr>
      </w:pPr>
      <w:r>
        <w:rPr>
          <w:rFonts w:ascii="Times New Roman" w:eastAsia="Microsoft Sans Serif" w:hAnsi="Times New Roman" w:cs="Times New Roman"/>
          <w:color w:val="000000"/>
          <w:lang w:eastAsia="ru-RU" w:bidi="ru-RU"/>
        </w:rPr>
        <w:t>Поставщик:</w:t>
      </w:r>
      <w:r>
        <w:rPr>
          <w:rFonts w:ascii="Times New Roman" w:eastAsia="Microsoft Sans Serif" w:hAnsi="Times New Roman" w:cs="Times New Roman"/>
          <w:color w:val="000000"/>
          <w:lang w:eastAsia="ru-RU" w:bidi="ru-RU"/>
        </w:rPr>
        <w:tab/>
      </w:r>
      <w:r>
        <w:rPr>
          <w:rFonts w:ascii="Times New Roman" w:eastAsia="Microsoft Sans Serif" w:hAnsi="Times New Roman" w:cs="Times New Roman"/>
          <w:color w:val="000000"/>
          <w:lang w:eastAsia="ru-RU" w:bidi="ru-RU"/>
        </w:rPr>
        <w:t>Заказчик:</w:t>
      </w:r>
    </w:p>
    <w:p w:rsidR="00C24CC6" w:rsidRDefault="00C24CC6">
      <w:pPr>
        <w:widowControl w:val="0"/>
        <w:tabs>
          <w:tab w:val="left" w:pos="5182"/>
        </w:tabs>
        <w:spacing w:after="0" w:line="240" w:lineRule="auto"/>
        <w:jc w:val="both"/>
        <w:rPr>
          <w:rFonts w:ascii="Times New Roman" w:eastAsia="Microsoft Sans Serif" w:hAnsi="Times New Roman" w:cs="Times New Roman"/>
          <w:color w:val="000000"/>
          <w:lang w:eastAsia="ru-RU" w:bidi="ru-RU"/>
        </w:rPr>
      </w:pPr>
    </w:p>
    <w:p w:rsidR="00C24CC6" w:rsidRDefault="00C24CC6">
      <w:pPr>
        <w:spacing w:after="0" w:line="240" w:lineRule="auto"/>
        <w:rPr>
          <w:rFonts w:ascii="Times New Roman" w:eastAsia="Cambria" w:hAnsi="Times New Roman" w:cs="Times New Roman"/>
          <w:color w:val="000000"/>
          <w:lang w:eastAsia="ru-RU" w:bidi="ru-RU"/>
        </w:rPr>
        <w:sectPr w:rsidR="00C24CC6">
          <w:pgSz w:w="11900" w:h="16840"/>
          <w:pgMar w:top="650" w:right="716" w:bottom="851" w:left="908" w:header="0" w:footer="3" w:gutter="0"/>
          <w:cols w:space="720"/>
          <w:docGrid w:linePitch="360"/>
        </w:sectPr>
      </w:pPr>
    </w:p>
    <w:p w:rsidR="00C24CC6" w:rsidRDefault="00C24CC6">
      <w:pPr>
        <w:widowControl w:val="0"/>
        <w:spacing w:after="0" w:line="240" w:lineRule="auto"/>
        <w:rPr>
          <w:rFonts w:ascii="Times New Roman" w:eastAsia="Microsoft Sans Serif" w:hAnsi="Times New Roman" w:cs="Times New Roman"/>
          <w:color w:val="000000"/>
          <w:lang w:eastAsia="ru-RU" w:bidi="ru-RU"/>
        </w:rPr>
      </w:pPr>
    </w:p>
    <w:p w:rsidR="00C24CC6" w:rsidRDefault="00C24CC6">
      <w:pPr>
        <w:spacing w:after="0" w:line="240" w:lineRule="auto"/>
        <w:jc w:val="both"/>
        <w:rPr>
          <w:rFonts w:ascii="Times New Roman" w:eastAsia="Times New Roman" w:hAnsi="Times New Roman" w:cs="Times New Roman"/>
          <w:sz w:val="24"/>
          <w:szCs w:val="24"/>
          <w:lang w:eastAsia="zh-CN"/>
        </w:rPr>
      </w:pPr>
    </w:p>
    <w:p w:rsidR="00C24CC6" w:rsidRDefault="00C24CC6">
      <w:pPr>
        <w:widowControl w:val="0"/>
        <w:spacing w:after="0" w:line="240" w:lineRule="auto"/>
        <w:ind w:left="6372"/>
        <w:jc w:val="both"/>
        <w:rPr>
          <w:rFonts w:ascii="Times New Roman" w:hAnsi="Times New Roman" w:cs="Times New Roman"/>
          <w:b/>
          <w:bCs/>
          <w:lang w:eastAsia="ru-RU"/>
        </w:rPr>
      </w:pPr>
    </w:p>
    <w:p w:rsidR="00C24CC6" w:rsidRDefault="00C24CC6">
      <w:pPr>
        <w:widowControl w:val="0"/>
        <w:spacing w:after="0" w:line="240" w:lineRule="auto"/>
        <w:ind w:left="6372"/>
        <w:jc w:val="right"/>
        <w:rPr>
          <w:rFonts w:ascii="Times New Roman" w:hAnsi="Times New Roman" w:cs="Times New Roman"/>
          <w:b/>
          <w:bCs/>
        </w:rPr>
        <w:sectPr w:rsidR="00C24CC6">
          <w:footerReference w:type="default" r:id="rId10"/>
          <w:pgSz w:w="11909" w:h="16834"/>
          <w:pgMar w:top="1134" w:right="567" w:bottom="1134" w:left="851" w:header="0" w:footer="0" w:gutter="0"/>
          <w:cols w:space="720"/>
          <w:docGrid w:linePitch="360"/>
        </w:sectPr>
      </w:pPr>
    </w:p>
    <w:p w:rsidR="00C24CC6" w:rsidRDefault="00650005">
      <w:pPr>
        <w:widowControl w:val="0"/>
        <w:spacing w:after="0" w:line="240" w:lineRule="auto"/>
        <w:jc w:val="right"/>
        <w:rPr>
          <w:rFonts w:ascii="Times New Roman" w:hAnsi="Times New Roman" w:cs="Times New Roman"/>
          <w:b/>
          <w:bCs/>
        </w:rPr>
      </w:pPr>
      <w:r>
        <w:rPr>
          <w:rFonts w:ascii="Times New Roman" w:hAnsi="Times New Roman" w:cs="Times New Roman"/>
          <w:b/>
          <w:bCs/>
        </w:rPr>
        <w:lastRenderedPageBreak/>
        <w:t>Приложение № 2 к Документации</w:t>
      </w:r>
    </w:p>
    <w:p w:rsidR="00C24CC6" w:rsidRDefault="00650005">
      <w:pPr>
        <w:widowControl w:val="0"/>
        <w:spacing w:after="0" w:line="240" w:lineRule="auto"/>
        <w:ind w:left="7080"/>
        <w:jc w:val="right"/>
        <w:rPr>
          <w:rFonts w:ascii="Times New Roman" w:hAnsi="Times New Roman" w:cs="Times New Roman"/>
          <w:b/>
          <w:bCs/>
        </w:rPr>
      </w:pPr>
      <w:r>
        <w:rPr>
          <w:rFonts w:ascii="Times New Roman" w:hAnsi="Times New Roman" w:cs="Times New Roman"/>
          <w:b/>
          <w:bCs/>
        </w:rPr>
        <w:t xml:space="preserve"> (рекомендуемые формы)</w:t>
      </w:r>
    </w:p>
    <w:p w:rsidR="00C24CC6" w:rsidRDefault="00C24CC6">
      <w:pPr>
        <w:widowControl w:val="0"/>
        <w:tabs>
          <w:tab w:val="left" w:pos="708"/>
          <w:tab w:val="left" w:pos="1418"/>
        </w:tabs>
        <w:spacing w:after="0" w:line="240" w:lineRule="auto"/>
        <w:jc w:val="center"/>
        <w:outlineLvl w:val="0"/>
        <w:rPr>
          <w:rFonts w:ascii="Times New Roman" w:hAnsi="Times New Roman" w:cs="Times New Roman"/>
          <w:b/>
          <w:bCs/>
          <w:color w:val="000000"/>
          <w:lang w:eastAsia="ru-RU"/>
        </w:rPr>
      </w:pPr>
      <w:bookmarkStart w:id="6" w:name="_Toc181770377"/>
      <w:bookmarkStart w:id="7" w:name="_Toc181768925"/>
      <w:bookmarkStart w:id="8" w:name="_Toc180811809"/>
      <w:bookmarkStart w:id="9" w:name="_Toc180218881"/>
      <w:bookmarkStart w:id="10" w:name="_Toc179791723"/>
      <w:bookmarkStart w:id="11" w:name="_Toc179791650"/>
      <w:bookmarkStart w:id="12" w:name="_Toc179789945"/>
      <w:bookmarkStart w:id="13" w:name="_Toc179789279"/>
      <w:bookmarkStart w:id="14" w:name="_Toc179789232"/>
      <w:bookmarkStart w:id="15" w:name="_Toc179789218"/>
      <w:bookmarkStart w:id="16" w:name="_Toc179788824"/>
      <w:bookmarkStart w:id="17" w:name="_Toc179788759"/>
      <w:bookmarkStart w:id="18" w:name="_Toc179788745"/>
      <w:bookmarkStart w:id="19" w:name="_Toc179788731"/>
      <w:bookmarkStart w:id="20" w:name="_Toc179788651"/>
      <w:bookmarkStart w:id="21" w:name="_Toc179788618"/>
      <w:bookmarkStart w:id="22" w:name="_Toc179788568"/>
      <w:bookmarkStart w:id="23" w:name="_Ref179110118"/>
      <w:bookmarkStart w:id="24" w:name="_Ref179110024"/>
      <w:bookmarkStart w:id="25" w:name="_Toc179109078"/>
      <w:bookmarkStart w:id="26" w:name="_Toc179107396"/>
      <w:bookmarkStart w:id="27" w:name="_Toc179106336"/>
      <w:bookmarkStart w:id="28" w:name="_Toc185678780"/>
    </w:p>
    <w:p w:rsidR="00C24CC6" w:rsidRDefault="00650005">
      <w:pPr>
        <w:widowControl w:val="0"/>
        <w:tabs>
          <w:tab w:val="left" w:pos="708"/>
          <w:tab w:val="left" w:pos="1418"/>
        </w:tabs>
        <w:spacing w:after="0" w:line="240" w:lineRule="auto"/>
        <w:jc w:val="center"/>
        <w:outlineLvl w:val="0"/>
        <w:rPr>
          <w:rFonts w:ascii="Times New Roman" w:hAnsi="Times New Roman" w:cs="Times New Roman"/>
          <w:b/>
          <w:bCs/>
          <w:color w:val="000000"/>
          <w:lang w:eastAsia="ru-RU"/>
        </w:rPr>
      </w:pPr>
      <w:r>
        <w:rPr>
          <w:rFonts w:ascii="Times New Roman" w:hAnsi="Times New Roman" w:cs="Times New Roman"/>
          <w:b/>
          <w:bCs/>
          <w:color w:val="000000"/>
          <w:lang w:eastAsia="ru-RU"/>
        </w:rPr>
        <w:t xml:space="preserve">АНКЕТА УЧАСТНИКА </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r>
        <w:rPr>
          <w:rFonts w:ascii="Times New Roman" w:hAnsi="Times New Roman" w:cs="Times New Roman"/>
          <w:b/>
          <w:bCs/>
          <w:color w:val="000000"/>
          <w:lang w:eastAsia="ru-RU"/>
        </w:rPr>
        <w:t>ПРОЦЕДУРЫ ЗАКУПКИ</w:t>
      </w:r>
    </w:p>
    <w:p w:rsidR="00C24CC6" w:rsidRDefault="00650005">
      <w:pPr>
        <w:widowControl w:val="0"/>
        <w:spacing w:after="0" w:line="240" w:lineRule="auto"/>
        <w:jc w:val="center"/>
        <w:rPr>
          <w:rFonts w:ascii="Times New Roman" w:hAnsi="Times New Roman" w:cs="Times New Roman"/>
          <w:b/>
          <w:bCs/>
          <w:lang w:eastAsia="ar-SA"/>
        </w:rPr>
      </w:pPr>
      <w:r>
        <w:rPr>
          <w:rFonts w:ascii="Times New Roman" w:hAnsi="Times New Roman" w:cs="Times New Roman"/>
          <w:b/>
          <w:bCs/>
          <w:lang w:eastAsia="ar-SA"/>
        </w:rPr>
        <w:t>ДАННЫЕ УЧАСТНИКА</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9"/>
        <w:gridCol w:w="4298"/>
      </w:tblGrid>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Наименование/Ф.И.О. (полностью)</w:t>
            </w:r>
          </w:p>
        </w:tc>
        <w:tc>
          <w:tcPr>
            <w:tcW w:w="2007" w:type="pct"/>
          </w:tcPr>
          <w:p w:rsidR="00C24CC6" w:rsidRDefault="00C24CC6">
            <w:pPr>
              <w:widowControl w:val="0"/>
              <w:spacing w:after="0" w:line="240" w:lineRule="auto"/>
              <w:ind w:right="99"/>
              <w:jc w:val="both"/>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Ф.И.О. руководителя (полностью)/ должность</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Руководитель действует на основании (наименование документа)</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Место нахождения/ Место жительства</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Контактное лицо, уполномоченное для контактов по запросу котировок в электронной форме</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Адрес электронной почты</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Телефон</w:t>
            </w:r>
          </w:p>
        </w:tc>
        <w:tc>
          <w:tcPr>
            <w:tcW w:w="2007" w:type="pct"/>
          </w:tcPr>
          <w:p w:rsidR="00C24CC6" w:rsidRDefault="00C24CC6">
            <w:pPr>
              <w:widowControl w:val="0"/>
              <w:spacing w:after="0" w:line="240" w:lineRule="auto"/>
              <w:rPr>
                <w:rFonts w:ascii="Times New Roman" w:hAnsi="Times New Roman" w:cs="Times New Roman"/>
              </w:rPr>
            </w:pPr>
          </w:p>
        </w:tc>
      </w:tr>
      <w:tr w:rsidR="00C24CC6">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Факс</w:t>
            </w:r>
          </w:p>
        </w:tc>
        <w:tc>
          <w:tcPr>
            <w:tcW w:w="2007" w:type="pct"/>
          </w:tcPr>
          <w:p w:rsidR="00C24CC6" w:rsidRDefault="00C24CC6">
            <w:pPr>
              <w:widowControl w:val="0"/>
              <w:spacing w:after="0" w:line="240" w:lineRule="auto"/>
              <w:rPr>
                <w:rFonts w:ascii="Times New Roman" w:hAnsi="Times New Roman" w:cs="Times New Roman"/>
              </w:rPr>
            </w:pPr>
          </w:p>
        </w:tc>
      </w:tr>
      <w:tr w:rsidR="00C24CC6">
        <w:trPr>
          <w:trHeight w:val="2709"/>
        </w:trPr>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ИНН</w:t>
            </w:r>
          </w:p>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КПП</w:t>
            </w:r>
          </w:p>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ОГРН</w:t>
            </w:r>
          </w:p>
          <w:p w:rsidR="00C24CC6" w:rsidRDefault="00650005">
            <w:pPr>
              <w:widowControl w:val="0"/>
              <w:spacing w:after="0" w:line="240" w:lineRule="auto"/>
              <w:ind w:right="99"/>
              <w:jc w:val="both"/>
              <w:rPr>
                <w:rFonts w:ascii="Times New Roman" w:hAnsi="Times New Roman" w:cs="Times New Roman"/>
                <w:lang w:eastAsia="ar-SA"/>
              </w:rPr>
            </w:pPr>
            <w:r>
              <w:rPr>
                <w:rFonts w:ascii="Times New Roman" w:hAnsi="Times New Roman" w:cs="Times New Roman"/>
                <w:lang w:eastAsia="ar-SA"/>
              </w:rPr>
              <w:t>ОКПО</w:t>
            </w:r>
          </w:p>
          <w:p w:rsidR="00C24CC6" w:rsidRDefault="00650005">
            <w:pPr>
              <w:widowControl w:val="0"/>
              <w:spacing w:after="0" w:line="240" w:lineRule="auto"/>
              <w:ind w:right="99"/>
              <w:jc w:val="both"/>
              <w:rPr>
                <w:rFonts w:ascii="Times New Roman" w:hAnsi="Times New Roman" w:cs="Times New Roman"/>
                <w:lang w:eastAsia="ar-SA"/>
              </w:rPr>
            </w:pPr>
            <w:r>
              <w:rPr>
                <w:rFonts w:ascii="Times New Roman" w:hAnsi="Times New Roman" w:cs="Times New Roman"/>
                <w:lang w:eastAsia="ar-SA"/>
              </w:rPr>
              <w:t>ОКОПФ</w:t>
            </w:r>
          </w:p>
          <w:p w:rsidR="00C24CC6" w:rsidRDefault="00650005">
            <w:pPr>
              <w:widowControl w:val="0"/>
              <w:spacing w:after="0" w:line="240" w:lineRule="auto"/>
              <w:ind w:right="99"/>
              <w:jc w:val="both"/>
              <w:rPr>
                <w:rFonts w:ascii="Times New Roman" w:hAnsi="Times New Roman" w:cs="Times New Roman"/>
                <w:lang w:eastAsia="ar-SA"/>
              </w:rPr>
            </w:pPr>
            <w:r>
              <w:rPr>
                <w:rFonts w:ascii="Times New Roman" w:hAnsi="Times New Roman" w:cs="Times New Roman"/>
                <w:lang w:eastAsia="ar-SA"/>
              </w:rPr>
              <w:t>ОКТМО</w:t>
            </w:r>
          </w:p>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Дата постановки на учет в налоговом органе</w:t>
            </w:r>
          </w:p>
        </w:tc>
        <w:tc>
          <w:tcPr>
            <w:tcW w:w="2007" w:type="pct"/>
          </w:tcPr>
          <w:p w:rsidR="00C24CC6" w:rsidRDefault="00C24CC6">
            <w:pPr>
              <w:widowControl w:val="0"/>
              <w:spacing w:after="0" w:line="240" w:lineRule="auto"/>
              <w:rPr>
                <w:rFonts w:ascii="Times New Roman" w:hAnsi="Times New Roman" w:cs="Times New Roman"/>
              </w:rPr>
            </w:pPr>
          </w:p>
        </w:tc>
      </w:tr>
      <w:tr w:rsidR="00C24CC6">
        <w:trPr>
          <w:trHeight w:val="245"/>
        </w:trPr>
        <w:tc>
          <w:tcPr>
            <w:tcW w:w="2993" w:type="pct"/>
          </w:tcPr>
          <w:p w:rsidR="00C24CC6" w:rsidRDefault="00650005">
            <w:pPr>
              <w:widowControl w:val="0"/>
              <w:spacing w:after="0" w:line="240" w:lineRule="auto"/>
              <w:ind w:right="99"/>
              <w:rPr>
                <w:rFonts w:ascii="Times New Roman" w:hAnsi="Times New Roman" w:cs="Times New Roman"/>
                <w:lang w:eastAsia="ar-SA"/>
              </w:rPr>
            </w:pPr>
            <w:r>
              <w:rPr>
                <w:rFonts w:ascii="Times New Roman" w:hAnsi="Times New Roman" w:cs="Times New Roman"/>
                <w:lang w:eastAsia="ar-SA"/>
              </w:rPr>
              <w:t>Банковские реквизиты</w:t>
            </w:r>
          </w:p>
        </w:tc>
        <w:tc>
          <w:tcPr>
            <w:tcW w:w="2007" w:type="pct"/>
          </w:tcPr>
          <w:p w:rsidR="00C24CC6" w:rsidRDefault="00C24CC6">
            <w:pPr>
              <w:widowControl w:val="0"/>
              <w:spacing w:after="0" w:line="240" w:lineRule="auto"/>
              <w:ind w:right="99"/>
              <w:rPr>
                <w:rFonts w:ascii="Times New Roman" w:hAnsi="Times New Roman" w:cs="Times New Roman"/>
                <w:lang w:eastAsia="ar-SA"/>
              </w:rPr>
            </w:pPr>
          </w:p>
        </w:tc>
      </w:tr>
    </w:tbl>
    <w:p w:rsidR="00C24CC6" w:rsidRDefault="00C24CC6">
      <w:pPr>
        <w:widowControl w:val="0"/>
        <w:spacing w:after="0" w:line="240" w:lineRule="auto"/>
        <w:jc w:val="center"/>
        <w:rPr>
          <w:rFonts w:ascii="Times New Roman" w:hAnsi="Times New Roman" w:cs="Times New Roman"/>
          <w:b/>
          <w:bCs/>
          <w:lang w:eastAsia="ar-SA"/>
        </w:rPr>
      </w:pPr>
    </w:p>
    <w:p w:rsidR="00C24CC6" w:rsidRDefault="00650005">
      <w:pPr>
        <w:widowControl w:val="0"/>
        <w:spacing w:after="0" w:line="240" w:lineRule="auto"/>
        <w:ind w:firstLine="540"/>
        <w:jc w:val="both"/>
        <w:rPr>
          <w:rFonts w:ascii="Times New Roman" w:hAnsi="Times New Roman" w:cs="Times New Roman"/>
          <w:lang w:eastAsia="ru-RU"/>
        </w:rPr>
      </w:pPr>
      <w:r>
        <w:rPr>
          <w:rFonts w:ascii="Times New Roman" w:hAnsi="Times New Roman" w:cs="Times New Roman"/>
          <w:lang w:eastAsia="ru-RU"/>
        </w:rPr>
        <w:t>Изучив документацию о закупке на _____________________ (№ извещения в ЕИС) выражаем согласие участника электронного аукциона на поставку товара на условиях, предусмотренных документацией об электронном аукционе и не подлежащих изменению по результатам пров</w:t>
      </w:r>
      <w:r>
        <w:rPr>
          <w:rFonts w:ascii="Times New Roman" w:hAnsi="Times New Roman" w:cs="Times New Roman"/>
          <w:lang w:eastAsia="ru-RU"/>
        </w:rPr>
        <w:t>едения электронного аукциона.</w:t>
      </w:r>
    </w:p>
    <w:p w:rsidR="00C24CC6" w:rsidRDefault="00C24CC6">
      <w:pPr>
        <w:widowControl w:val="0"/>
        <w:spacing w:after="0" w:line="240" w:lineRule="auto"/>
        <w:ind w:firstLine="540"/>
        <w:jc w:val="both"/>
        <w:rPr>
          <w:rFonts w:ascii="Times New Roman" w:hAnsi="Times New Roman" w:cs="Times New Roman"/>
          <w:lang w:eastAsia="ru-RU"/>
        </w:rPr>
      </w:pPr>
    </w:p>
    <w:p w:rsidR="00C24CC6" w:rsidRDefault="00650005">
      <w:pPr>
        <w:widowControl w:val="0"/>
        <w:spacing w:after="0" w:line="240" w:lineRule="auto"/>
        <w:jc w:val="both"/>
        <w:rPr>
          <w:rFonts w:ascii="Times New Roman" w:hAnsi="Times New Roman" w:cs="Times New Roman"/>
          <w:b/>
          <w:bCs/>
          <w:lang w:eastAsia="ar-SA"/>
        </w:rPr>
      </w:pPr>
      <w:r>
        <w:rPr>
          <w:rFonts w:ascii="Times New Roman" w:hAnsi="Times New Roman" w:cs="Times New Roman"/>
          <w:b/>
          <w:bCs/>
          <w:lang w:eastAsia="ar-SA"/>
        </w:rPr>
        <w:t>1.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предлагаемые участником закупки:</w:t>
      </w:r>
    </w:p>
    <w:tbl>
      <w:tblPr>
        <w:tblW w:w="103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0"/>
        <w:gridCol w:w="2011"/>
        <w:gridCol w:w="6095"/>
        <w:gridCol w:w="709"/>
        <w:gridCol w:w="992"/>
      </w:tblGrid>
      <w:tr w:rsidR="00C24CC6">
        <w:tc>
          <w:tcPr>
            <w:tcW w:w="560"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w:t>
            </w:r>
            <w:r>
              <w:rPr>
                <w:rFonts w:ascii="Times New Roman" w:hAnsi="Times New Roman" w:cs="Times New Roman"/>
                <w:b/>
                <w:bCs/>
                <w:lang w:eastAsia="ru-RU"/>
              </w:rPr>
              <w:br/>
            </w:r>
            <w:proofErr w:type="gramStart"/>
            <w:r>
              <w:rPr>
                <w:rFonts w:ascii="Times New Roman" w:hAnsi="Times New Roman" w:cs="Times New Roman"/>
                <w:b/>
                <w:bCs/>
                <w:lang w:eastAsia="ru-RU"/>
              </w:rPr>
              <w:t>п</w:t>
            </w:r>
            <w:proofErr w:type="gramEnd"/>
            <w:r>
              <w:rPr>
                <w:rFonts w:ascii="Times New Roman" w:hAnsi="Times New Roman" w:cs="Times New Roman"/>
                <w:b/>
                <w:bCs/>
                <w:lang w:eastAsia="ru-RU"/>
              </w:rPr>
              <w:t>/п</w:t>
            </w:r>
          </w:p>
        </w:tc>
        <w:tc>
          <w:tcPr>
            <w:tcW w:w="2011"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Наименование товара</w:t>
            </w:r>
          </w:p>
        </w:tc>
        <w:tc>
          <w:tcPr>
            <w:tcW w:w="6095"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ar-SA"/>
              </w:rPr>
              <w:t>Требования к качеству закупаемой продукции</w:t>
            </w:r>
          </w:p>
        </w:tc>
        <w:tc>
          <w:tcPr>
            <w:tcW w:w="709"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Ед.</w:t>
            </w:r>
            <w:r>
              <w:rPr>
                <w:rFonts w:ascii="Times New Roman" w:hAnsi="Times New Roman" w:cs="Times New Roman"/>
                <w:b/>
                <w:bCs/>
                <w:lang w:eastAsia="ru-RU"/>
              </w:rPr>
              <w:br/>
              <w:t>изм.</w:t>
            </w:r>
          </w:p>
        </w:tc>
        <w:tc>
          <w:tcPr>
            <w:tcW w:w="992" w:type="dxa"/>
            <w:vAlign w:val="center"/>
          </w:tcPr>
          <w:p w:rsidR="00C24CC6" w:rsidRDefault="00650005">
            <w:pPr>
              <w:widowControl w:val="0"/>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Кол-во</w:t>
            </w:r>
          </w:p>
        </w:tc>
      </w:tr>
      <w:tr w:rsidR="00C24CC6">
        <w:tc>
          <w:tcPr>
            <w:tcW w:w="560" w:type="dxa"/>
          </w:tcPr>
          <w:p w:rsidR="00C24CC6" w:rsidRDefault="00650005">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1</w:t>
            </w:r>
          </w:p>
        </w:tc>
        <w:tc>
          <w:tcPr>
            <w:tcW w:w="2011" w:type="dxa"/>
          </w:tcPr>
          <w:p w:rsidR="00C24CC6" w:rsidRDefault="00C24CC6">
            <w:pPr>
              <w:widowControl w:val="0"/>
              <w:spacing w:after="0" w:line="240" w:lineRule="auto"/>
              <w:jc w:val="both"/>
              <w:rPr>
                <w:rFonts w:ascii="Times New Roman" w:hAnsi="Times New Roman" w:cs="Times New Roman"/>
                <w:b/>
                <w:bCs/>
                <w:lang w:eastAsia="ru-RU"/>
              </w:rPr>
            </w:pPr>
          </w:p>
        </w:tc>
        <w:tc>
          <w:tcPr>
            <w:tcW w:w="6095" w:type="dxa"/>
          </w:tcPr>
          <w:p w:rsidR="00C24CC6" w:rsidRDefault="00C24CC6">
            <w:pPr>
              <w:widowControl w:val="0"/>
              <w:spacing w:after="0" w:line="240" w:lineRule="auto"/>
              <w:jc w:val="center"/>
              <w:rPr>
                <w:rFonts w:ascii="Times New Roman" w:hAnsi="Times New Roman" w:cs="Times New Roman"/>
                <w:lang w:eastAsia="ru-RU"/>
              </w:rPr>
            </w:pPr>
          </w:p>
        </w:tc>
        <w:tc>
          <w:tcPr>
            <w:tcW w:w="709" w:type="dxa"/>
          </w:tcPr>
          <w:p w:rsidR="00C24CC6" w:rsidRDefault="00C24CC6">
            <w:pPr>
              <w:widowControl w:val="0"/>
              <w:spacing w:after="0" w:line="240" w:lineRule="auto"/>
              <w:jc w:val="center"/>
              <w:rPr>
                <w:rFonts w:ascii="Times New Roman" w:hAnsi="Times New Roman" w:cs="Times New Roman"/>
                <w:lang w:eastAsia="ru-RU"/>
              </w:rPr>
            </w:pPr>
          </w:p>
        </w:tc>
        <w:tc>
          <w:tcPr>
            <w:tcW w:w="992" w:type="dxa"/>
          </w:tcPr>
          <w:p w:rsidR="00C24CC6" w:rsidRDefault="00C24CC6">
            <w:pPr>
              <w:widowControl w:val="0"/>
              <w:spacing w:after="0" w:line="240" w:lineRule="auto"/>
              <w:jc w:val="center"/>
              <w:rPr>
                <w:rFonts w:ascii="Times New Roman" w:hAnsi="Times New Roman" w:cs="Times New Roman"/>
                <w:lang w:eastAsia="ru-RU"/>
              </w:rPr>
            </w:pPr>
          </w:p>
        </w:tc>
      </w:tr>
      <w:tr w:rsidR="00C24CC6">
        <w:tc>
          <w:tcPr>
            <w:tcW w:w="560" w:type="dxa"/>
          </w:tcPr>
          <w:p w:rsidR="00C24CC6" w:rsidRDefault="00650005">
            <w:pPr>
              <w:widowControl w:val="0"/>
              <w:spacing w:after="0" w:line="240" w:lineRule="auto"/>
              <w:jc w:val="center"/>
              <w:rPr>
                <w:rFonts w:ascii="Times New Roman" w:hAnsi="Times New Roman" w:cs="Times New Roman"/>
                <w:lang w:eastAsia="ru-RU"/>
              </w:rPr>
            </w:pPr>
            <w:r>
              <w:rPr>
                <w:rFonts w:ascii="Times New Roman" w:hAnsi="Times New Roman" w:cs="Times New Roman"/>
                <w:lang w:eastAsia="ru-RU"/>
              </w:rPr>
              <w:t>2</w:t>
            </w:r>
          </w:p>
        </w:tc>
        <w:tc>
          <w:tcPr>
            <w:tcW w:w="2011" w:type="dxa"/>
          </w:tcPr>
          <w:p w:rsidR="00C24CC6" w:rsidRDefault="00C24CC6">
            <w:pPr>
              <w:widowControl w:val="0"/>
              <w:spacing w:after="0" w:line="240" w:lineRule="auto"/>
              <w:rPr>
                <w:rFonts w:ascii="Times New Roman" w:hAnsi="Times New Roman" w:cs="Times New Roman"/>
                <w:lang w:eastAsia="ar-SA"/>
              </w:rPr>
            </w:pPr>
          </w:p>
        </w:tc>
        <w:tc>
          <w:tcPr>
            <w:tcW w:w="6095" w:type="dxa"/>
          </w:tcPr>
          <w:p w:rsidR="00C24CC6" w:rsidRDefault="00C24CC6">
            <w:pPr>
              <w:widowControl w:val="0"/>
              <w:spacing w:after="0" w:line="240" w:lineRule="auto"/>
              <w:rPr>
                <w:rFonts w:ascii="Times New Roman" w:hAnsi="Times New Roman" w:cs="Times New Roman"/>
                <w:lang w:eastAsia="ar-SA"/>
              </w:rPr>
            </w:pPr>
          </w:p>
        </w:tc>
        <w:tc>
          <w:tcPr>
            <w:tcW w:w="709" w:type="dxa"/>
          </w:tcPr>
          <w:p w:rsidR="00C24CC6" w:rsidRDefault="00C24CC6">
            <w:pPr>
              <w:widowControl w:val="0"/>
              <w:spacing w:after="0" w:line="240" w:lineRule="auto"/>
              <w:jc w:val="center"/>
              <w:rPr>
                <w:rFonts w:ascii="Times New Roman" w:hAnsi="Times New Roman" w:cs="Times New Roman"/>
                <w:lang w:eastAsia="ru-RU"/>
              </w:rPr>
            </w:pPr>
          </w:p>
        </w:tc>
        <w:tc>
          <w:tcPr>
            <w:tcW w:w="992" w:type="dxa"/>
          </w:tcPr>
          <w:p w:rsidR="00C24CC6" w:rsidRDefault="00C24CC6">
            <w:pPr>
              <w:widowControl w:val="0"/>
              <w:spacing w:after="0" w:line="240" w:lineRule="auto"/>
              <w:jc w:val="center"/>
              <w:rPr>
                <w:rFonts w:ascii="Times New Roman" w:hAnsi="Times New Roman" w:cs="Times New Roman"/>
                <w:lang w:eastAsia="ru-RU"/>
              </w:rPr>
            </w:pPr>
          </w:p>
        </w:tc>
      </w:tr>
    </w:tbl>
    <w:p w:rsidR="00C24CC6" w:rsidRDefault="00C24CC6">
      <w:pPr>
        <w:widowControl w:val="0"/>
        <w:spacing w:after="0" w:line="240" w:lineRule="auto"/>
        <w:ind w:firstLine="540"/>
        <w:jc w:val="both"/>
        <w:rPr>
          <w:rFonts w:ascii="Times New Roman" w:hAnsi="Times New Roman" w:cs="Times New Roman"/>
          <w:lang w:eastAsia="ru-RU"/>
        </w:rPr>
      </w:pPr>
    </w:p>
    <w:p w:rsidR="00C24CC6" w:rsidRDefault="00650005">
      <w:pPr>
        <w:widowControl w:val="0"/>
        <w:spacing w:after="0" w:line="240" w:lineRule="auto"/>
        <w:ind w:firstLine="540"/>
        <w:jc w:val="both"/>
        <w:rPr>
          <w:rFonts w:ascii="Times New Roman" w:hAnsi="Times New Roman" w:cs="Times New Roman"/>
          <w:lang w:eastAsia="ar-SA"/>
        </w:rPr>
      </w:pPr>
      <w:proofErr w:type="gramStart"/>
      <w:r>
        <w:rPr>
          <w:rFonts w:ascii="Times New Roman" w:hAnsi="Times New Roman" w:cs="Times New Roman"/>
          <w:lang w:eastAsia="ru-RU"/>
        </w:rPr>
        <w:t>Цена включает в себя: общую стоимость всех затрат, издержек и иных расходов Поставщика, необходимые для исполнения им своих обязательств по Д</w:t>
      </w:r>
      <w:r>
        <w:rPr>
          <w:rFonts w:ascii="Times New Roman" w:hAnsi="Times New Roman" w:cs="Times New Roman"/>
          <w:lang w:eastAsia="ru-RU"/>
        </w:rPr>
        <w:t xml:space="preserve">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w:t>
      </w:r>
      <w:r>
        <w:rPr>
          <w:rFonts w:ascii="Times New Roman" w:hAnsi="Times New Roman" w:cs="Times New Roman"/>
          <w:lang w:eastAsia="ru-RU"/>
        </w:rPr>
        <w:t>по хранению товара на складе поставщика, стоимость погрузочно-разгрузочных</w:t>
      </w:r>
      <w:proofErr w:type="gramEnd"/>
      <w:r>
        <w:rPr>
          <w:rFonts w:ascii="Times New Roman" w:hAnsi="Times New Roman" w:cs="Times New Roman"/>
          <w:lang w:eastAsia="ru-RU"/>
        </w:rPr>
        <w:t xml:space="preserve"> </w:t>
      </w:r>
      <w:proofErr w:type="gramStart"/>
      <w:r>
        <w:rPr>
          <w:rFonts w:ascii="Times New Roman" w:hAnsi="Times New Roman" w:cs="Times New Roman"/>
          <w:lang w:eastAsia="ru-RU"/>
        </w:rPr>
        <w:t>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w:t>
      </w:r>
      <w:r>
        <w:rPr>
          <w:rFonts w:ascii="Times New Roman" w:hAnsi="Times New Roman" w:cs="Times New Roman"/>
          <w:lang w:eastAsia="ru-RU"/>
        </w:rPr>
        <w:t xml:space="preserve">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roofErr w:type="gramEnd"/>
    </w:p>
    <w:p w:rsidR="00C24CC6" w:rsidRDefault="00C24CC6">
      <w:pPr>
        <w:widowControl w:val="0"/>
        <w:tabs>
          <w:tab w:val="num" w:pos="0"/>
        </w:tabs>
        <w:spacing w:after="0" w:line="240" w:lineRule="auto"/>
        <w:ind w:left="432" w:hanging="432"/>
        <w:jc w:val="center"/>
        <w:outlineLvl w:val="0"/>
        <w:rPr>
          <w:rFonts w:ascii="Times New Roman" w:hAnsi="Times New Roman" w:cs="Times New Roman"/>
          <w:b/>
          <w:bCs/>
          <w:i/>
          <w:iCs/>
          <w:lang w:eastAsia="ar-SA"/>
        </w:rPr>
      </w:pPr>
    </w:p>
    <w:p w:rsidR="00C24CC6" w:rsidRDefault="00C24CC6">
      <w:pPr>
        <w:widowControl w:val="0"/>
        <w:spacing w:after="0" w:line="240" w:lineRule="auto"/>
        <w:ind w:firstLine="357"/>
        <w:rPr>
          <w:rFonts w:ascii="Times New Roman" w:hAnsi="Times New Roman" w:cs="Times New Roman"/>
          <w:b/>
          <w:bCs/>
          <w:lang w:eastAsia="ar-SA"/>
        </w:rPr>
      </w:pPr>
    </w:p>
    <w:p w:rsidR="00C24CC6" w:rsidRDefault="00650005">
      <w:pPr>
        <w:widowControl w:val="0"/>
        <w:spacing w:after="0" w:line="240" w:lineRule="auto"/>
        <w:ind w:firstLine="357"/>
        <w:rPr>
          <w:rFonts w:ascii="Times New Roman" w:hAnsi="Times New Roman" w:cs="Times New Roman"/>
          <w:b/>
          <w:bCs/>
          <w:lang w:eastAsia="ar-SA"/>
        </w:rPr>
      </w:pPr>
      <w:r>
        <w:rPr>
          <w:rFonts w:ascii="Times New Roman" w:hAnsi="Times New Roman" w:cs="Times New Roman"/>
          <w:b/>
          <w:bCs/>
          <w:lang w:eastAsia="ar-SA"/>
        </w:rPr>
        <w:t>Декларация соответствия пункту 15 документации о закупке</w:t>
      </w:r>
    </w:p>
    <w:p w:rsidR="00C24CC6" w:rsidRDefault="00650005">
      <w:pPr>
        <w:widowControl w:val="0"/>
        <w:spacing w:after="0" w:line="240" w:lineRule="auto"/>
        <w:ind w:firstLine="357"/>
        <w:rPr>
          <w:rFonts w:ascii="Times New Roman" w:hAnsi="Times New Roman" w:cs="Times New Roman"/>
          <w:lang w:eastAsia="ar-SA"/>
        </w:rPr>
      </w:pPr>
      <w:r>
        <w:rPr>
          <w:rFonts w:ascii="Times New Roman" w:hAnsi="Times New Roman" w:cs="Times New Roman"/>
          <w:b/>
          <w:bCs/>
          <w:lang w:eastAsia="ar-SA"/>
        </w:rPr>
        <w:t xml:space="preserve">_____________________________ </w:t>
      </w:r>
      <w:r>
        <w:rPr>
          <w:rFonts w:ascii="Times New Roman" w:hAnsi="Times New Roman" w:cs="Times New Roman"/>
          <w:lang w:eastAsia="ar-SA"/>
        </w:rPr>
        <w:t>(указать необходимое).</w:t>
      </w:r>
    </w:p>
    <w:p w:rsidR="00C24CC6" w:rsidRDefault="00C24CC6">
      <w:pPr>
        <w:widowControl w:val="0"/>
        <w:spacing w:after="0" w:line="240" w:lineRule="auto"/>
        <w:ind w:firstLine="357"/>
        <w:rPr>
          <w:rFonts w:ascii="Times New Roman" w:hAnsi="Times New Roman" w:cs="Times New Roman"/>
          <w:b/>
          <w:bCs/>
          <w:lang w:eastAsia="ar-SA"/>
        </w:rPr>
      </w:pP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1</w:t>
      </w:r>
      <w:r>
        <w:rPr>
          <w:rFonts w:ascii="Times New Roman" w:hAnsi="Times New Roman" w:cs="Times New Roman"/>
          <w:lang w:eastAsia="ru-RU"/>
        </w:rPr>
        <w:t xml:space="preserve">) </w:t>
      </w:r>
      <w:proofErr w:type="spellStart"/>
      <w:r>
        <w:rPr>
          <w:rFonts w:ascii="Times New Roman" w:hAnsi="Times New Roman" w:cs="Times New Roman"/>
          <w:lang w:eastAsia="ru-RU"/>
        </w:rPr>
        <w:t>непроведение</w:t>
      </w:r>
      <w:proofErr w:type="spellEnd"/>
      <w:r>
        <w:rPr>
          <w:rFonts w:ascii="Times New Roman" w:hAnsi="Times New Roman" w:cs="Times New Roman"/>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w:t>
      </w:r>
      <w:r>
        <w:rPr>
          <w:rFonts w:ascii="Times New Roman" w:hAnsi="Times New Roman" w:cs="Times New Roman"/>
          <w:lang w:eastAsia="ru-RU"/>
        </w:rPr>
        <w:lastRenderedPageBreak/>
        <w:t>предпринимателя несостоятельным (банкротом) и об открытии конкурсного производства;</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 xml:space="preserve">2) </w:t>
      </w:r>
      <w:proofErr w:type="spellStart"/>
      <w:r>
        <w:rPr>
          <w:rFonts w:ascii="Times New Roman" w:hAnsi="Times New Roman" w:cs="Times New Roman"/>
          <w:lang w:eastAsia="ru-RU"/>
        </w:rPr>
        <w:t>неприостановление</w:t>
      </w:r>
      <w:proofErr w:type="spellEnd"/>
      <w:r>
        <w:rPr>
          <w:rFonts w:ascii="Times New Roman" w:hAnsi="Times New Roman" w:cs="Times New Roman"/>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процедурах закупок;</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3) отсутствие у участника закупки недоимки по налогам, с</w:t>
      </w:r>
      <w:r>
        <w:rPr>
          <w:rFonts w:ascii="Times New Roman" w:hAnsi="Times New Roman" w:cs="Times New Roman"/>
          <w:lang w:eastAsia="ru-RU"/>
        </w:rPr>
        <w:t xml:space="preserve">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w:t>
      </w:r>
      <w:r>
        <w:rPr>
          <w:rFonts w:ascii="Times New Roman" w:hAnsi="Times New Roman" w:cs="Times New Roman"/>
          <w:lang w:eastAsia="ru-RU"/>
        </w:rPr>
        <w:t>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rFonts w:ascii="Times New Roman" w:hAnsi="Times New Roman" w:cs="Times New Roman"/>
          <w:lang w:eastAsia="ru-RU"/>
        </w:rPr>
        <w:t xml:space="preserve"> обязанности </w:t>
      </w:r>
      <w:proofErr w:type="gramStart"/>
      <w:r>
        <w:rPr>
          <w:rFonts w:ascii="Times New Roman" w:hAnsi="Times New Roman" w:cs="Times New Roman"/>
          <w:lang w:eastAsia="ru-RU"/>
        </w:rPr>
        <w:t>заявителя</w:t>
      </w:r>
      <w:proofErr w:type="gramEnd"/>
      <w:r>
        <w:rPr>
          <w:rFonts w:ascii="Times New Roman" w:hAnsi="Times New Roman" w:cs="Times New Roman"/>
          <w:lang w:eastAsia="ru-RU"/>
        </w:rPr>
        <w:t xml:space="preserve"> по уплате этих сумм исполненной или которые признаны безнаде</w:t>
      </w:r>
      <w:r>
        <w:rPr>
          <w:rFonts w:ascii="Times New Roman" w:hAnsi="Times New Roman" w:cs="Times New Roman"/>
          <w:lang w:eastAsia="ru-RU"/>
        </w:rPr>
        <w:t xml:space="preserve">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w:t>
      </w:r>
      <w:r>
        <w:rPr>
          <w:rFonts w:ascii="Times New Roman" w:hAnsi="Times New Roman" w:cs="Times New Roman"/>
          <w:lang w:eastAsia="ru-RU"/>
        </w:rPr>
        <w:t xml:space="preserve">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hAnsi="Times New Roman" w:cs="Times New Roman"/>
          <w:lang w:eastAsia="ru-RU"/>
        </w:rPr>
        <w:t>указанных</w:t>
      </w:r>
      <w:proofErr w:type="gramEnd"/>
      <w:r>
        <w:rPr>
          <w:rFonts w:ascii="Times New Roman" w:hAnsi="Times New Roman" w:cs="Times New Roman"/>
          <w:lang w:eastAsia="ru-RU"/>
        </w:rPr>
        <w:t xml:space="preserve"> недоимки, задолженности и решение по такому заявлению на дату рассмотрени</w:t>
      </w:r>
      <w:r>
        <w:rPr>
          <w:rFonts w:ascii="Times New Roman" w:hAnsi="Times New Roman" w:cs="Times New Roman"/>
          <w:lang w:eastAsia="ru-RU"/>
        </w:rPr>
        <w:t>я заявки на участие в определении поставщика (подрядчика, исполнителя) не принято;</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 xml:space="preserve">4) отсутствие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w:t>
      </w:r>
      <w:r>
        <w:rPr>
          <w:rFonts w:ascii="Times New Roman" w:hAnsi="Times New Roman" w:cs="Times New Roman"/>
          <w:lang w:eastAsia="ru-RU"/>
        </w:rPr>
        <w:t xml:space="preserve">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w:t>
      </w:r>
      <w:r>
        <w:rPr>
          <w:rFonts w:ascii="Times New Roman" w:hAnsi="Times New Roman" w:cs="Times New Roman"/>
          <w:lang w:eastAsia="ru-RU"/>
        </w:rPr>
        <w:t>определенной деятельностью, которые связаны с</w:t>
      </w:r>
      <w:proofErr w:type="gramEnd"/>
      <w:r>
        <w:rPr>
          <w:rFonts w:ascii="Times New Roman" w:hAnsi="Times New Roman" w:cs="Times New Roman"/>
          <w:lang w:eastAsia="ru-RU"/>
        </w:rPr>
        <w:t xml:space="preserve"> поставкой товара, выполнением работы, оказанием услуги, </w:t>
      </w:r>
      <w:proofErr w:type="gramStart"/>
      <w:r>
        <w:rPr>
          <w:rFonts w:ascii="Times New Roman" w:hAnsi="Times New Roman" w:cs="Times New Roman"/>
          <w:lang w:eastAsia="ru-RU"/>
        </w:rPr>
        <w:t>являющихся</w:t>
      </w:r>
      <w:proofErr w:type="gramEnd"/>
      <w:r>
        <w:rPr>
          <w:rFonts w:ascii="Times New Roman" w:hAnsi="Times New Roman" w:cs="Times New Roman"/>
          <w:lang w:eastAsia="ru-RU"/>
        </w:rPr>
        <w:t xml:space="preserve"> объектом осуществляемой закупки, и административного наказания в виде дисквалификации;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4.1) участник закупки - юридическое лицо, которое в теч</w:t>
      </w:r>
      <w:r>
        <w:rPr>
          <w:rFonts w:ascii="Times New Roman" w:hAnsi="Times New Roman" w:cs="Times New Roman"/>
          <w:lang w:eastAsia="ru-RU"/>
        </w:rPr>
        <w:t>ение 2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5)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w:t>
      </w:r>
      <w:r>
        <w:rPr>
          <w:rFonts w:ascii="Times New Roman" w:hAnsi="Times New Roman" w:cs="Times New Roman"/>
          <w:lang w:eastAsia="ru-RU"/>
        </w:rPr>
        <w:t>тературы или искусства;</w:t>
      </w:r>
    </w:p>
    <w:p w:rsidR="00C24CC6" w:rsidRDefault="00650005">
      <w:pPr>
        <w:widowControl w:val="0"/>
        <w:spacing w:after="0" w:line="240" w:lineRule="auto"/>
        <w:ind w:firstLine="709"/>
        <w:jc w:val="both"/>
        <w:rPr>
          <w:rFonts w:ascii="Times New Roman" w:hAnsi="Times New Roman" w:cs="Times New Roman"/>
          <w:lang w:eastAsia="ru-RU"/>
        </w:rPr>
      </w:pPr>
      <w:proofErr w:type="gramStart"/>
      <w:r>
        <w:rPr>
          <w:rFonts w:ascii="Times New Roman" w:hAnsi="Times New Roman" w:cs="Times New Roman"/>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физическими лицами, являющимися выгодоприобретателями, едино</w:t>
      </w:r>
      <w:r>
        <w:rPr>
          <w:rFonts w:ascii="Times New Roman" w:hAnsi="Times New Roman" w:cs="Times New Roman"/>
          <w:lang w:eastAsia="ru-RU"/>
        </w:rPr>
        <w:t>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w:t>
      </w:r>
      <w:r>
        <w:rPr>
          <w:rFonts w:ascii="Times New Roman" w:hAnsi="Times New Roman" w:cs="Times New Roman"/>
          <w:lang w:eastAsia="ru-RU"/>
        </w:rPr>
        <w:t>ения или унитарного предприятия либо иными органами управления юридических лиц – участников</w:t>
      </w:r>
      <w:proofErr w:type="gramEnd"/>
      <w:r>
        <w:rPr>
          <w:rFonts w:ascii="Times New Roman" w:hAnsi="Times New Roman" w:cs="Times New Roman"/>
          <w:lang w:eastAsia="ru-RU"/>
        </w:rPr>
        <w:t xml:space="preserve">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w:t>
      </w:r>
      <w:r>
        <w:rPr>
          <w:rFonts w:ascii="Times New Roman" w:hAnsi="Times New Roman" w:cs="Times New Roman"/>
          <w:lang w:eastAsia="ru-RU"/>
        </w:rPr>
        <w:t xml:space="preserve">ми (родственниками по прямой восходящей и нисходящей линии (родителями и детьми, дедушкой, бабушкой и внуками), полнородными и </w:t>
      </w:r>
      <w:proofErr w:type="spellStart"/>
      <w:r>
        <w:rPr>
          <w:rFonts w:ascii="Times New Roman" w:hAnsi="Times New Roman" w:cs="Times New Roman"/>
          <w:lang w:eastAsia="ru-RU"/>
        </w:rPr>
        <w:t>неполнородными</w:t>
      </w:r>
      <w:proofErr w:type="spellEnd"/>
      <w:r>
        <w:rPr>
          <w:rFonts w:ascii="Times New Roman" w:hAnsi="Times New Roman" w:cs="Times New Roman"/>
          <w:lang w:eastAsia="ru-RU"/>
        </w:rPr>
        <w:t xml:space="preserve"> (имеющими общих отца или мать) братьями и сестрами), усыновителями или усыновленными указанных физических лиц;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7</w:t>
      </w:r>
      <w:r>
        <w:rPr>
          <w:rFonts w:ascii="Times New Roman" w:hAnsi="Times New Roman" w:cs="Times New Roman"/>
          <w:lang w:eastAsia="ru-RU"/>
        </w:rPr>
        <w:t>) отсутствие сведений об участнике процедуры закупки в реестре недобросовестных поставщиков, предусмотренном статьей 5 Закона № 223-ФЗ, и в реестре недобросовестных поставщиков, предусмотренном Федеральным законом «О контрактной системе в сфере закупок тов</w:t>
      </w:r>
      <w:r>
        <w:rPr>
          <w:rFonts w:ascii="Times New Roman" w:hAnsi="Times New Roman" w:cs="Times New Roman"/>
          <w:lang w:eastAsia="ru-RU"/>
        </w:rPr>
        <w:t xml:space="preserve">аров, работ, услуг для обеспечения государственных и муниципальных нужд»; </w:t>
      </w:r>
    </w:p>
    <w:p w:rsidR="00C24CC6" w:rsidRDefault="00650005">
      <w:pPr>
        <w:widowControl w:val="0"/>
        <w:spacing w:after="0" w:line="240" w:lineRule="auto"/>
        <w:ind w:firstLine="709"/>
        <w:jc w:val="both"/>
        <w:rPr>
          <w:rFonts w:ascii="Times New Roman" w:hAnsi="Times New Roman" w:cs="Times New Roman"/>
          <w:lang w:eastAsia="ru-RU"/>
        </w:rPr>
      </w:pPr>
      <w:r>
        <w:rPr>
          <w:rFonts w:ascii="Times New Roman" w:hAnsi="Times New Roman" w:cs="Times New Roman"/>
          <w:lang w:eastAsia="ru-RU"/>
        </w:rPr>
        <w:t>8) участник закупки не является офшорной компанией.</w:t>
      </w:r>
    </w:p>
    <w:p w:rsidR="00C24CC6" w:rsidRDefault="00650005">
      <w:pPr>
        <w:widowControl w:val="0"/>
        <w:spacing w:after="0" w:line="240" w:lineRule="auto"/>
        <w:ind w:firstLine="709"/>
        <w:jc w:val="both"/>
        <w:rPr>
          <w:rFonts w:ascii="Times New Roman" w:hAnsi="Times New Roman" w:cs="Times New Roman"/>
          <w:b/>
          <w:bCs/>
          <w:lang w:eastAsia="ar-SA"/>
        </w:rPr>
      </w:pPr>
      <w:r>
        <w:rPr>
          <w:rFonts w:ascii="Times New Roman" w:hAnsi="Times New Roman" w:cs="Times New Roman"/>
          <w:lang w:eastAsia="ru-RU"/>
        </w:rPr>
        <w:t>Если участником закупки выступают несколько лиц (группа лиц), требования, указанные в документации о закупке, предъявляются к так</w:t>
      </w:r>
      <w:r>
        <w:rPr>
          <w:rFonts w:ascii="Times New Roman" w:hAnsi="Times New Roman" w:cs="Times New Roman"/>
          <w:lang w:eastAsia="ru-RU"/>
        </w:rPr>
        <w:t>ой группе лиц в совокупности, а не к отдельно взятому ее участнику.</w:t>
      </w:r>
    </w:p>
    <w:p w:rsidR="00C24CC6" w:rsidRDefault="00C24CC6">
      <w:pPr>
        <w:widowControl w:val="0"/>
        <w:spacing w:after="0" w:line="240" w:lineRule="auto"/>
        <w:ind w:firstLine="357"/>
        <w:rPr>
          <w:rFonts w:ascii="Times New Roman" w:hAnsi="Times New Roman" w:cs="Times New Roman"/>
          <w:b/>
          <w:bCs/>
          <w:lang w:eastAsia="ar-SA"/>
        </w:rPr>
      </w:pPr>
    </w:p>
    <w:p w:rsidR="00C24CC6" w:rsidRDefault="00650005">
      <w:pPr>
        <w:widowControl w:val="0"/>
        <w:spacing w:after="0" w:line="240" w:lineRule="auto"/>
        <w:rPr>
          <w:rFonts w:ascii="Times New Roman" w:hAnsi="Times New Roman" w:cs="Times New Roman"/>
          <w:vertAlign w:val="superscript"/>
          <w:lang w:eastAsia="ar-SA"/>
        </w:rPr>
      </w:pPr>
      <w:r>
        <w:rPr>
          <w:rFonts w:ascii="Times New Roman" w:hAnsi="Times New Roman" w:cs="Times New Roman"/>
          <w:b/>
          <w:bCs/>
          <w:lang w:eastAsia="ar-SA"/>
        </w:rPr>
        <w:t>Участник закупки (уполномоченный представитель)</w:t>
      </w:r>
      <w:r>
        <w:rPr>
          <w:rFonts w:ascii="Times New Roman" w:hAnsi="Times New Roman" w:cs="Times New Roman"/>
          <w:lang w:eastAsia="ar-SA"/>
        </w:rPr>
        <w:t xml:space="preserve"> _________________ </w:t>
      </w:r>
      <w:r>
        <w:rPr>
          <w:rFonts w:ascii="Times New Roman" w:hAnsi="Times New Roman" w:cs="Times New Roman"/>
          <w:b/>
          <w:bCs/>
          <w:lang w:eastAsia="ar-SA"/>
        </w:rPr>
        <w:t>(Ф.И.О.)</w:t>
      </w:r>
    </w:p>
    <w:p w:rsidR="00C24CC6" w:rsidRDefault="00650005">
      <w:pPr>
        <w:widowControl w:val="0"/>
        <w:spacing w:after="0" w:line="240" w:lineRule="auto"/>
        <w:rPr>
          <w:rFonts w:ascii="Times New Roman" w:hAnsi="Times New Roman" w:cs="Times New Roman"/>
          <w:b/>
          <w:bCs/>
          <w:lang w:eastAsia="ar-SA"/>
        </w:rPr>
      </w:pPr>
      <w:r>
        <w:rPr>
          <w:rFonts w:ascii="Times New Roman" w:hAnsi="Times New Roman" w:cs="Times New Roman"/>
          <w:vertAlign w:val="superscript"/>
          <w:lang w:eastAsia="ar-SA"/>
        </w:rPr>
        <w:t>М.П.</w:t>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vertAlign w:val="superscript"/>
          <w:lang w:eastAsia="ar-SA"/>
        </w:rPr>
        <w:tab/>
      </w:r>
      <w:r>
        <w:rPr>
          <w:rFonts w:ascii="Times New Roman" w:hAnsi="Times New Roman" w:cs="Times New Roman"/>
          <w:i/>
          <w:iCs/>
          <w:vertAlign w:val="superscript"/>
          <w:lang w:eastAsia="ar-SA"/>
        </w:rPr>
        <w:t>(подпись)</w:t>
      </w:r>
    </w:p>
    <w:p w:rsidR="00C24CC6" w:rsidRDefault="00650005">
      <w:pPr>
        <w:widowControl w:val="0"/>
        <w:tabs>
          <w:tab w:val="left" w:pos="284"/>
        </w:tabs>
        <w:spacing w:after="0" w:line="240" w:lineRule="auto"/>
        <w:jc w:val="right"/>
        <w:rPr>
          <w:rFonts w:ascii="Times New Roman" w:hAnsi="Times New Roman" w:cs="Times New Roman"/>
          <w:b/>
          <w:bCs/>
          <w:lang w:eastAsia="ru-RU"/>
        </w:rPr>
      </w:pPr>
      <w:r>
        <w:rPr>
          <w:rFonts w:ascii="Times New Roman" w:hAnsi="Times New Roman" w:cs="Times New Roman"/>
          <w:b/>
          <w:bCs/>
          <w:lang w:eastAsia="ru-RU"/>
        </w:rPr>
        <w:br w:type="page" w:clear="all"/>
      </w:r>
      <w:r>
        <w:rPr>
          <w:rFonts w:ascii="Times New Roman" w:hAnsi="Times New Roman" w:cs="Times New Roman"/>
          <w:b/>
          <w:bCs/>
          <w:lang w:eastAsia="ru-RU"/>
        </w:rPr>
        <w:lastRenderedPageBreak/>
        <w:t>Приложение №3 к документации</w:t>
      </w:r>
    </w:p>
    <w:p w:rsidR="00C24CC6" w:rsidRDefault="00C24CC6">
      <w:pPr>
        <w:widowControl w:val="0"/>
        <w:tabs>
          <w:tab w:val="left" w:pos="284"/>
        </w:tabs>
        <w:spacing w:after="0" w:line="240" w:lineRule="auto"/>
        <w:jc w:val="right"/>
        <w:rPr>
          <w:rFonts w:ascii="Times New Roman" w:hAnsi="Times New Roman" w:cs="Times New Roman"/>
          <w:b/>
          <w:bCs/>
          <w:lang w:eastAsia="ru-RU"/>
        </w:rPr>
      </w:pPr>
    </w:p>
    <w:p w:rsidR="00C24CC6" w:rsidRDefault="00650005">
      <w:pPr>
        <w:widowControl w:val="0"/>
        <w:tabs>
          <w:tab w:val="left" w:pos="284"/>
        </w:tabs>
        <w:spacing w:after="0" w:line="240" w:lineRule="auto"/>
        <w:jc w:val="center"/>
        <w:rPr>
          <w:rFonts w:ascii="Times New Roman" w:hAnsi="Times New Roman" w:cs="Times New Roman"/>
          <w:b/>
          <w:bCs/>
          <w:lang w:eastAsia="ru-RU"/>
        </w:rPr>
      </w:pPr>
      <w:r>
        <w:rPr>
          <w:rFonts w:ascii="Times New Roman" w:hAnsi="Times New Roman" w:cs="Times New Roman"/>
          <w:b/>
          <w:bCs/>
          <w:lang w:eastAsia="ru-RU"/>
        </w:rPr>
        <w:t>Обоснование начальной (максимальной) цены договора</w:t>
      </w:r>
    </w:p>
    <w:p w:rsidR="00C24CC6" w:rsidRDefault="00C24CC6">
      <w:pPr>
        <w:widowControl w:val="0"/>
        <w:spacing w:after="0" w:line="240" w:lineRule="auto"/>
        <w:rPr>
          <w:rFonts w:ascii="Times New Roman" w:hAnsi="Times New Roman" w:cs="Times New Roman"/>
        </w:rPr>
      </w:pPr>
    </w:p>
    <w:p w:rsidR="00C24CC6" w:rsidRDefault="00650005">
      <w:pPr>
        <w:widowControl w:val="0"/>
        <w:spacing w:after="0" w:line="240" w:lineRule="auto"/>
        <w:jc w:val="center"/>
        <w:rPr>
          <w:rFonts w:ascii="Times New Roman" w:hAnsi="Times New Roman" w:cs="Times New Roman"/>
          <w:b/>
          <w:bCs/>
          <w:color w:val="FF0000"/>
        </w:rPr>
      </w:pPr>
      <w:r>
        <w:rPr>
          <w:rFonts w:ascii="Times New Roman" w:hAnsi="Times New Roman" w:cs="Times New Roman"/>
          <w:b/>
          <w:bCs/>
          <w:color w:val="FF0000"/>
        </w:rPr>
        <w:t>Прилагается отдельным файлом</w:t>
      </w:r>
    </w:p>
    <w:p w:rsidR="00C24CC6" w:rsidRDefault="00C24CC6">
      <w:pPr>
        <w:widowControl w:val="0"/>
        <w:spacing w:after="0" w:line="240" w:lineRule="auto"/>
        <w:rPr>
          <w:rFonts w:ascii="Times New Roman" w:hAnsi="Times New Roman" w:cs="Times New Roman"/>
        </w:rPr>
      </w:pPr>
    </w:p>
    <w:p w:rsidR="00C24CC6" w:rsidRDefault="00650005">
      <w:pPr>
        <w:widowControl w:val="0"/>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br w:type="page" w:clear="all"/>
      </w:r>
    </w:p>
    <w:p w:rsidR="00C24CC6" w:rsidRDefault="00650005">
      <w:pPr>
        <w:widowControl w:val="0"/>
        <w:spacing w:after="0" w:line="240" w:lineRule="auto"/>
        <w:jc w:val="right"/>
        <w:rPr>
          <w:rFonts w:ascii="Times New Roman" w:hAnsi="Times New Roman" w:cs="Times New Roman"/>
          <w:b/>
          <w:bCs/>
          <w:lang w:eastAsia="ru-RU"/>
        </w:rPr>
      </w:pPr>
      <w:r>
        <w:rPr>
          <w:rFonts w:ascii="Times New Roman" w:hAnsi="Times New Roman" w:cs="Times New Roman"/>
          <w:b/>
          <w:bCs/>
          <w:lang w:eastAsia="ru-RU"/>
        </w:rPr>
        <w:lastRenderedPageBreak/>
        <w:t>Приложение №4 к документации</w:t>
      </w:r>
    </w:p>
    <w:p w:rsidR="00C24CC6" w:rsidRDefault="00C24CC6">
      <w:pPr>
        <w:widowControl w:val="0"/>
        <w:spacing w:after="0" w:line="240" w:lineRule="auto"/>
        <w:jc w:val="right"/>
        <w:rPr>
          <w:rFonts w:ascii="Times New Roman" w:eastAsia="Times New Roman" w:hAnsi="Times New Roman" w:cs="Times New Roman"/>
          <w:b/>
          <w:lang w:eastAsia="ru-RU"/>
        </w:rPr>
      </w:pPr>
    </w:p>
    <w:p w:rsidR="00C24CC6" w:rsidRDefault="00650005">
      <w:pPr>
        <w:widowControl w:val="0"/>
        <w:tabs>
          <w:tab w:val="left" w:pos="3393"/>
        </w:tabs>
        <w:spacing w:after="0" w:line="240" w:lineRule="auto"/>
        <w:jc w:val="center"/>
        <w:rPr>
          <w:rFonts w:ascii="Times New Roman" w:eastAsia="Times New Roman" w:hAnsi="Times New Roman" w:cs="Times New Roman"/>
          <w:lang w:eastAsia="ar-SA"/>
        </w:rPr>
      </w:pPr>
      <w:bookmarkStart w:id="29" w:name="_Ref119427085"/>
      <w:r>
        <w:rPr>
          <w:rFonts w:ascii="Times New Roman" w:eastAsia="Times New Roman" w:hAnsi="Times New Roman" w:cs="Times New Roman"/>
          <w:b/>
          <w:lang w:eastAsia="ar-SA"/>
        </w:rPr>
        <w:t>ТЕХНИЧЕСКОЕ ЗАДАНИЕ</w:t>
      </w:r>
      <w:bookmarkEnd w:id="29"/>
    </w:p>
    <w:p w:rsidR="00C24CC6" w:rsidRDefault="00C24CC6">
      <w:pPr>
        <w:widowControl w:val="0"/>
        <w:spacing w:after="0" w:line="240" w:lineRule="auto"/>
        <w:jc w:val="right"/>
        <w:rPr>
          <w:rFonts w:ascii="Times New Roman" w:eastAsia="Times New Roman" w:hAnsi="Times New Roman" w:cs="Times New Roman"/>
          <w:b/>
          <w:lang w:eastAsia="ru-RU"/>
        </w:rPr>
      </w:pPr>
    </w:p>
    <w:p w:rsidR="00C24CC6" w:rsidRDefault="00650005">
      <w:pPr>
        <w:widowControl w:val="0"/>
        <w:spacing w:after="0" w:line="240" w:lineRule="auto"/>
        <w:jc w:val="center"/>
        <w:rPr>
          <w:rFonts w:ascii="Times New Roman" w:hAnsi="Times New Roman" w:cs="Times New Roman"/>
          <w:color w:val="FF0000"/>
          <w:lang w:eastAsia="ru-RU"/>
        </w:rPr>
      </w:pPr>
      <w:r>
        <w:rPr>
          <w:rFonts w:ascii="Times New Roman" w:hAnsi="Times New Roman" w:cs="Times New Roman"/>
          <w:color w:val="FF0000"/>
          <w:lang w:eastAsia="ru-RU"/>
        </w:rPr>
        <w:t>(прилагается отдельным файлом)</w:t>
      </w:r>
    </w:p>
    <w:sectPr w:rsidR="00C24CC6">
      <w:pgSz w:w="11909" w:h="16834"/>
      <w:pgMar w:top="1134" w:right="567" w:bottom="1134" w:left="851"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0005" w:rsidRDefault="00650005">
      <w:pPr>
        <w:spacing w:after="0" w:line="240" w:lineRule="auto"/>
      </w:pPr>
      <w:r>
        <w:separator/>
      </w:r>
    </w:p>
  </w:endnote>
  <w:endnote w:type="continuationSeparator" w:id="0">
    <w:p w:rsidR="00650005" w:rsidRDefault="00650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Liberation Sans">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CC6" w:rsidRDefault="00C24CC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0005" w:rsidRDefault="00650005">
      <w:pPr>
        <w:spacing w:after="0" w:line="240" w:lineRule="auto"/>
      </w:pPr>
      <w:r>
        <w:separator/>
      </w:r>
    </w:p>
  </w:footnote>
  <w:footnote w:type="continuationSeparator" w:id="0">
    <w:p w:rsidR="00650005" w:rsidRDefault="00650005">
      <w:pPr>
        <w:spacing w:after="0" w:line="240" w:lineRule="auto"/>
      </w:pPr>
      <w:r>
        <w:continuationSeparator/>
      </w:r>
    </w:p>
  </w:footnote>
  <w:footnote w:id="1">
    <w:p w:rsidR="00C24CC6" w:rsidRDefault="00650005">
      <w:pPr>
        <w:pStyle w:val="af8"/>
        <w:spacing w:after="0" w:line="240" w:lineRule="auto"/>
        <w:jc w:val="both"/>
        <w:rPr>
          <w:sz w:val="16"/>
          <w:szCs w:val="16"/>
        </w:rPr>
      </w:pPr>
      <w:r>
        <w:rPr>
          <w:rStyle w:val="afa"/>
          <w:sz w:val="16"/>
          <w:szCs w:val="16"/>
        </w:rPr>
        <w:footnoteRef/>
      </w:r>
      <w:r>
        <w:rPr>
          <w:sz w:val="16"/>
          <w:szCs w:val="16"/>
        </w:rPr>
        <w:t xml:space="preserve"> </w:t>
      </w:r>
      <w:r>
        <w:rPr>
          <w:rFonts w:ascii="Times New Roman" w:hAnsi="Times New Roman"/>
          <w:sz w:val="16"/>
          <w:szCs w:val="16"/>
        </w:rPr>
        <w:t>Отсутстви</w:t>
      </w:r>
      <w:r>
        <w:rPr>
          <w:rFonts w:ascii="Times New Roman" w:hAnsi="Times New Roman"/>
          <w:sz w:val="16"/>
          <w:szCs w:val="16"/>
        </w:rPr>
        <w:t>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00F7B"/>
    <w:multiLevelType w:val="hybridMultilevel"/>
    <w:tmpl w:val="126E4BF2"/>
    <w:lvl w:ilvl="0" w:tplc="FBC8E214">
      <w:start w:val="1"/>
      <w:numFmt w:val="decimal"/>
      <w:lvlText w:val="7.%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ACC80258">
      <w:start w:val="1"/>
      <w:numFmt w:val="decimal"/>
      <w:lvlText w:val=""/>
      <w:lvlJc w:val="left"/>
    </w:lvl>
    <w:lvl w:ilvl="2" w:tplc="400C7CC2">
      <w:start w:val="1"/>
      <w:numFmt w:val="decimal"/>
      <w:lvlText w:val=""/>
      <w:lvlJc w:val="left"/>
    </w:lvl>
    <w:lvl w:ilvl="3" w:tplc="C2167452">
      <w:start w:val="1"/>
      <w:numFmt w:val="decimal"/>
      <w:lvlText w:val=""/>
      <w:lvlJc w:val="left"/>
    </w:lvl>
    <w:lvl w:ilvl="4" w:tplc="091A69AE">
      <w:start w:val="1"/>
      <w:numFmt w:val="decimal"/>
      <w:lvlText w:val=""/>
      <w:lvlJc w:val="left"/>
    </w:lvl>
    <w:lvl w:ilvl="5" w:tplc="D8CA5F32">
      <w:start w:val="1"/>
      <w:numFmt w:val="decimal"/>
      <w:lvlText w:val=""/>
      <w:lvlJc w:val="left"/>
    </w:lvl>
    <w:lvl w:ilvl="6" w:tplc="65445D52">
      <w:start w:val="1"/>
      <w:numFmt w:val="decimal"/>
      <w:lvlText w:val=""/>
      <w:lvlJc w:val="left"/>
    </w:lvl>
    <w:lvl w:ilvl="7" w:tplc="8D0EEBC4">
      <w:start w:val="1"/>
      <w:numFmt w:val="decimal"/>
      <w:lvlText w:val=""/>
      <w:lvlJc w:val="left"/>
    </w:lvl>
    <w:lvl w:ilvl="8" w:tplc="5914BEE2">
      <w:start w:val="1"/>
      <w:numFmt w:val="decimal"/>
      <w:lvlText w:val=""/>
      <w:lvlJc w:val="left"/>
    </w:lvl>
  </w:abstractNum>
  <w:abstractNum w:abstractNumId="1">
    <w:nsid w:val="024715A6"/>
    <w:multiLevelType w:val="hybridMultilevel"/>
    <w:tmpl w:val="77F09E12"/>
    <w:lvl w:ilvl="0" w:tplc="7F904486">
      <w:start w:val="1"/>
      <w:numFmt w:val="decimal"/>
      <w:lvlText w:val="4.%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493C161E">
      <w:start w:val="1"/>
      <w:numFmt w:val="decimal"/>
      <w:lvlText w:val=""/>
      <w:lvlJc w:val="left"/>
    </w:lvl>
    <w:lvl w:ilvl="2" w:tplc="020E136A">
      <w:start w:val="1"/>
      <w:numFmt w:val="decimal"/>
      <w:lvlText w:val=""/>
      <w:lvlJc w:val="left"/>
    </w:lvl>
    <w:lvl w:ilvl="3" w:tplc="4F18D7E2">
      <w:start w:val="1"/>
      <w:numFmt w:val="decimal"/>
      <w:lvlText w:val=""/>
      <w:lvlJc w:val="left"/>
    </w:lvl>
    <w:lvl w:ilvl="4" w:tplc="8AE85002">
      <w:start w:val="1"/>
      <w:numFmt w:val="decimal"/>
      <w:lvlText w:val=""/>
      <w:lvlJc w:val="left"/>
    </w:lvl>
    <w:lvl w:ilvl="5" w:tplc="F5206480">
      <w:start w:val="1"/>
      <w:numFmt w:val="decimal"/>
      <w:lvlText w:val=""/>
      <w:lvlJc w:val="left"/>
    </w:lvl>
    <w:lvl w:ilvl="6" w:tplc="F724BFA6">
      <w:start w:val="1"/>
      <w:numFmt w:val="decimal"/>
      <w:lvlText w:val=""/>
      <w:lvlJc w:val="left"/>
    </w:lvl>
    <w:lvl w:ilvl="7" w:tplc="D174C438">
      <w:start w:val="1"/>
      <w:numFmt w:val="decimal"/>
      <w:lvlText w:val=""/>
      <w:lvlJc w:val="left"/>
    </w:lvl>
    <w:lvl w:ilvl="8" w:tplc="2CB8079A">
      <w:start w:val="1"/>
      <w:numFmt w:val="decimal"/>
      <w:lvlText w:val=""/>
      <w:lvlJc w:val="left"/>
    </w:lvl>
  </w:abstractNum>
  <w:abstractNum w:abstractNumId="2">
    <w:nsid w:val="034F0E07"/>
    <w:multiLevelType w:val="hybridMultilevel"/>
    <w:tmpl w:val="9772628A"/>
    <w:lvl w:ilvl="0" w:tplc="D88C2FEA">
      <w:start w:val="2"/>
      <w:numFmt w:val="decimal"/>
      <w:lvlText w:val="9.%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8F820980">
      <w:start w:val="1"/>
      <w:numFmt w:val="decimal"/>
      <w:lvlText w:val=""/>
      <w:lvlJc w:val="left"/>
    </w:lvl>
    <w:lvl w:ilvl="2" w:tplc="C8F85FDE">
      <w:start w:val="1"/>
      <w:numFmt w:val="decimal"/>
      <w:lvlText w:val=""/>
      <w:lvlJc w:val="left"/>
    </w:lvl>
    <w:lvl w:ilvl="3" w:tplc="38C676AE">
      <w:start w:val="1"/>
      <w:numFmt w:val="decimal"/>
      <w:lvlText w:val=""/>
      <w:lvlJc w:val="left"/>
    </w:lvl>
    <w:lvl w:ilvl="4" w:tplc="7BFE4FFE">
      <w:start w:val="1"/>
      <w:numFmt w:val="decimal"/>
      <w:lvlText w:val=""/>
      <w:lvlJc w:val="left"/>
    </w:lvl>
    <w:lvl w:ilvl="5" w:tplc="46F0F54C">
      <w:start w:val="1"/>
      <w:numFmt w:val="decimal"/>
      <w:lvlText w:val=""/>
      <w:lvlJc w:val="left"/>
    </w:lvl>
    <w:lvl w:ilvl="6" w:tplc="F36E5CCA">
      <w:start w:val="1"/>
      <w:numFmt w:val="decimal"/>
      <w:lvlText w:val=""/>
      <w:lvlJc w:val="left"/>
    </w:lvl>
    <w:lvl w:ilvl="7" w:tplc="31A8859E">
      <w:start w:val="1"/>
      <w:numFmt w:val="decimal"/>
      <w:lvlText w:val=""/>
      <w:lvlJc w:val="left"/>
    </w:lvl>
    <w:lvl w:ilvl="8" w:tplc="88222ABA">
      <w:start w:val="1"/>
      <w:numFmt w:val="decimal"/>
      <w:lvlText w:val=""/>
      <w:lvlJc w:val="left"/>
    </w:lvl>
  </w:abstractNum>
  <w:abstractNum w:abstractNumId="3">
    <w:nsid w:val="0ABE3C07"/>
    <w:multiLevelType w:val="hybridMultilevel"/>
    <w:tmpl w:val="13EA3CAC"/>
    <w:lvl w:ilvl="0" w:tplc="F59E3878">
      <w:start w:val="1"/>
      <w:numFmt w:val="decimal"/>
      <w:lvlText w:val="9.%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AD203FDE">
      <w:start w:val="1"/>
      <w:numFmt w:val="decimal"/>
      <w:lvlText w:val=""/>
      <w:lvlJc w:val="left"/>
    </w:lvl>
    <w:lvl w:ilvl="2" w:tplc="A68A7498">
      <w:start w:val="1"/>
      <w:numFmt w:val="decimal"/>
      <w:lvlText w:val=""/>
      <w:lvlJc w:val="left"/>
    </w:lvl>
    <w:lvl w:ilvl="3" w:tplc="5C84BAC0">
      <w:start w:val="1"/>
      <w:numFmt w:val="decimal"/>
      <w:lvlText w:val=""/>
      <w:lvlJc w:val="left"/>
    </w:lvl>
    <w:lvl w:ilvl="4" w:tplc="FBA0CF70">
      <w:start w:val="1"/>
      <w:numFmt w:val="decimal"/>
      <w:lvlText w:val=""/>
      <w:lvlJc w:val="left"/>
    </w:lvl>
    <w:lvl w:ilvl="5" w:tplc="9B88177C">
      <w:start w:val="1"/>
      <w:numFmt w:val="decimal"/>
      <w:lvlText w:val=""/>
      <w:lvlJc w:val="left"/>
    </w:lvl>
    <w:lvl w:ilvl="6" w:tplc="32C4F42E">
      <w:start w:val="1"/>
      <w:numFmt w:val="decimal"/>
      <w:lvlText w:val=""/>
      <w:lvlJc w:val="left"/>
    </w:lvl>
    <w:lvl w:ilvl="7" w:tplc="4088006E">
      <w:start w:val="1"/>
      <w:numFmt w:val="decimal"/>
      <w:lvlText w:val=""/>
      <w:lvlJc w:val="left"/>
    </w:lvl>
    <w:lvl w:ilvl="8" w:tplc="ECD8C5B6">
      <w:start w:val="1"/>
      <w:numFmt w:val="decimal"/>
      <w:lvlText w:val=""/>
      <w:lvlJc w:val="left"/>
    </w:lvl>
  </w:abstractNum>
  <w:abstractNum w:abstractNumId="4">
    <w:nsid w:val="1D3B2848"/>
    <w:multiLevelType w:val="hybridMultilevel"/>
    <w:tmpl w:val="206E6AE0"/>
    <w:lvl w:ilvl="0" w:tplc="ADF06D38">
      <w:start w:val="1"/>
      <w:numFmt w:val="decimal"/>
      <w:lvlText w:val="8.%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87B83236">
      <w:start w:val="1"/>
      <w:numFmt w:val="decimal"/>
      <w:lvlText w:val=""/>
      <w:lvlJc w:val="left"/>
    </w:lvl>
    <w:lvl w:ilvl="2" w:tplc="8F2C324C">
      <w:start w:val="1"/>
      <w:numFmt w:val="decimal"/>
      <w:lvlText w:val=""/>
      <w:lvlJc w:val="left"/>
    </w:lvl>
    <w:lvl w:ilvl="3" w:tplc="EA4E4FBC">
      <w:start w:val="1"/>
      <w:numFmt w:val="decimal"/>
      <w:lvlText w:val=""/>
      <w:lvlJc w:val="left"/>
    </w:lvl>
    <w:lvl w:ilvl="4" w:tplc="3B8CBE40">
      <w:start w:val="1"/>
      <w:numFmt w:val="decimal"/>
      <w:lvlText w:val=""/>
      <w:lvlJc w:val="left"/>
    </w:lvl>
    <w:lvl w:ilvl="5" w:tplc="2B4A2B56">
      <w:start w:val="1"/>
      <w:numFmt w:val="decimal"/>
      <w:lvlText w:val=""/>
      <w:lvlJc w:val="left"/>
    </w:lvl>
    <w:lvl w:ilvl="6" w:tplc="D5D4CD8A">
      <w:start w:val="1"/>
      <w:numFmt w:val="decimal"/>
      <w:lvlText w:val=""/>
      <w:lvlJc w:val="left"/>
    </w:lvl>
    <w:lvl w:ilvl="7" w:tplc="A2A8AA88">
      <w:start w:val="1"/>
      <w:numFmt w:val="decimal"/>
      <w:lvlText w:val=""/>
      <w:lvlJc w:val="left"/>
    </w:lvl>
    <w:lvl w:ilvl="8" w:tplc="C9508D56">
      <w:start w:val="1"/>
      <w:numFmt w:val="decimal"/>
      <w:lvlText w:val=""/>
      <w:lvlJc w:val="left"/>
    </w:lvl>
  </w:abstractNum>
  <w:abstractNum w:abstractNumId="5">
    <w:nsid w:val="1E37565D"/>
    <w:multiLevelType w:val="hybridMultilevel"/>
    <w:tmpl w:val="0DC240FA"/>
    <w:lvl w:ilvl="0" w:tplc="22DA8D94">
      <w:start w:val="1"/>
      <w:numFmt w:val="decimal"/>
      <w:lvlText w:val="11.%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0D585A84">
      <w:start w:val="1"/>
      <w:numFmt w:val="decimal"/>
      <w:lvlText w:val=""/>
      <w:lvlJc w:val="left"/>
    </w:lvl>
    <w:lvl w:ilvl="2" w:tplc="060E8CE6">
      <w:start w:val="1"/>
      <w:numFmt w:val="decimal"/>
      <w:lvlText w:val=""/>
      <w:lvlJc w:val="left"/>
    </w:lvl>
    <w:lvl w:ilvl="3" w:tplc="E9C4C82A">
      <w:start w:val="1"/>
      <w:numFmt w:val="decimal"/>
      <w:lvlText w:val=""/>
      <w:lvlJc w:val="left"/>
    </w:lvl>
    <w:lvl w:ilvl="4" w:tplc="680AE3C6">
      <w:start w:val="1"/>
      <w:numFmt w:val="decimal"/>
      <w:lvlText w:val=""/>
      <w:lvlJc w:val="left"/>
    </w:lvl>
    <w:lvl w:ilvl="5" w:tplc="9E9C324E">
      <w:start w:val="1"/>
      <w:numFmt w:val="decimal"/>
      <w:lvlText w:val=""/>
      <w:lvlJc w:val="left"/>
    </w:lvl>
    <w:lvl w:ilvl="6" w:tplc="45BA44E8">
      <w:start w:val="1"/>
      <w:numFmt w:val="decimal"/>
      <w:lvlText w:val=""/>
      <w:lvlJc w:val="left"/>
    </w:lvl>
    <w:lvl w:ilvl="7" w:tplc="FE70B4CA">
      <w:start w:val="1"/>
      <w:numFmt w:val="decimal"/>
      <w:lvlText w:val=""/>
      <w:lvlJc w:val="left"/>
    </w:lvl>
    <w:lvl w:ilvl="8" w:tplc="617660E6">
      <w:start w:val="1"/>
      <w:numFmt w:val="decimal"/>
      <w:lvlText w:val=""/>
      <w:lvlJc w:val="left"/>
    </w:lvl>
  </w:abstractNum>
  <w:abstractNum w:abstractNumId="6">
    <w:nsid w:val="29317737"/>
    <w:multiLevelType w:val="hybridMultilevel"/>
    <w:tmpl w:val="B928D970"/>
    <w:lvl w:ilvl="0" w:tplc="2D020CAE">
      <w:start w:val="1"/>
      <w:numFmt w:val="bullet"/>
      <w:lvlText w:val="-"/>
      <w:lvlJc w:val="left"/>
      <w:rPr>
        <w:rFonts w:ascii="Times New Roman" w:eastAsia="Times New Roman" w:hAnsi="Times New Roman" w:cs="Times New Roman"/>
        <w:b w:val="0"/>
        <w:bCs w:val="0"/>
        <w:i w:val="0"/>
        <w:iCs w:val="0"/>
        <w:smallCaps w:val="0"/>
        <w:strike w:val="0"/>
        <w:color w:val="000000"/>
        <w:spacing w:val="0"/>
        <w:position w:val="0"/>
        <w:sz w:val="24"/>
        <w:szCs w:val="24"/>
        <w:u w:val="none"/>
        <w:lang w:val="ru-RU" w:eastAsia="ru-RU" w:bidi="ru-RU"/>
      </w:rPr>
    </w:lvl>
    <w:lvl w:ilvl="1" w:tplc="F3BC2BD0">
      <w:start w:val="1"/>
      <w:numFmt w:val="decimal"/>
      <w:lvlText w:val=""/>
      <w:lvlJc w:val="left"/>
    </w:lvl>
    <w:lvl w:ilvl="2" w:tplc="14DA419E">
      <w:start w:val="1"/>
      <w:numFmt w:val="decimal"/>
      <w:lvlText w:val=""/>
      <w:lvlJc w:val="left"/>
    </w:lvl>
    <w:lvl w:ilvl="3" w:tplc="BA54A7CA">
      <w:start w:val="1"/>
      <w:numFmt w:val="decimal"/>
      <w:lvlText w:val=""/>
      <w:lvlJc w:val="left"/>
    </w:lvl>
    <w:lvl w:ilvl="4" w:tplc="A5041E18">
      <w:start w:val="1"/>
      <w:numFmt w:val="decimal"/>
      <w:lvlText w:val=""/>
      <w:lvlJc w:val="left"/>
    </w:lvl>
    <w:lvl w:ilvl="5" w:tplc="DE200512">
      <w:start w:val="1"/>
      <w:numFmt w:val="decimal"/>
      <w:lvlText w:val=""/>
      <w:lvlJc w:val="left"/>
    </w:lvl>
    <w:lvl w:ilvl="6" w:tplc="C71E85BA">
      <w:start w:val="1"/>
      <w:numFmt w:val="decimal"/>
      <w:lvlText w:val=""/>
      <w:lvlJc w:val="left"/>
    </w:lvl>
    <w:lvl w:ilvl="7" w:tplc="A12EC9A6">
      <w:start w:val="1"/>
      <w:numFmt w:val="decimal"/>
      <w:lvlText w:val=""/>
      <w:lvlJc w:val="left"/>
    </w:lvl>
    <w:lvl w:ilvl="8" w:tplc="85DE1FAA">
      <w:start w:val="1"/>
      <w:numFmt w:val="decimal"/>
      <w:lvlText w:val=""/>
      <w:lvlJc w:val="left"/>
    </w:lvl>
  </w:abstractNum>
  <w:abstractNum w:abstractNumId="7">
    <w:nsid w:val="2AB76242"/>
    <w:multiLevelType w:val="hybridMultilevel"/>
    <w:tmpl w:val="A56A83C4"/>
    <w:lvl w:ilvl="0" w:tplc="7E3C453C">
      <w:start w:val="1"/>
      <w:numFmt w:val="decimal"/>
      <w:lvlText w:val="1.%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63FC2B64">
      <w:start w:val="1"/>
      <w:numFmt w:val="decimal"/>
      <w:lvlText w:val=""/>
      <w:lvlJc w:val="left"/>
    </w:lvl>
    <w:lvl w:ilvl="2" w:tplc="E8E67826">
      <w:start w:val="1"/>
      <w:numFmt w:val="decimal"/>
      <w:lvlText w:val=""/>
      <w:lvlJc w:val="left"/>
    </w:lvl>
    <w:lvl w:ilvl="3" w:tplc="E2AA273A">
      <w:start w:val="1"/>
      <w:numFmt w:val="decimal"/>
      <w:lvlText w:val=""/>
      <w:lvlJc w:val="left"/>
    </w:lvl>
    <w:lvl w:ilvl="4" w:tplc="21F4EB1E">
      <w:start w:val="1"/>
      <w:numFmt w:val="decimal"/>
      <w:lvlText w:val=""/>
      <w:lvlJc w:val="left"/>
    </w:lvl>
    <w:lvl w:ilvl="5" w:tplc="97AE5E8E">
      <w:start w:val="1"/>
      <w:numFmt w:val="decimal"/>
      <w:lvlText w:val=""/>
      <w:lvlJc w:val="left"/>
    </w:lvl>
    <w:lvl w:ilvl="6" w:tplc="E8DE36B4">
      <w:start w:val="1"/>
      <w:numFmt w:val="decimal"/>
      <w:lvlText w:val=""/>
      <w:lvlJc w:val="left"/>
    </w:lvl>
    <w:lvl w:ilvl="7" w:tplc="027E0774">
      <w:start w:val="1"/>
      <w:numFmt w:val="decimal"/>
      <w:lvlText w:val=""/>
      <w:lvlJc w:val="left"/>
    </w:lvl>
    <w:lvl w:ilvl="8" w:tplc="36D4DFCA">
      <w:start w:val="1"/>
      <w:numFmt w:val="decimal"/>
      <w:lvlText w:val=""/>
      <w:lvlJc w:val="left"/>
    </w:lvl>
  </w:abstractNum>
  <w:abstractNum w:abstractNumId="8">
    <w:nsid w:val="2C7C4197"/>
    <w:multiLevelType w:val="hybridMultilevel"/>
    <w:tmpl w:val="0814436A"/>
    <w:lvl w:ilvl="0" w:tplc="CB0624DE">
      <w:start w:val="3"/>
      <w:numFmt w:val="decimal"/>
      <w:lvlText w:val="5.%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C5500FC4">
      <w:start w:val="1"/>
      <w:numFmt w:val="decimal"/>
      <w:lvlText w:val=""/>
      <w:lvlJc w:val="left"/>
    </w:lvl>
    <w:lvl w:ilvl="2" w:tplc="50182EB2">
      <w:start w:val="1"/>
      <w:numFmt w:val="decimal"/>
      <w:lvlText w:val=""/>
      <w:lvlJc w:val="left"/>
    </w:lvl>
    <w:lvl w:ilvl="3" w:tplc="D3D63854">
      <w:start w:val="1"/>
      <w:numFmt w:val="decimal"/>
      <w:lvlText w:val=""/>
      <w:lvlJc w:val="left"/>
    </w:lvl>
    <w:lvl w:ilvl="4" w:tplc="516E638C">
      <w:start w:val="1"/>
      <w:numFmt w:val="decimal"/>
      <w:lvlText w:val=""/>
      <w:lvlJc w:val="left"/>
    </w:lvl>
    <w:lvl w:ilvl="5" w:tplc="927299FA">
      <w:start w:val="1"/>
      <w:numFmt w:val="decimal"/>
      <w:lvlText w:val=""/>
      <w:lvlJc w:val="left"/>
    </w:lvl>
    <w:lvl w:ilvl="6" w:tplc="98BAAE92">
      <w:start w:val="1"/>
      <w:numFmt w:val="decimal"/>
      <w:lvlText w:val=""/>
      <w:lvlJc w:val="left"/>
    </w:lvl>
    <w:lvl w:ilvl="7" w:tplc="9BB2AAA6">
      <w:start w:val="1"/>
      <w:numFmt w:val="decimal"/>
      <w:lvlText w:val=""/>
      <w:lvlJc w:val="left"/>
    </w:lvl>
    <w:lvl w:ilvl="8" w:tplc="1C58CC4A">
      <w:start w:val="1"/>
      <w:numFmt w:val="decimal"/>
      <w:lvlText w:val=""/>
      <w:lvlJc w:val="left"/>
    </w:lvl>
  </w:abstractNum>
  <w:abstractNum w:abstractNumId="9">
    <w:nsid w:val="352C10D4"/>
    <w:multiLevelType w:val="hybridMultilevel"/>
    <w:tmpl w:val="9614FD38"/>
    <w:lvl w:ilvl="0" w:tplc="195430D2">
      <w:start w:val="1"/>
      <w:numFmt w:val="decimal"/>
      <w:lvlText w:val="9.1.%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3A1A81D8">
      <w:start w:val="1"/>
      <w:numFmt w:val="decimal"/>
      <w:lvlText w:val=""/>
      <w:lvlJc w:val="left"/>
    </w:lvl>
    <w:lvl w:ilvl="2" w:tplc="E39205BA">
      <w:start w:val="1"/>
      <w:numFmt w:val="decimal"/>
      <w:lvlText w:val=""/>
      <w:lvlJc w:val="left"/>
    </w:lvl>
    <w:lvl w:ilvl="3" w:tplc="25E2DBF4">
      <w:start w:val="1"/>
      <w:numFmt w:val="decimal"/>
      <w:lvlText w:val=""/>
      <w:lvlJc w:val="left"/>
    </w:lvl>
    <w:lvl w:ilvl="4" w:tplc="998027BE">
      <w:start w:val="1"/>
      <w:numFmt w:val="decimal"/>
      <w:lvlText w:val=""/>
      <w:lvlJc w:val="left"/>
    </w:lvl>
    <w:lvl w:ilvl="5" w:tplc="0B76F908">
      <w:start w:val="1"/>
      <w:numFmt w:val="decimal"/>
      <w:lvlText w:val=""/>
      <w:lvlJc w:val="left"/>
    </w:lvl>
    <w:lvl w:ilvl="6" w:tplc="5906AF94">
      <w:start w:val="1"/>
      <w:numFmt w:val="decimal"/>
      <w:lvlText w:val=""/>
      <w:lvlJc w:val="left"/>
    </w:lvl>
    <w:lvl w:ilvl="7" w:tplc="6EDC6374">
      <w:start w:val="1"/>
      <w:numFmt w:val="decimal"/>
      <w:lvlText w:val=""/>
      <w:lvlJc w:val="left"/>
    </w:lvl>
    <w:lvl w:ilvl="8" w:tplc="EF0A16CC">
      <w:start w:val="1"/>
      <w:numFmt w:val="decimal"/>
      <w:lvlText w:val=""/>
      <w:lvlJc w:val="left"/>
    </w:lvl>
  </w:abstractNum>
  <w:abstractNum w:abstractNumId="10">
    <w:nsid w:val="36C31CE8"/>
    <w:multiLevelType w:val="hybridMultilevel"/>
    <w:tmpl w:val="6414E642"/>
    <w:lvl w:ilvl="0" w:tplc="08CA6B62">
      <w:start w:val="1"/>
      <w:numFmt w:val="decimal"/>
      <w:lvlText w:val="3.%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FB7A3F22">
      <w:start w:val="1"/>
      <w:numFmt w:val="decimal"/>
      <w:lvlText w:val=""/>
      <w:lvlJc w:val="left"/>
    </w:lvl>
    <w:lvl w:ilvl="2" w:tplc="585633DA">
      <w:start w:val="1"/>
      <w:numFmt w:val="decimal"/>
      <w:lvlText w:val=""/>
      <w:lvlJc w:val="left"/>
    </w:lvl>
    <w:lvl w:ilvl="3" w:tplc="7FEAA282">
      <w:start w:val="1"/>
      <w:numFmt w:val="decimal"/>
      <w:lvlText w:val=""/>
      <w:lvlJc w:val="left"/>
    </w:lvl>
    <w:lvl w:ilvl="4" w:tplc="E45428D4">
      <w:start w:val="1"/>
      <w:numFmt w:val="decimal"/>
      <w:lvlText w:val=""/>
      <w:lvlJc w:val="left"/>
    </w:lvl>
    <w:lvl w:ilvl="5" w:tplc="9710DB78">
      <w:start w:val="1"/>
      <w:numFmt w:val="decimal"/>
      <w:lvlText w:val=""/>
      <w:lvlJc w:val="left"/>
    </w:lvl>
    <w:lvl w:ilvl="6" w:tplc="0492ABC2">
      <w:start w:val="1"/>
      <w:numFmt w:val="decimal"/>
      <w:lvlText w:val=""/>
      <w:lvlJc w:val="left"/>
    </w:lvl>
    <w:lvl w:ilvl="7" w:tplc="C242D0DE">
      <w:start w:val="1"/>
      <w:numFmt w:val="decimal"/>
      <w:lvlText w:val=""/>
      <w:lvlJc w:val="left"/>
    </w:lvl>
    <w:lvl w:ilvl="8" w:tplc="842851D8">
      <w:start w:val="1"/>
      <w:numFmt w:val="decimal"/>
      <w:lvlText w:val=""/>
      <w:lvlJc w:val="left"/>
    </w:lvl>
  </w:abstractNum>
  <w:abstractNum w:abstractNumId="11">
    <w:nsid w:val="50F05543"/>
    <w:multiLevelType w:val="hybridMultilevel"/>
    <w:tmpl w:val="7190FF4A"/>
    <w:lvl w:ilvl="0" w:tplc="6CBCFA8E">
      <w:start w:val="1"/>
      <w:numFmt w:val="decimal"/>
      <w:lvlText w:val="5.%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DD5C9BC4">
      <w:start w:val="1"/>
      <w:numFmt w:val="decimal"/>
      <w:lvlText w:val=""/>
      <w:lvlJc w:val="left"/>
    </w:lvl>
    <w:lvl w:ilvl="2" w:tplc="17743E9C">
      <w:start w:val="1"/>
      <w:numFmt w:val="decimal"/>
      <w:lvlText w:val=""/>
      <w:lvlJc w:val="left"/>
    </w:lvl>
    <w:lvl w:ilvl="3" w:tplc="35CAE2B4">
      <w:start w:val="1"/>
      <w:numFmt w:val="decimal"/>
      <w:lvlText w:val=""/>
      <w:lvlJc w:val="left"/>
    </w:lvl>
    <w:lvl w:ilvl="4" w:tplc="B248220C">
      <w:start w:val="1"/>
      <w:numFmt w:val="decimal"/>
      <w:lvlText w:val=""/>
      <w:lvlJc w:val="left"/>
    </w:lvl>
    <w:lvl w:ilvl="5" w:tplc="67721100">
      <w:start w:val="1"/>
      <w:numFmt w:val="decimal"/>
      <w:lvlText w:val=""/>
      <w:lvlJc w:val="left"/>
    </w:lvl>
    <w:lvl w:ilvl="6" w:tplc="AC34B5CE">
      <w:start w:val="1"/>
      <w:numFmt w:val="decimal"/>
      <w:lvlText w:val=""/>
      <w:lvlJc w:val="left"/>
    </w:lvl>
    <w:lvl w:ilvl="7" w:tplc="282688E0">
      <w:start w:val="1"/>
      <w:numFmt w:val="decimal"/>
      <w:lvlText w:val=""/>
      <w:lvlJc w:val="left"/>
    </w:lvl>
    <w:lvl w:ilvl="8" w:tplc="7E4A7764">
      <w:start w:val="1"/>
      <w:numFmt w:val="decimal"/>
      <w:lvlText w:val=""/>
      <w:lvlJc w:val="left"/>
    </w:lvl>
  </w:abstractNum>
  <w:abstractNum w:abstractNumId="12">
    <w:nsid w:val="58447FE6"/>
    <w:multiLevelType w:val="hybridMultilevel"/>
    <w:tmpl w:val="CF80D76A"/>
    <w:lvl w:ilvl="0" w:tplc="9950F9A8">
      <w:start w:val="1"/>
      <w:numFmt w:val="decimal"/>
      <w:lvlText w:val="6.%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4108584E">
      <w:start w:val="1"/>
      <w:numFmt w:val="decimal"/>
      <w:lvlText w:val=""/>
      <w:lvlJc w:val="left"/>
    </w:lvl>
    <w:lvl w:ilvl="2" w:tplc="00CE4B06">
      <w:start w:val="1"/>
      <w:numFmt w:val="decimal"/>
      <w:lvlText w:val=""/>
      <w:lvlJc w:val="left"/>
    </w:lvl>
    <w:lvl w:ilvl="3" w:tplc="9DD8014A">
      <w:start w:val="1"/>
      <w:numFmt w:val="decimal"/>
      <w:lvlText w:val=""/>
      <w:lvlJc w:val="left"/>
    </w:lvl>
    <w:lvl w:ilvl="4" w:tplc="E8F0EF72">
      <w:start w:val="1"/>
      <w:numFmt w:val="decimal"/>
      <w:lvlText w:val=""/>
      <w:lvlJc w:val="left"/>
    </w:lvl>
    <w:lvl w:ilvl="5" w:tplc="8B6AFB00">
      <w:start w:val="1"/>
      <w:numFmt w:val="decimal"/>
      <w:lvlText w:val=""/>
      <w:lvlJc w:val="left"/>
    </w:lvl>
    <w:lvl w:ilvl="6" w:tplc="E9B4228C">
      <w:start w:val="1"/>
      <w:numFmt w:val="decimal"/>
      <w:lvlText w:val=""/>
      <w:lvlJc w:val="left"/>
    </w:lvl>
    <w:lvl w:ilvl="7" w:tplc="BDE6A70E">
      <w:start w:val="1"/>
      <w:numFmt w:val="decimal"/>
      <w:lvlText w:val=""/>
      <w:lvlJc w:val="left"/>
    </w:lvl>
    <w:lvl w:ilvl="8" w:tplc="38B04380">
      <w:start w:val="1"/>
      <w:numFmt w:val="decimal"/>
      <w:lvlText w:val=""/>
      <w:lvlJc w:val="left"/>
    </w:lvl>
  </w:abstractNum>
  <w:abstractNum w:abstractNumId="13">
    <w:nsid w:val="58CA022A"/>
    <w:multiLevelType w:val="hybridMultilevel"/>
    <w:tmpl w:val="8D92B5B0"/>
    <w:lvl w:ilvl="0" w:tplc="AF3AD8A8">
      <w:start w:val="7"/>
      <w:numFmt w:val="decimal"/>
      <w:lvlText w:val="10.%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5DB6ADC8">
      <w:start w:val="1"/>
      <w:numFmt w:val="decimal"/>
      <w:lvlText w:val=""/>
      <w:lvlJc w:val="left"/>
    </w:lvl>
    <w:lvl w:ilvl="2" w:tplc="52921780">
      <w:start w:val="1"/>
      <w:numFmt w:val="decimal"/>
      <w:lvlText w:val=""/>
      <w:lvlJc w:val="left"/>
    </w:lvl>
    <w:lvl w:ilvl="3" w:tplc="DD0A8314">
      <w:start w:val="1"/>
      <w:numFmt w:val="decimal"/>
      <w:lvlText w:val=""/>
      <w:lvlJc w:val="left"/>
    </w:lvl>
    <w:lvl w:ilvl="4" w:tplc="160AE164">
      <w:start w:val="1"/>
      <w:numFmt w:val="decimal"/>
      <w:lvlText w:val=""/>
      <w:lvlJc w:val="left"/>
    </w:lvl>
    <w:lvl w:ilvl="5" w:tplc="384E5BBA">
      <w:start w:val="1"/>
      <w:numFmt w:val="decimal"/>
      <w:lvlText w:val=""/>
      <w:lvlJc w:val="left"/>
    </w:lvl>
    <w:lvl w:ilvl="6" w:tplc="7A963646">
      <w:start w:val="1"/>
      <w:numFmt w:val="decimal"/>
      <w:lvlText w:val=""/>
      <w:lvlJc w:val="left"/>
    </w:lvl>
    <w:lvl w:ilvl="7" w:tplc="A2726576">
      <w:start w:val="1"/>
      <w:numFmt w:val="decimal"/>
      <w:lvlText w:val=""/>
      <w:lvlJc w:val="left"/>
    </w:lvl>
    <w:lvl w:ilvl="8" w:tplc="EF66CB50">
      <w:start w:val="1"/>
      <w:numFmt w:val="decimal"/>
      <w:lvlText w:val=""/>
      <w:lvlJc w:val="left"/>
    </w:lvl>
  </w:abstractNum>
  <w:abstractNum w:abstractNumId="14">
    <w:nsid w:val="74A82035"/>
    <w:multiLevelType w:val="hybridMultilevel"/>
    <w:tmpl w:val="7AA44EC6"/>
    <w:lvl w:ilvl="0" w:tplc="86E0E514">
      <w:start w:val="4"/>
      <w:numFmt w:val="decimal"/>
      <w:lvlText w:val="2.%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BB541A3E">
      <w:start w:val="1"/>
      <w:numFmt w:val="decimal"/>
      <w:lvlText w:val=""/>
      <w:lvlJc w:val="left"/>
    </w:lvl>
    <w:lvl w:ilvl="2" w:tplc="2EE0CA5A">
      <w:start w:val="1"/>
      <w:numFmt w:val="decimal"/>
      <w:lvlText w:val=""/>
      <w:lvlJc w:val="left"/>
    </w:lvl>
    <w:lvl w:ilvl="3" w:tplc="920AF962">
      <w:start w:val="1"/>
      <w:numFmt w:val="decimal"/>
      <w:lvlText w:val=""/>
      <w:lvlJc w:val="left"/>
    </w:lvl>
    <w:lvl w:ilvl="4" w:tplc="BB5E7A12">
      <w:start w:val="1"/>
      <w:numFmt w:val="decimal"/>
      <w:lvlText w:val=""/>
      <w:lvlJc w:val="left"/>
    </w:lvl>
    <w:lvl w:ilvl="5" w:tplc="6788459A">
      <w:start w:val="1"/>
      <w:numFmt w:val="decimal"/>
      <w:lvlText w:val=""/>
      <w:lvlJc w:val="left"/>
    </w:lvl>
    <w:lvl w:ilvl="6" w:tplc="B3FC74D2">
      <w:start w:val="1"/>
      <w:numFmt w:val="decimal"/>
      <w:lvlText w:val=""/>
      <w:lvlJc w:val="left"/>
    </w:lvl>
    <w:lvl w:ilvl="7" w:tplc="03C86862">
      <w:start w:val="1"/>
      <w:numFmt w:val="decimal"/>
      <w:lvlText w:val=""/>
      <w:lvlJc w:val="left"/>
    </w:lvl>
    <w:lvl w:ilvl="8" w:tplc="0B0873AE">
      <w:start w:val="1"/>
      <w:numFmt w:val="decimal"/>
      <w:lvlText w:val=""/>
      <w:lvlJc w:val="left"/>
    </w:lvl>
  </w:abstractNum>
  <w:abstractNum w:abstractNumId="15">
    <w:nsid w:val="752E3340"/>
    <w:multiLevelType w:val="hybridMultilevel"/>
    <w:tmpl w:val="D8548E4E"/>
    <w:lvl w:ilvl="0" w:tplc="B784DE6E">
      <w:start w:val="5"/>
      <w:numFmt w:val="decimal"/>
      <w:lvlText w:val="3.%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E66C4198">
      <w:start w:val="1"/>
      <w:numFmt w:val="decimal"/>
      <w:lvlText w:val=""/>
      <w:lvlJc w:val="left"/>
    </w:lvl>
    <w:lvl w:ilvl="2" w:tplc="E842C6F0">
      <w:start w:val="1"/>
      <w:numFmt w:val="decimal"/>
      <w:lvlText w:val=""/>
      <w:lvlJc w:val="left"/>
    </w:lvl>
    <w:lvl w:ilvl="3" w:tplc="6CF6A018">
      <w:start w:val="1"/>
      <w:numFmt w:val="decimal"/>
      <w:lvlText w:val=""/>
      <w:lvlJc w:val="left"/>
    </w:lvl>
    <w:lvl w:ilvl="4" w:tplc="4E42AEEC">
      <w:start w:val="1"/>
      <w:numFmt w:val="decimal"/>
      <w:lvlText w:val=""/>
      <w:lvlJc w:val="left"/>
    </w:lvl>
    <w:lvl w:ilvl="5" w:tplc="2526A7B8">
      <w:start w:val="1"/>
      <w:numFmt w:val="decimal"/>
      <w:lvlText w:val=""/>
      <w:lvlJc w:val="left"/>
    </w:lvl>
    <w:lvl w:ilvl="6" w:tplc="B97EB31A">
      <w:start w:val="1"/>
      <w:numFmt w:val="decimal"/>
      <w:lvlText w:val=""/>
      <w:lvlJc w:val="left"/>
    </w:lvl>
    <w:lvl w:ilvl="7" w:tplc="5C4E7BD8">
      <w:start w:val="1"/>
      <w:numFmt w:val="decimal"/>
      <w:lvlText w:val=""/>
      <w:lvlJc w:val="left"/>
    </w:lvl>
    <w:lvl w:ilvl="8" w:tplc="AED0E838">
      <w:start w:val="1"/>
      <w:numFmt w:val="decimal"/>
      <w:lvlText w:val=""/>
      <w:lvlJc w:val="left"/>
    </w:lvl>
  </w:abstractNum>
  <w:abstractNum w:abstractNumId="16">
    <w:nsid w:val="79312471"/>
    <w:multiLevelType w:val="hybridMultilevel"/>
    <w:tmpl w:val="7FA68A82"/>
    <w:lvl w:ilvl="0" w:tplc="34D2B7C6">
      <w:start w:val="1"/>
      <w:numFmt w:val="decimal"/>
      <w:lvlText w:val="2.%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9C6C450E">
      <w:start w:val="1"/>
      <w:numFmt w:val="decimal"/>
      <w:lvlText w:val=""/>
      <w:lvlJc w:val="left"/>
    </w:lvl>
    <w:lvl w:ilvl="2" w:tplc="BE08E4F8">
      <w:start w:val="1"/>
      <w:numFmt w:val="decimal"/>
      <w:lvlText w:val=""/>
      <w:lvlJc w:val="left"/>
    </w:lvl>
    <w:lvl w:ilvl="3" w:tplc="AB5EB83E">
      <w:start w:val="1"/>
      <w:numFmt w:val="decimal"/>
      <w:lvlText w:val=""/>
      <w:lvlJc w:val="left"/>
    </w:lvl>
    <w:lvl w:ilvl="4" w:tplc="CF6AD260">
      <w:start w:val="1"/>
      <w:numFmt w:val="decimal"/>
      <w:lvlText w:val=""/>
      <w:lvlJc w:val="left"/>
    </w:lvl>
    <w:lvl w:ilvl="5" w:tplc="2BA8402A">
      <w:start w:val="1"/>
      <w:numFmt w:val="decimal"/>
      <w:lvlText w:val=""/>
      <w:lvlJc w:val="left"/>
    </w:lvl>
    <w:lvl w:ilvl="6" w:tplc="1A323680">
      <w:start w:val="1"/>
      <w:numFmt w:val="decimal"/>
      <w:lvlText w:val=""/>
      <w:lvlJc w:val="left"/>
    </w:lvl>
    <w:lvl w:ilvl="7" w:tplc="2F16CE28">
      <w:start w:val="1"/>
      <w:numFmt w:val="decimal"/>
      <w:lvlText w:val=""/>
      <w:lvlJc w:val="left"/>
    </w:lvl>
    <w:lvl w:ilvl="8" w:tplc="4EAA4BDE">
      <w:start w:val="1"/>
      <w:numFmt w:val="decimal"/>
      <w:lvlText w:val=""/>
      <w:lvlJc w:val="left"/>
    </w:lvl>
  </w:abstractNum>
  <w:abstractNum w:abstractNumId="17">
    <w:nsid w:val="7B8E4BB8"/>
    <w:multiLevelType w:val="hybridMultilevel"/>
    <w:tmpl w:val="261EB878"/>
    <w:lvl w:ilvl="0" w:tplc="517C57AC">
      <w:start w:val="1"/>
      <w:numFmt w:val="decimal"/>
      <w:lvlText w:val="10.%1."/>
      <w:lvlJc w:val="left"/>
      <w:rPr>
        <w:rFonts w:ascii="Times New Roman" w:eastAsia="Times New Roman" w:hAnsi="Times New Roman" w:cs="Times New Roman"/>
        <w:b/>
        <w:bCs/>
        <w:i w:val="0"/>
        <w:iCs w:val="0"/>
        <w:smallCaps w:val="0"/>
        <w:strike w:val="0"/>
        <w:color w:val="000000"/>
        <w:spacing w:val="0"/>
        <w:position w:val="0"/>
        <w:sz w:val="22"/>
        <w:szCs w:val="22"/>
        <w:u w:val="none"/>
        <w:lang w:val="ru-RU" w:eastAsia="ru-RU" w:bidi="ru-RU"/>
      </w:rPr>
    </w:lvl>
    <w:lvl w:ilvl="1" w:tplc="E2F8E5AA">
      <w:start w:val="1"/>
      <w:numFmt w:val="decimal"/>
      <w:lvlText w:val=""/>
      <w:lvlJc w:val="left"/>
    </w:lvl>
    <w:lvl w:ilvl="2" w:tplc="32AC551C">
      <w:start w:val="1"/>
      <w:numFmt w:val="decimal"/>
      <w:lvlText w:val=""/>
      <w:lvlJc w:val="left"/>
    </w:lvl>
    <w:lvl w:ilvl="3" w:tplc="6B4EEF40">
      <w:start w:val="1"/>
      <w:numFmt w:val="decimal"/>
      <w:lvlText w:val=""/>
      <w:lvlJc w:val="left"/>
    </w:lvl>
    <w:lvl w:ilvl="4" w:tplc="2F2AC42A">
      <w:start w:val="1"/>
      <w:numFmt w:val="decimal"/>
      <w:lvlText w:val=""/>
      <w:lvlJc w:val="left"/>
    </w:lvl>
    <w:lvl w:ilvl="5" w:tplc="392825AC">
      <w:start w:val="1"/>
      <w:numFmt w:val="decimal"/>
      <w:lvlText w:val=""/>
      <w:lvlJc w:val="left"/>
    </w:lvl>
    <w:lvl w:ilvl="6" w:tplc="AE80F12C">
      <w:start w:val="1"/>
      <w:numFmt w:val="decimal"/>
      <w:lvlText w:val=""/>
      <w:lvlJc w:val="left"/>
    </w:lvl>
    <w:lvl w:ilvl="7" w:tplc="BA9CABF0">
      <w:start w:val="1"/>
      <w:numFmt w:val="decimal"/>
      <w:lvlText w:val=""/>
      <w:lvlJc w:val="left"/>
    </w:lvl>
    <w:lvl w:ilvl="8" w:tplc="C2A860AC">
      <w:start w:val="1"/>
      <w:numFmt w:val="decimal"/>
      <w:lvlText w:val=""/>
      <w:lvlJc w:val="left"/>
    </w:lvl>
  </w:abstractNum>
  <w:num w:numId="1">
    <w:abstractNumId w:val="7"/>
    <w:lvlOverride w:ilvl="0">
      <w:startOverride w:val="1"/>
    </w:lvlOverride>
  </w:num>
  <w:num w:numId="2">
    <w:abstractNumId w:val="16"/>
    <w:lvlOverride w:ilvl="0">
      <w:startOverride w:val="1"/>
    </w:lvlOverride>
  </w:num>
  <w:num w:numId="3">
    <w:abstractNumId w:val="14"/>
    <w:lvlOverride w:ilvl="0">
      <w:startOverride w:val="4"/>
    </w:lvlOverride>
  </w:num>
  <w:num w:numId="4">
    <w:abstractNumId w:val="10"/>
    <w:lvlOverride w:ilvl="0">
      <w:startOverride w:val="1"/>
    </w:lvlOverride>
  </w:num>
  <w:num w:numId="5">
    <w:abstractNumId w:val="15"/>
    <w:lvlOverride w:ilvl="0">
      <w:startOverride w:val="5"/>
    </w:lvlOverride>
  </w:num>
  <w:num w:numId="6">
    <w:abstractNumId w:val="6"/>
  </w:num>
  <w:num w:numId="7">
    <w:abstractNumId w:val="1"/>
    <w:lvlOverride w:ilvl="0">
      <w:startOverride w:val="1"/>
    </w:lvlOverride>
  </w:num>
  <w:num w:numId="8">
    <w:abstractNumId w:val="11"/>
    <w:lvlOverride w:ilvl="0">
      <w:startOverride w:val="1"/>
    </w:lvlOverride>
  </w:num>
  <w:num w:numId="9">
    <w:abstractNumId w:val="8"/>
    <w:lvlOverride w:ilvl="0">
      <w:startOverride w:val="3"/>
    </w:lvlOverride>
  </w:num>
  <w:num w:numId="10">
    <w:abstractNumId w:val="12"/>
    <w:lvlOverride w:ilvl="0">
      <w:startOverride w:val="1"/>
    </w:lvlOverride>
  </w:num>
  <w:num w:numId="11">
    <w:abstractNumId w:val="0"/>
    <w:lvlOverride w:ilvl="0">
      <w:startOverride w:val="1"/>
    </w:lvlOverride>
  </w:num>
  <w:num w:numId="12">
    <w:abstractNumId w:val="4"/>
    <w:lvlOverride w:ilvl="0">
      <w:startOverride w:val="1"/>
    </w:lvlOverride>
  </w:num>
  <w:num w:numId="13">
    <w:abstractNumId w:val="3"/>
    <w:lvlOverride w:ilvl="0">
      <w:startOverride w:val="1"/>
    </w:lvlOverride>
  </w:num>
  <w:num w:numId="14">
    <w:abstractNumId w:val="9"/>
    <w:lvlOverride w:ilvl="0">
      <w:startOverride w:val="1"/>
    </w:lvlOverride>
  </w:num>
  <w:num w:numId="15">
    <w:abstractNumId w:val="2"/>
    <w:lvlOverride w:ilvl="0">
      <w:startOverride w:val="2"/>
    </w:lvlOverride>
  </w:num>
  <w:num w:numId="16">
    <w:abstractNumId w:val="17"/>
    <w:lvlOverride w:ilvl="0">
      <w:startOverride w:val="1"/>
    </w:lvlOverride>
  </w:num>
  <w:num w:numId="17">
    <w:abstractNumId w:val="13"/>
    <w:lvlOverride w:ilvl="0">
      <w:startOverride w:val="7"/>
    </w:lvlOverride>
  </w:num>
  <w:num w:numId="1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CC6"/>
    <w:rsid w:val="00650005"/>
    <w:rsid w:val="00923E1E"/>
    <w:rsid w:val="00C24C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header"/>
    <w:basedOn w:val="a"/>
    <w:link w:val="af1"/>
    <w:uiPriority w:val="99"/>
    <w:pPr>
      <w:tabs>
        <w:tab w:val="center" w:pos="4677"/>
        <w:tab w:val="right" w:pos="9355"/>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af4">
    <w:name w:val="List Paragraph"/>
    <w:basedOn w:val="a"/>
    <w:uiPriority w:val="99"/>
    <w:qFormat/>
    <w:pPr>
      <w:ind w:left="720"/>
    </w:pPr>
  </w:style>
  <w:style w:type="table" w:customStyle="1" w:styleId="12">
    <w:name w:val="Сетка таблицы1"/>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uiPriority w:val="9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Pr>
      <w:color w:val="0000FF"/>
      <w:u w:val="single"/>
    </w:rPr>
  </w:style>
  <w:style w:type="character" w:customStyle="1" w:styleId="13">
    <w:name w:val="Неразрешенное упоминание1"/>
    <w:uiPriority w:val="99"/>
    <w:semiHidden/>
    <w:unhideWhenUsed/>
    <w:rPr>
      <w:color w:val="605E5C"/>
      <w:shd w:val="clear" w:color="auto" w:fill="E1DFDD"/>
    </w:rPr>
  </w:style>
  <w:style w:type="paragraph" w:styleId="af7">
    <w:name w:val="No Spacing"/>
    <w:uiPriority w:val="1"/>
    <w:qFormat/>
    <w:rPr>
      <w:sz w:val="22"/>
      <w:szCs w:val="22"/>
      <w:lang w:eastAsia="en-US"/>
    </w:rPr>
  </w:style>
  <w:style w:type="paragraph" w:styleId="af8">
    <w:name w:val="footnote text"/>
    <w:basedOn w:val="a"/>
    <w:link w:val="af9"/>
    <w:semiHidden/>
    <w:pPr>
      <w:spacing w:after="200" w:line="276" w:lineRule="auto"/>
    </w:pPr>
    <w:rPr>
      <w:rFonts w:cs="Times New Roman"/>
      <w:sz w:val="20"/>
      <w:szCs w:val="20"/>
    </w:rPr>
  </w:style>
  <w:style w:type="character" w:customStyle="1" w:styleId="af9">
    <w:name w:val="Текст сноски Знак"/>
    <w:link w:val="af8"/>
    <w:semiHidden/>
    <w:rPr>
      <w:lang w:eastAsia="en-US"/>
    </w:rPr>
  </w:style>
  <w:style w:type="character" w:styleId="afa">
    <w:name w:val="footnote reference"/>
    <w:semiHidden/>
    <w:rPr>
      <w:vertAlign w:val="superscript"/>
    </w:rPr>
  </w:style>
  <w:style w:type="character" w:customStyle="1" w:styleId="Bodytext5">
    <w:name w:val="Body text (5)_"/>
    <w:link w:val="Bodytext50"/>
    <w:rPr>
      <w:rFonts w:ascii="Cambria" w:eastAsia="Cambria" w:hAnsi="Cambria" w:cs="Cambria"/>
      <w:shd w:val="clear" w:color="auto" w:fill="FFFFFF"/>
    </w:rPr>
  </w:style>
  <w:style w:type="paragraph" w:customStyle="1" w:styleId="Bodytext50">
    <w:name w:val="Body text (5)"/>
    <w:basedOn w:val="a"/>
    <w:link w:val="Bodytext5"/>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4">
    <w:name w:val="Сетка таблицы2"/>
    <w:basedOn w:val="a1"/>
    <w:next w:val="af5"/>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rFonts w:cs="Calibri"/>
      <w:sz w:val="22"/>
      <w:szCs w:val="22"/>
      <w:lang w:eastAsia="en-US"/>
    </w:rPr>
  </w:style>
  <w:style w:type="paragraph" w:styleId="1">
    <w:name w:val="heading 1"/>
    <w:basedOn w:val="a"/>
    <w:next w:val="a"/>
    <w:link w:val="10"/>
    <w:uiPriority w:val="9"/>
    <w:qFormat/>
    <w:pPr>
      <w:keepNext/>
      <w:keepLines/>
      <w:spacing w:before="480" w:after="200"/>
      <w:outlineLvl w:val="0"/>
    </w:pPr>
    <w:rPr>
      <w:rFonts w:ascii="Liberation Sans" w:eastAsia="Liberation Sans" w:hAnsi="Liberation Sans" w:cs="Liberation Sans"/>
      <w:sz w:val="40"/>
      <w:szCs w:val="40"/>
    </w:rPr>
  </w:style>
  <w:style w:type="paragraph" w:styleId="2">
    <w:name w:val="heading 2"/>
    <w:basedOn w:val="a"/>
    <w:next w:val="a"/>
    <w:link w:val="20"/>
    <w:uiPriority w:val="9"/>
    <w:unhideWhenUsed/>
    <w:qFormat/>
    <w:pPr>
      <w:keepNext/>
      <w:keepLines/>
      <w:spacing w:before="360" w:after="200"/>
      <w:outlineLvl w:val="1"/>
    </w:pPr>
    <w:rPr>
      <w:rFonts w:ascii="Liberation Sans" w:eastAsia="Liberation Sans" w:hAnsi="Liberation Sans" w:cs="Liberation Sans"/>
      <w:sz w:val="34"/>
    </w:rPr>
  </w:style>
  <w:style w:type="paragraph" w:styleId="3">
    <w:name w:val="heading 3"/>
    <w:basedOn w:val="a"/>
    <w:next w:val="a"/>
    <w:link w:val="30"/>
    <w:uiPriority w:val="9"/>
    <w:unhideWhenUsed/>
    <w:qFormat/>
    <w:pPr>
      <w:keepNext/>
      <w:keepLines/>
      <w:spacing w:before="320" w:after="200"/>
      <w:outlineLvl w:val="2"/>
    </w:pPr>
    <w:rPr>
      <w:rFonts w:ascii="Liberation Sans" w:eastAsia="Liberation Sans" w:hAnsi="Liberation Sans" w:cs="Liberation Sans"/>
      <w:sz w:val="30"/>
      <w:szCs w:val="30"/>
    </w:rPr>
  </w:style>
  <w:style w:type="paragraph" w:styleId="4">
    <w:name w:val="heading 4"/>
    <w:basedOn w:val="a"/>
    <w:next w:val="a"/>
    <w:link w:val="40"/>
    <w:uiPriority w:val="9"/>
    <w:unhideWhenUsed/>
    <w:qFormat/>
    <w:pPr>
      <w:keepNext/>
      <w:keepLines/>
      <w:spacing w:before="320" w:after="200"/>
      <w:outlineLvl w:val="3"/>
    </w:pPr>
    <w:rPr>
      <w:rFonts w:ascii="Liberation Sans" w:eastAsia="Liberation Sans" w:hAnsi="Liberation Sans" w:cs="Liberation Sans"/>
      <w:b/>
      <w:bCs/>
      <w:sz w:val="26"/>
      <w:szCs w:val="26"/>
    </w:rPr>
  </w:style>
  <w:style w:type="paragraph" w:styleId="5">
    <w:name w:val="heading 5"/>
    <w:basedOn w:val="a"/>
    <w:next w:val="a"/>
    <w:link w:val="50"/>
    <w:uiPriority w:val="9"/>
    <w:unhideWhenUsed/>
    <w:qFormat/>
    <w:pPr>
      <w:keepNext/>
      <w:keepLines/>
      <w:spacing w:before="320" w:after="200"/>
      <w:outlineLvl w:val="4"/>
    </w:pPr>
    <w:rPr>
      <w:rFonts w:ascii="Liberation Sans" w:eastAsia="Liberation Sans" w:hAnsi="Liberation Sans" w:cs="Liberation Sans"/>
      <w:b/>
      <w:bCs/>
      <w:sz w:val="24"/>
      <w:szCs w:val="24"/>
    </w:rPr>
  </w:style>
  <w:style w:type="paragraph" w:styleId="6">
    <w:name w:val="heading 6"/>
    <w:basedOn w:val="a"/>
    <w:next w:val="a"/>
    <w:link w:val="60"/>
    <w:uiPriority w:val="9"/>
    <w:unhideWhenUsed/>
    <w:qFormat/>
    <w:pPr>
      <w:keepNext/>
      <w:keepLines/>
      <w:spacing w:before="320" w:after="200"/>
      <w:outlineLvl w:val="5"/>
    </w:pPr>
    <w:rPr>
      <w:rFonts w:ascii="Liberation Sans" w:eastAsia="Liberation Sans" w:hAnsi="Liberation Sans" w:cs="Liberation Sans"/>
      <w:b/>
      <w:bCs/>
    </w:rPr>
  </w:style>
  <w:style w:type="paragraph" w:styleId="7">
    <w:name w:val="heading 7"/>
    <w:basedOn w:val="a"/>
    <w:next w:val="a"/>
    <w:link w:val="70"/>
    <w:uiPriority w:val="9"/>
    <w:unhideWhenUsed/>
    <w:qFormat/>
    <w:pPr>
      <w:keepNext/>
      <w:keepLines/>
      <w:spacing w:before="320" w:after="200"/>
      <w:outlineLvl w:val="6"/>
    </w:pPr>
    <w:rPr>
      <w:rFonts w:ascii="Liberation Sans" w:eastAsia="Liberation Sans" w:hAnsi="Liberation Sans" w:cs="Liberation Sans"/>
      <w:b/>
      <w:bCs/>
      <w:i/>
      <w:iCs/>
    </w:rPr>
  </w:style>
  <w:style w:type="paragraph" w:styleId="8">
    <w:name w:val="heading 8"/>
    <w:basedOn w:val="a"/>
    <w:next w:val="a"/>
    <w:link w:val="80"/>
    <w:uiPriority w:val="9"/>
    <w:unhideWhenUsed/>
    <w:qFormat/>
    <w:pPr>
      <w:keepNext/>
      <w:keepLines/>
      <w:spacing w:before="320" w:after="200"/>
      <w:outlineLvl w:val="7"/>
    </w:pPr>
    <w:rPr>
      <w:rFonts w:ascii="Liberation Sans" w:eastAsia="Liberation Sans" w:hAnsi="Liberation Sans" w:cs="Liberation Sans"/>
      <w:i/>
      <w:iCs/>
    </w:rPr>
  </w:style>
  <w:style w:type="paragraph" w:styleId="9">
    <w:name w:val="heading 9"/>
    <w:basedOn w:val="a"/>
    <w:next w:val="a"/>
    <w:link w:val="90"/>
    <w:uiPriority w:val="9"/>
    <w:unhideWhenUsed/>
    <w:qFormat/>
    <w:pPr>
      <w:keepNext/>
      <w:keepLines/>
      <w:spacing w:before="320" w:after="200"/>
      <w:outlineLvl w:val="8"/>
    </w:pPr>
    <w:rPr>
      <w:rFonts w:ascii="Liberation Sans" w:eastAsia="Liberation Sans" w:hAnsi="Liberation Sans" w:cs="Liberation Sans"/>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Liberation Sans" w:eastAsia="Liberation Sans" w:hAnsi="Liberation Sans" w:cs="Liberation Sans"/>
      <w:sz w:val="40"/>
      <w:szCs w:val="40"/>
    </w:rPr>
  </w:style>
  <w:style w:type="character" w:customStyle="1" w:styleId="20">
    <w:name w:val="Заголовок 2 Знак"/>
    <w:basedOn w:val="a0"/>
    <w:link w:val="2"/>
    <w:uiPriority w:val="9"/>
    <w:rPr>
      <w:rFonts w:ascii="Liberation Sans" w:eastAsia="Liberation Sans" w:hAnsi="Liberation Sans" w:cs="Liberation Sans"/>
      <w:sz w:val="34"/>
    </w:rPr>
  </w:style>
  <w:style w:type="character" w:customStyle="1" w:styleId="30">
    <w:name w:val="Заголовок 3 Знак"/>
    <w:basedOn w:val="a0"/>
    <w:link w:val="3"/>
    <w:uiPriority w:val="9"/>
    <w:rPr>
      <w:rFonts w:ascii="Liberation Sans" w:eastAsia="Liberation Sans" w:hAnsi="Liberation Sans" w:cs="Liberation Sans"/>
      <w:sz w:val="30"/>
      <w:szCs w:val="30"/>
    </w:rPr>
  </w:style>
  <w:style w:type="character" w:customStyle="1" w:styleId="40">
    <w:name w:val="Заголовок 4 Знак"/>
    <w:basedOn w:val="a0"/>
    <w:link w:val="4"/>
    <w:uiPriority w:val="9"/>
    <w:rPr>
      <w:rFonts w:ascii="Liberation Sans" w:eastAsia="Liberation Sans" w:hAnsi="Liberation Sans" w:cs="Liberation Sans"/>
      <w:b/>
      <w:bCs/>
      <w:sz w:val="26"/>
      <w:szCs w:val="26"/>
    </w:rPr>
  </w:style>
  <w:style w:type="character" w:customStyle="1" w:styleId="50">
    <w:name w:val="Заголовок 5 Знак"/>
    <w:basedOn w:val="a0"/>
    <w:link w:val="5"/>
    <w:uiPriority w:val="9"/>
    <w:rPr>
      <w:rFonts w:ascii="Liberation Sans" w:eastAsia="Liberation Sans" w:hAnsi="Liberation Sans" w:cs="Liberation Sans"/>
      <w:b/>
      <w:bCs/>
      <w:sz w:val="24"/>
      <w:szCs w:val="24"/>
    </w:rPr>
  </w:style>
  <w:style w:type="character" w:customStyle="1" w:styleId="60">
    <w:name w:val="Заголовок 6 Знак"/>
    <w:basedOn w:val="a0"/>
    <w:link w:val="6"/>
    <w:uiPriority w:val="9"/>
    <w:rPr>
      <w:rFonts w:ascii="Liberation Sans" w:eastAsia="Liberation Sans" w:hAnsi="Liberation Sans" w:cs="Liberation Sans"/>
      <w:b/>
      <w:bCs/>
      <w:sz w:val="22"/>
      <w:szCs w:val="22"/>
    </w:rPr>
  </w:style>
  <w:style w:type="character" w:customStyle="1" w:styleId="70">
    <w:name w:val="Заголовок 7 Знак"/>
    <w:basedOn w:val="a0"/>
    <w:link w:val="7"/>
    <w:uiPriority w:val="9"/>
    <w:rPr>
      <w:rFonts w:ascii="Liberation Sans" w:eastAsia="Liberation Sans" w:hAnsi="Liberation Sans" w:cs="Liberation Sans"/>
      <w:b/>
      <w:bCs/>
      <w:i/>
      <w:iCs/>
      <w:sz w:val="22"/>
      <w:szCs w:val="22"/>
    </w:rPr>
  </w:style>
  <w:style w:type="character" w:customStyle="1" w:styleId="80">
    <w:name w:val="Заголовок 8 Знак"/>
    <w:basedOn w:val="a0"/>
    <w:link w:val="8"/>
    <w:uiPriority w:val="9"/>
    <w:rPr>
      <w:rFonts w:ascii="Liberation Sans" w:eastAsia="Liberation Sans" w:hAnsi="Liberation Sans" w:cs="Liberation Sans"/>
      <w:i/>
      <w:iCs/>
      <w:sz w:val="22"/>
      <w:szCs w:val="22"/>
    </w:rPr>
  </w:style>
  <w:style w:type="character" w:customStyle="1" w:styleId="90">
    <w:name w:val="Заголовок 9 Знак"/>
    <w:basedOn w:val="a0"/>
    <w:link w:val="9"/>
    <w:uiPriority w:val="9"/>
    <w:rPr>
      <w:rFonts w:ascii="Liberation Sans" w:eastAsia="Liberation Sans" w:hAnsi="Liberation Sans" w:cs="Liberation Sans"/>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Название Знак"/>
    <w:basedOn w:val="a0"/>
    <w:link w:val="a3"/>
    <w:uiPriority w:val="10"/>
    <w:rPr>
      <w:sz w:val="48"/>
      <w:szCs w:val="48"/>
    </w:rPr>
  </w:style>
  <w:style w:type="paragraph" w:styleId="a5">
    <w:name w:val="Subtitle"/>
    <w:basedOn w:val="a"/>
    <w:next w:val="a"/>
    <w:link w:val="a6"/>
    <w:uiPriority w:val="11"/>
    <w:qFormat/>
    <w:pPr>
      <w:spacing w:before="200" w:after="200"/>
    </w:pPr>
    <w:rPr>
      <w:sz w:val="24"/>
      <w:szCs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9">
    <w:name w:val="caption"/>
    <w:basedOn w:val="a"/>
    <w:next w:val="a"/>
    <w:link w:val="aa"/>
    <w:uiPriority w:val="35"/>
    <w:semiHidden/>
    <w:unhideWhenUsed/>
    <w:qFormat/>
    <w:pPr>
      <w:spacing w:line="276" w:lineRule="auto"/>
    </w:pPr>
    <w:rPr>
      <w:b/>
      <w:bCs/>
      <w:color w:val="4F81BD" w:themeColor="accent1"/>
      <w:sz w:val="18"/>
      <w:szCs w:val="18"/>
    </w:rPr>
  </w:style>
  <w:style w:type="character" w:customStyle="1" w:styleId="aa">
    <w:name w:val="Название объекта Знак"/>
    <w:basedOn w:val="a0"/>
    <w:link w:val="a9"/>
    <w:uiPriority w:val="35"/>
    <w:rPr>
      <w:b/>
      <w:bCs/>
      <w:color w:val="4F81BD" w:themeColor="accent1"/>
      <w:sz w:val="18"/>
      <w:szCs w:val="18"/>
    </w:rPr>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Liberation Sans" w:hAnsi="Liberation Sans"/>
        <w:b/>
        <w:color w:val="404040"/>
        <w:sz w:val="22"/>
      </w:r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000000" w:themeColor="text1"/>
          <w:bottom w:val="single" w:sz="4" w:space="0" w:color="000000" w:themeColor="text1"/>
        </w:tcBorders>
      </w:tcPr>
    </w:tblStylePr>
    <w:tblStylePr w:type="lastRow">
      <w:rPr>
        <w:rFonts w:ascii="Liberation Sans" w:hAnsi="Liberation Sans"/>
        <w:b/>
        <w:color w:val="404040"/>
        <w:sz w:val="22"/>
      </w:r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5F1" w:themeColor="accent1" w:themeTint="34" w:fill="DAE5F1" w:themeFill="accent1" w:themeFillTint="34"/>
      </w:tcPr>
    </w:tblStylePr>
    <w:tblStylePr w:type="band1Horz">
      <w:rPr>
        <w:rFonts w:ascii="Liberation Sans" w:hAnsi="Liberation Sans"/>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CBCBCB" w:themeColor="text1" w:themeTint="34" w:fill="CBCBCB" w:themeFill="text1" w:themeFillTint="34"/>
      </w:tcPr>
    </w:tblStylePr>
    <w:tblStylePr w:type="band1Horz">
      <w:rPr>
        <w:rFonts w:ascii="Liberation Sans" w:hAnsi="Liberation Sans"/>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CE6F2" w:themeColor="accent1" w:themeTint="32" w:fill="DCE6F2" w:themeFill="accent1" w:themeFillTint="32"/>
      </w:tcPr>
    </w:tblStylePr>
    <w:tblStylePr w:type="band1Horz">
      <w:rPr>
        <w:rFonts w:ascii="Liberation Sans" w:hAnsi="Liberation Sans"/>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rFonts w:ascii="Liberation Sans" w:hAnsi="Liberation Sans"/>
        <w:b/>
        <w:color w:val="FFFFFF"/>
        <w:sz w:val="22"/>
      </w:rPr>
      <w:tblPr/>
      <w:tcPr>
        <w:tcBorders>
          <w:top w:val="single" w:sz="4" w:space="0" w:color="FFFFFF" w:themeColor="light1"/>
        </w:tcBorders>
        <w:shd w:val="clear" w:color="000000" w:themeColor="text1" w:fill="000000" w:themeFill="text1"/>
      </w:tcPr>
    </w:tblStylePr>
    <w:tblStylePr w:type="firstCol">
      <w:rPr>
        <w:rFonts w:ascii="Liberation Sans" w:hAnsi="Liberation Sans"/>
        <w:b/>
        <w:color w:val="FFFFFF"/>
        <w:sz w:val="22"/>
      </w:rPr>
      <w:tblPr/>
      <w:tcPr>
        <w:shd w:val="clear" w:color="000000" w:themeColor="text1" w:fill="000000" w:themeFill="text1"/>
      </w:tcPr>
    </w:tblStylePr>
    <w:tblStylePr w:type="lastCol">
      <w:rPr>
        <w:rFonts w:ascii="Liberation Sans" w:hAnsi="Liberation Sans"/>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rFonts w:ascii="Liberation Sans" w:hAnsi="Liberation Sans"/>
        <w:b/>
        <w:color w:val="FFFFFF"/>
        <w:sz w:val="22"/>
      </w:rPr>
      <w:tblPr/>
      <w:tcPr>
        <w:tcBorders>
          <w:top w:val="single" w:sz="4" w:space="0" w:color="FFFFFF" w:themeColor="light1"/>
        </w:tcBorders>
        <w:shd w:val="clear" w:color="4F81BD" w:themeColor="accent1" w:fill="4F81BD" w:themeFill="accent1"/>
      </w:tcPr>
    </w:tblStylePr>
    <w:tblStylePr w:type="firstCol">
      <w:rPr>
        <w:rFonts w:ascii="Liberation Sans" w:hAnsi="Liberation Sans"/>
        <w:b/>
        <w:color w:val="FFFFFF"/>
        <w:sz w:val="22"/>
      </w:rPr>
      <w:tblPr/>
      <w:tcPr>
        <w:shd w:val="clear" w:color="4F81BD" w:themeColor="accent1" w:fill="4F81BD" w:themeFill="accent1"/>
      </w:tcPr>
    </w:tblStylePr>
    <w:tblStylePr w:type="lastCol">
      <w:rPr>
        <w:rFonts w:ascii="Liberation Sans" w:hAnsi="Liberation Sans"/>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rFonts w:ascii="Liberation Sans" w:hAnsi="Liberation Sans"/>
        <w:b/>
        <w:color w:val="FFFFFF"/>
        <w:sz w:val="22"/>
      </w:rPr>
      <w:tblPr/>
      <w:tcPr>
        <w:tcBorders>
          <w:top w:val="single" w:sz="4" w:space="0" w:color="FFFFFF" w:themeColor="light1"/>
        </w:tcBorders>
        <w:shd w:val="clear" w:color="C0504D" w:themeColor="accent2" w:fill="C0504D" w:themeFill="accent2"/>
      </w:tcPr>
    </w:tblStylePr>
    <w:tblStylePr w:type="firstCol">
      <w:rPr>
        <w:rFonts w:ascii="Liberation Sans" w:hAnsi="Liberation Sans"/>
        <w:b/>
        <w:color w:val="FFFFFF"/>
        <w:sz w:val="22"/>
      </w:rPr>
      <w:tblPr/>
      <w:tcPr>
        <w:shd w:val="clear" w:color="C0504D" w:themeColor="accent2" w:fill="C0504D" w:themeFill="accent2"/>
      </w:tcPr>
    </w:tblStylePr>
    <w:tblStylePr w:type="lastCol">
      <w:rPr>
        <w:rFonts w:ascii="Liberation Sans" w:hAnsi="Liberation Sans"/>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rFonts w:ascii="Liberation Sans" w:hAnsi="Liberation Sans"/>
        <w:b/>
        <w:color w:val="FFFFFF"/>
        <w:sz w:val="22"/>
      </w:rPr>
      <w:tblPr/>
      <w:tcPr>
        <w:tcBorders>
          <w:top w:val="single" w:sz="4" w:space="0" w:color="FFFFFF" w:themeColor="light1"/>
        </w:tcBorders>
        <w:shd w:val="clear" w:color="9BBB59" w:themeColor="accent3" w:fill="9BBB59" w:themeFill="accent3"/>
      </w:tcPr>
    </w:tblStylePr>
    <w:tblStylePr w:type="firstCol">
      <w:rPr>
        <w:rFonts w:ascii="Liberation Sans" w:hAnsi="Liberation Sans"/>
        <w:b/>
        <w:color w:val="FFFFFF"/>
        <w:sz w:val="22"/>
      </w:rPr>
      <w:tblPr/>
      <w:tcPr>
        <w:shd w:val="clear" w:color="9BBB59" w:themeColor="accent3" w:fill="9BBB59" w:themeFill="accent3"/>
      </w:tcPr>
    </w:tblStylePr>
    <w:tblStylePr w:type="lastCol">
      <w:rPr>
        <w:rFonts w:ascii="Liberation Sans" w:hAnsi="Liberation Sans"/>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rFonts w:ascii="Liberation Sans" w:hAnsi="Liberation Sans"/>
        <w:b/>
        <w:color w:val="FFFFFF"/>
        <w:sz w:val="22"/>
      </w:rPr>
      <w:tblPr/>
      <w:tcPr>
        <w:tcBorders>
          <w:top w:val="single" w:sz="4" w:space="0" w:color="FFFFFF" w:themeColor="light1"/>
        </w:tcBorders>
        <w:shd w:val="clear" w:color="8064A2" w:themeColor="accent4" w:fill="8064A2" w:themeFill="accent4"/>
      </w:tcPr>
    </w:tblStylePr>
    <w:tblStylePr w:type="firstCol">
      <w:rPr>
        <w:rFonts w:ascii="Liberation Sans" w:hAnsi="Liberation Sans"/>
        <w:b/>
        <w:color w:val="FFFFFF"/>
        <w:sz w:val="22"/>
      </w:rPr>
      <w:tblPr/>
      <w:tcPr>
        <w:shd w:val="clear" w:color="8064A2" w:themeColor="accent4" w:fill="8064A2" w:themeFill="accent4"/>
      </w:tcPr>
    </w:tblStylePr>
    <w:tblStylePr w:type="lastCol">
      <w:rPr>
        <w:rFonts w:ascii="Liberation Sans" w:hAnsi="Liberation Sans"/>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rFonts w:ascii="Liberation Sans" w:hAnsi="Liberation Sans"/>
        <w:b/>
        <w:color w:val="FFFFFF"/>
        <w:sz w:val="22"/>
      </w:rPr>
      <w:tblPr/>
      <w:tcPr>
        <w:tcBorders>
          <w:top w:val="single" w:sz="4" w:space="0" w:color="FFFFFF" w:themeColor="light1"/>
        </w:tcBorders>
        <w:shd w:val="clear" w:color="4BACC6" w:themeColor="accent5" w:fill="4BACC6" w:themeFill="accent5"/>
      </w:tcPr>
    </w:tblStylePr>
    <w:tblStylePr w:type="firstCol">
      <w:rPr>
        <w:rFonts w:ascii="Liberation Sans" w:hAnsi="Liberation Sans"/>
        <w:b/>
        <w:color w:val="FFFFFF"/>
        <w:sz w:val="22"/>
      </w:rPr>
      <w:tblPr/>
      <w:tcPr>
        <w:shd w:val="clear" w:color="4BACC6" w:themeColor="accent5" w:fill="4BACC6" w:themeFill="accent5"/>
      </w:tcPr>
    </w:tblStylePr>
    <w:tblStylePr w:type="lastCol">
      <w:rPr>
        <w:rFonts w:ascii="Liberation Sans" w:hAnsi="Liberation Sans"/>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rFonts w:ascii="Liberation Sans" w:hAnsi="Liberation Sans"/>
        <w:b/>
        <w:color w:val="FFFFFF"/>
        <w:sz w:val="22"/>
      </w:rPr>
      <w:tblPr/>
      <w:tcPr>
        <w:tcBorders>
          <w:top w:val="single" w:sz="4" w:space="0" w:color="FFFFFF" w:themeColor="light1"/>
        </w:tcBorders>
        <w:shd w:val="clear" w:color="F79646" w:themeColor="accent6" w:fill="F79646" w:themeFill="accent6"/>
      </w:tcPr>
    </w:tblStylePr>
    <w:tblStylePr w:type="firstCol">
      <w:rPr>
        <w:rFonts w:ascii="Liberation Sans" w:hAnsi="Liberation Sans"/>
        <w:b/>
        <w:color w:val="FFFFFF"/>
        <w:sz w:val="22"/>
      </w:rPr>
      <w:tblPr/>
      <w:tcPr>
        <w:shd w:val="clear" w:color="F79646" w:themeColor="accent6" w:fill="F79646" w:themeFill="accent6"/>
      </w:tcPr>
    </w:tblStylePr>
    <w:tblStylePr w:type="lastCol">
      <w:rPr>
        <w:rFonts w:ascii="Liberation Sans" w:hAnsi="Liberation Sans"/>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Liberation Sans" w:hAnsi="Liberation Sans"/>
        <w:color w:val="7F7F7F" w:themeColor="text1" w:themeTint="80" w:themeShade="95"/>
        <w:sz w:val="22"/>
      </w:rPr>
      <w:tblPr/>
      <w:tcPr>
        <w:shd w:val="clear" w:color="CBCBCB" w:themeColor="text1" w:themeTint="34" w:fill="CBCBCB" w:themeFill="text1" w:themeFillTint="34"/>
      </w:tcPr>
    </w:tblStylePr>
    <w:tblStylePr w:type="band2Horz">
      <w:rPr>
        <w:rFonts w:ascii="Liberation Sans" w:hAnsi="Liberation Sans"/>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Liberation Sans" w:hAnsi="Liberation Sans"/>
        <w:color w:val="266779" w:themeColor="accent5" w:themeShade="95"/>
        <w:sz w:val="22"/>
      </w:rPr>
      <w:tblPr/>
      <w:tcPr>
        <w:shd w:val="clear" w:color="FDE9D8" w:themeColor="accent6" w:themeTint="34" w:fill="FDE9D8" w:themeFill="accent6" w:themeFillTint="34"/>
      </w:tcPr>
    </w:tblStylePr>
    <w:tblStylePr w:type="band2Horz">
      <w:rPr>
        <w:rFonts w:ascii="Liberation Sans" w:hAnsi="Liberation Sans"/>
        <w:color w:val="266779" w:themeColor="accent5" w:themeShade="95"/>
        <w:sz w:val="22"/>
      </w:rPr>
    </w:tblStylePr>
  </w:style>
  <w:style w:type="table" w:customStyle="1" w:styleId="GridTable7Colorful">
    <w:name w:val="Grid Table 7 Colorful"/>
    <w:basedOn w:val="a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Liberation Sans" w:hAnsi="Liberation Sans"/>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Liberation Sans" w:hAnsi="Liberation Sans"/>
        <w:color w:val="7F7F7F" w:themeColor="text1" w:themeTint="80" w:themeShade="95"/>
        <w:sz w:val="22"/>
      </w:rPr>
      <w:tblPr/>
      <w:tcPr>
        <w:shd w:val="clear" w:color="F2F2F2" w:themeColor="text1" w:themeTint="0D" w:fill="F2F2F2" w:themeFill="text1" w:themeFillTint="0D"/>
      </w:tcPr>
    </w:tblStylePr>
    <w:tblStylePr w:type="band2Horz">
      <w:rPr>
        <w:rFonts w:ascii="Liberation Sans" w:hAnsi="Liberation Sans"/>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Liberation Sans" w:hAnsi="Liberation Sans"/>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Liberation Sans" w:hAnsi="Liberation Sans"/>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Liberation Sans" w:hAnsi="Liberation Sans"/>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Liberation Sans" w:hAnsi="Liberation Sans"/>
        <w:color w:val="A6BFDD" w:themeColor="accent1" w:themeTint="80" w:themeShade="95"/>
        <w:sz w:val="22"/>
      </w:rPr>
      <w:tblPr/>
      <w:tcPr>
        <w:shd w:val="clear" w:color="DAE5F1" w:themeColor="accent1" w:themeTint="34" w:fill="DAE5F1" w:themeFill="accent1" w:themeFillTint="34"/>
      </w:tcPr>
    </w:tblStylePr>
    <w:tblStylePr w:type="band2Horz">
      <w:rPr>
        <w:rFonts w:ascii="Liberation Sans" w:hAnsi="Liberation Sans"/>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Liberation Sans" w:hAnsi="Liberation Sans"/>
        <w:color w:val="D99695" w:themeColor="accent2" w:themeTint="97" w:themeShade="95"/>
        <w:sz w:val="22"/>
      </w:rPr>
      <w:tblPr/>
      <w:tcPr>
        <w:shd w:val="clear" w:color="F2DCDC" w:themeColor="accent2" w:themeTint="32" w:fill="F2DCDC" w:themeFill="accent2" w:themeFillTint="32"/>
      </w:tcPr>
    </w:tblStylePr>
    <w:tblStylePr w:type="band2Horz">
      <w:rPr>
        <w:rFonts w:ascii="Liberation Sans" w:hAnsi="Liberation Sans"/>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Liberation Sans" w:hAnsi="Liberation Sans"/>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Liberation Sans" w:hAnsi="Liberation Sans"/>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Liberation Sans" w:hAnsi="Liberation Sans"/>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Liberation Sans" w:hAnsi="Liberation Sans"/>
        <w:color w:val="9ABB59" w:themeColor="accent3" w:themeTint="FE" w:themeShade="95"/>
        <w:sz w:val="22"/>
      </w:rPr>
      <w:tblPr/>
      <w:tcPr>
        <w:shd w:val="clear" w:color="EAF1DC" w:themeColor="accent3" w:themeTint="34" w:fill="EAF1DC" w:themeFill="accent3" w:themeFillTint="34"/>
      </w:tcPr>
    </w:tblStylePr>
    <w:tblStylePr w:type="band2Horz">
      <w:rPr>
        <w:rFonts w:ascii="Liberation Sans" w:hAnsi="Liberation Sans"/>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Liberation Sans" w:hAnsi="Liberation Sans"/>
        <w:color w:val="B2A1C6" w:themeColor="accent4" w:themeTint="9A" w:themeShade="95"/>
        <w:sz w:val="22"/>
      </w:rPr>
      <w:tblPr/>
      <w:tcPr>
        <w:shd w:val="clear" w:color="E5DFEC" w:themeColor="accent4" w:themeTint="34" w:fill="E5DFEC" w:themeFill="accent4" w:themeFillTint="34"/>
      </w:tcPr>
    </w:tblStylePr>
    <w:tblStylePr w:type="band2Horz">
      <w:rPr>
        <w:rFonts w:ascii="Liberation Sans" w:hAnsi="Liberation Sans"/>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Liberation Sans" w:hAnsi="Liberation Sans"/>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Liberation Sans" w:hAnsi="Liberation Sans"/>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Liberation Sans" w:hAnsi="Liberation Sans"/>
        <w:color w:val="266779" w:themeColor="accent5" w:themeShade="95"/>
        <w:sz w:val="22"/>
      </w:rPr>
      <w:tblPr/>
      <w:tcPr>
        <w:shd w:val="clear" w:color="DAEEF3" w:themeColor="accent5" w:themeTint="34" w:fill="DAEEF3" w:themeFill="accent5" w:themeFillTint="34"/>
      </w:tcPr>
    </w:tblStylePr>
    <w:tblStylePr w:type="band2Horz">
      <w:rPr>
        <w:rFonts w:ascii="Liberation Sans" w:hAnsi="Liberation Sans"/>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Liberation Sans" w:hAnsi="Liberation Sans"/>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Liberation Sans" w:hAnsi="Liberation Sans"/>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Liberation Sans" w:hAnsi="Liberation Sans"/>
        <w:color w:val="B15407" w:themeColor="accent6" w:themeShade="95"/>
        <w:sz w:val="22"/>
      </w:rPr>
      <w:tblPr/>
      <w:tcPr>
        <w:shd w:val="clear" w:color="FDE9D8" w:themeColor="accent6" w:themeTint="34" w:fill="FDE9D8" w:themeFill="accent6" w:themeFillTint="34"/>
      </w:tcPr>
    </w:tblStylePr>
    <w:tblStylePr w:type="band2Horz">
      <w:rPr>
        <w:rFonts w:ascii="Liberation Sans" w:hAnsi="Liberation Sans"/>
        <w:color w:val="B15407" w:themeColor="accent6" w:themeShade="95"/>
        <w:sz w:val="22"/>
      </w:rPr>
    </w:tblStylePr>
  </w:style>
  <w:style w:type="table" w:customStyle="1" w:styleId="ListTable1Light">
    <w:name w:val="List Table 1 Light"/>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Liberation Sans" w:hAnsi="Liberation Sans"/>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Liberation Sans" w:hAnsi="Liberation Sans"/>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Liberation Sans" w:hAnsi="Liberation Sans"/>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Liberation Sans" w:hAnsi="Liberation Sans"/>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Liberation Sans" w:hAnsi="Liberation Sans"/>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Liberation Sans" w:hAnsi="Liberation Sans"/>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Liberation Sans" w:hAnsi="Liberation Sans"/>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Liberation Sans" w:hAnsi="Liberation Sans"/>
        <w:b/>
        <w:color w:val="404040"/>
        <w:sz w:val="22"/>
      </w:rPr>
    </w:tblStylePr>
    <w:tblStylePr w:type="lastCol">
      <w:rPr>
        <w:rFonts w:ascii="Liberation Sans" w:hAnsi="Liberation Sans"/>
        <w:b/>
        <w:color w:val="404040"/>
        <w:sz w:val="22"/>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000000" w:themeColor="text1"/>
          <w:right w:val="single" w:sz="4" w:space="0" w:color="000000" w:themeColor="text1"/>
        </w:tcBorders>
      </w:tcPr>
    </w:tblStylePr>
    <w:tblStylePr w:type="band1Horz">
      <w:rPr>
        <w:rFonts w:ascii="Liberation Sans" w:hAnsi="Liberation Sans"/>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4F81BD" w:themeColor="accent1"/>
          <w:right w:val="single" w:sz="4" w:space="0" w:color="4F81BD" w:themeColor="accent1"/>
        </w:tcBorders>
      </w:tcPr>
    </w:tblStylePr>
    <w:tblStylePr w:type="band1Horz">
      <w:rPr>
        <w:rFonts w:ascii="Liberation Sans" w:hAnsi="Liberation Sans"/>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Liberation Sans" w:hAnsi="Liberation Sans"/>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Liberation Sans" w:hAnsi="Liberation Sans"/>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Liberation Sans" w:hAnsi="Liberation Sans"/>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Liberation Sans" w:hAnsi="Liberation Sans"/>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Liberation Sans" w:hAnsi="Liberation Sans"/>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BFBFBF" w:themeColor="text1" w:themeTint="40" w:fill="BFBFBF" w:themeFill="text1" w:themeFillTint="40"/>
      </w:tcPr>
    </w:tblStylePr>
    <w:tblStylePr w:type="band1Horz">
      <w:rPr>
        <w:rFonts w:ascii="Liberation Sans" w:hAnsi="Liberation Sans"/>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2DFEE" w:themeColor="accent1" w:themeTint="40" w:fill="D2DFEE" w:themeFill="accent1" w:themeFillTint="40"/>
      </w:tcPr>
    </w:tblStylePr>
    <w:tblStylePr w:type="band1Horz">
      <w:rPr>
        <w:rFonts w:ascii="Liberation Sans" w:hAnsi="Liberation Sans"/>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FD2D2" w:themeColor="accent2" w:themeTint="40" w:fill="EFD2D2" w:themeFill="accent2" w:themeFillTint="40"/>
      </w:tcPr>
    </w:tblStylePr>
    <w:tblStylePr w:type="band1Horz">
      <w:rPr>
        <w:rFonts w:ascii="Liberation Sans" w:hAnsi="Liberation Sans"/>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E5EED5" w:themeColor="accent3" w:themeTint="40" w:fill="E5EED5" w:themeFill="accent3" w:themeFillTint="40"/>
      </w:tcPr>
    </w:tblStylePr>
    <w:tblStylePr w:type="band1Horz">
      <w:rPr>
        <w:rFonts w:ascii="Liberation Sans" w:hAnsi="Liberation Sans"/>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FD8E7" w:themeColor="accent4" w:themeTint="40" w:fill="DFD8E7" w:themeFill="accent4" w:themeFillTint="40"/>
      </w:tcPr>
    </w:tblStylePr>
    <w:tblStylePr w:type="band1Horz">
      <w:rPr>
        <w:rFonts w:ascii="Liberation Sans" w:hAnsi="Liberation Sans"/>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D1EAF0" w:themeColor="accent5" w:themeTint="40" w:fill="D1EAF0" w:themeFill="accent5" w:themeFillTint="40"/>
      </w:tcPr>
    </w:tblStylePr>
    <w:tblStylePr w:type="band1Horz">
      <w:rPr>
        <w:rFonts w:ascii="Liberation Sans" w:hAnsi="Liberation Sans"/>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Liberation Sans" w:hAnsi="Liberation Sans"/>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Liberation Sans" w:hAnsi="Liberation Sans"/>
        <w:color w:val="404040"/>
        <w:sz w:val="22"/>
      </w:rPr>
      <w:tblPr/>
      <w:tcPr>
        <w:shd w:val="clear" w:color="FDE4D0" w:themeColor="accent6" w:themeTint="40" w:fill="FDE4D0" w:themeFill="accent6" w:themeFillTint="40"/>
      </w:tcPr>
    </w:tblStylePr>
    <w:tblStylePr w:type="band1Horz">
      <w:rPr>
        <w:rFonts w:ascii="Liberation Sans" w:hAnsi="Liberation Sans"/>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Liberation Sans" w:hAnsi="Liberation Sans"/>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Liberation Sans" w:hAnsi="Liberation Sans"/>
        <w:b/>
        <w:color w:val="FFFFFF" w:themeColor="light1"/>
        <w:sz w:val="22"/>
      </w:rPr>
    </w:tblStylePr>
    <w:tblStylePr w:type="firstCol">
      <w:rPr>
        <w:rFonts w:ascii="Liberation Sans" w:hAnsi="Liberation Sans"/>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Liberation Sans" w:hAnsi="Liberation Sans"/>
        <w:color w:val="000000" w:themeColor="text1"/>
        <w:sz w:val="22"/>
      </w:rPr>
      <w:tblPr/>
      <w:tcPr>
        <w:shd w:val="clear" w:color="BFBFBF" w:themeColor="text1" w:themeTint="40" w:fill="BFBFBF" w:themeFill="text1" w:themeFillTint="40"/>
      </w:tcPr>
    </w:tblStylePr>
    <w:tblStylePr w:type="band2Horz">
      <w:rPr>
        <w:rFonts w:ascii="Liberation Sans" w:hAnsi="Liberation Sans"/>
        <w:color w:val="000000" w:themeColor="text1"/>
        <w:sz w:val="22"/>
      </w:rPr>
    </w:tblStylePr>
  </w:style>
  <w:style w:type="table" w:customStyle="1" w:styleId="ListTable6Colorful-Accent1">
    <w:name w:val="List Table 6 Colorful - Accent 1"/>
    <w:basedOn w:val="a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Liberation Sans" w:hAnsi="Liberation Sans"/>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Liberation Sans" w:hAnsi="Liberation Sans"/>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Liberation Sans" w:hAnsi="Liberation Sans"/>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Liberation Sans" w:hAnsi="Liberation Sans"/>
        <w:color w:val="7F7F7F" w:themeColor="text1" w:themeTint="80" w:themeShade="95"/>
        <w:sz w:val="22"/>
      </w:rPr>
      <w:tblPr/>
      <w:tcPr>
        <w:shd w:val="clear" w:color="BFBFBF" w:themeColor="text1" w:themeTint="40" w:fill="BFBFBF" w:themeFill="text1" w:themeFillTint="40"/>
      </w:tcPr>
    </w:tblStylePr>
    <w:tblStylePr w:type="band2Horz">
      <w:rPr>
        <w:rFonts w:ascii="Liberation Sans" w:hAnsi="Liberation Sans"/>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Liberation Sans" w:hAnsi="Liberation Sans"/>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Liberation Sans" w:hAnsi="Liberation Sans"/>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Liberation Sans" w:hAnsi="Liberation Sans"/>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Liberation Sans" w:hAnsi="Liberation Sans"/>
        <w:color w:val="2A4A71" w:themeColor="accent1" w:themeShade="95"/>
        <w:sz w:val="22"/>
      </w:rPr>
      <w:tblPr/>
      <w:tcPr>
        <w:shd w:val="clear" w:color="D2DFEE" w:themeColor="accent1" w:themeTint="40" w:fill="D2DFEE" w:themeFill="accent1" w:themeFillTint="40"/>
      </w:tcPr>
    </w:tblStylePr>
    <w:tblStylePr w:type="band2Horz">
      <w:rPr>
        <w:rFonts w:ascii="Liberation Sans" w:hAnsi="Liberation Sans"/>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Liberation Sans" w:hAnsi="Liberation Sans"/>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Liberation Sans" w:hAnsi="Liberation Sans"/>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Liberation Sans" w:hAnsi="Liberation Sans"/>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Liberation Sans" w:hAnsi="Liberation Sans"/>
        <w:color w:val="D99695" w:themeColor="accent2" w:themeTint="97" w:themeShade="95"/>
        <w:sz w:val="22"/>
      </w:rPr>
      <w:tblPr/>
      <w:tcPr>
        <w:shd w:val="clear" w:color="EFD2D2" w:themeColor="accent2" w:themeTint="40" w:fill="EFD2D2" w:themeFill="accent2" w:themeFillTint="40"/>
      </w:tcPr>
    </w:tblStylePr>
    <w:tblStylePr w:type="band2Horz">
      <w:rPr>
        <w:rFonts w:ascii="Liberation Sans" w:hAnsi="Liberation Sans"/>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Liberation Sans" w:hAnsi="Liberation Sans"/>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Liberation Sans" w:hAnsi="Liberation Sans"/>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Liberation Sans" w:hAnsi="Liberation Sans"/>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Liberation Sans" w:hAnsi="Liberation Sans"/>
        <w:color w:val="C3D69B" w:themeColor="accent3" w:themeTint="98" w:themeShade="95"/>
        <w:sz w:val="22"/>
      </w:rPr>
      <w:tblPr/>
      <w:tcPr>
        <w:shd w:val="clear" w:color="E5EED5" w:themeColor="accent3" w:themeTint="40" w:fill="E5EED5" w:themeFill="accent3" w:themeFillTint="40"/>
      </w:tcPr>
    </w:tblStylePr>
    <w:tblStylePr w:type="band2Horz">
      <w:rPr>
        <w:rFonts w:ascii="Liberation Sans" w:hAnsi="Liberation Sans"/>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Liberation Sans" w:hAnsi="Liberation Sans"/>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Liberation Sans" w:hAnsi="Liberation Sans"/>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Liberation Sans" w:hAnsi="Liberation Sans"/>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Liberation Sans" w:hAnsi="Liberation Sans"/>
        <w:color w:val="B2A1C6" w:themeColor="accent4" w:themeTint="9A" w:themeShade="95"/>
        <w:sz w:val="22"/>
      </w:rPr>
      <w:tblPr/>
      <w:tcPr>
        <w:shd w:val="clear" w:color="DFD8E7" w:themeColor="accent4" w:themeTint="40" w:fill="DFD8E7" w:themeFill="accent4" w:themeFillTint="40"/>
      </w:tcPr>
    </w:tblStylePr>
    <w:tblStylePr w:type="band2Horz">
      <w:rPr>
        <w:rFonts w:ascii="Liberation Sans" w:hAnsi="Liberation Sans"/>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Liberation Sans" w:hAnsi="Liberation Sans"/>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Liberation Sans" w:hAnsi="Liberation Sans"/>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Liberation Sans" w:hAnsi="Liberation Sans"/>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Liberation Sans" w:hAnsi="Liberation Sans"/>
        <w:color w:val="92CCDC" w:themeColor="accent5" w:themeTint="9A" w:themeShade="95"/>
        <w:sz w:val="22"/>
      </w:rPr>
      <w:tblPr/>
      <w:tcPr>
        <w:shd w:val="clear" w:color="D1EAF0" w:themeColor="accent5" w:themeTint="40" w:fill="D1EAF0" w:themeFill="accent5" w:themeFillTint="40"/>
      </w:tcPr>
    </w:tblStylePr>
    <w:tblStylePr w:type="band2Horz">
      <w:rPr>
        <w:rFonts w:ascii="Liberation Sans" w:hAnsi="Liberation Sans"/>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Liberation Sans" w:hAnsi="Liberation Sans"/>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Liberation Sans" w:hAnsi="Liberation Sans"/>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Liberation Sans" w:hAnsi="Liberation Sans"/>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Liberation Sans" w:hAnsi="Liberation Sans"/>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Liberation Sans" w:hAnsi="Liberation Sans"/>
        <w:color w:val="FAC090" w:themeColor="accent6" w:themeTint="98" w:themeShade="95"/>
        <w:sz w:val="22"/>
      </w:rPr>
      <w:tblPr/>
      <w:tcPr>
        <w:shd w:val="clear" w:color="FDE4D0" w:themeColor="accent6" w:themeTint="40" w:fill="FDE4D0" w:themeFill="accent6" w:themeFillTint="40"/>
      </w:tcPr>
    </w:tblStylePr>
    <w:tblStylePr w:type="band2Horz">
      <w:rPr>
        <w:rFonts w:ascii="Liberation Sans" w:hAnsi="Liberation Sans"/>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Ind w:w="0" w:type="dxa"/>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Liberation Sans" w:hAnsi="Liberation Sans"/>
        <w:color w:val="F2F2F2"/>
        <w:sz w:val="22"/>
      </w:rPr>
      <w:tblPr/>
      <w:tcPr>
        <w:shd w:val="clear" w:color="7F7F7F" w:themeColor="text1" w:themeTint="80" w:fill="7F7F7F" w:themeFill="text1" w:themeFillTint="80"/>
      </w:tcPr>
    </w:tblStylePr>
    <w:tblStylePr w:type="lastRow">
      <w:rPr>
        <w:rFonts w:ascii="Liberation Sans" w:hAnsi="Liberation Sans"/>
        <w:color w:val="F2F2F2"/>
        <w:sz w:val="22"/>
      </w:rPr>
      <w:tblPr/>
      <w:tcPr>
        <w:shd w:val="clear" w:color="7F7F7F" w:themeColor="text1" w:themeTint="80" w:fill="7F7F7F" w:themeFill="text1" w:themeFillTint="80"/>
      </w:tcPr>
    </w:tblStylePr>
    <w:tblStylePr w:type="firstCol">
      <w:rPr>
        <w:rFonts w:ascii="Liberation Sans" w:hAnsi="Liberation Sans"/>
        <w:color w:val="F2F2F2"/>
        <w:sz w:val="22"/>
      </w:rPr>
      <w:tblPr/>
      <w:tcPr>
        <w:shd w:val="clear" w:color="7F7F7F" w:themeColor="text1" w:themeTint="80" w:fill="7F7F7F" w:themeFill="text1" w:themeFillTint="80"/>
      </w:tcPr>
    </w:tblStylePr>
    <w:tblStylePr w:type="lastCol">
      <w:rPr>
        <w:rFonts w:ascii="Liberation Sans" w:hAnsi="Liberation Sans"/>
        <w:color w:val="F2F2F2"/>
        <w:sz w:val="22"/>
      </w:rPr>
      <w:tblPr/>
      <w:tcPr>
        <w:shd w:val="clear" w:color="7F7F7F" w:themeColor="text1" w:themeTint="80" w:fill="7F7F7F" w:themeFill="text1" w:themeFillTint="80"/>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F2F2" w:themeColor="text1" w:themeTint="0D" w:fill="F2F2F2" w:themeFill="text1" w:themeFillTint="0D"/>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5D8AC2" w:themeColor="accent1" w:themeTint="EA" w:fill="5D8AC2" w:themeFill="accent1" w:themeFillTint="EA"/>
      </w:tcPr>
    </w:tblStylePr>
    <w:tblStylePr w:type="lastRow">
      <w:rPr>
        <w:rFonts w:ascii="Liberation Sans" w:hAnsi="Liberation Sans"/>
        <w:color w:val="F2F2F2"/>
        <w:sz w:val="22"/>
      </w:rPr>
      <w:tblPr/>
      <w:tcPr>
        <w:shd w:val="clear" w:color="5D8AC2" w:themeColor="accent1" w:themeTint="EA" w:fill="5D8AC2" w:themeFill="accent1" w:themeFillTint="EA"/>
      </w:tcPr>
    </w:tblStylePr>
    <w:tblStylePr w:type="firstCol">
      <w:rPr>
        <w:rFonts w:ascii="Liberation Sans" w:hAnsi="Liberation Sans"/>
        <w:color w:val="F2F2F2"/>
        <w:sz w:val="22"/>
      </w:rPr>
      <w:tblPr/>
      <w:tcPr>
        <w:shd w:val="clear" w:color="5D8AC2" w:themeColor="accent1" w:themeTint="EA" w:fill="5D8AC2" w:themeFill="accent1" w:themeFillTint="EA"/>
      </w:tcPr>
    </w:tblStylePr>
    <w:tblStylePr w:type="lastCol">
      <w:rPr>
        <w:rFonts w:ascii="Liberation Sans" w:hAnsi="Liberation Sans"/>
        <w:color w:val="F2F2F2"/>
        <w:sz w:val="22"/>
      </w:rPr>
      <w:tblPr/>
      <w:tcPr>
        <w:shd w:val="clear" w:color="5D8AC2" w:themeColor="accent1" w:themeTint="EA" w:fill="5D8AC2" w:themeFill="accent1" w:themeFillTint="E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C7D7EA" w:themeColor="accent1" w:themeTint="50" w:fill="C7D7EA" w:themeFill="accent1" w:themeFillTint="50"/>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D99695" w:themeColor="accent2" w:themeTint="97" w:fill="D99695" w:themeFill="accent2" w:themeFillTint="97"/>
      </w:tcPr>
    </w:tblStylePr>
    <w:tblStylePr w:type="lastRow">
      <w:rPr>
        <w:rFonts w:ascii="Liberation Sans" w:hAnsi="Liberation Sans"/>
        <w:color w:val="F2F2F2"/>
        <w:sz w:val="22"/>
      </w:rPr>
      <w:tblPr/>
      <w:tcPr>
        <w:shd w:val="clear" w:color="D99695" w:themeColor="accent2" w:themeTint="97" w:fill="D99695" w:themeFill="accent2" w:themeFillTint="97"/>
      </w:tcPr>
    </w:tblStylePr>
    <w:tblStylePr w:type="firstCol">
      <w:rPr>
        <w:rFonts w:ascii="Liberation Sans" w:hAnsi="Liberation Sans"/>
        <w:color w:val="F2F2F2"/>
        <w:sz w:val="22"/>
      </w:rPr>
      <w:tblPr/>
      <w:tcPr>
        <w:shd w:val="clear" w:color="D99695" w:themeColor="accent2" w:themeTint="97" w:fill="D99695" w:themeFill="accent2" w:themeFillTint="97"/>
      </w:tcPr>
    </w:tblStylePr>
    <w:tblStylePr w:type="lastCol">
      <w:rPr>
        <w:rFonts w:ascii="Liberation Sans" w:hAnsi="Liberation Sans"/>
        <w:color w:val="F2F2F2"/>
        <w:sz w:val="22"/>
      </w:rPr>
      <w:tblPr/>
      <w:tcPr>
        <w:shd w:val="clear" w:color="D99695" w:themeColor="accent2" w:themeTint="97" w:fill="D99695" w:themeFill="accent2" w:themeFillTint="97"/>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2DCDC" w:themeColor="accent2" w:themeTint="32" w:fill="F2DCDC" w:themeFill="accent2" w:themeFillTint="32"/>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9ABB59" w:themeColor="accent3" w:themeTint="FE" w:fill="9ABB59" w:themeFill="accent3" w:themeFillTint="FE"/>
      </w:tcPr>
    </w:tblStylePr>
    <w:tblStylePr w:type="lastRow">
      <w:rPr>
        <w:rFonts w:ascii="Liberation Sans" w:hAnsi="Liberation Sans"/>
        <w:color w:val="F2F2F2"/>
        <w:sz w:val="22"/>
      </w:rPr>
      <w:tblPr/>
      <w:tcPr>
        <w:shd w:val="clear" w:color="9ABB59" w:themeColor="accent3" w:themeTint="FE" w:fill="9ABB59" w:themeFill="accent3" w:themeFillTint="FE"/>
      </w:tcPr>
    </w:tblStylePr>
    <w:tblStylePr w:type="firstCol">
      <w:rPr>
        <w:rFonts w:ascii="Liberation Sans" w:hAnsi="Liberation Sans"/>
        <w:color w:val="F2F2F2"/>
        <w:sz w:val="22"/>
      </w:rPr>
      <w:tblPr/>
      <w:tcPr>
        <w:shd w:val="clear" w:color="9ABB59" w:themeColor="accent3" w:themeTint="FE" w:fill="9ABB59" w:themeFill="accent3" w:themeFillTint="FE"/>
      </w:tcPr>
    </w:tblStylePr>
    <w:tblStylePr w:type="lastCol">
      <w:rPr>
        <w:rFonts w:ascii="Liberation Sans" w:hAnsi="Liberation Sans"/>
        <w:color w:val="F2F2F2"/>
        <w:sz w:val="22"/>
      </w:rPr>
      <w:tblPr/>
      <w:tcPr>
        <w:shd w:val="clear" w:color="9ABB59" w:themeColor="accent3" w:themeTint="FE" w:fill="9ABB59" w:themeFill="accent3" w:themeFillTint="FE"/>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AF1DC" w:themeColor="accent3" w:themeTint="34" w:fill="EAF1DC" w:themeFill="accent3"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B2A1C6" w:themeColor="accent4" w:themeTint="9A" w:fill="B2A1C6" w:themeFill="accent4" w:themeFillTint="9A"/>
      </w:tcPr>
    </w:tblStylePr>
    <w:tblStylePr w:type="lastRow">
      <w:rPr>
        <w:rFonts w:ascii="Liberation Sans" w:hAnsi="Liberation Sans"/>
        <w:color w:val="F2F2F2"/>
        <w:sz w:val="22"/>
      </w:rPr>
      <w:tblPr/>
      <w:tcPr>
        <w:shd w:val="clear" w:color="B2A1C6" w:themeColor="accent4" w:themeTint="9A" w:fill="B2A1C6" w:themeFill="accent4" w:themeFillTint="9A"/>
      </w:tcPr>
    </w:tblStylePr>
    <w:tblStylePr w:type="firstCol">
      <w:rPr>
        <w:rFonts w:ascii="Liberation Sans" w:hAnsi="Liberation Sans"/>
        <w:color w:val="F2F2F2"/>
        <w:sz w:val="22"/>
      </w:rPr>
      <w:tblPr/>
      <w:tcPr>
        <w:shd w:val="clear" w:color="B2A1C6" w:themeColor="accent4" w:themeTint="9A" w:fill="B2A1C6" w:themeFill="accent4" w:themeFillTint="9A"/>
      </w:tcPr>
    </w:tblStylePr>
    <w:tblStylePr w:type="lastCol">
      <w:rPr>
        <w:rFonts w:ascii="Liberation Sans" w:hAnsi="Liberation Sans"/>
        <w:color w:val="F2F2F2"/>
        <w:sz w:val="22"/>
      </w:rPr>
      <w:tblPr/>
      <w:tcPr>
        <w:shd w:val="clear" w:color="B2A1C6" w:themeColor="accent4" w:themeTint="9A" w:fill="B2A1C6" w:themeFill="accent4" w:themeFillTint="9A"/>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E5DFEC" w:themeColor="accent4" w:themeTint="34" w:fill="E5DFEC" w:themeFill="accent4"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4BACC6" w:themeColor="accent5" w:fill="4BACC6" w:themeFill="accent5"/>
      </w:tcPr>
    </w:tblStylePr>
    <w:tblStylePr w:type="lastRow">
      <w:rPr>
        <w:rFonts w:ascii="Liberation Sans" w:hAnsi="Liberation Sans"/>
        <w:color w:val="F2F2F2"/>
        <w:sz w:val="22"/>
      </w:rPr>
      <w:tblPr/>
      <w:tcPr>
        <w:shd w:val="clear" w:color="4BACC6" w:themeColor="accent5" w:fill="4BACC6" w:themeFill="accent5"/>
      </w:tcPr>
    </w:tblStylePr>
    <w:tblStylePr w:type="firstCol">
      <w:rPr>
        <w:rFonts w:ascii="Liberation Sans" w:hAnsi="Liberation Sans"/>
        <w:color w:val="F2F2F2"/>
        <w:sz w:val="22"/>
      </w:rPr>
      <w:tblPr/>
      <w:tcPr>
        <w:shd w:val="clear" w:color="4BACC6" w:themeColor="accent5" w:fill="4BACC6" w:themeFill="accent5"/>
      </w:tcPr>
    </w:tblStylePr>
    <w:tblStylePr w:type="lastCol">
      <w:rPr>
        <w:rFonts w:ascii="Liberation Sans" w:hAnsi="Liberation Sans"/>
        <w:color w:val="F2F2F2"/>
        <w:sz w:val="22"/>
      </w:rPr>
      <w:tblPr/>
      <w:tcPr>
        <w:shd w:val="clear" w:color="4BACC6" w:themeColor="accent5" w:fill="4BACC6" w:themeFill="accent5"/>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DAEEF3" w:themeColor="accent5" w:themeTint="34" w:fill="DAEEF3" w:themeFill="accent5"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Liberation Sans" w:hAnsi="Liberation Sans"/>
        <w:color w:val="F2F2F2"/>
        <w:sz w:val="22"/>
      </w:rPr>
      <w:tblPr/>
      <w:tcPr>
        <w:shd w:val="clear" w:color="F79646" w:themeColor="accent6" w:fill="F79646" w:themeFill="accent6"/>
      </w:tcPr>
    </w:tblStylePr>
    <w:tblStylePr w:type="lastRow">
      <w:rPr>
        <w:rFonts w:ascii="Liberation Sans" w:hAnsi="Liberation Sans"/>
        <w:color w:val="F2F2F2"/>
        <w:sz w:val="22"/>
      </w:rPr>
      <w:tblPr/>
      <w:tcPr>
        <w:shd w:val="clear" w:color="F79646" w:themeColor="accent6" w:fill="F79646" w:themeFill="accent6"/>
      </w:tcPr>
    </w:tblStylePr>
    <w:tblStylePr w:type="firstCol">
      <w:rPr>
        <w:rFonts w:ascii="Liberation Sans" w:hAnsi="Liberation Sans"/>
        <w:color w:val="F2F2F2"/>
        <w:sz w:val="22"/>
      </w:rPr>
      <w:tblPr/>
      <w:tcPr>
        <w:shd w:val="clear" w:color="F79646" w:themeColor="accent6" w:fill="F79646" w:themeFill="accent6"/>
      </w:tcPr>
    </w:tblStylePr>
    <w:tblStylePr w:type="lastCol">
      <w:rPr>
        <w:rFonts w:ascii="Liberation Sans" w:hAnsi="Liberation Sans"/>
        <w:color w:val="F2F2F2"/>
        <w:sz w:val="22"/>
      </w:rPr>
      <w:tblPr/>
      <w:tcPr>
        <w:shd w:val="clear" w:color="F79646" w:themeColor="accent6" w:fill="F79646" w:themeFill="accent6"/>
      </w:tcPr>
    </w:tblStylePr>
    <w:tblStylePr w:type="band1Vert">
      <w:rPr>
        <w:rFonts w:ascii="Liberation Sans" w:hAnsi="Liberation Sans"/>
        <w:color w:val="404040"/>
        <w:sz w:val="22"/>
      </w:rPr>
    </w:tblStylePr>
    <w:tblStylePr w:type="band2Vert">
      <w:rPr>
        <w:rFonts w:ascii="Liberation Sans" w:hAnsi="Liberation Sans"/>
        <w:color w:val="404040"/>
        <w:sz w:val="22"/>
      </w:rPr>
      <w:tblPr/>
      <w:tcPr>
        <w:shd w:val="clear" w:color="FDE9D8" w:themeColor="accent6" w:themeTint="34" w:fill="FDE9D8" w:themeFill="accent6" w:themeFillTint="34"/>
      </w:tcPr>
    </w:tblStylePr>
    <w:tblStylePr w:type="band1Horz">
      <w:rPr>
        <w:rFonts w:ascii="Liberation Sans" w:hAnsi="Liberation Sans"/>
        <w:color w:val="404040"/>
        <w:sz w:val="22"/>
      </w:rPr>
    </w:tblStylePr>
    <w:tblStylePr w:type="band2Horz">
      <w:rPr>
        <w:rFonts w:ascii="Liberation Sans" w:hAnsi="Liberation Sans"/>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7F7F7F" w:themeColor="text1" w:themeTint="80"/>
        </w:tcBorders>
      </w:tcPr>
    </w:tblStylePr>
    <w:tblStylePr w:type="lastRow">
      <w:rPr>
        <w:rFonts w:ascii="Liberation Sans" w:hAnsi="Liberation Sans"/>
        <w:color w:val="404040"/>
        <w:sz w:val="22"/>
      </w:rPr>
      <w:tblPr/>
      <w:tcPr>
        <w:tcBorders>
          <w:top w:val="single" w:sz="12" w:space="0" w:color="7F7F7F" w:themeColor="text1" w:themeTint="80"/>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7F7F7F" w:themeColor="text1" w:themeTint="80"/>
        </w:tcBorders>
      </w:tcPr>
    </w:tblStylePr>
    <w:tblStylePr w:type="band1Horz">
      <w:rPr>
        <w:rFonts w:ascii="Liberation Sans" w:hAnsi="Liberation Sans"/>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4F81BD" w:themeColor="accent1"/>
        </w:tcBorders>
      </w:tcPr>
    </w:tblStylePr>
    <w:tblStylePr w:type="lastRow">
      <w:rPr>
        <w:rFonts w:ascii="Liberation Sans" w:hAnsi="Liberation Sans"/>
        <w:color w:val="404040"/>
        <w:sz w:val="22"/>
      </w:rPr>
      <w:tblPr/>
      <w:tcPr>
        <w:tcBorders>
          <w:top w:val="single" w:sz="12" w:space="0" w:color="4F81BD" w:themeColor="accent1"/>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4F81BD" w:themeColor="accent1"/>
        </w:tcBorders>
      </w:tcPr>
    </w:tblStylePr>
    <w:tblStylePr w:type="band1Horz">
      <w:rPr>
        <w:rFonts w:ascii="Liberation Sans" w:hAnsi="Liberation Sans"/>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D99695" w:themeColor="accent2" w:themeTint="97"/>
        </w:tcBorders>
      </w:tcPr>
    </w:tblStylePr>
    <w:tblStylePr w:type="lastRow">
      <w:rPr>
        <w:rFonts w:ascii="Liberation Sans" w:hAnsi="Liberation Sans"/>
        <w:color w:val="404040"/>
        <w:sz w:val="22"/>
      </w:rPr>
      <w:tblPr/>
      <w:tcPr>
        <w:tcBorders>
          <w:top w:val="single" w:sz="12" w:space="0" w:color="D99695" w:themeColor="accent2" w:themeTint="97"/>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D99695" w:themeColor="accent2" w:themeTint="97"/>
        </w:tcBorders>
      </w:tcPr>
    </w:tblStylePr>
    <w:tblStylePr w:type="band1Horz">
      <w:rPr>
        <w:rFonts w:ascii="Liberation Sans" w:hAnsi="Liberation Sans"/>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C3D69B" w:themeColor="accent3" w:themeTint="98"/>
        </w:tcBorders>
      </w:tcPr>
    </w:tblStylePr>
    <w:tblStylePr w:type="lastRow">
      <w:rPr>
        <w:rFonts w:ascii="Liberation Sans" w:hAnsi="Liberation Sans"/>
        <w:color w:val="404040"/>
        <w:sz w:val="22"/>
      </w:rPr>
      <w:tblPr/>
      <w:tcPr>
        <w:tcBorders>
          <w:top w:val="single" w:sz="12" w:space="0" w:color="C3D69B" w:themeColor="accent3"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C3D69B" w:themeColor="accent3" w:themeTint="98"/>
        </w:tcBorders>
      </w:tcPr>
    </w:tblStylePr>
    <w:tblStylePr w:type="band1Horz">
      <w:rPr>
        <w:rFonts w:ascii="Liberation Sans" w:hAnsi="Liberation Sans"/>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B2A1C6" w:themeColor="accent4" w:themeTint="9A"/>
        </w:tcBorders>
      </w:tcPr>
    </w:tblStylePr>
    <w:tblStylePr w:type="lastRow">
      <w:rPr>
        <w:rFonts w:ascii="Liberation Sans" w:hAnsi="Liberation Sans"/>
        <w:color w:val="404040"/>
        <w:sz w:val="22"/>
      </w:rPr>
      <w:tblPr/>
      <w:tcPr>
        <w:tcBorders>
          <w:top w:val="single" w:sz="12" w:space="0" w:color="B2A1C6" w:themeColor="accent4"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B2A1C6" w:themeColor="accent4" w:themeTint="9A"/>
        </w:tcBorders>
      </w:tcPr>
    </w:tblStylePr>
    <w:tblStylePr w:type="band1Horz">
      <w:rPr>
        <w:rFonts w:ascii="Liberation Sans" w:hAnsi="Liberation Sans"/>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92CCDC" w:themeColor="accent5" w:themeTint="9A"/>
        </w:tcBorders>
      </w:tcPr>
    </w:tblStylePr>
    <w:tblStylePr w:type="lastRow">
      <w:rPr>
        <w:rFonts w:ascii="Liberation Sans" w:hAnsi="Liberation Sans"/>
        <w:color w:val="404040"/>
        <w:sz w:val="22"/>
      </w:rPr>
      <w:tblPr/>
      <w:tcPr>
        <w:tcBorders>
          <w:top w:val="single" w:sz="12" w:space="0" w:color="92CCDC" w:themeColor="accent5" w:themeTint="9A"/>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92CCDC" w:themeColor="accent5" w:themeTint="9A"/>
        </w:tcBorders>
      </w:tcPr>
    </w:tblStylePr>
    <w:tblStylePr w:type="band1Horz">
      <w:rPr>
        <w:rFonts w:ascii="Liberation Sans" w:hAnsi="Liberation Sans"/>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Liberation Sans" w:hAnsi="Liberation Sans"/>
        <w:color w:val="404040"/>
        <w:sz w:val="22"/>
      </w:rPr>
      <w:tblPr/>
      <w:tcPr>
        <w:tcBorders>
          <w:bottom w:val="single" w:sz="12" w:space="0" w:color="FAC090" w:themeColor="accent6" w:themeTint="98"/>
        </w:tcBorders>
      </w:tcPr>
    </w:tblStylePr>
    <w:tblStylePr w:type="lastRow">
      <w:rPr>
        <w:rFonts w:ascii="Liberation Sans" w:hAnsi="Liberation Sans"/>
        <w:color w:val="404040"/>
        <w:sz w:val="22"/>
      </w:rPr>
      <w:tblPr/>
      <w:tcPr>
        <w:tcBorders>
          <w:top w:val="single" w:sz="12" w:space="0" w:color="FAC090" w:themeColor="accent6" w:themeTint="98"/>
        </w:tcBorders>
      </w:tcPr>
    </w:tblStylePr>
    <w:tblStylePr w:type="firstCol">
      <w:rPr>
        <w:rFonts w:ascii="Liberation Sans" w:hAnsi="Liberation Sans"/>
        <w:color w:val="404040"/>
        <w:sz w:val="22"/>
      </w:rPr>
    </w:tblStylePr>
    <w:tblStylePr w:type="lastCol">
      <w:rPr>
        <w:rFonts w:ascii="Liberation Sans" w:hAnsi="Liberation Sans"/>
        <w:color w:val="404040"/>
        <w:sz w:val="22"/>
      </w:rPr>
      <w:tblPr/>
      <w:tcPr>
        <w:tcBorders>
          <w:left w:val="single" w:sz="12" w:space="0" w:color="FAC090" w:themeColor="accent6" w:themeTint="98"/>
        </w:tcBorders>
      </w:tcPr>
    </w:tblStylePr>
    <w:tblStylePr w:type="band1Horz">
      <w:rPr>
        <w:rFonts w:ascii="Liberation Sans" w:hAnsi="Liberation Sans"/>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pPr>
      <w:spacing w:after="0" w:line="240" w:lineRule="auto"/>
    </w:pPr>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paragraph" w:styleId="af0">
    <w:name w:val="header"/>
    <w:basedOn w:val="a"/>
    <w:link w:val="af1"/>
    <w:uiPriority w:val="99"/>
    <w:pPr>
      <w:tabs>
        <w:tab w:val="center" w:pos="4677"/>
        <w:tab w:val="right" w:pos="9355"/>
      </w:tabs>
      <w:spacing w:after="0" w:line="240" w:lineRule="auto"/>
    </w:pPr>
  </w:style>
  <w:style w:type="character" w:customStyle="1" w:styleId="af1">
    <w:name w:val="Верхний колонтитул Знак"/>
    <w:basedOn w:val="a0"/>
    <w:link w:val="af0"/>
    <w:uiPriority w:val="99"/>
  </w:style>
  <w:style w:type="paragraph" w:styleId="af2">
    <w:name w:val="footer"/>
    <w:basedOn w:val="a"/>
    <w:link w:val="af3"/>
    <w:uiPriority w:val="99"/>
    <w:pPr>
      <w:tabs>
        <w:tab w:val="center" w:pos="4677"/>
        <w:tab w:val="right" w:pos="9355"/>
      </w:tabs>
      <w:spacing w:after="0" w:line="240" w:lineRule="auto"/>
    </w:pPr>
  </w:style>
  <w:style w:type="character" w:customStyle="1" w:styleId="af3">
    <w:name w:val="Нижний колонтитул Знак"/>
    <w:basedOn w:val="a0"/>
    <w:link w:val="af2"/>
    <w:uiPriority w:val="99"/>
  </w:style>
  <w:style w:type="paragraph" w:styleId="af4">
    <w:name w:val="List Paragraph"/>
    <w:basedOn w:val="a"/>
    <w:uiPriority w:val="99"/>
    <w:qFormat/>
    <w:pPr>
      <w:ind w:left="720"/>
    </w:pPr>
  </w:style>
  <w:style w:type="table" w:customStyle="1" w:styleId="12">
    <w:name w:val="Сетка таблицы1"/>
    <w:uiPriority w:val="99"/>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5">
    <w:name w:val="Table Grid"/>
    <w:basedOn w:val="a1"/>
    <w:uiPriority w:val="99"/>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6">
    <w:name w:val="Hyperlink"/>
    <w:uiPriority w:val="99"/>
    <w:unhideWhenUsed/>
    <w:rPr>
      <w:color w:val="0000FF"/>
      <w:u w:val="single"/>
    </w:rPr>
  </w:style>
  <w:style w:type="character" w:customStyle="1" w:styleId="13">
    <w:name w:val="Неразрешенное упоминание1"/>
    <w:uiPriority w:val="99"/>
    <w:semiHidden/>
    <w:unhideWhenUsed/>
    <w:rPr>
      <w:color w:val="605E5C"/>
      <w:shd w:val="clear" w:color="auto" w:fill="E1DFDD"/>
    </w:rPr>
  </w:style>
  <w:style w:type="paragraph" w:styleId="af7">
    <w:name w:val="No Spacing"/>
    <w:uiPriority w:val="1"/>
    <w:qFormat/>
    <w:rPr>
      <w:sz w:val="22"/>
      <w:szCs w:val="22"/>
      <w:lang w:eastAsia="en-US"/>
    </w:rPr>
  </w:style>
  <w:style w:type="paragraph" w:styleId="af8">
    <w:name w:val="footnote text"/>
    <w:basedOn w:val="a"/>
    <w:link w:val="af9"/>
    <w:semiHidden/>
    <w:pPr>
      <w:spacing w:after="200" w:line="276" w:lineRule="auto"/>
    </w:pPr>
    <w:rPr>
      <w:rFonts w:cs="Times New Roman"/>
      <w:sz w:val="20"/>
      <w:szCs w:val="20"/>
    </w:rPr>
  </w:style>
  <w:style w:type="character" w:customStyle="1" w:styleId="af9">
    <w:name w:val="Текст сноски Знак"/>
    <w:link w:val="af8"/>
    <w:semiHidden/>
    <w:rPr>
      <w:lang w:eastAsia="en-US"/>
    </w:rPr>
  </w:style>
  <w:style w:type="character" w:styleId="afa">
    <w:name w:val="footnote reference"/>
    <w:semiHidden/>
    <w:rPr>
      <w:vertAlign w:val="superscript"/>
    </w:rPr>
  </w:style>
  <w:style w:type="character" w:customStyle="1" w:styleId="Bodytext5">
    <w:name w:val="Body text (5)_"/>
    <w:link w:val="Bodytext50"/>
    <w:rPr>
      <w:rFonts w:ascii="Cambria" w:eastAsia="Cambria" w:hAnsi="Cambria" w:cs="Cambria"/>
      <w:shd w:val="clear" w:color="auto" w:fill="FFFFFF"/>
    </w:rPr>
  </w:style>
  <w:style w:type="paragraph" w:customStyle="1" w:styleId="Bodytext50">
    <w:name w:val="Body text (5)"/>
    <w:basedOn w:val="a"/>
    <w:link w:val="Bodytext5"/>
    <w:pPr>
      <w:widowControl w:val="0"/>
      <w:shd w:val="clear" w:color="auto" w:fill="FFFFFF"/>
      <w:spacing w:before="240" w:after="360" w:line="0" w:lineRule="atLeast"/>
      <w:jc w:val="both"/>
    </w:pPr>
    <w:rPr>
      <w:rFonts w:ascii="Cambria" w:eastAsia="Cambria" w:hAnsi="Cambria" w:cs="Cambria"/>
      <w:sz w:val="20"/>
      <w:szCs w:val="20"/>
      <w:lang w:eastAsia="ru-RU"/>
    </w:rPr>
  </w:style>
  <w:style w:type="table" w:customStyle="1" w:styleId="24">
    <w:name w:val="Сетка таблицы2"/>
    <w:basedOn w:val="a1"/>
    <w:next w:val="af5"/>
    <w:uiPriority w:val="59"/>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etp-regio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Liberation Sans"/>
        <a:cs typeface="Liberation Sans"/>
      </a:majorFont>
      <a:minorFont>
        <a:latin typeface="Calibri"/>
        <a:ea typeface="Liberation Sans"/>
        <a:cs typeface="Liberation Sans"/>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41953-E6CE-4FED-A2EB-A1373A3A3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10490</Words>
  <Characters>59798</Characters>
  <Application>Microsoft Office Word</Application>
  <DocSecurity>0</DocSecurity>
  <Lines>498</Lines>
  <Paragraphs>140</Paragraphs>
  <ScaleCrop>false</ScaleCrop>
  <Company>Home</Company>
  <LinksUpToDate>false</LinksUpToDate>
  <CharactersWithSpaces>70148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АННИНСКОЕ МУНИЦИПАЛЬНОЕ УНИТАРНОЕ ПРЕДПРИЯТИЕ «ВОДОКАНАЛ»</dc:title>
  <dc:creator>Roman Nurgaliev</dc:creator>
  <cp:lastModifiedBy>Комп</cp:lastModifiedBy>
  <cp:revision>56</cp:revision>
  <dcterms:created xsi:type="dcterms:W3CDTF">2025-02-19T10:28:00Z</dcterms:created>
  <dcterms:modified xsi:type="dcterms:W3CDTF">2026-06-01T08:01:00Z</dcterms:modified>
</cp:coreProperties>
</file>