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544075" w:rsidP="00544075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 xml:space="preserve">Приложение № 1 – Проект договора 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3365CA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3365CA" w:rsidRPr="003365CA">
              <w:rPr>
                <w:lang w:bidi="ru-RU"/>
              </w:rPr>
              <w:t>Екатеринбург</w:t>
            </w:r>
          </w:p>
        </w:tc>
        <w:tc>
          <w:tcPr>
            <w:tcW w:w="3300" w:type="pct"/>
          </w:tcPr>
          <w:p w:rsidR="004A475D" w:rsidRPr="004A475D" w:rsidRDefault="003365CA" w:rsidP="00544075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«     »</w:t>
            </w:r>
            <w:r w:rsidR="004A475D" w:rsidRPr="004A475D">
              <w:rPr>
                <w:lang w:bidi="ru-RU"/>
              </w:rPr>
              <w:t xml:space="preserve"> </w:t>
            </w:r>
            <w:r w:rsidR="004A475D" w:rsidRPr="004A475D">
              <w:rPr>
                <w:u w:val="single"/>
                <w:lang w:bidi="ru-RU"/>
              </w:rPr>
              <w:t>                   </w:t>
            </w:r>
            <w:r w:rsidR="004A475D" w:rsidRPr="004A475D">
              <w:rPr>
                <w:lang w:bidi="ru-RU"/>
              </w:rPr>
              <w:t xml:space="preserve"> </w:t>
            </w:r>
            <w:r w:rsidR="00544075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5440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54407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 xml:space="preserve">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05720F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  <w:bookmarkStart w:id="2" w:name="_GoBack"/>
      <w:bookmarkEnd w:id="2"/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3" w:name="_ref_1-33958d4077ca48"/>
      <w:r w:rsidRPr="004A475D">
        <w:rPr>
          <w:sz w:val="22"/>
          <w:szCs w:val="22"/>
        </w:rPr>
        <w:t>Предмет договора</w:t>
      </w:r>
      <w:bookmarkEnd w:id="3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 xml:space="preserve"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 </w:t>
      </w:r>
      <w:r w:rsidR="00544075" w:rsidRPr="00544075">
        <w:rPr>
          <w:b/>
          <w:i/>
        </w:rPr>
        <w:t xml:space="preserve">«Виноград сушеный (изюм)»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" w:name="_ref_1-f7e522bdc67849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2"/>
        <w:spacing w:before="0" w:after="0" w:line="240" w:lineRule="auto"/>
      </w:pPr>
      <w:bookmarkStart w:id="5" w:name="_ref_1-d56e053485494b"/>
      <w:r w:rsidRPr="004A475D">
        <w:t>Документы на товар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</w:pPr>
      <w:bookmarkStart w:id="6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6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7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7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8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9A01B3" w:rsidRPr="004A475D" w:rsidRDefault="009A01B3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9" w:name="_ref_1-a4571f511bfb42"/>
      <w:bookmarkEnd w:id="8"/>
      <w:r w:rsidRPr="004A475D">
        <w:t>Качество товара и срок</w:t>
      </w:r>
      <w:bookmarkStart w:id="10" w:name="_ref_1-20151d36dc6044"/>
      <w:bookmarkEnd w:id="9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10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1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1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2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2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3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3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4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4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5" w:name="_ref_1-61c4ae553e7f4f"/>
      <w:r w:rsidRPr="004A475D">
        <w:t>Цена и порядок оплаты</w:t>
      </w:r>
      <w:bookmarkEnd w:id="15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544075">
        <w:t>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6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7"/>
    </w:p>
    <w:p w:rsidR="004A475D" w:rsidRPr="004A475D" w:rsidRDefault="004A475D" w:rsidP="004A475D">
      <w:pPr>
        <w:pStyle w:val="2"/>
        <w:spacing w:before="0" w:after="0" w:line="240" w:lineRule="auto"/>
      </w:pPr>
      <w:bookmarkStart w:id="18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8"/>
    </w:p>
    <w:p w:rsidR="004A475D" w:rsidRPr="004A475D" w:rsidRDefault="00390134" w:rsidP="004A475D">
      <w:pPr>
        <w:pStyle w:val="2"/>
        <w:spacing w:before="0" w:after="0" w:line="240" w:lineRule="auto"/>
      </w:pPr>
      <w:bookmarkStart w:id="19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9"/>
    </w:p>
    <w:p w:rsidR="004A475D" w:rsidRPr="004A475D" w:rsidRDefault="004A475D" w:rsidP="004A475D">
      <w:pPr>
        <w:pStyle w:val="2"/>
        <w:spacing w:before="0" w:after="0" w:line="240" w:lineRule="auto"/>
      </w:pPr>
      <w:bookmarkStart w:id="20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20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1" w:name="_ref_1-d1136f47b9d047"/>
      <w:r w:rsidRPr="004A475D">
        <w:t>Сроки и условия поставки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2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3" w:name="_ref_1-ea3ccfe4a16842"/>
      <w:r w:rsidRPr="004A475D">
        <w:t>Доставка товара осуществляется силами и за счет Поставщика</w:t>
      </w:r>
      <w:bookmarkEnd w:id="23"/>
      <w:r w:rsidRPr="004A475D">
        <w:t xml:space="preserve">. </w:t>
      </w:r>
      <w:bookmarkStart w:id="24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5"/>
    </w:p>
    <w:p w:rsidR="004A475D" w:rsidRPr="004A475D" w:rsidRDefault="004A475D" w:rsidP="004A475D">
      <w:pPr>
        <w:pStyle w:val="2"/>
        <w:spacing w:before="0" w:after="0" w:line="240" w:lineRule="auto"/>
      </w:pPr>
      <w:bookmarkStart w:id="26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6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7" w:name="_ref_1-102eeb0c242342"/>
      <w:r w:rsidRPr="004A475D">
        <w:t>Приемка товара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84a679f03f644f"/>
      <w:r w:rsidRPr="004A475D">
        <w:t>Заказчик обязан принять переданный ему товар, соответствующий условиям Договора.</w:t>
      </w:r>
      <w:bookmarkEnd w:id="28"/>
    </w:p>
    <w:p w:rsidR="004A475D" w:rsidRPr="004A475D" w:rsidRDefault="004A475D" w:rsidP="00817CE9">
      <w:pPr>
        <w:pStyle w:val="2"/>
        <w:spacing w:before="0" w:after="0" w:line="240" w:lineRule="auto"/>
      </w:pPr>
      <w:bookmarkStart w:id="29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9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30" w:name="_ref_1-58d4f7ed94884e"/>
      <w:r w:rsidRPr="004A475D">
        <w:t>Ответственность сторон</w:t>
      </w:r>
      <w:bookmarkEnd w:id="30"/>
    </w:p>
    <w:p w:rsidR="004A475D" w:rsidRPr="004A475D" w:rsidRDefault="004A475D" w:rsidP="004A475D">
      <w:pPr>
        <w:pStyle w:val="2"/>
        <w:spacing w:before="0" w:after="0" w:line="240" w:lineRule="auto"/>
      </w:pPr>
      <w:bookmarkStart w:id="31" w:name="_ref_1-1ea59368989948"/>
      <w:r w:rsidRPr="004A475D">
        <w:t>Взыскание неустойки с Поставщика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2"/>
    </w:p>
    <w:p w:rsidR="004A475D" w:rsidRPr="004A475D" w:rsidRDefault="004A475D" w:rsidP="004A475D">
      <w:pPr>
        <w:pStyle w:val="3"/>
        <w:spacing w:before="0" w:after="0" w:line="240" w:lineRule="auto"/>
      </w:pPr>
      <w:bookmarkStart w:id="33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4"/>
    </w:p>
    <w:p w:rsidR="004A475D" w:rsidRPr="004A475D" w:rsidRDefault="004A475D" w:rsidP="004A475D">
      <w:pPr>
        <w:pStyle w:val="2"/>
        <w:spacing w:before="0" w:after="0" w:line="240" w:lineRule="auto"/>
      </w:pPr>
      <w:bookmarkStart w:id="35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6" w:name="_ref_1-4ad4827e56784e"/>
      <w:bookmarkEnd w:id="35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7" w:name="_ref_1-863ffbf6630049"/>
      <w:bookmarkEnd w:id="36"/>
      <w:r w:rsidRPr="004A475D">
        <w:rPr>
          <w:szCs w:val="24"/>
        </w:rPr>
        <w:t>Изменение и расторжение договора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8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9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9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40" w:name="_ref_1-fa9997f7492b4a"/>
      <w:r w:rsidRPr="004A475D">
        <w:rPr>
          <w:szCs w:val="24"/>
        </w:rPr>
        <w:t>Разрешение споров</w:t>
      </w:r>
      <w:bookmarkEnd w:id="40"/>
    </w:p>
    <w:p w:rsidR="004A475D" w:rsidRPr="004A475D" w:rsidRDefault="004A475D" w:rsidP="004A475D">
      <w:pPr>
        <w:pStyle w:val="2"/>
        <w:spacing w:before="0" w:after="0" w:line="240" w:lineRule="auto"/>
      </w:pPr>
      <w:bookmarkStart w:id="41" w:name="_ref_1-f9e8a7aa2bfb4f"/>
      <w:r w:rsidRPr="004A475D">
        <w:t>Досудебный (претензионный) порядок разрешения споров</w:t>
      </w:r>
      <w:bookmarkEnd w:id="41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3"/>
    </w:p>
    <w:p w:rsidR="004A475D" w:rsidRPr="004A475D" w:rsidRDefault="004A475D" w:rsidP="004A475D">
      <w:pPr>
        <w:pStyle w:val="3"/>
        <w:spacing w:before="0" w:after="0" w:line="240" w:lineRule="auto"/>
      </w:pPr>
      <w:bookmarkStart w:id="44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4"/>
    </w:p>
    <w:p w:rsidR="004A475D" w:rsidRPr="004A475D" w:rsidRDefault="004A475D" w:rsidP="004A475D">
      <w:pPr>
        <w:pStyle w:val="2"/>
        <w:spacing w:before="0" w:after="0" w:line="240" w:lineRule="auto"/>
      </w:pPr>
      <w:bookmarkStart w:id="45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5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6" w:name="_ref_1-584e0ed997b74e"/>
      <w:r w:rsidRPr="004A475D">
        <w:t>Заключительные положения</w:t>
      </w:r>
      <w:bookmarkEnd w:id="46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7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Pr="004A475D">
        <w:rPr>
          <w:rStyle w:val="a5"/>
          <w:b w:val="0"/>
          <w:color w:val="000000"/>
          <w:shd w:val="clear" w:color="auto" w:fill="FFFFFF"/>
        </w:rPr>
        <w:t>до «</w:t>
      </w:r>
      <w:r w:rsidR="00544075">
        <w:rPr>
          <w:rStyle w:val="a5"/>
          <w:b w:val="0"/>
          <w:color w:val="000000"/>
          <w:shd w:val="clear" w:color="auto" w:fill="FFFFFF"/>
        </w:rPr>
        <w:t>31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» </w:t>
      </w:r>
      <w:r w:rsidR="00544075">
        <w:rPr>
          <w:rStyle w:val="a5"/>
          <w:b w:val="0"/>
          <w:color w:val="000000"/>
          <w:shd w:val="clear" w:color="auto" w:fill="FFFFFF"/>
        </w:rPr>
        <w:t>января</w:t>
      </w:r>
      <w:r w:rsidRPr="004A475D">
        <w:rPr>
          <w:rStyle w:val="a5"/>
          <w:b w:val="0"/>
          <w:color w:val="000000"/>
          <w:shd w:val="clear" w:color="auto" w:fill="FFFFFF"/>
        </w:rPr>
        <w:t> </w:t>
      </w:r>
      <w:r w:rsidR="00544075" w:rsidRPr="004A475D">
        <w:rPr>
          <w:rStyle w:val="a5"/>
          <w:b w:val="0"/>
          <w:color w:val="000000"/>
          <w:shd w:val="clear" w:color="auto" w:fill="FFFFFF"/>
        </w:rPr>
        <w:t>202</w:t>
      </w:r>
      <w:r w:rsidR="00544075">
        <w:rPr>
          <w:rStyle w:val="a5"/>
          <w:b w:val="0"/>
          <w:color w:val="000000"/>
          <w:shd w:val="clear" w:color="auto" w:fill="FFFFFF"/>
        </w:rPr>
        <w:t>7 года</w:t>
      </w:r>
      <w:r w:rsidR="00544075" w:rsidRPr="004A475D">
        <w:rPr>
          <w:rStyle w:val="a5"/>
          <w:b w:val="0"/>
          <w:color w:val="000000"/>
          <w:shd w:val="clear" w:color="auto" w:fill="FFFFFF"/>
        </w:rPr>
        <w:t>,</w:t>
      </w:r>
      <w:r w:rsidRPr="004A475D">
        <w:rPr>
          <w:rStyle w:val="a5"/>
          <w:b w:val="0"/>
          <w:color w:val="000000"/>
          <w:shd w:val="clear" w:color="auto" w:fill="FFFFFF"/>
        </w:rPr>
        <w:t xml:space="preserve">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7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8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9"/>
    </w:p>
    <w:p w:rsidR="004A475D" w:rsidRPr="004A475D" w:rsidRDefault="004A475D" w:rsidP="004A475D">
      <w:pPr>
        <w:pStyle w:val="3"/>
        <w:spacing w:before="0" w:after="0" w:line="240" w:lineRule="auto"/>
      </w:pPr>
      <w:bookmarkStart w:id="50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50"/>
    </w:p>
    <w:p w:rsidR="004A475D" w:rsidRPr="004A475D" w:rsidRDefault="004A475D" w:rsidP="006C746D">
      <w:pPr>
        <w:pStyle w:val="3"/>
        <w:spacing w:before="0" w:after="0" w:line="240" w:lineRule="auto"/>
      </w:pPr>
      <w:bookmarkStart w:id="51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1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2" w:name="_ref_1-a36067250cfd45"/>
      <w:r w:rsidRPr="004A475D">
        <w:rPr>
          <w:szCs w:val="22"/>
        </w:rPr>
        <w:t>Приложения к договору:</w:t>
      </w:r>
      <w:bookmarkEnd w:id="52"/>
    </w:p>
    <w:p w:rsidR="004A475D" w:rsidRPr="004A475D" w:rsidRDefault="004A475D" w:rsidP="004A475D">
      <w:pPr>
        <w:pStyle w:val="3"/>
        <w:spacing w:before="0" w:after="0" w:line="240" w:lineRule="auto"/>
      </w:pPr>
      <w:bookmarkStart w:id="53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3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544075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544075">
        <w:rPr>
          <w:rFonts w:ascii="Times New Roman" w:hAnsi="Times New Roman" w:cs="Times New Roman"/>
        </w:rPr>
        <w:t>1</w:t>
      </w:r>
      <w:r w:rsidR="007E6A18" w:rsidRPr="00544075">
        <w:rPr>
          <w:rFonts w:ascii="Times New Roman" w:hAnsi="Times New Roman" w:cs="Times New Roman"/>
        </w:rPr>
        <w:t>1</w:t>
      </w:r>
      <w:r w:rsidRPr="00544075">
        <w:rPr>
          <w:rFonts w:ascii="Times New Roman" w:hAnsi="Times New Roman" w:cs="Times New Roman"/>
        </w:rPr>
        <w:t>.5.3. Приложение № 3 Форма заявки на товар</w:t>
      </w:r>
      <w:r w:rsidR="003365CA" w:rsidRPr="00544075">
        <w:rPr>
          <w:rFonts w:ascii="Times New Roman" w:hAnsi="Times New Roman" w:cs="Times New Roman"/>
        </w:rPr>
        <w:t>.</w:t>
      </w:r>
    </w:p>
    <w:p w:rsidR="004A475D" w:rsidRPr="00544075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544075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4" w:name="_ref_1-a0e924973c6c4c"/>
      <w:r w:rsidRPr="004A475D">
        <w:t>Адреса и реквизиты сторон</w:t>
      </w:r>
      <w:bookmarkEnd w:id="54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ИНН 6659003692 КПП 667801001 ОГРН 1026602962143 ОКПО 25057716 </w:t>
            </w:r>
          </w:p>
          <w:p w:rsidR="00544075" w:rsidRPr="0005720F" w:rsidRDefault="004A475D" w:rsidP="0076598E">
            <w:pPr>
              <w:spacing w:after="0" w:line="240" w:lineRule="auto"/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05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5720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05720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05720F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05720F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</w:p>
          <w:p w:rsidR="004A475D" w:rsidRPr="00544075" w:rsidRDefault="00C2499A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Pr="00544075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544075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к/с 30101810700000000602 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5" w:name="_docEnd_1"/>
      <w:bookmarkEnd w:id="55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6" w:name="_docStart_2"/>
      <w:bookmarkStart w:id="57" w:name="_title_2"/>
      <w:bookmarkStart w:id="58" w:name="_ref_1-236eae86859e4c"/>
      <w:bookmarkEnd w:id="56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617E53" w:rsidRDefault="009024DC" w:rsidP="00617E53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7"/>
      <w:bookmarkEnd w:id="58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E5387A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E5387A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E5387A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E5387A"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E5387A">
              <w:rPr>
                <w:lang w:bidi="ru-RU"/>
              </w:rPr>
              <w:t>1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E5387A" w:rsidRPr="00E5387A">
              <w:rPr>
                <w:lang w:bidi="ru-RU"/>
              </w:rPr>
              <w:t>Виноград сушеный (изюм) STREET NUTS 198</w:t>
            </w:r>
          </w:p>
        </w:tc>
        <w:tc>
          <w:tcPr>
            <w:tcW w:w="692" w:type="pct"/>
          </w:tcPr>
          <w:p w:rsidR="009024DC" w:rsidRPr="009024DC" w:rsidRDefault="00E5387A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E5387A">
              <w:rPr>
                <w:lang w:bidi="ru-RU"/>
              </w:rPr>
              <w:t>40 000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E5387A" w:rsidRPr="009024DC" w:rsidTr="00E5387A">
        <w:tc>
          <w:tcPr>
            <w:tcW w:w="4064" w:type="pct"/>
            <w:gridSpan w:val="5"/>
          </w:tcPr>
          <w:p w:rsidR="00E5387A" w:rsidRPr="009024DC" w:rsidRDefault="00E5387A" w:rsidP="00E5387A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>
              <w:rPr>
                <w:lang w:bidi="ru-RU"/>
              </w:rPr>
              <w:t>Итого, с учетом НДС:</w:t>
            </w:r>
          </w:p>
        </w:tc>
        <w:tc>
          <w:tcPr>
            <w:tcW w:w="936" w:type="pct"/>
          </w:tcPr>
          <w:p w:rsidR="00E5387A" w:rsidRPr="009024DC" w:rsidRDefault="00E5387A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E5387A" w:rsidRPr="009024DC" w:rsidRDefault="00E5387A" w:rsidP="009024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E5387A">
        <w:t xml:space="preserve"> </w:t>
      </w:r>
      <w:r w:rsidRPr="00E5387A">
        <w:rPr>
          <w:rFonts w:ascii="Times New Roman" w:hAnsi="Times New Roman" w:cs="Times New Roman"/>
        </w:rPr>
        <w:t>Заказчик имеет право на неполную выборку товара, без изменения при этом условий договора.</w:t>
      </w:r>
    </w:p>
    <w:p w:rsidR="009024DC" w:rsidRPr="00617E53" w:rsidRDefault="009024DC" w:rsidP="00617E53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>
        <w:rPr>
          <w:rFonts w:ascii="Times New Roman" w:hAnsi="Times New Roman" w:cs="Times New Roman"/>
          <w:b/>
        </w:rPr>
        <w:t xml:space="preserve"> и/или</w:t>
      </w:r>
      <w:r w:rsidRPr="009024DC">
        <w:rPr>
          <w:rFonts w:ascii="Times New Roman" w:hAnsi="Times New Roman" w:cs="Times New Roman"/>
          <w:b/>
        </w:rPr>
        <w:t xml:space="preserve"> ТУ</w:t>
      </w:r>
      <w:r w:rsidRPr="009024DC">
        <w:rPr>
          <w:rFonts w:ascii="Times New Roman" w:hAnsi="Times New Roman" w:cs="Times New Roman"/>
        </w:rPr>
        <w:t xml:space="preserve">): </w:t>
      </w:r>
      <w:r w:rsidR="00617E53">
        <w:rPr>
          <w:rFonts w:ascii="Times New Roman" w:hAnsi="Times New Roman" w:cs="Times New Roman"/>
        </w:rPr>
        <w:t>к</w:t>
      </w:r>
      <w:r w:rsidRPr="00617E53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617E53" w:rsidRPr="00617E53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E5387A" w:rsidRDefault="009024DC" w:rsidP="00E5387A">
      <w:pPr>
        <w:numPr>
          <w:ilvl w:val="0"/>
          <w:numId w:val="4"/>
        </w:numPr>
        <w:autoSpaceDE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Требование к упаковке (таре), отгрузке Товара:</w:t>
      </w:r>
      <w:r w:rsidRPr="009024DC">
        <w:rPr>
          <w:rFonts w:ascii="Times New Roman" w:hAnsi="Times New Roman" w:cs="Times New Roman"/>
        </w:rPr>
        <w:t xml:space="preserve"> </w:t>
      </w:r>
      <w:r w:rsidR="00E5387A" w:rsidRPr="00E5387A">
        <w:rPr>
          <w:rFonts w:ascii="Times New Roman" w:hAnsi="Times New Roman" w:cs="Times New Roman"/>
        </w:rPr>
        <w:t xml:space="preserve">Коробки, масса нетто – 10-15 кг. Транспортировка должна осуществляться на поддоне 1200*800, который должен быть </w:t>
      </w:r>
      <w:proofErr w:type="spellStart"/>
      <w:r w:rsidR="00E5387A" w:rsidRPr="00E5387A">
        <w:rPr>
          <w:rFonts w:ascii="Times New Roman" w:hAnsi="Times New Roman" w:cs="Times New Roman"/>
        </w:rPr>
        <w:t>запаллетирован</w:t>
      </w:r>
      <w:proofErr w:type="spellEnd"/>
      <w:r w:rsidR="00E5387A" w:rsidRPr="00E5387A">
        <w:rPr>
          <w:rFonts w:ascii="Times New Roman" w:hAnsi="Times New Roman" w:cs="Times New Roman"/>
        </w:rPr>
        <w:t xml:space="preserve"> </w:t>
      </w:r>
      <w:proofErr w:type="spellStart"/>
      <w:r w:rsidR="00E5387A" w:rsidRPr="00E5387A">
        <w:rPr>
          <w:rFonts w:ascii="Times New Roman" w:hAnsi="Times New Roman" w:cs="Times New Roman"/>
        </w:rPr>
        <w:t>стрейч</w:t>
      </w:r>
      <w:proofErr w:type="spellEnd"/>
      <w:r w:rsidR="00E5387A" w:rsidRPr="00E5387A">
        <w:rPr>
          <w:rFonts w:ascii="Times New Roman" w:hAnsi="Times New Roman" w:cs="Times New Roman"/>
        </w:rPr>
        <w:t xml:space="preserve"> пленкой. Высота поддона с сырьем - не более 1,5 м.</w:t>
      </w:r>
      <w:r w:rsidR="00E5387A">
        <w:rPr>
          <w:rFonts w:ascii="Times New Roman" w:hAnsi="Times New Roman" w:cs="Times New Roman"/>
        </w:rPr>
        <w:t xml:space="preserve"> </w:t>
      </w:r>
      <w:r w:rsidR="00E5387A" w:rsidRPr="00E5387A">
        <w:rPr>
          <w:rFonts w:ascii="Times New Roman" w:hAnsi="Times New Roman" w:cs="Times New Roman"/>
        </w:rPr>
        <w:t>Для п/п Свердлова допускается поставка только на пластиковых поддонах. Безопасность упаковки должна быть обеспечена в соответствии с требованиями ТР ТС 005/2011 "О безопасности упаковки"</w:t>
      </w:r>
    </w:p>
    <w:p w:rsidR="009024DC" w:rsidRPr="009024DC" w:rsidRDefault="009024DC" w:rsidP="00E5387A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>Условия</w:t>
      </w:r>
      <w:r w:rsidRPr="009024DC">
        <w:rPr>
          <w:rFonts w:ascii="Times New Roman" w:hAnsi="Times New Roman" w:cs="Times New Roman"/>
          <w:b/>
          <w:lang w:val="uk-UA"/>
        </w:rPr>
        <w:t xml:space="preserve"> поставки: </w:t>
      </w:r>
      <w:r w:rsidR="00E5387A" w:rsidRPr="00E5387A">
        <w:rPr>
          <w:rFonts w:ascii="Times New Roman" w:hAnsi="Times New Roman" w:cs="Times New Roman"/>
          <w:lang w:val="uk-UA"/>
        </w:rPr>
        <w:t xml:space="preserve">поставка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осуществляется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момента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заключения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договора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по заявкам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Заказчика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соответствии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с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графиком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поставки (Заявки на поставку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товара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подаются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Заказчиком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Поставщику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– не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менее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1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раза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в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неделю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на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каждое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E5387A" w:rsidRPr="00E5387A">
        <w:rPr>
          <w:rFonts w:ascii="Times New Roman" w:hAnsi="Times New Roman" w:cs="Times New Roman"/>
          <w:lang w:val="uk-UA"/>
        </w:rPr>
        <w:t>место</w:t>
      </w:r>
      <w:proofErr w:type="spellEnd"/>
      <w:r w:rsidR="00E5387A" w:rsidRPr="00E5387A">
        <w:rPr>
          <w:rFonts w:ascii="Times New Roman" w:hAnsi="Times New Roman" w:cs="Times New Roman"/>
          <w:lang w:val="uk-UA"/>
        </w:rPr>
        <w:t xml:space="preserve"> поставки).</w:t>
      </w:r>
    </w:p>
    <w:p w:rsidR="009024DC" w:rsidRPr="009024DC" w:rsidRDefault="009024DC" w:rsidP="00617E53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Место поставки: </w:t>
      </w:r>
      <w:r w:rsidR="00617E53" w:rsidRPr="00617E53">
        <w:rPr>
          <w:rFonts w:ascii="Times New Roman" w:hAnsi="Times New Roman" w:cs="Times New Roman"/>
        </w:rPr>
        <w:t>Свердловская область, г. Екатеринбург, ул. Свердлова, 8 (время приемки - 10:00 по 16:00) рабочие дни</w:t>
      </w:r>
      <w:r w:rsidR="00617E53">
        <w:rPr>
          <w:rFonts w:ascii="Times New Roman" w:hAnsi="Times New Roman" w:cs="Times New Roman"/>
        </w:rPr>
        <w:t>.</w:t>
      </w:r>
    </w:p>
    <w:p w:rsidR="009024DC" w:rsidRPr="00617E53" w:rsidRDefault="009024DC" w:rsidP="00617E53">
      <w:pPr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  <w:b/>
        </w:rPr>
        <w:t xml:space="preserve">Срок </w:t>
      </w:r>
      <w:r w:rsidR="00617E53">
        <w:rPr>
          <w:rFonts w:ascii="Times New Roman" w:hAnsi="Times New Roman" w:cs="Times New Roman"/>
          <w:b/>
        </w:rPr>
        <w:t xml:space="preserve">(период) </w:t>
      </w:r>
      <w:r w:rsidRPr="009024DC">
        <w:rPr>
          <w:rFonts w:ascii="Times New Roman" w:hAnsi="Times New Roman" w:cs="Times New Roman"/>
          <w:b/>
        </w:rPr>
        <w:t>поставки:</w:t>
      </w:r>
      <w:r w:rsidRPr="009024DC">
        <w:rPr>
          <w:rFonts w:ascii="Times New Roman" w:hAnsi="Times New Roman" w:cs="Times New Roman"/>
        </w:rPr>
        <w:t xml:space="preserve"> </w:t>
      </w:r>
      <w:r w:rsidR="00617E53">
        <w:rPr>
          <w:rFonts w:ascii="Times New Roman" w:hAnsi="Times New Roman" w:cs="Times New Roman"/>
        </w:rPr>
        <w:t>с</w:t>
      </w:r>
      <w:r w:rsidR="00617E53" w:rsidRPr="00617E53">
        <w:rPr>
          <w:rFonts w:ascii="Times New Roman" w:hAnsi="Times New Roman" w:cs="Times New Roman"/>
        </w:rPr>
        <w:t xml:space="preserve"> даты заключения</w:t>
      </w:r>
      <w:r w:rsidR="00617E53">
        <w:rPr>
          <w:rFonts w:ascii="Times New Roman" w:hAnsi="Times New Roman" w:cs="Times New Roman"/>
        </w:rPr>
        <w:t xml:space="preserve"> </w:t>
      </w:r>
      <w:r w:rsidR="00617E53" w:rsidRPr="00617E53">
        <w:rPr>
          <w:rFonts w:ascii="Times New Roman" w:hAnsi="Times New Roman" w:cs="Times New Roman"/>
        </w:rPr>
        <w:t>договора до 31.12.2026 г</w:t>
      </w:r>
    </w:p>
    <w:p w:rsidR="00617E53" w:rsidRPr="00617E53" w:rsidRDefault="009024DC" w:rsidP="00617E53">
      <w:pPr>
        <w:pStyle w:val="2"/>
        <w:numPr>
          <w:ilvl w:val="0"/>
          <w:numId w:val="4"/>
        </w:numPr>
        <w:spacing w:before="0" w:after="0" w:line="240" w:lineRule="auto"/>
      </w:pPr>
      <w:r w:rsidRPr="009024DC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Pr="009024DC">
        <w:rPr>
          <w:szCs w:val="22"/>
        </w:rPr>
        <w:t xml:space="preserve"> в момент его приемки должен составлять не менее 2/3 от общего срока годности (срока хранения).</w:t>
      </w:r>
    </w:p>
    <w:p w:rsidR="00617E53" w:rsidRDefault="00617E53" w:rsidP="00617E53">
      <w:pPr>
        <w:pStyle w:val="2"/>
        <w:numPr>
          <w:ilvl w:val="0"/>
          <w:numId w:val="4"/>
        </w:numPr>
        <w:spacing w:before="0" w:after="0" w:line="240" w:lineRule="auto"/>
      </w:pPr>
      <w:r>
        <w:rPr>
          <w:b/>
        </w:rPr>
        <w:t xml:space="preserve">Приемка товара: </w:t>
      </w:r>
      <w:r w:rsidRPr="00617E53">
        <w:t>в течение 2 (двух) рабочих дней.</w:t>
      </w:r>
    </w:p>
    <w:p w:rsidR="00617E53" w:rsidRDefault="009024DC" w:rsidP="00617E53">
      <w:pPr>
        <w:pStyle w:val="2"/>
        <w:numPr>
          <w:ilvl w:val="0"/>
          <w:numId w:val="4"/>
        </w:numPr>
        <w:spacing w:before="0" w:after="0" w:line="240" w:lineRule="auto"/>
      </w:pPr>
      <w:r w:rsidRPr="00617E53">
        <w:rPr>
          <w:b/>
        </w:rPr>
        <w:t>Замена товара ненадлежащего качества:</w:t>
      </w:r>
      <w:r w:rsidRPr="00617E53">
        <w:t xml:space="preserve"> в течение</w:t>
      </w:r>
      <w:r w:rsidR="00617E53">
        <w:t xml:space="preserve"> 2 </w:t>
      </w:r>
      <w:r w:rsidRPr="00617E53">
        <w:t>(</w:t>
      </w:r>
      <w:r w:rsidR="00617E53">
        <w:t>двух</w:t>
      </w:r>
      <w:r w:rsidRPr="00617E53">
        <w:t xml:space="preserve">) дней с момента уведомления Поставщика Заказчиком. </w:t>
      </w:r>
    </w:p>
    <w:p w:rsidR="00617E53" w:rsidRPr="00617E53" w:rsidRDefault="009024DC" w:rsidP="00617E53">
      <w:pPr>
        <w:pStyle w:val="2"/>
        <w:numPr>
          <w:ilvl w:val="0"/>
          <w:numId w:val="4"/>
        </w:numPr>
        <w:spacing w:before="0" w:after="0" w:line="240" w:lineRule="auto"/>
      </w:pPr>
      <w:r w:rsidRPr="00617E53">
        <w:rPr>
          <w:b/>
        </w:rPr>
        <w:t>Страна происхождения товара</w:t>
      </w:r>
      <w:r w:rsidRPr="00617E53">
        <w:t xml:space="preserve">: ______________________ </w:t>
      </w:r>
      <w:r w:rsidRPr="00617E53">
        <w:rPr>
          <w:i/>
        </w:rPr>
        <w:t>(из предложения победителя закупки)</w:t>
      </w:r>
      <w:r w:rsidR="00617E53">
        <w:rPr>
          <w:i/>
        </w:rPr>
        <w:t>.</w:t>
      </w:r>
    </w:p>
    <w:p w:rsidR="009024DC" w:rsidRPr="00617E53" w:rsidRDefault="009024DC" w:rsidP="00617E53">
      <w:pPr>
        <w:pStyle w:val="2"/>
        <w:numPr>
          <w:ilvl w:val="0"/>
          <w:numId w:val="4"/>
        </w:numPr>
        <w:spacing w:before="0" w:after="0" w:line="240" w:lineRule="auto"/>
      </w:pPr>
      <w:r w:rsidRPr="00617E53">
        <w:t xml:space="preserve">Стороны признают допустимый </w:t>
      </w:r>
      <w:proofErr w:type="spellStart"/>
      <w:r w:rsidRPr="00617E53">
        <w:t>толеранс</w:t>
      </w:r>
      <w:proofErr w:type="spellEnd"/>
      <w:r w:rsidRPr="00617E53"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617E53"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br w:type="page"/>
      </w: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</w:t>
      </w:r>
      <w:r w:rsidRPr="003365CA">
        <w:rPr>
          <w:rFonts w:ascii="Times New Roman" w:hAnsi="Times New Roman" w:cs="Times New Roman"/>
        </w:rPr>
        <w:t xml:space="preserve">,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05720F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A01B3">
      <w:rPr>
        <w:noProof/>
      </w:rPr>
      <w:t>2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A01B3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A01B3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A01B3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A01B3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A01B3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9A01B3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9A01B3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9A01B3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5720F"/>
    <w:rsid w:val="00062727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A475D"/>
    <w:rsid w:val="00532D04"/>
    <w:rsid w:val="00544075"/>
    <w:rsid w:val="00617E53"/>
    <w:rsid w:val="006C746D"/>
    <w:rsid w:val="00716A05"/>
    <w:rsid w:val="00783A8D"/>
    <w:rsid w:val="007E0FD4"/>
    <w:rsid w:val="007E6A18"/>
    <w:rsid w:val="00817CE9"/>
    <w:rsid w:val="009024DC"/>
    <w:rsid w:val="009A01B3"/>
    <w:rsid w:val="009A7522"/>
    <w:rsid w:val="009F333B"/>
    <w:rsid w:val="00A01159"/>
    <w:rsid w:val="00A66BCD"/>
    <w:rsid w:val="00C2499A"/>
    <w:rsid w:val="00C72A08"/>
    <w:rsid w:val="00D062FD"/>
    <w:rsid w:val="00D270E6"/>
    <w:rsid w:val="00D527AE"/>
    <w:rsid w:val="00DC3BD0"/>
    <w:rsid w:val="00E355F2"/>
    <w:rsid w:val="00E5387A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5426</Words>
  <Characters>30930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11</cp:revision>
  <dcterms:created xsi:type="dcterms:W3CDTF">2025-12-11T05:35:00Z</dcterms:created>
  <dcterms:modified xsi:type="dcterms:W3CDTF">2026-06-01T11:08:00Z</dcterms:modified>
</cp:coreProperties>
</file>