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F0D3D" w14:textId="77777777" w:rsidR="0024030F" w:rsidRPr="005A6F40" w:rsidRDefault="0024030F" w:rsidP="008526C3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ru-RU"/>
        </w:rPr>
      </w:pPr>
    </w:p>
    <w:p w14:paraId="2297C99C" w14:textId="77777777" w:rsidR="00CE7755" w:rsidRPr="005A6F40" w:rsidRDefault="00CE7755" w:rsidP="008526C3">
      <w:pPr>
        <w:pStyle w:val="2"/>
        <w:spacing w:after="0" w:line="240" w:lineRule="auto"/>
        <w:ind w:left="0"/>
        <w:jc w:val="center"/>
        <w:rPr>
          <w:b/>
          <w:sz w:val="22"/>
          <w:szCs w:val="22"/>
          <w:lang w:val="ru-RU" w:eastAsia="ar-SA"/>
        </w:rPr>
      </w:pPr>
      <w:r w:rsidRPr="005A6F40">
        <w:rPr>
          <w:b/>
          <w:sz w:val="22"/>
          <w:szCs w:val="22"/>
          <w:lang w:val="ru-RU" w:eastAsia="ar-SA"/>
        </w:rPr>
        <w:t>Техническое з‍﻿⁠⁠‍​​﻿⁠﻿​‍⁠‌﻿​‍​​‌﻿‌﻿‌⁠⁠​‌​﻿⁠⁠​​​‍⁠﻿​‍​﻿‍‌адание</w:t>
      </w:r>
    </w:p>
    <w:p w14:paraId="03D1DAA5" w14:textId="78615DB7" w:rsidR="0024030F" w:rsidRDefault="00CE7755" w:rsidP="008526C3">
      <w:pPr>
        <w:suppressAutoHyphens w:val="0"/>
        <w:jc w:val="center"/>
        <w:rPr>
          <w:b/>
          <w:sz w:val="22"/>
          <w:szCs w:val="22"/>
          <w:lang w:eastAsia="ru-RU"/>
        </w:rPr>
      </w:pPr>
      <w:r w:rsidRPr="005A6F40">
        <w:rPr>
          <w:b/>
          <w:sz w:val="22"/>
          <w:szCs w:val="22"/>
        </w:rPr>
        <w:t>на поставку</w:t>
      </w:r>
      <w:r w:rsidRPr="005A6F40">
        <w:rPr>
          <w:b/>
          <w:sz w:val="22"/>
          <w:szCs w:val="22"/>
          <w:lang w:eastAsia="ru-RU"/>
        </w:rPr>
        <w:t xml:space="preserve"> </w:t>
      </w:r>
      <w:r w:rsidR="004141D4" w:rsidRPr="005A6F40">
        <w:rPr>
          <w:b/>
          <w:sz w:val="22"/>
          <w:szCs w:val="22"/>
          <w:lang w:eastAsia="ru-RU"/>
        </w:rPr>
        <w:t>консервированной продукции</w:t>
      </w:r>
      <w:r w:rsidR="00B10B7F">
        <w:rPr>
          <w:b/>
          <w:sz w:val="22"/>
          <w:szCs w:val="22"/>
          <w:lang w:eastAsia="ru-RU"/>
        </w:rPr>
        <w:t xml:space="preserve"> для нужд МАДОУ</w:t>
      </w:r>
      <w:r w:rsidR="00B10B7F" w:rsidRPr="00B10B7F">
        <w:rPr>
          <w:sz w:val="22"/>
          <w:szCs w:val="22"/>
          <w:lang w:eastAsia="ru-RU"/>
        </w:rPr>
        <w:t xml:space="preserve"> </w:t>
      </w:r>
      <w:r w:rsidR="00B10B7F" w:rsidRPr="00B10B7F">
        <w:rPr>
          <w:b/>
          <w:sz w:val="22"/>
          <w:szCs w:val="22"/>
          <w:lang w:eastAsia="ru-RU"/>
        </w:rPr>
        <w:t>детский сад № 16 «Снежинка».</w:t>
      </w:r>
    </w:p>
    <w:p w14:paraId="4A552400" w14:textId="3F52EAD8" w:rsidR="00B10B7F" w:rsidRDefault="00B10B7F" w:rsidP="008526C3">
      <w:pPr>
        <w:suppressAutoHyphens w:val="0"/>
        <w:jc w:val="center"/>
        <w:rPr>
          <w:b/>
          <w:sz w:val="22"/>
          <w:szCs w:val="22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48"/>
        <w:gridCol w:w="2546"/>
        <w:gridCol w:w="1276"/>
        <w:gridCol w:w="1701"/>
        <w:gridCol w:w="1984"/>
      </w:tblGrid>
      <w:tr w:rsidR="00B10B7F" w:rsidRPr="00B10B7F" w14:paraId="1DDD29DE" w14:textId="77777777" w:rsidTr="001B508B">
        <w:trPr>
          <w:trHeight w:val="24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DBB0" w14:textId="77777777" w:rsidR="00B10B7F" w:rsidRPr="00B10B7F" w:rsidRDefault="00B10B7F" w:rsidP="00B10B7F">
            <w:pPr>
              <w:suppressAutoHyphens w:val="0"/>
              <w:ind w:left="2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bookmarkStart w:id="0" w:name="_Hlk230770798"/>
            <w:r w:rsidRPr="00B10B7F">
              <w:rPr>
                <w:rFonts w:eastAsia="Calibri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9767" w14:textId="77777777" w:rsidR="00B10B7F" w:rsidRPr="00B10B7F" w:rsidRDefault="00B10B7F" w:rsidP="00B10B7F">
            <w:pPr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0132" w14:textId="77777777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862D" w14:textId="77777777" w:rsidR="00B10B7F" w:rsidRPr="00B10B7F" w:rsidRDefault="00B10B7F" w:rsidP="00B10B7F">
            <w:pPr>
              <w:suppressAutoHyphens w:val="0"/>
              <w:ind w:left="851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Национальный режим</w:t>
            </w:r>
          </w:p>
        </w:tc>
      </w:tr>
      <w:tr w:rsidR="00B10B7F" w:rsidRPr="00B10B7F" w14:paraId="089A6A6A" w14:textId="77777777" w:rsidTr="001B508B">
        <w:trPr>
          <w:trHeight w:val="39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E1FF" w14:textId="77777777" w:rsidR="00B10B7F" w:rsidRPr="00B10B7F" w:rsidRDefault="00B10B7F" w:rsidP="00B10B7F">
            <w:pPr>
              <w:suppressAutoHyphens w:val="0"/>
              <w:spacing w:line="256" w:lineRule="auto"/>
              <w:ind w:left="22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BDE5" w14:textId="77777777" w:rsidR="00B10B7F" w:rsidRPr="00B10B7F" w:rsidRDefault="00B10B7F" w:rsidP="00B10B7F">
            <w:pPr>
              <w:suppressAutoHyphens w:val="0"/>
              <w:spacing w:line="256" w:lineRule="auto"/>
              <w:ind w:left="851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ADE5" w14:textId="77777777" w:rsidR="00B10B7F" w:rsidRPr="00B10B7F" w:rsidRDefault="00B10B7F" w:rsidP="00B10B7F">
            <w:pPr>
              <w:suppressAutoHyphens w:val="0"/>
              <w:spacing w:line="256" w:lineRule="auto"/>
              <w:ind w:left="851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EA68" w14:textId="77777777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1875 (З⁠‌⁠‍‌‌⁠‍﻿​⁠﻿﻿﻿‌﻿‍‍​​​​​‍⁠‌‌﻿﻿⁠⁠⁠​‌​‌﻿​‍⁠‍⁠‍‍апрет)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64D0" w14:textId="77777777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1875 (Ограничение)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288C" w14:textId="77777777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1875 (Преимущество)</w:t>
            </w:r>
          </w:p>
        </w:tc>
      </w:tr>
      <w:tr w:rsidR="00B10B7F" w:rsidRPr="00B10B7F" w14:paraId="0A069375" w14:textId="77777777" w:rsidTr="001B508B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276C" w14:textId="77777777" w:rsidR="00B10B7F" w:rsidRPr="00B10B7F" w:rsidRDefault="00B10B7F" w:rsidP="00B10B7F">
            <w:pPr>
              <w:suppressAutoHyphens w:val="0"/>
              <w:ind w:left="2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1595" w14:textId="185078AD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10.39.16.000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2A335" w14:textId="08FF4A32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sz w:val="20"/>
                <w:szCs w:val="20"/>
                <w:lang w:eastAsia="en-US"/>
              </w:rPr>
              <w:t>Горошек зеленый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1D4B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9598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CFC6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B10B7F" w:rsidRPr="00B10B7F" w14:paraId="247B1B50" w14:textId="77777777" w:rsidTr="001B508B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FD77" w14:textId="21D394D2" w:rsidR="00B10B7F" w:rsidRPr="00B10B7F" w:rsidRDefault="00B10B7F" w:rsidP="00B10B7F">
            <w:pPr>
              <w:suppressAutoHyphens w:val="0"/>
              <w:ind w:left="2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149" w14:textId="07BB588C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10.39.17.119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F4C4D" w14:textId="44CE1224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sz w:val="20"/>
                <w:szCs w:val="20"/>
                <w:lang w:eastAsia="en-US"/>
              </w:rPr>
              <w:t>Икра кабачковая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1D8F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CCE4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2DC7" w14:textId="626AFA8C" w:rsidR="00B10B7F" w:rsidRPr="00B10B7F" w:rsidRDefault="00B10B7F" w:rsidP="00B10B7F">
            <w:pPr>
              <w:suppressAutoHyphens w:val="0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</w:pPr>
            <w:r w:rsidRPr="00B10B7F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B10B7F" w:rsidRPr="00B10B7F" w14:paraId="2D9EE9A8" w14:textId="77777777" w:rsidTr="001B508B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EAC" w14:textId="4D00FE13" w:rsidR="00B10B7F" w:rsidRPr="00B10B7F" w:rsidRDefault="00B10B7F" w:rsidP="00B10B7F">
            <w:pPr>
              <w:suppressAutoHyphens w:val="0"/>
              <w:ind w:left="2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FC3D" w14:textId="4787CAAF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10.39.17.190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EB59B" w14:textId="309ACED6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sz w:val="20"/>
                <w:szCs w:val="20"/>
                <w:lang w:eastAsia="en-US"/>
              </w:rPr>
              <w:t>Томаты консервированные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87A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831C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D80" w14:textId="3D1AAE31" w:rsidR="00B10B7F" w:rsidRPr="00B10B7F" w:rsidRDefault="00B10B7F" w:rsidP="00B10B7F">
            <w:pPr>
              <w:suppressAutoHyphens w:val="0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</w:pPr>
            <w:r w:rsidRPr="00B10B7F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B10B7F" w:rsidRPr="00B10B7F" w14:paraId="79EF8AA9" w14:textId="77777777" w:rsidTr="001B508B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AE72" w14:textId="3A200B2D" w:rsidR="00B10B7F" w:rsidRPr="00B10B7F" w:rsidRDefault="00B10B7F" w:rsidP="00B10B7F">
            <w:pPr>
              <w:suppressAutoHyphens w:val="0"/>
              <w:ind w:left="2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3930" w14:textId="78C7A5B7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10.20.34.126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39DF6" w14:textId="3DFDC6D4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sz w:val="20"/>
                <w:szCs w:val="20"/>
                <w:lang w:eastAsia="en-US"/>
              </w:rPr>
              <w:t>Салат из морской капусты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0B2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7DB3" w14:textId="66ACF552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81F" w14:textId="285F2F79" w:rsidR="00B10B7F" w:rsidRPr="00B10B7F" w:rsidRDefault="00B10B7F" w:rsidP="00B10B7F">
            <w:pPr>
              <w:suppressAutoHyphens w:val="0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</w:pPr>
          </w:p>
        </w:tc>
      </w:tr>
      <w:tr w:rsidR="00B10B7F" w:rsidRPr="00B10B7F" w14:paraId="3D74E710" w14:textId="77777777" w:rsidTr="001B508B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1369" w14:textId="7A5982E1" w:rsidR="00B10B7F" w:rsidRPr="00B10B7F" w:rsidRDefault="00B10B7F" w:rsidP="00B10B7F">
            <w:pPr>
              <w:suppressAutoHyphens w:val="0"/>
              <w:ind w:left="2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520E" w14:textId="1FE0F404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10.39.17.190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68B53" w14:textId="4BC179BF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sz w:val="20"/>
                <w:szCs w:val="20"/>
                <w:lang w:eastAsia="en-US"/>
              </w:rPr>
              <w:t>Огурцы консервированные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B762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13D6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EA2E" w14:textId="6EE1F37B" w:rsidR="00B10B7F" w:rsidRPr="00B10B7F" w:rsidRDefault="00B10B7F" w:rsidP="00B10B7F">
            <w:pPr>
              <w:suppressAutoHyphens w:val="0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</w:pPr>
            <w:r w:rsidRPr="00B10B7F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B10B7F" w:rsidRPr="00B10B7F" w14:paraId="0A2AA7AC" w14:textId="77777777" w:rsidTr="001B508B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BB1A" w14:textId="56FEE128" w:rsidR="00B10B7F" w:rsidRPr="00B10B7F" w:rsidRDefault="00B10B7F" w:rsidP="00B10B7F">
            <w:pPr>
              <w:suppressAutoHyphens w:val="0"/>
              <w:ind w:left="2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8B24" w14:textId="594EE0F0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10.32.19.112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4D4D9" w14:textId="58688035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sz w:val="20"/>
                <w:szCs w:val="20"/>
                <w:lang w:eastAsia="en-US"/>
              </w:rPr>
              <w:t>Сок фруктовый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4A8B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9BCD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D121" w14:textId="6D46A95F" w:rsidR="00B10B7F" w:rsidRPr="00B10B7F" w:rsidRDefault="00B10B7F" w:rsidP="00B10B7F">
            <w:pPr>
              <w:suppressAutoHyphens w:val="0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</w:pPr>
            <w:r w:rsidRPr="00B10B7F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B10B7F" w:rsidRPr="00B10B7F" w14:paraId="69F3424F" w14:textId="77777777" w:rsidTr="001B508B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54B" w14:textId="0B109945" w:rsidR="00B10B7F" w:rsidRPr="00B10B7F" w:rsidRDefault="00B10B7F" w:rsidP="00B10B7F">
            <w:pPr>
              <w:suppressAutoHyphens w:val="0"/>
              <w:ind w:left="2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4431" w14:textId="63EB76C5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10.39.22.110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ACC64" w14:textId="3C0B59B4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sz w:val="20"/>
                <w:szCs w:val="20"/>
                <w:lang w:eastAsia="en-US"/>
              </w:rPr>
              <w:t>Повидло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E1D6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97C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379" w14:textId="4ADC8CBC" w:rsidR="00B10B7F" w:rsidRPr="00B10B7F" w:rsidRDefault="00B10B7F" w:rsidP="00B10B7F">
            <w:pPr>
              <w:suppressAutoHyphens w:val="0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</w:pPr>
            <w:r w:rsidRPr="00B10B7F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B10B7F" w:rsidRPr="00B10B7F" w14:paraId="6EF3FD38" w14:textId="77777777" w:rsidTr="001B508B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81F7" w14:textId="16D4A876" w:rsidR="00B10B7F" w:rsidRPr="00B10B7F" w:rsidRDefault="00B10B7F" w:rsidP="00B10B7F">
            <w:pPr>
              <w:suppressAutoHyphens w:val="0"/>
              <w:ind w:left="22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B985" w14:textId="0C1256C7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ru-RU"/>
              </w:rPr>
            </w:pPr>
            <w:r w:rsidRPr="00B10B7F">
              <w:rPr>
                <w:rFonts w:eastAsia="Calibri"/>
                <w:sz w:val="20"/>
                <w:szCs w:val="20"/>
                <w:lang w:eastAsia="ru-RU"/>
              </w:rPr>
              <w:t>10.39.17.112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80686" w14:textId="1A7D302D" w:rsidR="00B10B7F" w:rsidRPr="00B10B7F" w:rsidRDefault="00B10B7F" w:rsidP="00B10B7F">
            <w:pPr>
              <w:suppressAutoHyphens w:val="0"/>
              <w:rPr>
                <w:rFonts w:eastAsia="Calibri"/>
                <w:sz w:val="20"/>
                <w:szCs w:val="20"/>
                <w:lang w:eastAsia="ru-RU"/>
              </w:rPr>
            </w:pPr>
            <w:r w:rsidRPr="00B10B7F">
              <w:rPr>
                <w:sz w:val="20"/>
                <w:szCs w:val="20"/>
                <w:lang w:eastAsia="en-US"/>
              </w:rPr>
              <w:t>Паста томатная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0909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8D9D" w14:textId="77777777" w:rsidR="00B10B7F" w:rsidRPr="00B10B7F" w:rsidRDefault="00B10B7F" w:rsidP="00B10B7F">
            <w:pPr>
              <w:suppressAutoHyphens w:val="0"/>
              <w:ind w:left="851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6E0" w14:textId="0A0FDF71" w:rsidR="00B10B7F" w:rsidRPr="00B10B7F" w:rsidRDefault="00B10B7F" w:rsidP="00B10B7F">
            <w:pPr>
              <w:suppressAutoHyphens w:val="0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</w:pPr>
            <w:r w:rsidRPr="00B10B7F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bookmarkEnd w:id="0"/>
    </w:tbl>
    <w:p w14:paraId="74E450C3" w14:textId="75FB3555" w:rsidR="00B10B7F" w:rsidRDefault="00B10B7F" w:rsidP="008526C3">
      <w:pPr>
        <w:suppressAutoHyphens w:val="0"/>
        <w:jc w:val="center"/>
        <w:rPr>
          <w:b/>
          <w:sz w:val="22"/>
          <w:szCs w:val="22"/>
          <w:lang w:eastAsia="ru-RU"/>
        </w:rPr>
      </w:pPr>
    </w:p>
    <w:p w14:paraId="3F0A5399" w14:textId="61B57EC9" w:rsidR="00B10B7F" w:rsidRPr="00B10B7F" w:rsidRDefault="00B10B7F" w:rsidP="00B10B7F">
      <w:pPr>
        <w:pStyle w:val="a3"/>
        <w:numPr>
          <w:ilvl w:val="0"/>
          <w:numId w:val="9"/>
        </w:numPr>
        <w:rPr>
          <w:b/>
          <w:sz w:val="22"/>
          <w:szCs w:val="22"/>
          <w:lang w:eastAsia="ru-RU"/>
        </w:rPr>
      </w:pPr>
      <w:r w:rsidRPr="00B10B7F">
        <w:rPr>
          <w:b/>
          <w:sz w:val="22"/>
          <w:szCs w:val="22"/>
          <w:lang w:eastAsia="ru-RU"/>
        </w:rPr>
        <w:t>Требования к техническим характеристикам товара, к функциональным характеристикам (потребительским свойствам) товара: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59"/>
        <w:gridCol w:w="5913"/>
        <w:gridCol w:w="840"/>
        <w:gridCol w:w="942"/>
      </w:tblGrid>
      <w:tr w:rsidR="00B10B7F" w:rsidRPr="005A6F40" w14:paraId="400CBFD5" w14:textId="77777777" w:rsidTr="001B508B">
        <w:trPr>
          <w:trHeight w:val="20"/>
          <w:tblHeader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B7D5" w14:textId="77777777" w:rsidR="00B10B7F" w:rsidRPr="005A6F40" w:rsidRDefault="00B10B7F" w:rsidP="005A6F40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r w:rsidRPr="005A6F4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0F5D" w14:textId="77777777" w:rsidR="00B10B7F" w:rsidRPr="005A6F40" w:rsidRDefault="00B10B7F" w:rsidP="005A6F40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r w:rsidRPr="005A6F40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A56" w14:textId="1BD36D94" w:rsidR="00B10B7F" w:rsidRPr="005A6F40" w:rsidRDefault="00B10B7F" w:rsidP="008526C3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F40">
              <w:rPr>
                <w:b/>
                <w:sz w:val="22"/>
                <w:szCs w:val="22"/>
                <w:lang w:eastAsia="zh-CN"/>
              </w:rPr>
              <w:t>Характеристика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A021" w14:textId="77777777" w:rsidR="00B10B7F" w:rsidRPr="005A6F40" w:rsidRDefault="00B10B7F" w:rsidP="008526C3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5A6F40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C871" w14:textId="77777777" w:rsidR="00B10B7F" w:rsidRDefault="00B10B7F" w:rsidP="008526C3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r w:rsidRPr="005A6F40">
              <w:rPr>
                <w:b/>
                <w:sz w:val="22"/>
                <w:szCs w:val="22"/>
              </w:rPr>
              <w:t>Кол</w:t>
            </w:r>
            <w:r>
              <w:rPr>
                <w:b/>
                <w:sz w:val="22"/>
                <w:szCs w:val="22"/>
              </w:rPr>
              <w:t xml:space="preserve">- </w:t>
            </w:r>
          </w:p>
          <w:p w14:paraId="1C9FF87E" w14:textId="3907DC0E" w:rsidR="00B10B7F" w:rsidRPr="005A6F40" w:rsidRDefault="00B10B7F" w:rsidP="008526C3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r w:rsidRPr="005A6F40">
              <w:rPr>
                <w:b/>
                <w:sz w:val="22"/>
                <w:szCs w:val="22"/>
              </w:rPr>
              <w:t>во</w:t>
            </w:r>
          </w:p>
        </w:tc>
      </w:tr>
      <w:tr w:rsidR="00B10B7F" w:rsidRPr="005A6F40" w14:paraId="09E7127B" w14:textId="77777777" w:rsidTr="001B508B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21D9" w14:textId="77777777" w:rsidR="00B10B7F" w:rsidRPr="005A6F40" w:rsidRDefault="00B10B7F" w:rsidP="008526C3">
            <w:pPr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76902" w14:textId="6528C223" w:rsidR="00B10B7F" w:rsidRPr="005A6F40" w:rsidRDefault="00B10B7F" w:rsidP="005A6F40">
            <w:pPr>
              <w:jc w:val="center"/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Горошек зеленый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803F" w14:textId="68CF409D" w:rsidR="00B10B7F" w:rsidRPr="005A6F40" w:rsidRDefault="00B10B7F" w:rsidP="008526C3">
            <w:pPr>
              <w:rPr>
                <w:sz w:val="22"/>
                <w:szCs w:val="22"/>
                <w:lang w:eastAsia="zh-CN"/>
              </w:rPr>
            </w:pPr>
            <w:r w:rsidRPr="005A6F40">
              <w:rPr>
                <w:sz w:val="22"/>
                <w:szCs w:val="22"/>
                <w:lang w:eastAsia="zh-CN"/>
              </w:rPr>
              <w:t>Соответствует требованиям ГОСТ 34112-2017 «Консервы овощные. Горошек зелёный. Технические условия»</w:t>
            </w:r>
          </w:p>
          <w:p w14:paraId="4D5CF117" w14:textId="77777777" w:rsidR="00B10B7F" w:rsidRPr="005A6F40" w:rsidRDefault="00B10B7F" w:rsidP="008526C3">
            <w:pPr>
              <w:rPr>
                <w:sz w:val="22"/>
                <w:szCs w:val="22"/>
                <w:lang w:eastAsia="zh-CN"/>
              </w:rPr>
            </w:pPr>
            <w:r w:rsidRPr="005A6F40">
              <w:rPr>
                <w:sz w:val="22"/>
                <w:szCs w:val="22"/>
                <w:lang w:eastAsia="zh-CN"/>
              </w:rPr>
              <w:t xml:space="preserve">Консервированный без уксуса или уксусной кислоты высшего сорта стерилизованный мозговых сортов – соответствие </w:t>
            </w:r>
          </w:p>
          <w:p w14:paraId="0199D11B" w14:textId="77777777" w:rsidR="00B10B7F" w:rsidRPr="005A6F40" w:rsidRDefault="00B10B7F" w:rsidP="008526C3">
            <w:pPr>
              <w:rPr>
                <w:sz w:val="22"/>
                <w:szCs w:val="22"/>
                <w:lang w:eastAsia="zh-CN"/>
              </w:rPr>
            </w:pPr>
            <w:r w:rsidRPr="005A6F40">
              <w:rPr>
                <w:sz w:val="22"/>
                <w:szCs w:val="22"/>
                <w:lang w:eastAsia="zh-CN"/>
              </w:rPr>
              <w:t xml:space="preserve">Внешний вид: Целые зерна без примесей оболочек зерен и кормового гороха коричневого цвета. </w:t>
            </w:r>
          </w:p>
          <w:p w14:paraId="04F7B2CF" w14:textId="77777777" w:rsidR="00B10B7F" w:rsidRPr="005A6F40" w:rsidRDefault="00B10B7F" w:rsidP="008526C3">
            <w:pPr>
              <w:rPr>
                <w:sz w:val="22"/>
                <w:szCs w:val="22"/>
                <w:lang w:eastAsia="zh-CN"/>
              </w:rPr>
            </w:pPr>
            <w:r w:rsidRPr="005A6F40">
              <w:rPr>
                <w:sz w:val="22"/>
                <w:szCs w:val="22"/>
                <w:lang w:eastAsia="zh-CN"/>
              </w:rPr>
              <w:t>Вкус и запах: Свойственные консервированному зеленому горошку, посторонние привкус и запах не допускаются</w:t>
            </w:r>
          </w:p>
          <w:p w14:paraId="2D9352F1" w14:textId="77777777" w:rsidR="00B10B7F" w:rsidRPr="005A6F40" w:rsidRDefault="00B10B7F" w:rsidP="008526C3">
            <w:pPr>
              <w:rPr>
                <w:sz w:val="22"/>
                <w:szCs w:val="22"/>
                <w:lang w:eastAsia="zh-CN"/>
              </w:rPr>
            </w:pPr>
            <w:r w:rsidRPr="005A6F40">
              <w:rPr>
                <w:sz w:val="22"/>
                <w:szCs w:val="22"/>
                <w:lang w:eastAsia="zh-CN"/>
              </w:rPr>
              <w:t>Цвет зерен: Зеленый, светло-зеленый или оливковый, однородный в упаковочной единице</w:t>
            </w:r>
          </w:p>
          <w:p w14:paraId="07E1BF2E" w14:textId="77777777" w:rsidR="00B10B7F" w:rsidRPr="005A6F40" w:rsidRDefault="00B10B7F" w:rsidP="008526C3">
            <w:pPr>
              <w:rPr>
                <w:sz w:val="22"/>
                <w:szCs w:val="22"/>
                <w:lang w:eastAsia="zh-CN"/>
              </w:rPr>
            </w:pPr>
            <w:r w:rsidRPr="005A6F40">
              <w:rPr>
                <w:sz w:val="22"/>
                <w:szCs w:val="22"/>
                <w:lang w:eastAsia="zh-CN"/>
              </w:rPr>
              <w:t xml:space="preserve">Консистенция: Мягкая однородная. </w:t>
            </w:r>
          </w:p>
          <w:p w14:paraId="7A6FF0CE" w14:textId="77777777" w:rsidR="00B10B7F" w:rsidRPr="005A6F40" w:rsidRDefault="00B10B7F" w:rsidP="008526C3">
            <w:pPr>
              <w:rPr>
                <w:sz w:val="22"/>
                <w:szCs w:val="22"/>
                <w:lang w:eastAsia="zh-CN"/>
              </w:rPr>
            </w:pPr>
            <w:r w:rsidRPr="005A6F40">
              <w:rPr>
                <w:sz w:val="22"/>
                <w:szCs w:val="22"/>
                <w:lang w:eastAsia="zh-CN"/>
              </w:rPr>
              <w:t>Качество заливочной жидкости: Прозрачная, характерного цвета с зеленоватым или оливковым оттенком</w:t>
            </w:r>
          </w:p>
          <w:p w14:paraId="33761406" w14:textId="77777777" w:rsidR="00B10B7F" w:rsidRPr="005A6F40" w:rsidRDefault="00B10B7F" w:rsidP="008526C3">
            <w:pPr>
              <w:rPr>
                <w:sz w:val="22"/>
                <w:szCs w:val="22"/>
                <w:lang w:eastAsia="zh-CN"/>
              </w:rPr>
            </w:pPr>
            <w:r w:rsidRPr="005A6F40">
              <w:rPr>
                <w:sz w:val="22"/>
                <w:szCs w:val="22"/>
                <w:lang w:eastAsia="zh-CN"/>
              </w:rPr>
              <w:t xml:space="preserve">Допускается опалесценция, слабая мутность, небольшой осадок частиц мякоти – соответствие </w:t>
            </w:r>
          </w:p>
          <w:p w14:paraId="53EAEBBE" w14:textId="77777777" w:rsidR="00B10B7F" w:rsidRPr="005A6F40" w:rsidRDefault="00B10B7F" w:rsidP="008526C3">
            <w:pPr>
              <w:rPr>
                <w:sz w:val="22"/>
                <w:szCs w:val="22"/>
                <w:lang w:eastAsia="zh-CN"/>
              </w:rPr>
            </w:pPr>
            <w:r w:rsidRPr="005A6F40">
              <w:rPr>
                <w:sz w:val="22"/>
                <w:szCs w:val="22"/>
                <w:lang w:eastAsia="zh-CN"/>
              </w:rPr>
              <w:t xml:space="preserve">Упаковка: металлическая банка </w:t>
            </w:r>
          </w:p>
          <w:p w14:paraId="38332376" w14:textId="6B0A1F92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 xml:space="preserve">Упаковка объемом: не </w:t>
            </w:r>
            <w:r>
              <w:rPr>
                <w:sz w:val="22"/>
                <w:szCs w:val="22"/>
                <w:lang w:eastAsia="en-US"/>
              </w:rPr>
              <w:t>боле</w:t>
            </w:r>
            <w:r w:rsidRPr="005A6F40">
              <w:rPr>
                <w:sz w:val="22"/>
                <w:szCs w:val="22"/>
                <w:lang w:eastAsia="en-US"/>
              </w:rPr>
              <w:t xml:space="preserve">е 400 гр.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2A21" w14:textId="77777777" w:rsidR="00B10B7F" w:rsidRPr="005A6F40" w:rsidRDefault="00B10B7F" w:rsidP="008526C3">
            <w:pPr>
              <w:pStyle w:val="a4"/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кг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0F9AB" w14:textId="6FA3D6DC" w:rsidR="00B10B7F" w:rsidRPr="005A6F40" w:rsidRDefault="00B10B7F" w:rsidP="009B6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Pr="005A6F40">
              <w:rPr>
                <w:sz w:val="22"/>
                <w:szCs w:val="22"/>
              </w:rPr>
              <w:t>.0</w:t>
            </w:r>
          </w:p>
        </w:tc>
      </w:tr>
      <w:tr w:rsidR="00B10B7F" w:rsidRPr="005A6F40" w14:paraId="2B9CF835" w14:textId="77777777" w:rsidTr="001B508B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A7D1" w14:textId="77777777" w:rsidR="00B10B7F" w:rsidRPr="005A6F40" w:rsidRDefault="00B10B7F" w:rsidP="008526C3">
            <w:pPr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EBA11" w14:textId="77777777" w:rsidR="00B10B7F" w:rsidRPr="005A6F40" w:rsidRDefault="00B10B7F" w:rsidP="005A6F40">
            <w:pPr>
              <w:jc w:val="center"/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Икра кабачковая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1E2D" w14:textId="6EB1F419" w:rsidR="00B10B7F" w:rsidRPr="005A6F40" w:rsidRDefault="00B10B7F" w:rsidP="008526C3">
            <w:pPr>
              <w:rPr>
                <w:sz w:val="22"/>
                <w:szCs w:val="22"/>
                <w:lang w:eastAsia="zh-CN"/>
              </w:rPr>
            </w:pPr>
            <w:r w:rsidRPr="005A6F40">
              <w:rPr>
                <w:sz w:val="22"/>
                <w:szCs w:val="22"/>
                <w:lang w:eastAsia="zh-CN"/>
              </w:rPr>
              <w:t>Соответствует требованиям ГОСТ 2654-2017 «Консервы. Икра овощная. Технические условия»</w:t>
            </w:r>
          </w:p>
          <w:p w14:paraId="5BF2769E" w14:textId="77777777" w:rsidR="00B10B7F" w:rsidRPr="005A6F40" w:rsidRDefault="00B10B7F" w:rsidP="008526C3">
            <w:pPr>
              <w:rPr>
                <w:sz w:val="22"/>
                <w:szCs w:val="22"/>
                <w:lang w:eastAsia="zh-CN"/>
              </w:rPr>
            </w:pPr>
            <w:r w:rsidRPr="005A6F40">
              <w:rPr>
                <w:sz w:val="22"/>
                <w:szCs w:val="22"/>
                <w:lang w:eastAsia="zh-CN"/>
              </w:rPr>
              <w:t xml:space="preserve">Внешний вид: однородная, равномерно измельченная овощная масса с видимыми включениями зелени и пряностей без грубых семян и фрагментов кожицы перезревших овощей. </w:t>
            </w:r>
          </w:p>
          <w:p w14:paraId="7FBD762B" w14:textId="77777777" w:rsidR="00B10B7F" w:rsidRPr="005A6F40" w:rsidRDefault="00B10B7F" w:rsidP="008526C3">
            <w:pPr>
              <w:rPr>
                <w:sz w:val="22"/>
                <w:szCs w:val="22"/>
                <w:lang w:eastAsia="zh-CN"/>
              </w:rPr>
            </w:pPr>
            <w:r w:rsidRPr="005A6F40">
              <w:rPr>
                <w:sz w:val="22"/>
                <w:szCs w:val="22"/>
                <w:lang w:eastAsia="zh-CN"/>
              </w:rPr>
              <w:t xml:space="preserve">Консистенция: мажущая, слегка зернистая. </w:t>
            </w:r>
          </w:p>
          <w:p w14:paraId="226B499B" w14:textId="77777777" w:rsidR="00B10B7F" w:rsidRPr="005A6F40" w:rsidRDefault="00B10B7F" w:rsidP="008526C3">
            <w:pPr>
              <w:rPr>
                <w:sz w:val="22"/>
                <w:szCs w:val="22"/>
                <w:lang w:eastAsia="zh-CN"/>
              </w:rPr>
            </w:pPr>
            <w:r w:rsidRPr="005A6F40">
              <w:rPr>
                <w:sz w:val="22"/>
                <w:szCs w:val="22"/>
                <w:lang w:eastAsia="zh-CN"/>
              </w:rPr>
              <w:t>Вкус и запах: свойственные икре, изготовленной из определенного вида предварительно подготовленных овощей. Не допускается привкус прогорклого масла и наличие посторонних привкуса и запаха</w:t>
            </w:r>
          </w:p>
          <w:p w14:paraId="08F38E10" w14:textId="77777777" w:rsidR="00B10B7F" w:rsidRPr="005A6F40" w:rsidRDefault="00B10B7F" w:rsidP="008526C3">
            <w:pPr>
              <w:rPr>
                <w:sz w:val="22"/>
                <w:szCs w:val="22"/>
                <w:lang w:eastAsia="zh-CN"/>
              </w:rPr>
            </w:pPr>
            <w:r w:rsidRPr="005A6F40">
              <w:rPr>
                <w:sz w:val="22"/>
                <w:szCs w:val="22"/>
                <w:lang w:eastAsia="zh-CN"/>
              </w:rPr>
              <w:t xml:space="preserve">Цвет: однородный по всей массе для икры. </w:t>
            </w:r>
          </w:p>
          <w:p w14:paraId="029DAB9F" w14:textId="77777777" w:rsidR="00B10B7F" w:rsidRPr="005A6F40" w:rsidRDefault="00B10B7F" w:rsidP="008526C3">
            <w:pPr>
              <w:rPr>
                <w:sz w:val="22"/>
                <w:szCs w:val="22"/>
                <w:lang w:eastAsia="zh-CN"/>
              </w:rPr>
            </w:pPr>
            <w:r w:rsidRPr="005A6F40">
              <w:rPr>
                <w:sz w:val="22"/>
                <w:szCs w:val="22"/>
                <w:lang w:eastAsia="zh-CN"/>
              </w:rPr>
              <w:t>Упаковка: стеклянная банка или иной вид, предназначенный и соответствующий стандартам для данной продукции</w:t>
            </w:r>
          </w:p>
          <w:p w14:paraId="52DD801B" w14:textId="38ADC7B3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Упаковка объемом</w:t>
            </w:r>
            <w:r w:rsidRPr="005A6F40">
              <w:rPr>
                <w:sz w:val="22"/>
                <w:szCs w:val="22"/>
                <w:lang w:eastAsia="zh-CN"/>
              </w:rPr>
              <w:t xml:space="preserve">: не </w:t>
            </w:r>
            <w:r>
              <w:rPr>
                <w:sz w:val="22"/>
                <w:szCs w:val="22"/>
                <w:lang w:eastAsia="zh-CN"/>
              </w:rPr>
              <w:t>бол</w:t>
            </w:r>
            <w:r w:rsidRPr="005A6F40">
              <w:rPr>
                <w:sz w:val="22"/>
                <w:szCs w:val="22"/>
                <w:lang w:eastAsia="zh-CN"/>
              </w:rPr>
              <w:t>ее 500 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5C0F" w14:textId="77777777" w:rsidR="00B10B7F" w:rsidRPr="005A6F40" w:rsidRDefault="00B10B7F" w:rsidP="008526C3">
            <w:pPr>
              <w:pStyle w:val="a4"/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кг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07389" w14:textId="63B4A282" w:rsidR="00B10B7F" w:rsidRPr="005A6F40" w:rsidRDefault="00B10B7F" w:rsidP="009B6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5A6F40">
              <w:rPr>
                <w:sz w:val="22"/>
                <w:szCs w:val="22"/>
              </w:rPr>
              <w:t>.0</w:t>
            </w:r>
          </w:p>
        </w:tc>
      </w:tr>
      <w:tr w:rsidR="00B10B7F" w:rsidRPr="005A6F40" w14:paraId="71DCBB92" w14:textId="77777777" w:rsidTr="001B508B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CDE3" w14:textId="77777777" w:rsidR="00B10B7F" w:rsidRPr="005A6F40" w:rsidRDefault="00B10B7F" w:rsidP="008526C3">
            <w:pPr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965FE" w14:textId="77777777" w:rsidR="00B10B7F" w:rsidRPr="005A6F40" w:rsidRDefault="00B10B7F" w:rsidP="005A6F40">
            <w:pPr>
              <w:jc w:val="center"/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Томаты консервированные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D03A" w14:textId="435DF986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  <w:lang w:eastAsia="ru-RU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Соответствует требованиям ГОСТ Р 54648-2011 Консервы. Томаты в заливке. Общие технические условия</w:t>
            </w:r>
          </w:p>
          <w:p w14:paraId="250609FA" w14:textId="77777777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Вид: Томаты с зеленью в заливке</w:t>
            </w:r>
          </w:p>
          <w:p w14:paraId="73B98B8B" w14:textId="77777777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Категория: экстра</w:t>
            </w:r>
          </w:p>
          <w:p w14:paraId="302B3787" w14:textId="77777777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Внешний вид: томаты целые, без плодоножек, близкие по размеру, одинаковые по форме и степени зрелости</w:t>
            </w:r>
          </w:p>
          <w:p w14:paraId="04FDFC68" w14:textId="77777777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lastRenderedPageBreak/>
              <w:t>с кожицей, с зеленью, с чесноком, пряностями в кислотно-солевой заливке.</w:t>
            </w:r>
          </w:p>
          <w:p w14:paraId="1EC8C467" w14:textId="77777777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Консистенция: мягкая, характерная для стерилизованных томатов</w:t>
            </w:r>
          </w:p>
          <w:p w14:paraId="172353C0" w14:textId="77777777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Вкус и запах: слабокислый с солоноватым привкусом, с хорошо выраженным ароматом пряностей</w:t>
            </w:r>
          </w:p>
          <w:p w14:paraId="4150A64C" w14:textId="77777777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Не допускаются посторонние привкус и запах</w:t>
            </w:r>
          </w:p>
          <w:p w14:paraId="4E087844" w14:textId="77777777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Цвет: Однородный, характерный для красных, розовых или бурых томатов, и желтый - для желто-плодных томатов</w:t>
            </w:r>
          </w:p>
          <w:p w14:paraId="35FAAD8F" w14:textId="77777777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Без содержания ГМО, красителей: соответствие</w:t>
            </w:r>
          </w:p>
          <w:p w14:paraId="6CE10D28" w14:textId="77777777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Упаковка: стеклянная банка или иной вид, предназначенный и соответствующий стандартам для данной продукции</w:t>
            </w:r>
          </w:p>
          <w:p w14:paraId="6DFA83A8" w14:textId="0B0C7207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 xml:space="preserve"> Упаковка объемом: не менее 680 г, не более 1 кг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C1B0" w14:textId="77777777" w:rsidR="00B10B7F" w:rsidRPr="005A6F40" w:rsidRDefault="00B10B7F" w:rsidP="008526C3">
            <w:pPr>
              <w:pStyle w:val="a4"/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lastRenderedPageBreak/>
              <w:t>кг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847F1" w14:textId="056B2FDC" w:rsidR="00B10B7F" w:rsidRPr="005A6F40" w:rsidRDefault="00B10B7F" w:rsidP="009B6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5A6F40">
              <w:rPr>
                <w:sz w:val="22"/>
                <w:szCs w:val="22"/>
              </w:rPr>
              <w:t>.0</w:t>
            </w:r>
          </w:p>
        </w:tc>
      </w:tr>
      <w:tr w:rsidR="00B10B7F" w:rsidRPr="005A6F40" w14:paraId="1E3F998A" w14:textId="77777777" w:rsidTr="001B508B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B3C5" w14:textId="77777777" w:rsidR="00B10B7F" w:rsidRPr="005A6F40" w:rsidRDefault="00B10B7F" w:rsidP="008526C3">
            <w:pPr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15D6B" w14:textId="77777777" w:rsidR="00B10B7F" w:rsidRPr="005A6F40" w:rsidRDefault="00B10B7F" w:rsidP="005A6F40">
            <w:pPr>
              <w:jc w:val="center"/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Салат из морской капусты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47F" w14:textId="683EFD82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</w:rPr>
              <w:t>Соответствует требованиям ГОСТ и/или ТУ производителя (изготовителя)</w:t>
            </w:r>
          </w:p>
          <w:p w14:paraId="394CC855" w14:textId="77777777" w:rsidR="00B10B7F" w:rsidRPr="005A6F40" w:rsidRDefault="00B10B7F" w:rsidP="008526C3">
            <w:pPr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Внешний вид: целый. Поверхность ровная, чистая.</w:t>
            </w:r>
          </w:p>
          <w:p w14:paraId="51AE49CE" w14:textId="77777777" w:rsidR="00B10B7F" w:rsidRPr="005A6F40" w:rsidRDefault="00B10B7F" w:rsidP="008526C3">
            <w:pPr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Вкус и запах: свойственные морской капусте, слегка йодистые</w:t>
            </w:r>
          </w:p>
          <w:p w14:paraId="26525761" w14:textId="77777777" w:rsidR="00B10B7F" w:rsidRPr="005A6F40" w:rsidRDefault="00B10B7F" w:rsidP="008526C3">
            <w:pPr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Цвет: свойственный данному виду морской капусты, от оливкового до темно-коричневого</w:t>
            </w:r>
          </w:p>
          <w:p w14:paraId="7CB02302" w14:textId="77777777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 xml:space="preserve">Салат изготовлен из натуральных ингредиентов, без использования консервантов. </w:t>
            </w:r>
          </w:p>
          <w:p w14:paraId="76050C7B" w14:textId="77777777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 xml:space="preserve">Состав: морская капуста, лук, растительное масло, соль, сахар, специи. </w:t>
            </w:r>
          </w:p>
          <w:p w14:paraId="755BF3D4" w14:textId="77777777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 xml:space="preserve">Продукт готов к употреблению без дополнительной обработки. </w:t>
            </w:r>
          </w:p>
          <w:p w14:paraId="47A62D4A" w14:textId="77777777" w:rsidR="00B10B7F" w:rsidRPr="005A6F40" w:rsidRDefault="00B10B7F" w:rsidP="008526C3">
            <w:pPr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 xml:space="preserve">Упаковка: жестяная банка или иной вид, предназначенный и соответствующий стандартам для данной продукции. Не допускается биологический, физический и ложный бомбаж, "хлопушка", помятые банки, </w:t>
            </w:r>
            <w:proofErr w:type="spellStart"/>
            <w:r w:rsidRPr="005A6F40">
              <w:rPr>
                <w:sz w:val="22"/>
                <w:szCs w:val="22"/>
              </w:rPr>
              <w:t>подтечные</w:t>
            </w:r>
            <w:proofErr w:type="spellEnd"/>
            <w:r w:rsidRPr="005A6F40">
              <w:rPr>
                <w:sz w:val="22"/>
                <w:szCs w:val="22"/>
              </w:rPr>
              <w:t xml:space="preserve"> и ржавые банки, чёрные пятна и полосы на внутренней стороне крышек и на поверхности содержимого банки</w:t>
            </w:r>
          </w:p>
          <w:p w14:paraId="43A984F9" w14:textId="5BC71CC7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 xml:space="preserve">Упаковка объемом: не </w:t>
            </w:r>
            <w:r>
              <w:rPr>
                <w:sz w:val="22"/>
                <w:szCs w:val="22"/>
                <w:lang w:eastAsia="en-US"/>
              </w:rPr>
              <w:t>бол</w:t>
            </w:r>
            <w:r w:rsidRPr="005A6F40">
              <w:rPr>
                <w:sz w:val="22"/>
                <w:szCs w:val="22"/>
                <w:lang w:eastAsia="en-US"/>
              </w:rPr>
              <w:t xml:space="preserve">ее 460 гр.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19A7" w14:textId="77777777" w:rsidR="00B10B7F" w:rsidRPr="005A6F40" w:rsidRDefault="00B10B7F" w:rsidP="008526C3">
            <w:pPr>
              <w:pStyle w:val="a4"/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кг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7EEC4" w14:textId="117C3ABD" w:rsidR="00B10B7F" w:rsidRPr="005A6F40" w:rsidRDefault="00B10B7F" w:rsidP="00852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5A6F40">
              <w:rPr>
                <w:sz w:val="22"/>
                <w:szCs w:val="22"/>
              </w:rPr>
              <w:t>.0</w:t>
            </w:r>
          </w:p>
        </w:tc>
      </w:tr>
      <w:tr w:rsidR="00B10B7F" w:rsidRPr="005A6F40" w14:paraId="16B7A412" w14:textId="77777777" w:rsidTr="001B508B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0FCA" w14:textId="77777777" w:rsidR="00B10B7F" w:rsidRPr="005A6F40" w:rsidRDefault="00B10B7F" w:rsidP="008526C3">
            <w:pPr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464E4" w14:textId="77777777" w:rsidR="00B10B7F" w:rsidRPr="005A6F40" w:rsidRDefault="00B10B7F" w:rsidP="005A6F40">
            <w:pPr>
              <w:jc w:val="center"/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Огурцы консервированные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6E2" w14:textId="6469CD24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</w:rPr>
              <w:t>Соответствует требованиям ГОСТ 31713-2012 «Консервы. Огурцы, кабачки, патиссоны с зеленью в заливке. Технические условия и/или ТУ производителя (изготовителя)».</w:t>
            </w:r>
          </w:p>
          <w:p w14:paraId="3BA7DD84" w14:textId="4DEF6056" w:rsidR="00B10B7F" w:rsidRPr="005A6F40" w:rsidRDefault="00B10B7F" w:rsidP="008526C3">
            <w:pPr>
              <w:rPr>
                <w:i/>
                <w:iCs/>
                <w:sz w:val="22"/>
                <w:szCs w:val="22"/>
              </w:rPr>
            </w:pPr>
            <w:r w:rsidRPr="005A6F40">
              <w:rPr>
                <w:i/>
                <w:iCs/>
                <w:sz w:val="22"/>
                <w:szCs w:val="22"/>
              </w:rPr>
              <w:t>Огурцы, консервированные на лимонной кислоте, без использования уксуса и уксусной кислоты</w:t>
            </w:r>
          </w:p>
          <w:p w14:paraId="734F961C" w14:textId="4F3EAC54" w:rsidR="00B10B7F" w:rsidRPr="005A6F40" w:rsidRDefault="00B10B7F" w:rsidP="008526C3">
            <w:pPr>
              <w:rPr>
                <w:i/>
                <w:iCs/>
                <w:sz w:val="22"/>
                <w:szCs w:val="22"/>
              </w:rPr>
            </w:pPr>
            <w:r w:rsidRPr="005A6F40">
              <w:rPr>
                <w:sz w:val="22"/>
                <w:szCs w:val="22"/>
                <w:lang w:eastAsia="en-US"/>
              </w:rPr>
              <w:t>Массовая доля огурцов не менее 50% Консервы. Огурцы, кабачки, патиссоны с зеленью в заливке.</w:t>
            </w:r>
          </w:p>
          <w:p w14:paraId="31E9F163" w14:textId="77777777" w:rsidR="00B10B7F" w:rsidRPr="005A6F40" w:rsidRDefault="00B10B7F" w:rsidP="008526C3">
            <w:pPr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Внешний вид: целые, однородные по размеру и конфигурации, без плодоножек и остатков цветков, здоровые, чистые, не сморщенные, не мятые, без механических повреждений.</w:t>
            </w:r>
          </w:p>
          <w:p w14:paraId="76DE3409" w14:textId="77777777" w:rsidR="00B10B7F" w:rsidRPr="005A6F40" w:rsidRDefault="00B10B7F" w:rsidP="008526C3">
            <w:pPr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 xml:space="preserve">Вкус и запах: слабокислый, свойственный консервированным овощам данного вида, умеренно соленый с ароматом пряностей. Не допускаются посторонние привкус и запах </w:t>
            </w:r>
          </w:p>
          <w:p w14:paraId="457F2BA4" w14:textId="77777777" w:rsidR="00B10B7F" w:rsidRPr="005A6F40" w:rsidRDefault="00B10B7F" w:rsidP="008526C3">
            <w:pPr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Цвет: однородный для овощей одного вида, близкий к типичному для данного ботанического сорта, без пятен, прозелени и ожогов, с оттенками от зеленого до оливкового.</w:t>
            </w:r>
          </w:p>
          <w:p w14:paraId="3AB9FB7C" w14:textId="77777777" w:rsidR="00B10B7F" w:rsidRPr="005A6F40" w:rsidRDefault="00B10B7F" w:rsidP="008526C3">
            <w:pPr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 xml:space="preserve">Консистенция: овощи плотные, упругие с хрустящей мякотью, без пустот, с недоразвитыми семенами. </w:t>
            </w:r>
          </w:p>
          <w:p w14:paraId="0BF193C6" w14:textId="77777777" w:rsidR="00B10B7F" w:rsidRPr="005A6F40" w:rsidRDefault="00B10B7F" w:rsidP="008526C3">
            <w:pPr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lastRenderedPageBreak/>
              <w:t>Качество заливки: прозрачная, бесцветная или с характерным для определенного вида консервов оттенком.</w:t>
            </w:r>
          </w:p>
          <w:p w14:paraId="4DBED098" w14:textId="77777777" w:rsidR="00B10B7F" w:rsidRPr="005A6F40" w:rsidRDefault="00B10B7F" w:rsidP="008526C3">
            <w:pPr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Массовая доля зелени и пряностей от массы нетто консервов, указанной на этикетке: 2,5-3,5 %</w:t>
            </w:r>
          </w:p>
          <w:p w14:paraId="2C5543DE" w14:textId="77777777" w:rsidR="00B10B7F" w:rsidRPr="005A6F40" w:rsidRDefault="00B10B7F" w:rsidP="008526C3">
            <w:pPr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Минеральные примеси: не допускаются</w:t>
            </w:r>
          </w:p>
          <w:p w14:paraId="5E195DA9" w14:textId="77777777" w:rsidR="00B10B7F" w:rsidRPr="005A6F40" w:rsidRDefault="00B10B7F" w:rsidP="008526C3">
            <w:pPr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Упаковка: стеклянные банки или иной вид, предназначенный и соответствующий стандартам для данной продукции</w:t>
            </w:r>
          </w:p>
          <w:p w14:paraId="45AF549F" w14:textId="4C2BBBED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Упаковка объемом: не менее 680 г, не более 1 кг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30C6" w14:textId="77777777" w:rsidR="00B10B7F" w:rsidRPr="005A6F40" w:rsidRDefault="00B10B7F" w:rsidP="008526C3">
            <w:pPr>
              <w:pStyle w:val="a4"/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lastRenderedPageBreak/>
              <w:t>кг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2140A" w14:textId="5C293339" w:rsidR="00B10B7F" w:rsidRPr="005A6F40" w:rsidRDefault="00B10B7F" w:rsidP="009C1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Pr="005A6F40">
              <w:rPr>
                <w:sz w:val="22"/>
                <w:szCs w:val="22"/>
              </w:rPr>
              <w:t>.0</w:t>
            </w:r>
          </w:p>
        </w:tc>
      </w:tr>
      <w:tr w:rsidR="00B10B7F" w:rsidRPr="005A6F40" w14:paraId="1EB2C6A8" w14:textId="77777777" w:rsidTr="001B508B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F140" w14:textId="77777777" w:rsidR="00B10B7F" w:rsidRPr="005A6F40" w:rsidRDefault="00B10B7F" w:rsidP="008526C3">
            <w:pPr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CEC41" w14:textId="77777777" w:rsidR="00B10B7F" w:rsidRPr="005A6F40" w:rsidRDefault="00B10B7F" w:rsidP="005A6F40">
            <w:pPr>
              <w:jc w:val="center"/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Сок фруктовый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7E6" w14:textId="0F973FB5" w:rsidR="00B10B7F" w:rsidRPr="005A6F40" w:rsidRDefault="00B10B7F" w:rsidP="008526C3">
            <w:pP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5A6F40">
              <w:rPr>
                <w:sz w:val="22"/>
                <w:szCs w:val="22"/>
              </w:rPr>
              <w:t>Соответствует требованиям ГОСТ 32103-2013 Консервы. Продукция соковая. Соки фруктовые и фруктово-овощные восстановленные. Общие технические условия и/или ТУ изготовителя (производителя)</w:t>
            </w:r>
          </w:p>
          <w:p w14:paraId="42D95BFB" w14:textId="48D950D3" w:rsidR="00B10B7F" w:rsidRPr="005A6F40" w:rsidRDefault="00B10B7F" w:rsidP="008526C3">
            <w:pPr>
              <w:shd w:val="clear" w:color="auto" w:fill="FFFFFF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Вкус: фруктовый натуральный в ассортименте, за исключением апельсинового</w:t>
            </w:r>
          </w:p>
          <w:p w14:paraId="27AA7577" w14:textId="77777777" w:rsidR="00B10B7F" w:rsidRPr="005A6F40" w:rsidRDefault="00B10B7F" w:rsidP="008526C3">
            <w:pPr>
              <w:shd w:val="clear" w:color="auto" w:fill="FFFFFF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 xml:space="preserve">Внешний вид и консистенция: однородная непрозрачная жидкость с равномерно распределенной тонкоизмельченной мякотью или без нее. Допускается осадок на дне тары. </w:t>
            </w:r>
          </w:p>
          <w:p w14:paraId="5169226F" w14:textId="77777777" w:rsidR="00B10B7F" w:rsidRPr="005A6F40" w:rsidRDefault="00B10B7F" w:rsidP="008526C3">
            <w:pPr>
              <w:shd w:val="clear" w:color="auto" w:fill="FFFFFF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 xml:space="preserve">Вкус и аромат хорошо выраженные, свойственные соответствующим концентрированным сокам. Не допускаются посторонние привкус и запах. </w:t>
            </w:r>
          </w:p>
          <w:p w14:paraId="495ACBBF" w14:textId="77777777" w:rsidR="00B10B7F" w:rsidRPr="005A6F40" w:rsidRDefault="00B10B7F" w:rsidP="008526C3">
            <w:pPr>
              <w:shd w:val="clear" w:color="auto" w:fill="FFFFFF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 xml:space="preserve">Цвет однородный по всей массе, свойственный цвету одноименных фруктовых соков прямого отжима, из которых были изготовлены восстановленные соки. </w:t>
            </w:r>
          </w:p>
          <w:p w14:paraId="3B474CE8" w14:textId="77777777" w:rsidR="00B10B7F" w:rsidRPr="005A6F40" w:rsidRDefault="00B10B7F" w:rsidP="008526C3">
            <w:pPr>
              <w:shd w:val="clear" w:color="auto" w:fill="FFFFFF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53C068CE" w14:textId="7BA62038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Упаковка объемом</w:t>
            </w:r>
            <w:r w:rsidRPr="005A6F40">
              <w:rPr>
                <w:sz w:val="22"/>
                <w:szCs w:val="22"/>
              </w:rPr>
              <w:t xml:space="preserve">: не более 1 л </w:t>
            </w:r>
            <w:r w:rsidRPr="005A6F4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95F5" w14:textId="77777777" w:rsidR="00B10B7F" w:rsidRPr="005A6F40" w:rsidRDefault="00B10B7F" w:rsidP="008526C3">
            <w:pPr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кг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299CA" w14:textId="0F5C780D" w:rsidR="00B10B7F" w:rsidRPr="005A6F40" w:rsidRDefault="00B10B7F" w:rsidP="00852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  <w:r w:rsidRPr="005A6F40">
              <w:rPr>
                <w:sz w:val="22"/>
                <w:szCs w:val="22"/>
              </w:rPr>
              <w:t>.0</w:t>
            </w:r>
          </w:p>
        </w:tc>
      </w:tr>
      <w:tr w:rsidR="00B10B7F" w:rsidRPr="005A6F40" w14:paraId="314577C1" w14:textId="77777777" w:rsidTr="001B508B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E090" w14:textId="77777777" w:rsidR="00B10B7F" w:rsidRPr="005A6F40" w:rsidRDefault="00B10B7F" w:rsidP="008526C3">
            <w:pPr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7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2E3BB" w14:textId="77777777" w:rsidR="00B10B7F" w:rsidRPr="005A6F40" w:rsidRDefault="00B10B7F" w:rsidP="005A6F40">
            <w:pPr>
              <w:jc w:val="center"/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Повидло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A35" w14:textId="4900742B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  <w:lang w:eastAsia="ru-RU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Соответствует требованиям ГОСТ 32099-2013 Повидло. Общие технические условия и/или ТУ производителя (изготовителя)</w:t>
            </w:r>
          </w:p>
          <w:p w14:paraId="55961977" w14:textId="77777777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Сорт: высший</w:t>
            </w:r>
          </w:p>
          <w:p w14:paraId="2BED86D1" w14:textId="77777777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 xml:space="preserve">Вкус: </w:t>
            </w:r>
            <w:r w:rsidRPr="005A6F40">
              <w:rPr>
                <w:sz w:val="22"/>
                <w:szCs w:val="22"/>
                <w:lang w:eastAsia="en-US"/>
              </w:rPr>
              <w:t xml:space="preserve">Абрикосовое или грушевое или персиковое или яблочное. </w:t>
            </w:r>
          </w:p>
          <w:p w14:paraId="3126CE0D" w14:textId="77777777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Внешний вид и консистенция: Однородная густая протертая масса, без семян, семенных гнезд, косточек и не протертых кусочков кожицы и других растительных примесей.</w:t>
            </w:r>
          </w:p>
          <w:p w14:paraId="38BBA15D" w14:textId="77777777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Консистенция: Густая мажущаяся масса</w:t>
            </w:r>
          </w:p>
          <w:p w14:paraId="112A420F" w14:textId="77777777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Вкус и запах: Вкус и запах хорошо выраженные.</w:t>
            </w:r>
          </w:p>
          <w:p w14:paraId="1D34E1B0" w14:textId="77777777" w:rsidR="00B10B7F" w:rsidRPr="005A6F40" w:rsidRDefault="00B10B7F" w:rsidP="008526C3">
            <w:pPr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</w:pPr>
            <w:r w:rsidRPr="005A6F40">
              <w:rPr>
                <w:snapToGrid w:val="0"/>
                <w:spacing w:val="2"/>
                <w:sz w:val="22"/>
                <w:szCs w:val="22"/>
                <w:shd w:val="clear" w:color="auto" w:fill="FFFFFF"/>
              </w:rPr>
              <w:t>Упаковка: предназначенная и соответствующая стандартам для данной продукции</w:t>
            </w:r>
          </w:p>
          <w:p w14:paraId="6EC75A97" w14:textId="39D1377B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Упаковка объемом: не менее 600 г не более 630 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5501" w14:textId="77777777" w:rsidR="00B10B7F" w:rsidRPr="005A6F40" w:rsidRDefault="00B10B7F" w:rsidP="008526C3">
            <w:pPr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кг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8F4D6" w14:textId="76496E01" w:rsidR="00B10B7F" w:rsidRPr="005A6F40" w:rsidRDefault="00B10B7F" w:rsidP="00852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Pr="005A6F40">
              <w:rPr>
                <w:sz w:val="22"/>
                <w:szCs w:val="22"/>
              </w:rPr>
              <w:t>.0</w:t>
            </w:r>
          </w:p>
        </w:tc>
      </w:tr>
      <w:tr w:rsidR="00B10B7F" w:rsidRPr="005A6F40" w14:paraId="4D764076" w14:textId="77777777" w:rsidTr="001B508B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01ED" w14:textId="77777777" w:rsidR="00B10B7F" w:rsidRPr="005A6F40" w:rsidRDefault="00B10B7F" w:rsidP="008526C3">
            <w:pPr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8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6C0A1" w14:textId="77777777" w:rsidR="00B10B7F" w:rsidRPr="005A6F40" w:rsidRDefault="00B10B7F" w:rsidP="005A6F40">
            <w:pPr>
              <w:jc w:val="center"/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Паста томатная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42D2" w14:textId="00533E47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Соответствует требованиям ГОСТ 3343-2017 «Продукты томатные концентрированные. Общие технические условия» и/или ТУ производителя (изготовителя)</w:t>
            </w:r>
          </w:p>
          <w:p w14:paraId="6C04240A" w14:textId="77777777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 xml:space="preserve">Массовая доля растворимых сухих веществ (за вычетом хлоридов), %: не менее 25 </w:t>
            </w:r>
          </w:p>
          <w:p w14:paraId="75E784D9" w14:textId="77777777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Внешний вид и консистенция: Густая однородная концентрированная масса мажущейся консистенции, без темных включений, остатков кожицы, семян и других грубых частиц плодов</w:t>
            </w:r>
          </w:p>
          <w:p w14:paraId="4DE0645B" w14:textId="77777777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Цвет: Красный, оранжево-красный или малиново-</w:t>
            </w:r>
          </w:p>
          <w:p w14:paraId="3476C3B6" w14:textId="77777777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красный, ярко выраженный, равномерный по всей массе</w:t>
            </w:r>
          </w:p>
          <w:p w14:paraId="4B3EEFFD" w14:textId="77777777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Вкус и запах: ярко выраженные, свойственные зрелым томатам, прошедшим термическую обработку, без горечи и других посторонних привкуса и запаха</w:t>
            </w:r>
          </w:p>
          <w:p w14:paraId="488992B4" w14:textId="77777777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>Без содержания ГМО, красителей: соответствие</w:t>
            </w:r>
          </w:p>
          <w:p w14:paraId="36E2F722" w14:textId="60CDDC67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lastRenderedPageBreak/>
              <w:t>Упаковка: предназначенная и соответствующая стандартам для данной продукции</w:t>
            </w:r>
          </w:p>
          <w:p w14:paraId="5FB8D107" w14:textId="66E6901E" w:rsidR="00B10B7F" w:rsidRPr="005A6F40" w:rsidRDefault="00B10B7F" w:rsidP="008526C3">
            <w:pPr>
              <w:rPr>
                <w:sz w:val="22"/>
                <w:szCs w:val="22"/>
                <w:lang w:eastAsia="en-US"/>
              </w:rPr>
            </w:pPr>
            <w:r w:rsidRPr="005A6F40">
              <w:rPr>
                <w:sz w:val="22"/>
                <w:szCs w:val="22"/>
                <w:lang w:eastAsia="en-US"/>
              </w:rPr>
              <w:t xml:space="preserve">Упаковка объемом: не </w:t>
            </w:r>
            <w:r w:rsidR="001B508B">
              <w:rPr>
                <w:sz w:val="22"/>
                <w:szCs w:val="22"/>
                <w:lang w:eastAsia="en-US"/>
              </w:rPr>
              <w:t>бол</w:t>
            </w:r>
            <w:r w:rsidRPr="005A6F40">
              <w:rPr>
                <w:sz w:val="22"/>
                <w:szCs w:val="22"/>
                <w:lang w:eastAsia="en-US"/>
              </w:rPr>
              <w:t xml:space="preserve">ее 500 гр.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F327" w14:textId="77777777" w:rsidR="00B10B7F" w:rsidRPr="005A6F40" w:rsidRDefault="00B10B7F" w:rsidP="008526C3">
            <w:pPr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lastRenderedPageBreak/>
              <w:t>кг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7F171" w14:textId="0FE4F0FB" w:rsidR="00B10B7F" w:rsidRPr="005A6F40" w:rsidRDefault="00B10B7F" w:rsidP="009B6DE7">
            <w:pPr>
              <w:jc w:val="center"/>
              <w:rPr>
                <w:sz w:val="22"/>
                <w:szCs w:val="22"/>
              </w:rPr>
            </w:pPr>
            <w:r w:rsidRPr="005A6F4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16</w:t>
            </w:r>
            <w:r w:rsidRPr="005A6F40">
              <w:rPr>
                <w:sz w:val="22"/>
                <w:szCs w:val="22"/>
              </w:rPr>
              <w:t>.0</w:t>
            </w:r>
          </w:p>
        </w:tc>
      </w:tr>
    </w:tbl>
    <w:p w14:paraId="4F66B4A2" w14:textId="77777777" w:rsidR="00B10B7F" w:rsidRDefault="00B10B7F" w:rsidP="00B10B7F">
      <w:pPr>
        <w:tabs>
          <w:tab w:val="left" w:pos="284"/>
        </w:tabs>
        <w:suppressAutoHyphens w:val="0"/>
        <w:ind w:left="360"/>
        <w:jc w:val="both"/>
        <w:rPr>
          <w:b/>
          <w:bCs/>
          <w:sz w:val="22"/>
          <w:szCs w:val="22"/>
          <w:lang w:eastAsia="ru-RU"/>
        </w:rPr>
      </w:pPr>
    </w:p>
    <w:p w14:paraId="46E06B51" w14:textId="7B9BCCE4" w:rsidR="00B10B7F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/>
          <w:sz w:val="22"/>
          <w:szCs w:val="22"/>
          <w:highlight w:val="yellow"/>
          <w:lang w:eastAsia="ru-RU"/>
        </w:rPr>
      </w:pPr>
      <w:r w:rsidRPr="001B508B">
        <w:rPr>
          <w:b/>
          <w:sz w:val="22"/>
          <w:szCs w:val="22"/>
          <w:highlight w:val="yellow"/>
          <w:lang w:eastAsia="ru-RU"/>
        </w:rPr>
        <w:t xml:space="preserve">2. </w:t>
      </w:r>
      <w:r w:rsidR="00B10B7F" w:rsidRPr="001B508B">
        <w:rPr>
          <w:b/>
          <w:sz w:val="22"/>
          <w:szCs w:val="22"/>
          <w:highlight w:val="yellow"/>
          <w:lang w:eastAsia="ru-RU"/>
        </w:rPr>
        <w:t xml:space="preserve">Место поставки товара:  </w:t>
      </w:r>
    </w:p>
    <w:p w14:paraId="2A81E688" w14:textId="77777777" w:rsidR="00B10B7F" w:rsidRPr="001B508B" w:rsidRDefault="00B10B7F" w:rsidP="001B508B">
      <w:pPr>
        <w:jc w:val="both"/>
        <w:rPr>
          <w:bCs/>
          <w:sz w:val="22"/>
          <w:szCs w:val="22"/>
          <w:highlight w:val="yellow"/>
          <w:lang w:eastAsia="ru-RU"/>
        </w:rPr>
      </w:pPr>
      <w:r w:rsidRPr="001B508B">
        <w:rPr>
          <w:bCs/>
          <w:sz w:val="22"/>
          <w:szCs w:val="22"/>
          <w:highlight w:val="yellow"/>
          <w:lang w:eastAsia="ru-RU"/>
        </w:rPr>
        <w:t>- Ханты-Мансийский автономный округ - Югра, город Радужный, 7 микрорайон, стр. 17;</w:t>
      </w:r>
    </w:p>
    <w:p w14:paraId="5475BCA8" w14:textId="77777777" w:rsidR="00B10B7F" w:rsidRPr="001B508B" w:rsidRDefault="00B10B7F" w:rsidP="001B508B">
      <w:pPr>
        <w:jc w:val="both"/>
        <w:rPr>
          <w:bCs/>
          <w:sz w:val="22"/>
          <w:szCs w:val="22"/>
          <w:highlight w:val="yellow"/>
          <w:lang w:eastAsia="ru-RU"/>
        </w:rPr>
      </w:pPr>
      <w:r w:rsidRPr="001B508B">
        <w:rPr>
          <w:bCs/>
          <w:sz w:val="22"/>
          <w:szCs w:val="22"/>
          <w:highlight w:val="yellow"/>
          <w:lang w:eastAsia="ru-RU"/>
        </w:rPr>
        <w:t>- Ханты-Мансийский автономный округ - Югра, город Радужный, 7 микрорайон, стр. 31.</w:t>
      </w:r>
    </w:p>
    <w:p w14:paraId="43D35D49" w14:textId="27334E16" w:rsidR="00B10B7F" w:rsidRDefault="001B508B" w:rsidP="001B508B">
      <w:pPr>
        <w:tabs>
          <w:tab w:val="left" w:pos="0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/>
          <w:sz w:val="22"/>
          <w:szCs w:val="22"/>
          <w:highlight w:val="yellow"/>
          <w:lang w:eastAsia="ru-RU"/>
        </w:rPr>
        <w:t xml:space="preserve">3. </w:t>
      </w:r>
      <w:r w:rsidR="00B10B7F" w:rsidRPr="001B508B">
        <w:rPr>
          <w:b/>
          <w:sz w:val="22"/>
          <w:szCs w:val="22"/>
          <w:highlight w:val="yellow"/>
          <w:lang w:eastAsia="ru-RU"/>
        </w:rPr>
        <w:t>Срок поставки товара:</w:t>
      </w:r>
      <w:r w:rsidR="00B10B7F" w:rsidRPr="001B508B">
        <w:rPr>
          <w:bCs/>
          <w:sz w:val="22"/>
          <w:szCs w:val="22"/>
          <w:highlight w:val="yellow"/>
          <w:lang w:eastAsia="ru-RU"/>
        </w:rPr>
        <w:t xml:space="preserve"> с момента заключения договора, но не ранее чем 01.07.2026 по 31.12.2026 гг.</w:t>
      </w:r>
      <w:r w:rsidRPr="001B508B">
        <w:t xml:space="preserve"> </w:t>
      </w:r>
      <w:r w:rsidRPr="001B508B">
        <w:rPr>
          <w:bCs/>
          <w:sz w:val="22"/>
          <w:szCs w:val="22"/>
          <w:lang w:eastAsia="ru-RU"/>
        </w:rPr>
        <w:t>Поставка осуществляется по понедельникам в период с 08-00 часов до 14-00 часов (по местному времени Заказчика) или в другие дни только по согласованию с Заказчиком. Датой поставки товара является дата подписания Заказчиком соответствующего документа о приёмке. Досрочная поставка допускается только по согласованию с Заказчиком. Поставщик не позднее, чем за 24 часа до момента поставки товара должен уведомить Заказчика о планируемой отгрузке. Сообщение должно содержать ссылку на реквизиты Договора, реквизиты соответствующей отгрузочной разнарядки (при ее наличии), а также дату и планируемое время отгрузки. Сообщение может быть направлено Заказчику путем использования электронных или факсимильных средств связи.</w:t>
      </w:r>
    </w:p>
    <w:p w14:paraId="5A2380C0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1F0F1FE4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3.1. Доставка, погрузочно-разгрузочные работы выполняются силами Поставщика.</w:t>
      </w:r>
    </w:p>
    <w:p w14:paraId="22473503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/>
          <w:sz w:val="22"/>
          <w:szCs w:val="22"/>
          <w:lang w:eastAsia="ru-RU"/>
        </w:rPr>
      </w:pPr>
      <w:r w:rsidRPr="001B508B">
        <w:rPr>
          <w:b/>
          <w:sz w:val="22"/>
          <w:szCs w:val="22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0C97CFF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CCD125C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- Федеральным законом от 02.01.2000 № 29-ФЗ «О качестве и безопасности пищевых продуктов»;</w:t>
      </w:r>
    </w:p>
    <w:p w14:paraId="12463774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- Федеральным закон от 30.03.1999 № 52-ФЗ «О санитарно-эпидемиологическом благополучии населения»;</w:t>
      </w:r>
    </w:p>
    <w:p w14:paraId="2ACA2380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27C0AE7B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- СанПиН 2.3.2.1078-01 «Гигиенические требования к безопасности и пищевой ценности пищевых продуктов»;</w:t>
      </w:r>
    </w:p>
    <w:p w14:paraId="25F27B61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273F1C8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- ТР ТС 021/2011 «О безопасности пищевой продукции»;</w:t>
      </w:r>
    </w:p>
    <w:p w14:paraId="150F72AE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- ТР ТС 022/2011 «Пищевая продукция в части ее маркировки»;</w:t>
      </w:r>
    </w:p>
    <w:p w14:paraId="0CAF3BB4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- ТР ТС 005/2011 «О безопасности упаковки»;</w:t>
      </w:r>
    </w:p>
    <w:p w14:paraId="39922E99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81284FD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3984BCD8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344D89A1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DA5B331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/>
          <w:sz w:val="22"/>
          <w:szCs w:val="22"/>
          <w:lang w:eastAsia="ru-RU"/>
        </w:rPr>
      </w:pPr>
      <w:r w:rsidRPr="001B508B">
        <w:rPr>
          <w:b/>
          <w:sz w:val="22"/>
          <w:szCs w:val="22"/>
          <w:lang w:eastAsia="ru-RU"/>
        </w:rPr>
        <w:t>5. Требования к сроку и (или) объему предоставления гарантий качества товаров:</w:t>
      </w:r>
    </w:p>
    <w:p w14:paraId="78D82023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655C78B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73D4D777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lastRenderedPageBreak/>
        <w:t>5.3. Остаточный срок годности: не менее 80% от установленного производителем.</w:t>
      </w:r>
    </w:p>
    <w:p w14:paraId="475AE45F" w14:textId="77777777" w:rsidR="001B508B" w:rsidRPr="001B508B" w:rsidRDefault="001B508B" w:rsidP="001B508B">
      <w:pPr>
        <w:tabs>
          <w:tab w:val="left" w:pos="284"/>
        </w:tabs>
        <w:suppressAutoHyphens w:val="0"/>
        <w:contextualSpacing/>
        <w:jc w:val="both"/>
        <w:rPr>
          <w:b/>
          <w:sz w:val="22"/>
          <w:szCs w:val="22"/>
          <w:lang w:eastAsia="ru-RU"/>
        </w:rPr>
      </w:pPr>
      <w:r w:rsidRPr="001B508B">
        <w:rPr>
          <w:b/>
          <w:sz w:val="22"/>
          <w:szCs w:val="22"/>
          <w:lang w:eastAsia="ru-RU"/>
        </w:rPr>
        <w:t>6. Требования к условиям поставки товара, отгрузке товара:</w:t>
      </w:r>
    </w:p>
    <w:p w14:paraId="04F7D8F9" w14:textId="77777777" w:rsidR="001B508B" w:rsidRPr="001B508B" w:rsidRDefault="001B508B" w:rsidP="001B508B">
      <w:pPr>
        <w:tabs>
          <w:tab w:val="left" w:pos="0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34B6E5F" w14:textId="77777777" w:rsidR="001B508B" w:rsidRPr="001B508B" w:rsidRDefault="001B508B" w:rsidP="001B508B">
      <w:pPr>
        <w:tabs>
          <w:tab w:val="left" w:pos="0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6FD608E7" w14:textId="77777777" w:rsidR="001B508B" w:rsidRPr="001B508B" w:rsidRDefault="001B508B" w:rsidP="001B508B">
      <w:pPr>
        <w:tabs>
          <w:tab w:val="left" w:pos="0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1207052" w14:textId="77777777" w:rsidR="001B508B" w:rsidRPr="001B508B" w:rsidRDefault="001B508B" w:rsidP="001B508B">
      <w:pPr>
        <w:tabs>
          <w:tab w:val="left" w:pos="0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6.4. Товар должен сопровождаться следующими документами:</w:t>
      </w:r>
    </w:p>
    <w:p w14:paraId="5481AA91" w14:textId="77777777" w:rsidR="001B508B" w:rsidRPr="001B508B" w:rsidRDefault="001B508B" w:rsidP="001B508B">
      <w:pPr>
        <w:tabs>
          <w:tab w:val="left" w:pos="0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– товарная накладная (ТОРГ-12) или УПД (оригиналы);</w:t>
      </w:r>
    </w:p>
    <w:p w14:paraId="0D796009" w14:textId="77777777" w:rsidR="001B508B" w:rsidRPr="001B508B" w:rsidRDefault="001B508B" w:rsidP="001B508B">
      <w:pPr>
        <w:tabs>
          <w:tab w:val="left" w:pos="0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– счет на оплату (оригиналы);</w:t>
      </w:r>
    </w:p>
    <w:p w14:paraId="0465F2AB" w14:textId="77777777" w:rsidR="001B508B" w:rsidRPr="001B508B" w:rsidRDefault="001B508B" w:rsidP="001B508B">
      <w:pPr>
        <w:tabs>
          <w:tab w:val="left" w:pos="0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– счет-фактура или УПД (оригиналы);</w:t>
      </w:r>
    </w:p>
    <w:p w14:paraId="561B42D7" w14:textId="77777777" w:rsidR="001B508B" w:rsidRPr="001B508B" w:rsidRDefault="001B508B" w:rsidP="001B508B">
      <w:pPr>
        <w:tabs>
          <w:tab w:val="left" w:pos="0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– копия сертификата соответствия или декларации соответствия.</w:t>
      </w:r>
    </w:p>
    <w:p w14:paraId="486CACDA" w14:textId="6EE01F33" w:rsidR="001B508B" w:rsidRPr="005A6F40" w:rsidRDefault="001B508B" w:rsidP="001B508B">
      <w:pPr>
        <w:tabs>
          <w:tab w:val="left" w:pos="0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1B508B">
        <w:rPr>
          <w:bCs/>
          <w:sz w:val="22"/>
          <w:szCs w:val="22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1B508B" w:rsidRPr="005A6F40" w:rsidSect="001B508B">
      <w:pgSz w:w="11900" w:h="16820"/>
      <w:pgMar w:top="510" w:right="560" w:bottom="851" w:left="1418" w:header="720" w:footer="720" w:gutter="0"/>
      <w:cols w:space="720"/>
    </w:sectPr>
    <!-- MKR-12523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D1586"/>
    <w:multiLevelType w:val="hybridMultilevel"/>
    <w:tmpl w:val="9BFA5930"/>
    <w:lvl w:ilvl="0" w:tplc="E8443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D2375"/>
    <w:multiLevelType w:val="multilevel"/>
    <w:tmpl w:val="888019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11240F5"/>
    <w:multiLevelType w:val="hybridMultilevel"/>
    <w:tmpl w:val="4C1A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46C51"/>
    <w:multiLevelType w:val="hybridMultilevel"/>
    <w:tmpl w:val="01C08C24"/>
    <w:lvl w:ilvl="0" w:tplc="94002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2170A"/>
    <w:multiLevelType w:val="hybridMultilevel"/>
    <w:tmpl w:val="0A2A525E"/>
    <w:lvl w:ilvl="0" w:tplc="34421A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DB3C1C"/>
    <w:multiLevelType w:val="multilevel"/>
    <w:tmpl w:val="5CEC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134DC7"/>
    <w:multiLevelType w:val="hybridMultilevel"/>
    <w:tmpl w:val="FE407D7A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B699D"/>
    <w:multiLevelType w:val="hybridMultilevel"/>
    <w:tmpl w:val="005641B6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30F"/>
    <w:rsid w:val="00083A10"/>
    <w:rsid w:val="00084D65"/>
    <w:rsid w:val="0013507E"/>
    <w:rsid w:val="001B508B"/>
    <w:rsid w:val="0024030F"/>
    <w:rsid w:val="003E1EA9"/>
    <w:rsid w:val="003F6EC4"/>
    <w:rsid w:val="004141D4"/>
    <w:rsid w:val="004B50E8"/>
    <w:rsid w:val="004B5B18"/>
    <w:rsid w:val="005A6F40"/>
    <w:rsid w:val="0078225E"/>
    <w:rsid w:val="007F4193"/>
    <w:rsid w:val="00816F37"/>
    <w:rsid w:val="008526C3"/>
    <w:rsid w:val="008E11B4"/>
    <w:rsid w:val="009A04E1"/>
    <w:rsid w:val="009A1E0A"/>
    <w:rsid w:val="009B6DE7"/>
    <w:rsid w:val="009C13BE"/>
    <w:rsid w:val="009C2EF8"/>
    <w:rsid w:val="00B10B7F"/>
    <w:rsid w:val="00B26CAD"/>
    <w:rsid w:val="00B71890"/>
    <w:rsid w:val="00BF30D6"/>
    <w:rsid w:val="00CE7755"/>
    <w:rsid w:val="00E91663"/>
    <w:rsid w:val="00F26362"/>
    <w:rsid w:val="00F4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FABF"/>
  <w15:docId w15:val="{CCC1306A-73A5-4437-9CBD-53AF55C3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3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EF8"/>
    <w:pPr>
      <w:ind w:left="720"/>
      <w:contextualSpacing/>
    </w:pPr>
  </w:style>
  <w:style w:type="paragraph" w:customStyle="1" w:styleId="a4">
    <w:name w:val="Содержимое таблицы"/>
    <w:basedOn w:val="a"/>
    <w:rsid w:val="00816F37"/>
    <w:pPr>
      <w:widowControl w:val="0"/>
      <w:suppressLineNumbers/>
      <w:autoSpaceDE w:val="0"/>
    </w:pPr>
    <w:rPr>
      <w:sz w:val="20"/>
      <w:szCs w:val="20"/>
    </w:rPr>
  </w:style>
  <w:style w:type="character" w:styleId="a5">
    <w:name w:val="Hyperlink"/>
    <w:uiPriority w:val="99"/>
    <w:rsid w:val="00B26CA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6C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CA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semiHidden/>
    <w:unhideWhenUsed/>
    <w:rsid w:val="00CE7755"/>
    <w:pPr>
      <w:suppressAutoHyphens w:val="0"/>
      <w:spacing w:after="120" w:line="480" w:lineRule="auto"/>
      <w:ind w:left="283"/>
      <w:jc w:val="both"/>
    </w:pPr>
    <w:rPr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E775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"/>
    <w:rsid w:val="00CE775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ДС18</dc:creator>
  <dc:description>DOC-MARKER-hxfxTMIKwZPzcK93ojY27w</dc:description>
  <cp:lastModifiedBy>User131</cp:lastModifiedBy>
  <cp:revision>6</cp:revision>
  <cp:lastPrinted>2024-11-27T06:58:00Z</cp:lastPrinted>
  <dcterms:created xsi:type="dcterms:W3CDTF">2025-12-05T07:11:00Z</dcterms:created>
  <dcterms:modified xsi:type="dcterms:W3CDTF">2026-05-28T04:00:00Z</dcterms:modified>
</cp:coreProperties>
</file>