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F4445" w14:textId="77777777" w:rsidR="00B45CB2" w:rsidRDefault="00C36A50">
      <w:pPr>
        <w:ind w:right="-42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055AF385" w14:textId="77777777" w:rsidR="00B45CB2" w:rsidRDefault="00C36A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оказание услуг по физической охране объектов </w:t>
      </w:r>
    </w:p>
    <w:p w14:paraId="0D3CF0BD" w14:textId="77777777" w:rsidR="00B45CB2" w:rsidRDefault="00C36A5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МУНИЦИПАЛЬНОГО﻿﻿‍‍​⁠﻿﻿⁠‌﻿‌⁠⁠‌﻿‍⁠⁠‌‌﻿‍﻿​﻿​‌‌⁠‌‌﻿‌​‍​‌‍⁠﻿⁠‍‌ АВТОНОМНОГО УЧРЕЖДЕНИЯ ДОПОЛНИТЕЛЬНОГО ОБРАЗОВАНИЯ СПОРТИВНАЯ ШКОЛА "ЮНОСТЬ" ГОРОДСКОГО ОКРУГА ЗАКРЫТОЕ АДМИНИСТРАТИВНО-ТЕРРИТОРИАЛЬНОЕ ОБРАЗОВАНИЕ ГОРОД МЕЖГОРЬЕ РЕСПУБЛИКИ БАШКОРТОСТАН</w:t>
      </w:r>
    </w:p>
    <w:p w14:paraId="75EC37B5" w14:textId="77777777" w:rsidR="00B45CB2" w:rsidRDefault="00C36A50">
      <w:pPr>
        <w:ind w:firstLine="56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Описание объекта закупки: </w:t>
      </w:r>
    </w:p>
    <w:p w14:paraId="02220BAD" w14:textId="77777777" w:rsidR="00B45CB2" w:rsidRDefault="00C36A50">
      <w:pPr>
        <w:tabs>
          <w:tab w:val="left" w:pos="1364"/>
        </w:tabs>
        <w:spacing w:line="242" w:lineRule="auto"/>
        <w:ind w:right="105"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1.1. Объектом закупки является право заключения договора на оказание услуг по организации и обеспечению охраны объектов и (или) имущества, а также обеспечение внутриобъектового и пропускного режимов на объектах</w:t>
      </w:r>
      <w:r>
        <w:rPr>
          <w:rFonts w:eastAsia="Calibri"/>
          <w:sz w:val="22"/>
          <w:szCs w:val="22"/>
          <w:lang w:eastAsia="en-US"/>
        </w:rPr>
        <w:t>.</w:t>
      </w:r>
    </w:p>
    <w:p w14:paraId="6F269521" w14:textId="77777777" w:rsidR="00B45CB2" w:rsidRDefault="00C36A50">
      <w:pPr>
        <w:tabs>
          <w:tab w:val="left" w:pos="1364"/>
        </w:tabs>
        <w:spacing w:line="242" w:lineRule="auto"/>
        <w:ind w:right="105" w:firstLine="567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2. Срок оказания услуг: </w:t>
      </w:r>
      <w:r>
        <w:rPr>
          <w:sz w:val="22"/>
          <w:szCs w:val="22"/>
        </w:rPr>
        <w:t>с 01.07.2026 года по 31.12.2026 года.</w:t>
      </w:r>
    </w:p>
    <w:p w14:paraId="3634166A" w14:textId="77777777" w:rsidR="00B45CB2" w:rsidRDefault="00C36A50">
      <w:pPr>
        <w:tabs>
          <w:tab w:val="left" w:pos="1364"/>
        </w:tabs>
        <w:spacing w:line="242" w:lineRule="auto"/>
        <w:ind w:right="105"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3. Требования к качеству услуг, к их техническим и функциональным и эксплуатационным характеристикам:</w:t>
      </w:r>
    </w:p>
    <w:p w14:paraId="074CC1F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3.1. Исполнитель должен иметь действующую лицензию на осуществление частной охранной деятельности* либо для организаций, на которых не распространяется действие Закона № 2487-1 и Постановления Правительства Российской Федерации от 23.06.2011 №498 - иной документ в соответствии, с которым исполнитель имеет право оказывать услуги по охране объектов и имущества.</w:t>
      </w:r>
    </w:p>
    <w:p w14:paraId="26BAECD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 Требования установлены в соответствии с подпунктом 32 пункта 1 статьи 12 Федерального закона от 04.05.2011 № 99-ФЗ «О лицензировании отдельных видов деятельности» (ред. от 02.08.2019), Положениями Закона от 11.03.1992 №2487-1 «О частной детективной и охранной деятельности в Российской Федерации» (далее – Закон № 2487-1).</w:t>
      </w:r>
    </w:p>
    <w:p w14:paraId="6C1BC29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Перечень разрешенных видов услуг: </w:t>
      </w:r>
    </w:p>
    <w:p w14:paraId="00055C0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1) защита жизни и здоровья граждан; </w:t>
      </w:r>
    </w:p>
    <w:p w14:paraId="68A8102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2) охрана объектов и (или) имущества (в том числе при его транспортировке), находящихся в собственности, во владении, в пользовании, хозяйственном ведении, оперативном управлении или доверительном управлении; </w:t>
      </w:r>
    </w:p>
    <w:p w14:paraId="12803D9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3) консультирование и подготовка рекомендаций клиентам, по вопросам правомерной защиты от противоправных посягательств; </w:t>
      </w:r>
    </w:p>
    <w:p w14:paraId="5CC7FC5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4) обеспечение порядка в местах проведения массовых мероприятий; </w:t>
      </w:r>
    </w:p>
    <w:p w14:paraId="7F283C5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5) охрана объектов и (или) имущества, а также обеспечение </w:t>
      </w:r>
      <w:proofErr w:type="spellStart"/>
      <w:r>
        <w:rPr>
          <w:bCs/>
          <w:sz w:val="22"/>
          <w:szCs w:val="22"/>
        </w:rPr>
        <w:t>внутриобьектового</w:t>
      </w:r>
      <w:proofErr w:type="spellEnd"/>
      <w:r>
        <w:rPr>
          <w:bCs/>
          <w:sz w:val="22"/>
          <w:szCs w:val="22"/>
        </w:rPr>
        <w:t xml:space="preserve"> и пропускного режимов на объектах, в отношении которых установлены обязательные для выполнения требования к антитеррористической защищенности, за исключением объектов, предусмотренных частью 3 статьи 11 Закона Российской Федерации от 11.03.1992 № 2487-1 «О частной детективной и охранной деятельности в Российской Федерации».</w:t>
      </w:r>
    </w:p>
    <w:p w14:paraId="459FD249" w14:textId="77777777" w:rsidR="00B45CB2" w:rsidRDefault="00C36A50">
      <w:pPr>
        <w:ind w:firstLine="567"/>
        <w:jc w:val="both"/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Требование установлено в соответствии с подпунктом 32 пункта 1 статьи 12 Федерального закона от 04.05.2011 года № 99-ФЗ «О лицензировании отдельных видов деятельности». </w:t>
      </w:r>
    </w:p>
    <w:p w14:paraId="1F531DF4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окончании срока действия лицензии до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лицензии. </w:t>
      </w:r>
    </w:p>
    <w:p w14:paraId="52B0CE8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Услуги должны соответствовать следующим требованиям законодательства Российской Федерации, актам законодательства Российской Федерации:</w:t>
      </w:r>
    </w:p>
    <w:p w14:paraId="63F0671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Федеральный закон «О ведомственной охране» от 14 апреля 1999 года № 77-ФЗ;</w:t>
      </w:r>
    </w:p>
    <w:p w14:paraId="18B09B5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 Российской Федерации «О частной детективной и охранной деятельности в Российской Федерации» 11 марта 1992 года № 2487-1;</w:t>
      </w:r>
    </w:p>
    <w:p w14:paraId="4A44A10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23 июня 2011 г. № 498 «О некоторых вопросах осуществления частной детективной (сыскной) и частной охранной деятельности»; </w:t>
      </w:r>
    </w:p>
    <w:p w14:paraId="45E2D233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ГОСТ Р 58485-2024. Национальный стандарт Российской Федерации. Обеспечение безопасности образовательных организаций. оказание охранных услуг на объектах дошкольных, общеобразовательных и профессиональных образовательных организаций. Общие требования;</w:t>
      </w:r>
    </w:p>
    <w:p w14:paraId="29A6D90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Постановление Правительства Российской Федерации от 14 августа 1992 г. № 587 «Вопросы негосударственной (частной) охранной и негосударственной (частной) сыскной деятельности»; До начала оказания услуг Исполнитель обязан ознакомиться с объектом и предоставить Заказчику копии удостоверений частных охранников, выданных органами внутренних дел в порядке, установленном Правительством Российской Федерации. Требование о наличии удостоверений частных охранников в отношении указанных услуг установлено пунктом 11.1 Закона Российской Федерации «О частной детективной и охранной деятельности в Российской Федерации» 11 марта 1992 года N 2487-1, в редакции от 02.08.2019 N 310-ФЗ, либо для организаций, на которых не распространяется действие </w:t>
      </w:r>
      <w:r>
        <w:rPr>
          <w:bCs/>
          <w:sz w:val="22"/>
          <w:szCs w:val="22"/>
        </w:rPr>
        <w:lastRenderedPageBreak/>
        <w:t>Закона № 2487-1 и Постановления Правительства Российской Федерации от 23.06.2011 №498 - иного документа в соответствии, с которым сотрудники имеет право охранять объекты и имущества.</w:t>
      </w:r>
    </w:p>
    <w:p w14:paraId="00DFB31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период оказания услуг по охране Сотрудник Исполнителя обязан иметь при себе служебное удостоверение (работник ведомственной охраны) или удостоверение частного охранника и личную карточку охранника (частный охранник).</w:t>
      </w:r>
    </w:p>
    <w:p w14:paraId="20E71868" w14:textId="77777777" w:rsidR="00B45CB2" w:rsidRDefault="00C36A50">
      <w:pPr>
        <w:ind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3.2. </w:t>
      </w:r>
      <w:r>
        <w:rPr>
          <w:bCs/>
          <w:sz w:val="22"/>
          <w:szCs w:val="22"/>
        </w:rPr>
        <w:t xml:space="preserve">Во время нахождения на территории объекта Заказчика сотрудников исполнителя Исполнитель обязан обеспечить соблюдение указанными лицами требований пожарной безопасности, охраны труда, в том числе проводить необходимый инструктаж сотрудников. </w:t>
      </w:r>
    </w:p>
    <w:p w14:paraId="5CA02273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3.4. Услуги, оказываемые Исполнителем, должны соответствовать требованиям, установленным настоящим техническим заданием.</w:t>
      </w:r>
    </w:p>
    <w:p w14:paraId="065684D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Система охраны, ее организационно-штатная структура устанавливается исходя из принципов экономичности, эффективности и надежности охраны объекта в рамках технического задания. </w:t>
      </w:r>
    </w:p>
    <w:p w14:paraId="4033BD7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внутриобъектовый и пропускной режим на объекте Заказчика в установленном Заказчиком порядке, в том числе контроль за вносом и выносом имущества. </w:t>
      </w:r>
    </w:p>
    <w:p w14:paraId="1BF789D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ставить в известность Заказчика обо всех выявленных недостатках и нарушениях на охраняемом объекте, а также обо всех обстоятельствах, которые могут отрицательно повлиять на охраняемые имущественные интересы Заказчика или на оказание услуг Исполнителем. </w:t>
      </w:r>
    </w:p>
    <w:p w14:paraId="0270E01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целях охраны имущества Заказчика, находящегося на объекте, обеспечивает поддержание общественного порядка, пресечение правонарушений (при необходимости задержание правонарушителей), взаимодействует с территориальными подразделениями органов внутренних дел и Главного управления </w:t>
      </w:r>
      <w:proofErr w:type="spellStart"/>
      <w:r>
        <w:rPr>
          <w:bCs/>
          <w:sz w:val="22"/>
          <w:szCs w:val="22"/>
        </w:rPr>
        <w:t>Росгвардии</w:t>
      </w:r>
      <w:proofErr w:type="spellEnd"/>
      <w:r>
        <w:rPr>
          <w:bCs/>
          <w:sz w:val="22"/>
          <w:szCs w:val="22"/>
        </w:rPr>
        <w:t xml:space="preserve"> по Республике Башкортостан.</w:t>
      </w:r>
    </w:p>
    <w:p w14:paraId="3F52A9E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соблюдать во время исполнения обязанностей правила пожарной безопасности, а в случае обнаружения на охраняемом объекте возгорания принимать меры по вызову пожарной охраны и ликвидации возгорания. </w:t>
      </w:r>
    </w:p>
    <w:p w14:paraId="614CD5F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рамках оказываемых услуг Исполнитель два раза в сутки обязан обеспечить обход объекта Заказчика. Во время обхода Исполнитель обязан обеспечить контроль за закрытием и целостностью окон, дверей, отсутствием посторонних людей на объекте. После совершения обхода уполномоченный сотрудник Исполнителя обязан вносить записи о производстве обхода в журнал дежурств. </w:t>
      </w:r>
    </w:p>
    <w:p w14:paraId="5BB852E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В целях организации охраны объекта Исполнитель обязан до вступления договора в силу разработать и согласовать с Заказчиком инструкцию сотрудников охраны при исполнении служебных обязанностей на охраняемом объекте и график дежурств сотрудников охраны. </w:t>
      </w:r>
    </w:p>
    <w:p w14:paraId="4951EF7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выполнение сотрудниками охраны, привлеченными для оказания услуг, требований разработанной Исполнителем и согласованной Заказчиком инструкции сотрудников охраны при исполнении служебных обязанностей на охраняемом объекте, а также графика дежурств сотрудников охраны. </w:t>
      </w:r>
    </w:p>
    <w:p w14:paraId="675B955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координацию работы постов охраны на объекте с представителем Заказчика, обеспечить взаимодействие сотрудников охраны с Заказчиком, возможность круглосуточной и ежедневной связи с указанными лицами вне зависимости от места их пребывания. </w:t>
      </w:r>
    </w:p>
    <w:p w14:paraId="3F7E36C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Заказчик вправе осуществлять проверку несения дежурств сотрудниками Исполнителя, правильность и достоверность оформления сотрудниками Исполнителя журнала дежурств, исправность используемых в работе сотрудниками Исполнителя технических средств связи, опрятность формы сотрудников Исполнителя. </w:t>
      </w:r>
    </w:p>
    <w:p w14:paraId="68074A6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лиц, находящихся на объекте Заказчика, и сообщить по единому номеру «112», а также уведомить территориальные подразделения органов внутренних дел и Главного управления </w:t>
      </w:r>
      <w:proofErr w:type="spellStart"/>
      <w:r>
        <w:rPr>
          <w:bCs/>
          <w:sz w:val="22"/>
          <w:szCs w:val="22"/>
        </w:rPr>
        <w:t>Росгвардии</w:t>
      </w:r>
      <w:proofErr w:type="spellEnd"/>
      <w:r>
        <w:rPr>
          <w:bCs/>
          <w:sz w:val="22"/>
          <w:szCs w:val="22"/>
        </w:rPr>
        <w:t xml:space="preserve"> по Республике Башкортостан.</w:t>
      </w:r>
    </w:p>
    <w:p w14:paraId="7ABE256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руководствоваться утвержденным Заказчиком планом эвакуации на случай обнаружения подозрительных и бесхозно брошенных предметов, иных случаях противоправных действий и чрезвычайных ситуаций. </w:t>
      </w:r>
    </w:p>
    <w:p w14:paraId="6BAE1EB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При обнаружении фактов хищения имущества, иных случаев правонарушений. Исполнитель обязан незамедлительно уведомить о таких случаях уполномоченных представителей Заказчика, обеспечить прибытие сотрудников территориальных органов внутренних дел, и обеспечить охрану места происшествия до прибытия представителей органа внутренних дел, для сохранности следов противоправного деяния. </w:t>
      </w:r>
    </w:p>
    <w:p w14:paraId="11DDFA3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При возникновении в ночное время аварийных ситуаций на инженерных системах объекта, в результате которых причинен или может быть причинен вред жизни и здоровью граждан, имуществу Заказчика или имуществу третьих лиц, Исполнитель обязан обеспечить принятие мер по сокращению возможных убытков и обеспечить вызов аварийных служб. </w:t>
      </w:r>
    </w:p>
    <w:p w14:paraId="0BD5342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должен иметь в наличии средства индивидуальной бронезащиты и специальные средства для обеспечения договоров на оказание охранных услуг в режиме усиления охраны в количестве из расчета 15 % от числа штатных охранников образовательной организации (работников по обеспечению охраны образовательных организаций): </w:t>
      </w:r>
    </w:p>
    <w:p w14:paraId="0D3E6EA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бронежилет (жилет защитный) не ниже 2-го класса защиты (класса не ниже Бр2) отечественного производства. </w:t>
      </w:r>
    </w:p>
    <w:p w14:paraId="2F28804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proofErr w:type="spellStart"/>
      <w:r>
        <w:rPr>
          <w:bCs/>
          <w:sz w:val="22"/>
          <w:szCs w:val="22"/>
        </w:rPr>
        <w:t>бронешлем</w:t>
      </w:r>
      <w:proofErr w:type="spellEnd"/>
      <w:r>
        <w:rPr>
          <w:bCs/>
          <w:sz w:val="22"/>
          <w:szCs w:val="22"/>
        </w:rPr>
        <w:t xml:space="preserve"> (шлем защитный) не ниже 2-го класса защиты (класса не ниже Бр2) отечественного производства. </w:t>
      </w:r>
    </w:p>
    <w:p w14:paraId="3FCEA5D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охранных услуг (охранная организация, подразделение ведомственной охраны): </w:t>
      </w:r>
    </w:p>
    <w:p w14:paraId="75BD3F2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несёт материальную ответственность за нанесенный охраняемому объекту ущерб по вине ненадлежащего исполнения или неисполнения сотрудниками охраны своих обязанностей; </w:t>
      </w:r>
    </w:p>
    <w:p w14:paraId="782DE79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все смены только сотрудниками, имеющими удостоверения частного охранника и личные карточки охранника (охранная организация), либо имеющими служебное удостоверение и жетон (подразделение ведомственной охраны),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средств, не имеющими судимости и факта уголовного преследования; </w:t>
      </w:r>
    </w:p>
    <w:p w14:paraId="141B172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обязан обеспечить замену сотрудника на посту в течение 30 минут, в случае отстранения сотрудника Исполнителя от выполнения своих обязанностей по основаниям, предусмотренным в инструкции сотрудников охраны при исполнении служебных обязанностей на охраняемом объекте, в том числе в случае нахождения сотрудника Исполнителя в состоянии алкогольного или наркотического опьянения; </w:t>
      </w:r>
    </w:p>
    <w:p w14:paraId="6E52FD2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имеет круглосуточную дежурную часть;</w:t>
      </w:r>
    </w:p>
    <w:p w14:paraId="00C72C9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-имеет мобильную группу;</w:t>
      </w:r>
    </w:p>
    <w:p w14:paraId="74069244" w14:textId="77777777" w:rsidR="00B45CB2" w:rsidRDefault="00C36A50">
      <w:pPr>
        <w:tabs>
          <w:tab w:val="left" w:pos="851"/>
          <w:tab w:val="left" w:pos="1560"/>
        </w:tabs>
        <w:ind w:firstLine="567"/>
        <w:jc w:val="both"/>
        <w:rPr>
          <w:color w:val="000000"/>
          <w:sz w:val="22"/>
          <w:szCs w:val="22"/>
        </w:rPr>
      </w:pPr>
      <w:r>
        <w:rPr>
          <w:bCs/>
          <w:sz w:val="22"/>
          <w:szCs w:val="22"/>
        </w:rPr>
        <w:t>-</w:t>
      </w:r>
      <w:r>
        <w:rPr>
          <w:color w:val="000000"/>
          <w:sz w:val="22"/>
          <w:szCs w:val="22"/>
        </w:rPr>
        <w:t>обследует здание и территорию, подлежащие охране, проводит оценку их уязвимости, составляет акт обследования объекта охраны;</w:t>
      </w:r>
    </w:p>
    <w:p w14:paraId="3B262CBF" w14:textId="77777777" w:rsidR="00B45CB2" w:rsidRDefault="00C36A50">
      <w:pPr>
        <w:tabs>
          <w:tab w:val="left" w:pos="851"/>
          <w:tab w:val="left" w:pos="1560"/>
        </w:tabs>
        <w:ind w:firstLine="567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-Обеспечивает конфиденциальность сведений, касающихся технической оснащенности и укрепленности охраняемого объекта.</w:t>
      </w:r>
    </w:p>
    <w:p w14:paraId="428F6BE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Сотрудники, привлекаемые к охране, должны: </w:t>
      </w:r>
    </w:p>
    <w:p w14:paraId="132C93C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являться сотрудниками организации, имеющей лицензию на право осуществления частной охранной деятельности и обладать квалификацией, отвечающей требованиям Закона Российской Федерации от 11.03.1992 года № 2487-1 «О частной детективной и охранной деятельности в РФ» и в соответствии со статьей 11.1. данного закона, иметь удостоверения частного охранника, личную карточку охранника, и (или) являться сотрудниками предприятия, имеющего специальную правоспособность по охране объектов на основании Федерального закона «О ведомственной охране от 14 апреля 1999 года N 77-ФЗ и иметь служебное удостоверение и жетон, и прошедшими ежегодную периодическую проверку на пригодность к действиям в условиях, связанных с применением огнестрельного оружия и специальных средств; </w:t>
      </w:r>
    </w:p>
    <w:p w14:paraId="302E1EF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быть одетым в форменную одежду по сезону (с нагрудными и /или нарукавными нашивками), позволяющую определить принадлежность сотрудника охраны к конкретной охранной организации (Исполнителю). Обеспечить чистое и аккуратное ношение форменной одежды.</w:t>
      </w:r>
    </w:p>
    <w:p w14:paraId="7466FC9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 допускать ношение форменной одежды, не позволяющей определить его принадлежность к конкретной частной охранной организации, а также не допускать ношение отдельных предметов форменной одежды совместно с иной одеждой, ношение форменной одежды, аналогичной форме одежды сотрудников правоохранительных органов и военнослужащих, а также сходной с ними до степени смешения; </w:t>
      </w:r>
    </w:p>
    <w:p w14:paraId="2DF5074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не допускать сотрудников охраны к несению службы более 24 (двадцати четырех) часов без смены. </w:t>
      </w:r>
    </w:p>
    <w:p w14:paraId="2C25AB6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средства радиосвязи и мобильной связи,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по вопросам обеспечения безопасности (за счет Исполнителя), мобильные телефоны должны иметь постоянный положительный баланс; </w:t>
      </w:r>
    </w:p>
    <w:p w14:paraId="3C2C67A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- иметь средства связи, обеспечивающие бесперебойную связь с дежурной службой Исполнителя для вызова мобильной группы быстрого реагирования Исполнителя (за счет Исполнителя); </w:t>
      </w:r>
    </w:p>
    <w:p w14:paraId="0E90589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соответствовать требованиям Постановления Правительства Российской от 16 марта 2026 года №186н «Об утверждении перечня заболеваний, препятствующих исполнению обязанностей частного охранника»; </w:t>
      </w:r>
    </w:p>
    <w:p w14:paraId="52A36F2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соблюдать требования трудового законодательства Российской Федерации о режиме труда и отдыха; </w:t>
      </w:r>
    </w:p>
    <w:p w14:paraId="62ECCE6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знать действующие нормативные документы по вопросам организации охраны; </w:t>
      </w:r>
    </w:p>
    <w:p w14:paraId="31B793C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сотрудники охраны должны уметь действовать при возникновении чрезвычайных ситуаций (пожар, обнаружение посторонних предметов, захват заложников и др.); </w:t>
      </w:r>
    </w:p>
    <w:p w14:paraId="6AACCF8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уметь пользоваться техническими средствами пожарно-охранной сигнализации, тревожной сигнализации и системы видеонаблюдения в интересах качественного выполнения задач по охране объекта;</w:t>
      </w:r>
    </w:p>
    <w:p w14:paraId="02A305A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при срабатывании охранно-пожарной сигнализации, тревожной сигнализации вследствие технической неисправности Исполнитель обязан сообщить о данном факте Заказчику и организации, осуществляющей техническое обслуживание комплексной системы обеспечения безопасности объекта и своему непосредственному руководителю; </w:t>
      </w:r>
    </w:p>
    <w:p w14:paraId="431D933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обращать особое внимание на закрытие и целостность окон, дверей и отсутствие посторонних людей внутри здания и на прилегающих территориях; </w:t>
      </w:r>
    </w:p>
    <w:p w14:paraId="60A4945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предотвращать несанкционированный доступ (проход) посторонних лиц на охраняемые объекты;</w:t>
      </w:r>
    </w:p>
    <w:p w14:paraId="24DCDBA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осуществлять контроль за ввозом-вывозом, вносом-выносом материальных ценностей;</w:t>
      </w:r>
    </w:p>
    <w:p w14:paraId="47E25E2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быть вежливым, пунктуальным, способным выдать общую справочную информацию о порядке работы образовательного учреждения; </w:t>
      </w:r>
    </w:p>
    <w:p w14:paraId="524377A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постоянно использовать и поддерживать в исправном состоянии ручной металлоискатель и электрический фонарь, при необходимости специальные средства; </w:t>
      </w:r>
    </w:p>
    <w:p w14:paraId="015322C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уметь взаимодействовать с правоохранительными органами, органами МЧС по вопросам предупреждения хищений и нарушений общественного порядка, пресечения посягательств на охраняемую собственность, а также при задержании правонарушителей, как в обычных условиях, так и в экстремальных ситуациях; </w:t>
      </w:r>
    </w:p>
    <w:p w14:paraId="6D6B157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иметь согласованный руководителем Заказчика план-схему обхода здания и территории учреждения. </w:t>
      </w:r>
    </w:p>
    <w:p w14:paraId="4022A3B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Дополнительная подготовка охранников должна включать: </w:t>
      </w:r>
    </w:p>
    <w:p w14:paraId="0BF0494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вводные занятия по специфике оказания охранных услуг с учетом особенностей охраняемого объекта продолжительностью не менее 8 ч, включающие ознакомление с уязвимыми местами объекта и методикой их охраны; </w:t>
      </w:r>
    </w:p>
    <w:p w14:paraId="1C37E47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практические тренировки, не менее одной в смену, по действиям при нападении и (или) возникновении чрезвычайных (кризисных) ситуаций на охраняемом объекте; </w:t>
      </w:r>
    </w:p>
    <w:p w14:paraId="274366A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систематические занятия не менее одного занятия в месяц продолжительностью от 4 ч по темам, связанным с осуществлением охранных услуг на объектах дошкольных, общеобразовательных и профессиональных образовательных организаций; </w:t>
      </w:r>
    </w:p>
    <w:p w14:paraId="5FC5862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учения не реже одного раза в год по действиям при нападении и (или) возникновении чрезвычайных (кризисных) ситуаций.</w:t>
      </w:r>
    </w:p>
    <w:p w14:paraId="37B7970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Исполнитель обязан обеспечить ведение на объекте необходимой документации: </w:t>
      </w:r>
    </w:p>
    <w:p w14:paraId="192A994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журналов учета посетителей; </w:t>
      </w:r>
    </w:p>
    <w:p w14:paraId="124609B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выдачи ключей от помещений (с целью контроля наличия работников Заказчика в помещениях); </w:t>
      </w:r>
    </w:p>
    <w:p w14:paraId="23EE6BD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приема и сдачи дежурств; </w:t>
      </w:r>
    </w:p>
    <w:p w14:paraId="0CAB2AB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книг учета проверок; </w:t>
      </w:r>
    </w:p>
    <w:p w14:paraId="1D915BC9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наблюдательного дела с приказами, инструкциями, памятками и др. документами. </w:t>
      </w:r>
    </w:p>
    <w:p w14:paraId="6C7AEA2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Служебные документы, разработанные Исполнителем, должны согласовываться с Заказчиком и определять организацию охраны объекта, порядок несения службы, права и обязанности работников охранных организаций в полном соответствии с требованиями руководящих документов и локальных актов Заказчика.</w:t>
      </w:r>
    </w:p>
    <w:p w14:paraId="427707CF" w14:textId="77777777" w:rsidR="00B45CB2" w:rsidRDefault="00B45CB2">
      <w:pPr>
        <w:ind w:right="-35" w:firstLine="567"/>
        <w:jc w:val="both"/>
        <w:rPr>
          <w:bCs/>
          <w:sz w:val="22"/>
          <w:szCs w:val="22"/>
        </w:rPr>
      </w:pPr>
    </w:p>
    <w:p w14:paraId="6B73580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ab/>
        <w:t>Охранники обязаны проходить периодические проверки на пригодность к действиям в условиях, связанных с применением специальных средств.</w:t>
      </w:r>
    </w:p>
    <w:p w14:paraId="4305F25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При оказании охранных услуг физическая сила и специальные средства могут применяться только в случаях и порядке, предусмотренных Законом Российской Федерации от 11.03.1992 № 2487-1 "О частной детективной и охранной деятельности в Российской Федерации".</w:t>
      </w:r>
    </w:p>
    <w:p w14:paraId="562EEB1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Охранник должен знать:</w:t>
      </w:r>
    </w:p>
    <w:p w14:paraId="60FEACD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законы и иные нормативные правовые акты, регламентирующие частную охранную деятельность, основы уголовного, административного, трудового законодательства, методические и нормативные документы по осуществлению частной охранной деятельности;</w:t>
      </w:r>
    </w:p>
    <w:p w14:paraId="253AD21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 необходимости оказания услуг с использованием специальных средств: технические характеристики, устройство и принцип работы, правила пользования и меры безопасности при обращении со специальными средствами, разрешёнными к использованию в частной охранной деятельности, способы применения физической силы и специальных средств. При ношении специальных средств принимать меры, исключающие возможность свободного доступа к ним посторонних лиц;</w:t>
      </w:r>
    </w:p>
    <w:p w14:paraId="5C9A5F1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порядок действий и уметь практически действовать при возникновении чрезвычайных ситуаций на объекте охраны (пожар, попытка одиночного либо группового проникновения лиц на объект охраны, обнаружение на территории объекта охраны либо в непосредственной близости от него предмета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т.д.), знать порядок задержания правонарушителей и передачи их в органы внутренних дел;</w:t>
      </w:r>
    </w:p>
    <w:p w14:paraId="29400CE4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руководство по оказанию первой (доврачебной) медицинской помощи пострадавшим при получении телесных повреждений. Знать порядок направления пострадавших в лечебные учреждения.</w:t>
      </w:r>
    </w:p>
    <w:p w14:paraId="193B5E7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Охраннику запрещается покидать пост охраны, в необходимых случаях охранник может покидать пост охраны только после его замены другим охранником или уполномоченным Заказчиком лицом.</w:t>
      </w:r>
    </w:p>
    <w:p w14:paraId="15A4F58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возникновения чрезвычайной ситуации на объекте охраны (пожар, попытка одиночного либо группового проникновения лиц на объект охраны (в том числе с оружием), обнаружение на территории объекта охраны либо в непосредственной близости от него предмета, похожего на взрывное устройство, сообщение по телефону о заложенном на объекте охраны взрывном устройстве, захват заложников на объекте охраны, техногенная авария, совершение террористического акта на объекте охраны (взрыв, поджог и др.) и т.п.  Исполнитель обеспечивает усиление охраны на объекте охраны за счёт собственных сил и средств путём выставления не менее 2 (двух) дополнительных постов охраны на период до ликвидации чрезвычайной ситуации. При этом время выставления дополнительных постов не должно превышать 1 (одного) часа с момента поступления сигнала тревоги с объекта охраны, за счет собственных средств Исполнителя.</w:t>
      </w:r>
    </w:p>
    <w:p w14:paraId="746CB34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К грубым нарушениям Исполнителем требований к оказанию услуг относятся:</w:t>
      </w:r>
    </w:p>
    <w:p w14:paraId="0927A11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отсутствие (двух и более раз) у частного охранника удостоверения частного охранника и (или) личной карточки частного охранника.</w:t>
      </w:r>
    </w:p>
    <w:p w14:paraId="505AA1A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отсутствие (двух и более раз) у частного охранника при исполнении им своих обязанностей специальных средств.</w:t>
      </w:r>
    </w:p>
    <w:p w14:paraId="3FF952E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самовольное (несанкционированное) оставление частным охранником объекта охраны.</w:t>
      </w:r>
    </w:p>
    <w:p w14:paraId="5AEE0E5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несанкционированное вскрытие принятых под охрану помещений, за исключением случаев действия частного охранника в чрезвычайных ситуациях.</w:t>
      </w:r>
    </w:p>
    <w:p w14:paraId="79A999DD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допуск частным охранником на территорию охраняемого объекта или на сам объект лиц и (или) транспортных средств, а равно внос (ввоз) на охраняемый объект, вынос (вывоз) имущества с охраняемого объекта с нарушением требований, установленных Инструкцией об организации внутриобъектового и пропускного режимов на объекте охраны.</w:t>
      </w:r>
    </w:p>
    <w:p w14:paraId="7A80A73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приём (в том числе на временное хранение) частным охранником от любых лиц и передача любым лицам предметов и имущества, не относящихся к исполнению частным охранником своих обязанностей.</w:t>
      </w:r>
    </w:p>
    <w:p w14:paraId="349B295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употребление частным охранником любых алкогольных напитков, включая слабоалкогольные, либо наркотических средств и (или) психотропных веществ, а равно появление на объекте охраны (посту охраны) в состоянии алкогольного и (или) наркотического либо иного токсического опьянения.</w:t>
      </w:r>
    </w:p>
    <w:p w14:paraId="3F8ECCE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- отсутствие (двух и более раз) у сотрудника охраны специальной форменной одежды (по сезону) либо ношение частным охранником специальной форменной одежды без личной карточки частного охранника либо ношение отдельных предметов специальной форменной одежды (делового костюма) совместно с иной одеждой или необеспечение чистого и аккуратного ношения специальной форменной одежды (делового костюма) или ношение специальной форменной одежды, аналогичной форме одежды сотрудников правоохранительных органов и военнослужащих, а также сходной с ними до степени смешения.</w:t>
      </w:r>
    </w:p>
    <w:p w14:paraId="64574D8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К иным нарушениям Исполнителем требований к оказанию услуг относятся:</w:t>
      </w:r>
    </w:p>
    <w:p w14:paraId="0446E45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некорректное обращение охранника с персоналом объекта охраны или посетителями.</w:t>
      </w:r>
    </w:p>
    <w:p w14:paraId="2EB236A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курение охранника на объекте во время несения службы.</w:t>
      </w:r>
    </w:p>
    <w:p w14:paraId="05E7206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приготовление пищи охранником на посту охраны.</w:t>
      </w:r>
    </w:p>
    <w:p w14:paraId="0ED2B55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сон охранника на посту охраны.</w:t>
      </w:r>
    </w:p>
    <w:p w14:paraId="44835445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отсутствие на посту охраны средств индивидуальной защиты органов дыхания и зрения при пожаре, металлоискателя, фонаря, неполный состав документов, которые должны находиться на объекте охраны.</w:t>
      </w:r>
    </w:p>
    <w:p w14:paraId="7D44C57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В случае выявления Заказчиком любого из нарушений, предусмотренных пунктами настоящего Технического задания, Исполнитель обязан заменить охранника, допустившего нарушение, другим охранником. При этом время замены не должно превышать 1 (одного) часа с момента выявления нарушения.</w:t>
      </w:r>
    </w:p>
    <w:p w14:paraId="52583D5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Обязательно наличие у Исполнителя:</w:t>
      </w:r>
    </w:p>
    <w:p w14:paraId="1E3748F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дежурного, имеющего постоянную мобильную связь с объектом охраны;</w:t>
      </w:r>
    </w:p>
    <w:p w14:paraId="49F620D0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собственной резервной группы для оперативного выставления дополнительных постов охраны в случае возникновения чрезвычайной ситуации.</w:t>
      </w:r>
    </w:p>
    <w:p w14:paraId="0255AE8C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>Исполнитель не менее 3 (трёх) раз в неделю (в том числе один раз в нерабочее время), включая выходные и нерабочие праздничные дни, своими силами и средствами проводит выездные проверки несения службы охранниками на объекте (объектах) охраны. Кроме выездных проверок Исполнитель не реже трёх раз в сутки осуществляет дистанционный (с использованием средств связи) контроль несения службы охранниками на объекте (объектах) охраны. Результаты выездных проверок и дистанционного контроля отражаются Исполнителем в книге учёта проверок качества несения службы.</w:t>
      </w:r>
    </w:p>
    <w:p w14:paraId="2C15E250" w14:textId="77777777" w:rsidR="00B45CB2" w:rsidRDefault="00B45CB2">
      <w:pPr>
        <w:ind w:right="-35" w:firstLine="567"/>
        <w:jc w:val="both"/>
        <w:rPr>
          <w:bCs/>
          <w:sz w:val="22"/>
          <w:szCs w:val="22"/>
        </w:rPr>
      </w:pPr>
    </w:p>
    <w:p w14:paraId="5E97EC6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 Гарантийные требования:</w:t>
      </w:r>
    </w:p>
    <w:p w14:paraId="05553E5B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4.1. Требования к гарантии качества товара, работы, услуги, а также требования к гарантийному сроку и (или) объему предоставления гарантий их качества.</w:t>
      </w:r>
    </w:p>
    <w:p w14:paraId="3245E41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4.2. Гарантийный срок на оказание услуг распространяется на весь период действия договора. </w:t>
      </w:r>
    </w:p>
    <w:p w14:paraId="3E4C986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4.3. Стороны несут ответственность в пределах причинённого ущерба в соответствии с действующим законодательством Российской Федерации. </w:t>
      </w:r>
    </w:p>
    <w:p w14:paraId="1B7EA06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4.4. Исполнитель несёт материальную ответственность за ущерб, причиненный в результате: </w:t>
      </w:r>
    </w:p>
    <w:p w14:paraId="63DC36C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хищений товароматериальных ценностей, совершённых любым способом в результате необеспечения надлежащей охраны или вследствие невыполнения Исполнителем установленного на охраняемом объекте порядка выноса (вноса) товароматериальных ценностей; </w:t>
      </w:r>
    </w:p>
    <w:p w14:paraId="122D71D1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уничтожение или повреждение имущества лицами, проникшими на охраняемый объект в результате ненадлежащего выполнения Исполнителем принятых обязательств. Факты хищений, уничтожений, повреждения имущества посторонними лицами, проникшими на объект, или в силу других причин по вине работников, осуществляющих охрану объекта, устанавливается органами дознания, следствия или судом; </w:t>
      </w:r>
    </w:p>
    <w:p w14:paraId="74742162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хищения либо уничтожения материальных ценностей в результате необеспечения надлежащей охраны или вследствие невыполнения требований установленного режима охраны. В данном случае Исполнитель возмещает материальный ущерб в полном его объёме. </w:t>
      </w:r>
    </w:p>
    <w:p w14:paraId="2631B13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4.5. Возмещение причинённого по вине Исполнителя ущерба производится в порядке, установленном законодательством Российской Федерации. </w:t>
      </w:r>
    </w:p>
    <w:p w14:paraId="5B68C507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4.6. Размер ущерба должен быть подтвержден соответствующими документами и расчётом стоимости похищенных, уничтоженных или повреждённых ценностей, оставленных с участием Исполнителя, и сверен с бухгалтерскими данными. В возмещенный ущерба включается стоимость похищенного или уничтоженного имущества, размер уценки поврежденных ценностей, расходы на восстановление поврежденного имущества, а также похищенные денежные суммы. </w:t>
      </w:r>
    </w:p>
    <w:p w14:paraId="5D5B77E8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4.7. При возмещении Заказчику похищенных ценностей, присутствие представителя Исполнителя является обязательным. Стоимость возвращённых товароматериальных ценностей исключается из общей суммы ущерба, а ранее оплаченная сумма за эти ценности возвращается Исполнителю. Стоимость возвращенных ценностей в случае их порчи определяется совместно Сторонами. </w:t>
      </w:r>
    </w:p>
    <w:p w14:paraId="1913DB5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4.8. Претензии о возмещении материального ущерба предъявляются Заказчиком и рассматриваются Исполнителем в порядке и в сроки, предусмотренные действующим законодательством Российской Федерации. </w:t>
      </w:r>
    </w:p>
    <w:p w14:paraId="29D3880E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4.9. Исполнитель не несёт ответственность в следующих случаях: </w:t>
      </w:r>
    </w:p>
    <w:p w14:paraId="331751EF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имущественный ущерб и ущерб, причиненный материальным ценностям стихийными бедствиями; </w:t>
      </w:r>
    </w:p>
    <w:p w14:paraId="20AF174A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ущерб, совершенный путём преступного посягательства при нарушении и неисполнении сотрудниками Заказчика требований и указаний, предъявляемых к ним сотрудниками Исполнителя; </w:t>
      </w:r>
    </w:p>
    <w:p w14:paraId="781D4713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за оставленное без присмотра личное имущество работников Заказчика, имущество иных лиц; </w:t>
      </w:r>
    </w:p>
    <w:p w14:paraId="163C91E6" w14:textId="77777777" w:rsidR="00B45CB2" w:rsidRDefault="00C36A50">
      <w:pPr>
        <w:ind w:right="-35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в случае, когда ущерб наступил, несмотря на то что сотрудниками Исполнителя были предприняты все меры, предусмотренные Законом, для пресечения преступного посягательства</w:t>
      </w:r>
    </w:p>
    <w:p w14:paraId="2CB5F0E8" w14:textId="77777777" w:rsidR="00B45CB2" w:rsidRDefault="00C36A50">
      <w:pPr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5. Место и сроки оказания услуг</w:t>
      </w:r>
    </w:p>
    <w:tbl>
      <w:tblPr>
        <w:tblW w:w="4943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1981"/>
        <w:gridCol w:w="1843"/>
        <w:gridCol w:w="1783"/>
        <w:gridCol w:w="2753"/>
        <w:gridCol w:w="810"/>
      </w:tblGrid>
      <w:tr w:rsidR="00B45CB2" w14:paraId="293CB68A" w14:textId="77777777" w:rsidTr="0090608C">
        <w:trPr>
          <w:trHeight w:val="636"/>
          <w:tblHeader/>
        </w:trPr>
        <w:tc>
          <w:tcPr>
            <w:tcW w:w="293" w:type="pct"/>
          </w:tcPr>
          <w:p w14:paraId="5AE7D1A4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017" w:type="pct"/>
          </w:tcPr>
          <w:p w14:paraId="0A6266DC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Заказчик</w:t>
            </w:r>
          </w:p>
        </w:tc>
        <w:tc>
          <w:tcPr>
            <w:tcW w:w="946" w:type="pct"/>
          </w:tcPr>
          <w:p w14:paraId="7C10B712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Адреса объектов</w:t>
            </w:r>
          </w:p>
        </w:tc>
        <w:tc>
          <w:tcPr>
            <w:tcW w:w="915" w:type="pct"/>
          </w:tcPr>
          <w:p w14:paraId="284C33BD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постов/</w:t>
            </w:r>
          </w:p>
          <w:p w14:paraId="0E69996D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количество человек на посту</w:t>
            </w:r>
          </w:p>
        </w:tc>
        <w:tc>
          <w:tcPr>
            <w:tcW w:w="1413" w:type="pct"/>
          </w:tcPr>
          <w:p w14:paraId="042FB42E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Режим работы</w:t>
            </w:r>
          </w:p>
        </w:tc>
        <w:tc>
          <w:tcPr>
            <w:tcW w:w="416" w:type="pct"/>
          </w:tcPr>
          <w:p w14:paraId="35200A6D" w14:textId="77777777" w:rsidR="00B45CB2" w:rsidRDefault="00C36A50">
            <w:pPr>
              <w:spacing w:line="100" w:lineRule="atLeas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Кол-во часов</w:t>
            </w:r>
          </w:p>
        </w:tc>
      </w:tr>
      <w:tr w:rsidR="00B45CB2" w14:paraId="5B126E85" w14:textId="77777777" w:rsidTr="0090608C">
        <w:trPr>
          <w:trHeight w:val="946"/>
        </w:trPr>
        <w:tc>
          <w:tcPr>
            <w:tcW w:w="293" w:type="pct"/>
          </w:tcPr>
          <w:p w14:paraId="193395CA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017" w:type="pct"/>
            <w:vMerge w:val="restart"/>
          </w:tcPr>
          <w:p w14:paraId="6B062F10" w14:textId="77777777" w:rsidR="00B45CB2" w:rsidRDefault="00C36A50">
            <w:pPr>
              <w:spacing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МУНИЦИПАЛЬНОЕ АВТОНОМНОЕ УЧРЕЖДЕНИЕ ДОПОЛНИТЕЛЬНОГО ОБРАЗОВАНИЯ СПОРТИВНАЯ ШКОЛА "ЮНОСТЬ" ГОРОДСКОГО ОКРУГА ЗАКРЫТОЕ АДМИНИСТРАТИВНО-ТЕРРИТОРИАЛЬНОЕ ОБРАЗОВАНИЕ ГОРОД МЕЖГОРЬЕ РЕСПУБЛИКИ БАШКОРТОСТАН</w:t>
            </w:r>
          </w:p>
        </w:tc>
        <w:tc>
          <w:tcPr>
            <w:tcW w:w="946" w:type="pct"/>
          </w:tcPr>
          <w:p w14:paraId="674859FE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  <w:proofErr w:type="spellStart"/>
            <w:r>
              <w:rPr>
                <w:sz w:val="22"/>
                <w:szCs w:val="22"/>
              </w:rPr>
              <w:t>г.Межгорье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DB155BD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Советская, д.25</w:t>
            </w:r>
          </w:p>
        </w:tc>
        <w:tc>
          <w:tcPr>
            <w:tcW w:w="915" w:type="pct"/>
          </w:tcPr>
          <w:p w14:paraId="77332626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6A4E71AE" w14:textId="77777777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  <w:p w14:paraId="5E6C14DF" w14:textId="77777777" w:rsidR="00B45CB2" w:rsidRDefault="00C36A50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bCs/>
                <w:iCs/>
                <w:sz w:val="22"/>
                <w:szCs w:val="22"/>
              </w:rPr>
              <w:t>01.07.2026</w:t>
            </w:r>
            <w:r>
              <w:rPr>
                <w:b/>
                <w:sz w:val="22"/>
                <w:szCs w:val="22"/>
              </w:rPr>
              <w:t xml:space="preserve"> по </w:t>
            </w:r>
            <w:r>
              <w:rPr>
                <w:b/>
                <w:bCs/>
                <w:iCs/>
                <w:sz w:val="22"/>
                <w:szCs w:val="22"/>
              </w:rPr>
              <w:t xml:space="preserve">31.08.2026;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21078D49" w14:textId="2CE22E20" w:rsidR="009D57A9" w:rsidRPr="001F1AAB" w:rsidRDefault="00C36A50" w:rsidP="009D57A9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08.30 до 18.00 (понедельник-пятница), с 08.30 до 12.00 (суббота), воскресенье и праздничные дни </w:t>
            </w:r>
            <w:proofErr w:type="gramStart"/>
            <w:r w:rsidR="001F1AAB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ыходной</w:t>
            </w:r>
            <w:r w:rsidR="001F1AAB">
              <w:rPr>
                <w:sz w:val="22"/>
                <w:szCs w:val="22"/>
              </w:rPr>
              <w:t xml:space="preserve">.                          </w:t>
            </w:r>
            <w:r w:rsidR="009D57A9">
              <w:t xml:space="preserve"> </w:t>
            </w:r>
            <w:r w:rsidR="009D57A9" w:rsidRPr="009D57A9">
              <w:rPr>
                <w:sz w:val="22"/>
                <w:szCs w:val="22"/>
              </w:rPr>
              <w:t xml:space="preserve">с </w:t>
            </w:r>
            <w:r w:rsidR="009D57A9" w:rsidRPr="009D57A9">
              <w:rPr>
                <w:b/>
                <w:sz w:val="22"/>
                <w:szCs w:val="22"/>
              </w:rPr>
              <w:t xml:space="preserve">01.09.2026 по 31.12.2026 </w:t>
            </w:r>
          </w:p>
          <w:p w14:paraId="7369A818" w14:textId="39C3F4F9" w:rsidR="00B45CB2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08.30 до 21.30 (понедельник-пятница), с 08.30 до 18.00 (суббота) воскресенье и праздничные дни </w:t>
            </w:r>
            <w:proofErr w:type="gramStart"/>
            <w:r w:rsidRPr="009D57A9">
              <w:rPr>
                <w:sz w:val="22"/>
                <w:szCs w:val="22"/>
              </w:rPr>
              <w:t>-в</w:t>
            </w:r>
            <w:proofErr w:type="gramEnd"/>
            <w:r w:rsidRPr="009D57A9">
              <w:rPr>
                <w:sz w:val="22"/>
                <w:szCs w:val="22"/>
              </w:rPr>
              <w:t>ыходной</w:t>
            </w:r>
          </w:p>
        </w:tc>
        <w:tc>
          <w:tcPr>
            <w:tcW w:w="416" w:type="pct"/>
          </w:tcPr>
          <w:p w14:paraId="37628EF0" w14:textId="218E12F7" w:rsidR="00B45CB2" w:rsidRDefault="00A8791B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</w:tr>
      <w:tr w:rsidR="00B45CB2" w14:paraId="27CE94E5" w14:textId="77777777" w:rsidTr="0090608C">
        <w:trPr>
          <w:trHeight w:val="946"/>
        </w:trPr>
        <w:tc>
          <w:tcPr>
            <w:tcW w:w="293" w:type="pct"/>
          </w:tcPr>
          <w:p w14:paraId="6D26BC48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017" w:type="pct"/>
            <w:vMerge/>
          </w:tcPr>
          <w:p w14:paraId="0211F971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069B0B18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  <w:proofErr w:type="spellStart"/>
            <w:r>
              <w:rPr>
                <w:sz w:val="22"/>
                <w:szCs w:val="22"/>
              </w:rPr>
              <w:t>г.Межгорье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05053D30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ул. Советская, д.23/1</w:t>
            </w:r>
          </w:p>
        </w:tc>
        <w:tc>
          <w:tcPr>
            <w:tcW w:w="915" w:type="pct"/>
          </w:tcPr>
          <w:p w14:paraId="35091E04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56C57EB9" w14:textId="77777777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  <w:p w14:paraId="719B6362" w14:textId="650A54EE" w:rsidR="00B45CB2" w:rsidRDefault="0078708A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01.07.2026 по 31.08</w:t>
            </w:r>
            <w:r w:rsidR="00C36A50">
              <w:rPr>
                <w:b/>
                <w:sz w:val="22"/>
                <w:szCs w:val="22"/>
              </w:rPr>
              <w:t xml:space="preserve">.2026;  </w:t>
            </w:r>
          </w:p>
          <w:p w14:paraId="3FD769E7" w14:textId="2CFA765B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14.00 по 22.00 (понедельник-</w:t>
            </w:r>
            <w:r w:rsidR="0078708A">
              <w:rPr>
                <w:sz w:val="22"/>
                <w:szCs w:val="22"/>
              </w:rPr>
              <w:t>пятница</w:t>
            </w:r>
            <w:r>
              <w:rPr>
                <w:sz w:val="22"/>
                <w:szCs w:val="22"/>
              </w:rPr>
              <w:t xml:space="preserve">), </w:t>
            </w:r>
            <w:r w:rsidR="0078708A">
              <w:rPr>
                <w:sz w:val="22"/>
                <w:szCs w:val="22"/>
              </w:rPr>
              <w:t xml:space="preserve">суббота, </w:t>
            </w:r>
            <w:r>
              <w:rPr>
                <w:sz w:val="22"/>
                <w:szCs w:val="22"/>
              </w:rPr>
              <w:t>воскресенье, праздничные дни – выходные</w:t>
            </w:r>
          </w:p>
          <w:p w14:paraId="54610134" w14:textId="2A6B9D86" w:rsidR="0078708A" w:rsidRPr="0078708A" w:rsidRDefault="0078708A" w:rsidP="0078708A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 01.09</w:t>
            </w:r>
            <w:r w:rsidRPr="0078708A">
              <w:rPr>
                <w:b/>
                <w:sz w:val="22"/>
                <w:szCs w:val="22"/>
              </w:rPr>
              <w:t xml:space="preserve">.2026 по 30.09.2026;  </w:t>
            </w:r>
          </w:p>
          <w:p w14:paraId="53F92709" w14:textId="77777777" w:rsidR="0078708A" w:rsidRDefault="0078708A" w:rsidP="0078708A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>с 14.00 по 22.00</w:t>
            </w:r>
            <w:r w:rsidRPr="0078708A">
              <w:rPr>
                <w:sz w:val="22"/>
                <w:szCs w:val="22"/>
              </w:rPr>
              <w:t xml:space="preserve"> (понедельник-суббота), воскресенье, праздничные дни – выходные</w:t>
            </w:r>
          </w:p>
          <w:p w14:paraId="1399E72E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>с 01.10.2026 по 31.12.2026</w:t>
            </w:r>
          </w:p>
          <w:p w14:paraId="43407E8D" w14:textId="12468E5B" w:rsidR="009D57A9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>с 10.00 до 22.00 (понедельник-воскресенье) без праздников и выходных</w:t>
            </w:r>
          </w:p>
          <w:p w14:paraId="7140A12E" w14:textId="287819B5" w:rsidR="009D57A9" w:rsidRDefault="009D57A9" w:rsidP="0078708A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416" w:type="pct"/>
          </w:tcPr>
          <w:p w14:paraId="57746835" w14:textId="1405F9C1" w:rsidR="00B45CB2" w:rsidRDefault="009D57A9" w:rsidP="005F6503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1696</w:t>
            </w:r>
          </w:p>
        </w:tc>
      </w:tr>
      <w:tr w:rsidR="00B45CB2" w14:paraId="03FB67DD" w14:textId="77777777" w:rsidTr="0090608C">
        <w:trPr>
          <w:trHeight w:val="946"/>
        </w:trPr>
        <w:tc>
          <w:tcPr>
            <w:tcW w:w="293" w:type="pct"/>
          </w:tcPr>
          <w:p w14:paraId="3B32CE4A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017" w:type="pct"/>
            <w:vMerge/>
          </w:tcPr>
          <w:p w14:paraId="2720B018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2C105FF0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</w:p>
          <w:p w14:paraId="0B3D3E27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Межгорье, </w:t>
            </w:r>
          </w:p>
          <w:p w14:paraId="478607FA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Спортивная, д.12</w:t>
            </w:r>
          </w:p>
        </w:tc>
        <w:tc>
          <w:tcPr>
            <w:tcW w:w="915" w:type="pct"/>
          </w:tcPr>
          <w:p w14:paraId="7BECE94B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641E86DA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 xml:space="preserve">с 01.07.2026 по 31.08.2026;  </w:t>
            </w:r>
          </w:p>
          <w:p w14:paraId="4A50AEF2" w14:textId="02284BB1" w:rsidR="009D57A9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08.30 до 18.00 (понедельник-пятница), с 08.30 до 12.00 (суббота), воскресенье и праздничные дни </w:t>
            </w:r>
            <w:proofErr w:type="gramStart"/>
            <w:r w:rsidRPr="009D57A9">
              <w:rPr>
                <w:sz w:val="22"/>
                <w:szCs w:val="22"/>
              </w:rPr>
              <w:t>-в</w:t>
            </w:r>
            <w:proofErr w:type="gramEnd"/>
            <w:r w:rsidRPr="009D57A9">
              <w:rPr>
                <w:sz w:val="22"/>
                <w:szCs w:val="22"/>
              </w:rPr>
              <w:t>ыходной</w:t>
            </w:r>
          </w:p>
          <w:p w14:paraId="3352A087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 xml:space="preserve">с 01.07.2026 по 31.08.2026;  </w:t>
            </w:r>
          </w:p>
          <w:p w14:paraId="7435B362" w14:textId="77777777" w:rsidR="009D57A9" w:rsidRPr="009D57A9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08.30 до 18.00 (понедельник-пятница), с 08.30 до 12.00 (суббота), воскресенье и праздничные дни </w:t>
            </w:r>
            <w:proofErr w:type="gramStart"/>
            <w:r w:rsidRPr="009D57A9">
              <w:rPr>
                <w:sz w:val="22"/>
                <w:szCs w:val="22"/>
              </w:rPr>
              <w:t>-в</w:t>
            </w:r>
            <w:proofErr w:type="gramEnd"/>
            <w:r w:rsidRPr="009D57A9">
              <w:rPr>
                <w:sz w:val="22"/>
                <w:szCs w:val="22"/>
              </w:rPr>
              <w:t>ыходной</w:t>
            </w:r>
            <w:r w:rsidRPr="009D57A9">
              <w:rPr>
                <w:sz w:val="22"/>
                <w:szCs w:val="22"/>
              </w:rPr>
              <w:t xml:space="preserve"> </w:t>
            </w:r>
          </w:p>
          <w:p w14:paraId="4ABEDC87" w14:textId="4B2F9F47" w:rsidR="00B45CB2" w:rsidRDefault="00C36A50" w:rsidP="009D57A9">
            <w:pPr>
              <w:spacing w:line="100" w:lineRule="atLeast"/>
              <w:rPr>
                <w:b/>
                <w:bCs/>
                <w:i/>
                <w:iCs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>01.09.2026 по 31.12.2026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08.30 до 21.30 (понедельник-пятница), с 08.30 до 18.00 (суббота) воскресенье и праздничные дни </w:t>
            </w:r>
            <w:proofErr w:type="gramStart"/>
            <w:r>
              <w:rPr>
                <w:sz w:val="22"/>
                <w:szCs w:val="22"/>
              </w:rPr>
              <w:t>-в</w:t>
            </w:r>
            <w:proofErr w:type="gramEnd"/>
            <w:r>
              <w:rPr>
                <w:sz w:val="22"/>
                <w:szCs w:val="22"/>
              </w:rPr>
              <w:t>ыходной</w:t>
            </w:r>
          </w:p>
          <w:p w14:paraId="171F11AB" w14:textId="77777777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  <w:p w14:paraId="710DBFD3" w14:textId="5575D8BE" w:rsidR="00B45CB2" w:rsidRDefault="00B45CB2">
            <w:pPr>
              <w:spacing w:line="100" w:lineRule="atLeast"/>
              <w:rPr>
                <w:sz w:val="22"/>
                <w:szCs w:val="22"/>
              </w:rPr>
            </w:pPr>
          </w:p>
        </w:tc>
        <w:tc>
          <w:tcPr>
            <w:tcW w:w="416" w:type="pct"/>
          </w:tcPr>
          <w:p w14:paraId="3784FD6F" w14:textId="44B05D58" w:rsidR="00B45CB2" w:rsidRDefault="00A8791B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bookmarkStart w:id="0" w:name="_GoBack"/>
        <w:bookmarkEnd w:id="0"/>
      </w:tr>
      <w:tr w:rsidR="00B45CB2" w14:paraId="39EF2B49" w14:textId="77777777" w:rsidTr="0090608C">
        <w:trPr>
          <w:trHeight w:val="946"/>
        </w:trPr>
        <w:tc>
          <w:tcPr>
            <w:tcW w:w="293" w:type="pct"/>
          </w:tcPr>
          <w:p w14:paraId="5ECC4946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017" w:type="pct"/>
            <w:vMerge/>
          </w:tcPr>
          <w:p w14:paraId="5E23E0EA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21784CB9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Республика Башкортостан, </w:t>
            </w:r>
          </w:p>
          <w:p w14:paraId="1F241546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Межгорье, </w:t>
            </w:r>
          </w:p>
          <w:p w14:paraId="4650DD85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40 лет Победы, </w:t>
            </w:r>
          </w:p>
          <w:p w14:paraId="274F0EE9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60/1</w:t>
            </w:r>
          </w:p>
        </w:tc>
        <w:tc>
          <w:tcPr>
            <w:tcW w:w="915" w:type="pct"/>
          </w:tcPr>
          <w:p w14:paraId="1EFBC116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3B2B2490" w14:textId="626E2645" w:rsidR="00B45CB2" w:rsidRDefault="00174037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01.07</w:t>
            </w:r>
            <w:r w:rsidR="00C36A50">
              <w:rPr>
                <w:b/>
                <w:sz w:val="22"/>
                <w:szCs w:val="22"/>
              </w:rPr>
              <w:t>.2026 по 31.12.2026</w:t>
            </w:r>
            <w:r w:rsidR="00C36A50">
              <w:rPr>
                <w:sz w:val="22"/>
                <w:szCs w:val="22"/>
              </w:rPr>
              <w:t xml:space="preserve"> ежедневно круглосуточно, без праздников и выходных</w:t>
            </w:r>
          </w:p>
        </w:tc>
        <w:tc>
          <w:tcPr>
            <w:tcW w:w="416" w:type="pct"/>
          </w:tcPr>
          <w:p w14:paraId="01266B4D" w14:textId="6B305AB9" w:rsidR="00B45CB2" w:rsidRDefault="00174037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4416</w:t>
            </w:r>
          </w:p>
        </w:tc>
      </w:tr>
      <w:tr w:rsidR="00B45CB2" w14:paraId="737BCA4E" w14:textId="77777777" w:rsidTr="0090608C">
        <w:trPr>
          <w:trHeight w:val="946"/>
        </w:trPr>
        <w:tc>
          <w:tcPr>
            <w:tcW w:w="293" w:type="pct"/>
          </w:tcPr>
          <w:p w14:paraId="275C5FD8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017" w:type="pct"/>
            <w:vMerge/>
          </w:tcPr>
          <w:p w14:paraId="1DD5BBFC" w14:textId="77777777" w:rsidR="00B45CB2" w:rsidRDefault="00B45CB2">
            <w:pPr>
              <w:spacing w:line="100" w:lineRule="atLeast"/>
              <w:rPr>
                <w:rFonts w:eastAsia="Arial Unicode MS"/>
                <w:color w:val="000000"/>
              </w:rPr>
            </w:pPr>
          </w:p>
        </w:tc>
        <w:tc>
          <w:tcPr>
            <w:tcW w:w="946" w:type="pct"/>
          </w:tcPr>
          <w:p w14:paraId="2B997635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Республика Башкортостан,</w:t>
            </w:r>
          </w:p>
          <w:p w14:paraId="3958A9EB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г. Межгорье, </w:t>
            </w:r>
          </w:p>
          <w:p w14:paraId="197B6DF8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Советская, </w:t>
            </w:r>
          </w:p>
          <w:p w14:paraId="2F369584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23</w:t>
            </w:r>
          </w:p>
        </w:tc>
        <w:tc>
          <w:tcPr>
            <w:tcW w:w="915" w:type="pct"/>
          </w:tcPr>
          <w:p w14:paraId="5C12BB4C" w14:textId="77777777" w:rsidR="00B45CB2" w:rsidRDefault="00C36A50">
            <w:pPr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</w:t>
            </w:r>
          </w:p>
        </w:tc>
        <w:tc>
          <w:tcPr>
            <w:tcW w:w="1413" w:type="pct"/>
          </w:tcPr>
          <w:p w14:paraId="5B163BB5" w14:textId="77777777" w:rsidR="009D57A9" w:rsidRPr="009D57A9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b/>
                <w:sz w:val="22"/>
                <w:szCs w:val="22"/>
              </w:rPr>
              <w:t xml:space="preserve">с 01.07.2026 по 31.08.2026;  </w:t>
            </w:r>
          </w:p>
          <w:p w14:paraId="25383933" w14:textId="77777777" w:rsidR="001F1AAB" w:rsidRDefault="009D57A9" w:rsidP="009D57A9">
            <w:pPr>
              <w:spacing w:line="100" w:lineRule="atLeast"/>
              <w:rPr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с 14.00 по 22.00 (понедельник </w:t>
            </w:r>
            <w:proofErr w:type="gramStart"/>
            <w:r w:rsidRPr="009D57A9">
              <w:rPr>
                <w:sz w:val="22"/>
                <w:szCs w:val="22"/>
              </w:rPr>
              <w:t>-</w:t>
            </w:r>
            <w:r w:rsidR="001F1AAB">
              <w:rPr>
                <w:sz w:val="22"/>
                <w:szCs w:val="22"/>
              </w:rPr>
              <w:t>п</w:t>
            </w:r>
            <w:proofErr w:type="gramEnd"/>
            <w:r w:rsidR="001F1AAB">
              <w:rPr>
                <w:sz w:val="22"/>
                <w:szCs w:val="22"/>
              </w:rPr>
              <w:t>ятница</w:t>
            </w:r>
            <w:r w:rsidRPr="009D57A9">
              <w:rPr>
                <w:sz w:val="22"/>
                <w:szCs w:val="22"/>
              </w:rPr>
              <w:t xml:space="preserve">), </w:t>
            </w:r>
            <w:r w:rsidR="001F1AAB">
              <w:rPr>
                <w:sz w:val="22"/>
                <w:szCs w:val="22"/>
              </w:rPr>
              <w:t xml:space="preserve">суббота, </w:t>
            </w:r>
            <w:r w:rsidRPr="009D57A9">
              <w:rPr>
                <w:sz w:val="22"/>
                <w:szCs w:val="22"/>
              </w:rPr>
              <w:t>воскресенье, праздничные дни – выходной</w:t>
            </w:r>
          </w:p>
          <w:p w14:paraId="55A84459" w14:textId="78F711F2" w:rsidR="00B45CB2" w:rsidRDefault="009D57A9" w:rsidP="009D57A9">
            <w:pPr>
              <w:spacing w:line="100" w:lineRule="atLeast"/>
              <w:rPr>
                <w:b/>
                <w:sz w:val="22"/>
                <w:szCs w:val="22"/>
              </w:rPr>
            </w:pPr>
            <w:r w:rsidRPr="009D57A9">
              <w:rPr>
                <w:sz w:val="22"/>
                <w:szCs w:val="22"/>
              </w:rPr>
              <w:t xml:space="preserve"> </w:t>
            </w:r>
            <w:r w:rsidR="00C36A50" w:rsidRPr="009D57A9">
              <w:rPr>
                <w:sz w:val="22"/>
                <w:szCs w:val="22"/>
              </w:rPr>
              <w:t>с</w:t>
            </w:r>
            <w:r w:rsidR="00C36A50">
              <w:rPr>
                <w:b/>
                <w:sz w:val="22"/>
                <w:szCs w:val="22"/>
              </w:rPr>
              <w:t xml:space="preserve"> 01.09.2026 по 31.12.2026 </w:t>
            </w:r>
          </w:p>
          <w:p w14:paraId="33530032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 10.00 до 22.00 </w:t>
            </w:r>
          </w:p>
          <w:p w14:paraId="123B4D4B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(понедельник-пятница), с 10.00 до 18.00 (суббота), воскресенье и праздничные дни – выходной </w:t>
            </w:r>
          </w:p>
          <w:p w14:paraId="0810E288" w14:textId="77777777" w:rsidR="00B45CB2" w:rsidRDefault="00B45CB2">
            <w:pPr>
              <w:spacing w:line="100" w:lineRule="atLeast"/>
              <w:rPr>
                <w:b/>
                <w:bCs/>
                <w:i/>
                <w:iCs/>
                <w:sz w:val="22"/>
                <w:szCs w:val="22"/>
              </w:rPr>
            </w:pPr>
          </w:p>
          <w:p w14:paraId="4B48EEA0" w14:textId="27999538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16" w:type="pct"/>
          </w:tcPr>
          <w:p w14:paraId="47F740BF" w14:textId="5400EDB6" w:rsidR="00B45CB2" w:rsidRDefault="0090608C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1420</w:t>
            </w:r>
          </w:p>
        </w:tc>
      </w:tr>
      <w:tr w:rsidR="00B45CB2" w14:paraId="27EC60D6" w14:textId="77777777" w:rsidTr="0090608C">
        <w:trPr>
          <w:trHeight w:val="332"/>
        </w:trPr>
        <w:tc>
          <w:tcPr>
            <w:tcW w:w="293" w:type="pct"/>
          </w:tcPr>
          <w:p w14:paraId="6F0D1A41" w14:textId="77777777" w:rsidR="00B45CB2" w:rsidRDefault="00C36A50">
            <w:pPr>
              <w:spacing w:line="10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291" w:type="pct"/>
            <w:gridSpan w:val="4"/>
          </w:tcPr>
          <w:p w14:paraId="64B51CA2" w14:textId="77777777" w:rsidR="00B45CB2" w:rsidRDefault="00C36A50">
            <w:pPr>
              <w:spacing w:line="100" w:lineRule="atLeas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416" w:type="pct"/>
          </w:tcPr>
          <w:p w14:paraId="131857C8" w14:textId="71380606" w:rsidR="00B45CB2" w:rsidRPr="0090608C" w:rsidRDefault="0090608C" w:rsidP="005F6503">
            <w:pPr>
              <w:spacing w:line="100" w:lineRule="atLeast"/>
              <w:rPr>
                <w:sz w:val="20"/>
                <w:szCs w:val="20"/>
              </w:rPr>
            </w:pPr>
            <w:r w:rsidRPr="0090608C">
              <w:rPr>
                <w:sz w:val="20"/>
                <w:szCs w:val="20"/>
              </w:rPr>
              <w:t>10964</w:t>
            </w:r>
          </w:p>
        </w:tc>
      </w:tr>
    </w:tbl>
    <w:p w14:paraId="324BA8AA" w14:textId="77777777" w:rsidR="00C36A50" w:rsidRDefault="00C36A50"/>
    <w:sectPr w:rsidR="00C36A5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FBD5F" w14:textId="77777777" w:rsidR="009379FB" w:rsidRDefault="009379FB">
      <w:r>
        <w:separator/>
      </w:r>
    </w:p>
  </w:endnote>
  <w:endnote w:type="continuationSeparator" w:id="0">
    <w:p w14:paraId="68D03A1A" w14:textId="77777777" w:rsidR="009379FB" w:rsidRDefault="0093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CD25F" w14:textId="77777777" w:rsidR="009379FB" w:rsidRDefault="009379FB">
      <w:r>
        <w:separator/>
      </w:r>
    </w:p>
  </w:footnote>
  <w:footnote w:type="continuationSeparator" w:id="0">
    <w:p w14:paraId="6F9C9620" w14:textId="77777777" w:rsidR="009379FB" w:rsidRDefault="00937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427AA"/>
    <w:multiLevelType w:val="hybridMultilevel"/>
    <w:tmpl w:val="D7BA8496"/>
    <w:lvl w:ilvl="0" w:tplc="E3E0A032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3C061A86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 w:tplc="E61C6424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58BEEF4E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69EA53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 w:tplc="6682E026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CE90FABA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5706E576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 w:tplc="8FD0A26A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145F2797"/>
    <w:multiLevelType w:val="hybridMultilevel"/>
    <w:tmpl w:val="29809CE2"/>
    <w:lvl w:ilvl="0" w:tplc="3014D43E">
      <w:start w:val="1"/>
      <w:numFmt w:val="decimal"/>
      <w:lvlText w:val="%1."/>
      <w:lvlJc w:val="left"/>
      <w:pPr>
        <w:ind w:left="1080" w:hanging="360"/>
      </w:pPr>
    </w:lvl>
    <w:lvl w:ilvl="1" w:tplc="D5966D3E">
      <w:start w:val="1"/>
      <w:numFmt w:val="lowerLetter"/>
      <w:lvlText w:val="%2."/>
      <w:lvlJc w:val="left"/>
      <w:pPr>
        <w:ind w:left="1800" w:hanging="360"/>
      </w:pPr>
    </w:lvl>
    <w:lvl w:ilvl="2" w:tplc="44B685FE">
      <w:start w:val="1"/>
      <w:numFmt w:val="lowerRoman"/>
      <w:lvlText w:val="%3."/>
      <w:lvlJc w:val="right"/>
      <w:pPr>
        <w:ind w:left="2520" w:hanging="180"/>
      </w:pPr>
    </w:lvl>
    <w:lvl w:ilvl="3" w:tplc="D63661C4">
      <w:start w:val="1"/>
      <w:numFmt w:val="decimal"/>
      <w:lvlText w:val="%4."/>
      <w:lvlJc w:val="left"/>
      <w:pPr>
        <w:ind w:left="3240" w:hanging="360"/>
      </w:pPr>
    </w:lvl>
    <w:lvl w:ilvl="4" w:tplc="31F4CB42">
      <w:start w:val="1"/>
      <w:numFmt w:val="lowerLetter"/>
      <w:lvlText w:val="%5."/>
      <w:lvlJc w:val="left"/>
      <w:pPr>
        <w:ind w:left="3960" w:hanging="360"/>
      </w:pPr>
    </w:lvl>
    <w:lvl w:ilvl="5" w:tplc="4C6678D0">
      <w:start w:val="1"/>
      <w:numFmt w:val="lowerRoman"/>
      <w:lvlText w:val="%6."/>
      <w:lvlJc w:val="right"/>
      <w:pPr>
        <w:ind w:left="4680" w:hanging="180"/>
      </w:pPr>
    </w:lvl>
    <w:lvl w:ilvl="6" w:tplc="60645AEE">
      <w:start w:val="1"/>
      <w:numFmt w:val="decimal"/>
      <w:lvlText w:val="%7."/>
      <w:lvlJc w:val="left"/>
      <w:pPr>
        <w:ind w:left="5400" w:hanging="360"/>
      </w:pPr>
    </w:lvl>
    <w:lvl w:ilvl="7" w:tplc="D542EE38">
      <w:start w:val="1"/>
      <w:numFmt w:val="lowerLetter"/>
      <w:lvlText w:val="%8."/>
      <w:lvlJc w:val="left"/>
      <w:pPr>
        <w:ind w:left="6120" w:hanging="360"/>
      </w:pPr>
    </w:lvl>
    <w:lvl w:ilvl="8" w:tplc="59601E2C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B70C9F"/>
    <w:multiLevelType w:val="hybridMultilevel"/>
    <w:tmpl w:val="C1BCD0D2"/>
    <w:lvl w:ilvl="0" w:tplc="996C33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60A293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52AF7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0E88D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68E4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5EA4D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7783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F7ACD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9C341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426E4709"/>
    <w:multiLevelType w:val="hybridMultilevel"/>
    <w:tmpl w:val="E4A657F2"/>
    <w:lvl w:ilvl="0" w:tplc="4158413C">
      <w:start w:val="1"/>
      <w:numFmt w:val="bullet"/>
      <w:lvlText w:val=""/>
      <w:lvlJc w:val="left"/>
      <w:pPr>
        <w:ind w:left="768" w:hanging="360"/>
      </w:pPr>
      <w:rPr>
        <w:rFonts w:ascii="Symbol" w:hAnsi="Symbol"/>
      </w:rPr>
    </w:lvl>
    <w:lvl w:ilvl="1" w:tplc="F0E2A5E6">
      <w:start w:val="1"/>
      <w:numFmt w:val="bullet"/>
      <w:lvlText w:val="o"/>
      <w:lvlJc w:val="left"/>
      <w:pPr>
        <w:ind w:left="1488" w:hanging="360"/>
      </w:pPr>
      <w:rPr>
        <w:rFonts w:ascii="Courier New" w:hAnsi="Courier New"/>
      </w:rPr>
    </w:lvl>
    <w:lvl w:ilvl="2" w:tplc="0D26C1F4">
      <w:start w:val="1"/>
      <w:numFmt w:val="bullet"/>
      <w:lvlText w:val=""/>
      <w:lvlJc w:val="left"/>
      <w:pPr>
        <w:ind w:left="2208" w:hanging="360"/>
      </w:pPr>
      <w:rPr>
        <w:rFonts w:ascii="Wingdings" w:hAnsi="Wingdings"/>
      </w:rPr>
    </w:lvl>
    <w:lvl w:ilvl="3" w:tplc="397C9AE8">
      <w:start w:val="1"/>
      <w:numFmt w:val="bullet"/>
      <w:lvlText w:val=""/>
      <w:lvlJc w:val="left"/>
      <w:pPr>
        <w:ind w:left="2928" w:hanging="360"/>
      </w:pPr>
      <w:rPr>
        <w:rFonts w:ascii="Symbol" w:hAnsi="Symbol"/>
      </w:rPr>
    </w:lvl>
    <w:lvl w:ilvl="4" w:tplc="3634DBD6">
      <w:start w:val="1"/>
      <w:numFmt w:val="bullet"/>
      <w:lvlText w:val="o"/>
      <w:lvlJc w:val="left"/>
      <w:pPr>
        <w:ind w:left="3648" w:hanging="360"/>
      </w:pPr>
      <w:rPr>
        <w:rFonts w:ascii="Courier New" w:hAnsi="Courier New"/>
      </w:rPr>
    </w:lvl>
    <w:lvl w:ilvl="5" w:tplc="62082D9A">
      <w:start w:val="1"/>
      <w:numFmt w:val="bullet"/>
      <w:lvlText w:val=""/>
      <w:lvlJc w:val="left"/>
      <w:pPr>
        <w:ind w:left="4368" w:hanging="360"/>
      </w:pPr>
      <w:rPr>
        <w:rFonts w:ascii="Wingdings" w:hAnsi="Wingdings"/>
      </w:rPr>
    </w:lvl>
    <w:lvl w:ilvl="6" w:tplc="CEF4FC86">
      <w:start w:val="1"/>
      <w:numFmt w:val="bullet"/>
      <w:lvlText w:val=""/>
      <w:lvlJc w:val="left"/>
      <w:pPr>
        <w:ind w:left="5088" w:hanging="360"/>
      </w:pPr>
      <w:rPr>
        <w:rFonts w:ascii="Symbol" w:hAnsi="Symbol"/>
      </w:rPr>
    </w:lvl>
    <w:lvl w:ilvl="7" w:tplc="5C3A727E">
      <w:start w:val="1"/>
      <w:numFmt w:val="bullet"/>
      <w:lvlText w:val="o"/>
      <w:lvlJc w:val="left"/>
      <w:pPr>
        <w:ind w:left="5808" w:hanging="360"/>
      </w:pPr>
      <w:rPr>
        <w:rFonts w:ascii="Courier New" w:hAnsi="Courier New"/>
      </w:rPr>
    </w:lvl>
    <w:lvl w:ilvl="8" w:tplc="E632CF7A">
      <w:start w:val="1"/>
      <w:numFmt w:val="bullet"/>
      <w:lvlText w:val=""/>
      <w:lvlJc w:val="left"/>
      <w:pPr>
        <w:ind w:left="6528" w:hanging="360"/>
      </w:pPr>
      <w:rPr>
        <w:rFonts w:ascii="Wingdings" w:hAnsi="Wingdings"/>
      </w:rPr>
    </w:lvl>
  </w:abstractNum>
  <w:abstractNum w:abstractNumId="4">
    <w:nsid w:val="46394026"/>
    <w:multiLevelType w:val="hybridMultilevel"/>
    <w:tmpl w:val="694C1400"/>
    <w:lvl w:ilvl="0" w:tplc="82266DEC">
      <w:start w:val="20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</w:rPr>
    </w:lvl>
    <w:lvl w:ilvl="1" w:tplc="79C03996">
      <w:numFmt w:val="decimal"/>
      <w:lvlText w:val=""/>
      <w:lvlJc w:val="left"/>
    </w:lvl>
    <w:lvl w:ilvl="2" w:tplc="BFF0F518">
      <w:numFmt w:val="decimal"/>
      <w:lvlText w:val=""/>
      <w:lvlJc w:val="left"/>
    </w:lvl>
    <w:lvl w:ilvl="3" w:tplc="345863B0">
      <w:numFmt w:val="decimal"/>
      <w:lvlText w:val=""/>
      <w:lvlJc w:val="left"/>
    </w:lvl>
    <w:lvl w:ilvl="4" w:tplc="C8E6DA2E">
      <w:numFmt w:val="decimal"/>
      <w:lvlText w:val=""/>
      <w:lvlJc w:val="left"/>
    </w:lvl>
    <w:lvl w:ilvl="5" w:tplc="CDBAFA64">
      <w:numFmt w:val="decimal"/>
      <w:lvlText w:val=""/>
      <w:lvlJc w:val="left"/>
    </w:lvl>
    <w:lvl w:ilvl="6" w:tplc="9768E2F4">
      <w:numFmt w:val="decimal"/>
      <w:lvlText w:val=""/>
      <w:lvlJc w:val="left"/>
    </w:lvl>
    <w:lvl w:ilvl="7" w:tplc="3FA85D20">
      <w:numFmt w:val="decimal"/>
      <w:lvlText w:val=""/>
      <w:lvlJc w:val="left"/>
    </w:lvl>
    <w:lvl w:ilvl="8" w:tplc="F9108164">
      <w:numFmt w:val="decimal"/>
      <w:lvlText w:val=""/>
      <w:lvlJc w:val="left"/>
    </w:lvl>
  </w:abstractNum>
  <w:abstractNum w:abstractNumId="5">
    <w:nsid w:val="4F192B1C"/>
    <w:multiLevelType w:val="hybridMultilevel"/>
    <w:tmpl w:val="F684DA80"/>
    <w:lvl w:ilvl="0" w:tplc="E62E0F84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1"/>
        <w:szCs w:val="21"/>
        <w:u w:val="none"/>
      </w:rPr>
    </w:lvl>
    <w:lvl w:ilvl="1" w:tplc="9C5ACE64">
      <w:numFmt w:val="decimal"/>
      <w:lvlText w:val=""/>
      <w:lvlJc w:val="left"/>
    </w:lvl>
    <w:lvl w:ilvl="2" w:tplc="4C6E8E94">
      <w:numFmt w:val="decimal"/>
      <w:lvlText w:val=""/>
      <w:lvlJc w:val="left"/>
    </w:lvl>
    <w:lvl w:ilvl="3" w:tplc="4E1E5D56">
      <w:numFmt w:val="decimal"/>
      <w:lvlText w:val=""/>
      <w:lvlJc w:val="left"/>
    </w:lvl>
    <w:lvl w:ilvl="4" w:tplc="FF46A8CC">
      <w:numFmt w:val="decimal"/>
      <w:lvlText w:val=""/>
      <w:lvlJc w:val="left"/>
    </w:lvl>
    <w:lvl w:ilvl="5" w:tplc="15605CA4">
      <w:numFmt w:val="decimal"/>
      <w:lvlText w:val=""/>
      <w:lvlJc w:val="left"/>
    </w:lvl>
    <w:lvl w:ilvl="6" w:tplc="63703FFE">
      <w:numFmt w:val="decimal"/>
      <w:lvlText w:val=""/>
      <w:lvlJc w:val="left"/>
    </w:lvl>
    <w:lvl w:ilvl="7" w:tplc="52BA0A2E">
      <w:numFmt w:val="decimal"/>
      <w:lvlText w:val=""/>
      <w:lvlJc w:val="left"/>
    </w:lvl>
    <w:lvl w:ilvl="8" w:tplc="E05A9CB6">
      <w:numFmt w:val="decimal"/>
      <w:lvlText w:val=""/>
      <w:lvlJc w:val="left"/>
    </w:lvl>
  </w:abstractNum>
  <w:abstractNum w:abstractNumId="6">
    <w:nsid w:val="4FDC6682"/>
    <w:multiLevelType w:val="hybridMultilevel"/>
    <w:tmpl w:val="9D66CC5E"/>
    <w:lvl w:ilvl="0" w:tplc="D3340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D0E75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86C07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170B03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D65FE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254A0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1DE744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E8E268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8E4E4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547004E4"/>
    <w:multiLevelType w:val="multilevel"/>
    <w:tmpl w:val="FB10167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588D6A69"/>
    <w:multiLevelType w:val="hybridMultilevel"/>
    <w:tmpl w:val="00BA3E72"/>
    <w:lvl w:ilvl="0" w:tplc="1F6CEC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ACB82A">
      <w:start w:val="1"/>
      <w:numFmt w:val="decimal"/>
      <w:lvlText w:val=""/>
      <w:lvlJc w:val="left"/>
      <w:pPr>
        <w:tabs>
          <w:tab w:val="num" w:pos="360"/>
        </w:tabs>
      </w:pPr>
    </w:lvl>
    <w:lvl w:ilvl="2" w:tplc="B97415DA">
      <w:start w:val="1"/>
      <w:numFmt w:val="decimal"/>
      <w:lvlText w:val=""/>
      <w:lvlJc w:val="left"/>
      <w:pPr>
        <w:tabs>
          <w:tab w:val="num" w:pos="360"/>
        </w:tabs>
      </w:pPr>
    </w:lvl>
    <w:lvl w:ilvl="3" w:tplc="9E128EE4">
      <w:start w:val="1"/>
      <w:numFmt w:val="decimal"/>
      <w:lvlText w:val=""/>
      <w:lvlJc w:val="left"/>
      <w:pPr>
        <w:tabs>
          <w:tab w:val="num" w:pos="360"/>
        </w:tabs>
      </w:pPr>
    </w:lvl>
    <w:lvl w:ilvl="4" w:tplc="4D8C7CB8">
      <w:start w:val="1"/>
      <w:numFmt w:val="decimal"/>
      <w:lvlText w:val=""/>
      <w:lvlJc w:val="left"/>
      <w:pPr>
        <w:tabs>
          <w:tab w:val="num" w:pos="360"/>
        </w:tabs>
      </w:pPr>
    </w:lvl>
    <w:lvl w:ilvl="5" w:tplc="3612BD12">
      <w:start w:val="1"/>
      <w:numFmt w:val="decimal"/>
      <w:lvlText w:val=""/>
      <w:lvlJc w:val="left"/>
      <w:pPr>
        <w:tabs>
          <w:tab w:val="num" w:pos="360"/>
        </w:tabs>
      </w:pPr>
    </w:lvl>
    <w:lvl w:ilvl="6" w:tplc="ECE6BA3E">
      <w:start w:val="1"/>
      <w:numFmt w:val="decimal"/>
      <w:lvlText w:val=""/>
      <w:lvlJc w:val="left"/>
      <w:pPr>
        <w:tabs>
          <w:tab w:val="num" w:pos="360"/>
        </w:tabs>
      </w:pPr>
    </w:lvl>
    <w:lvl w:ilvl="7" w:tplc="8B585896">
      <w:start w:val="1"/>
      <w:numFmt w:val="decimal"/>
      <w:lvlText w:val=""/>
      <w:lvlJc w:val="left"/>
      <w:pPr>
        <w:tabs>
          <w:tab w:val="num" w:pos="360"/>
        </w:tabs>
      </w:pPr>
    </w:lvl>
    <w:lvl w:ilvl="8" w:tplc="DD1C1060">
      <w:start w:val="1"/>
      <w:numFmt w:val="decimal"/>
      <w:lvlText w:val=""/>
      <w:lvlJc w:val="left"/>
      <w:pPr>
        <w:tabs>
          <w:tab w:val="num" w:pos="360"/>
        </w:tabs>
      </w:pPr>
    </w:lvl>
  </w:abstractNum>
  <w:abstractNum w:abstractNumId="9">
    <w:nsid w:val="7B217401"/>
    <w:multiLevelType w:val="multilevel"/>
    <w:tmpl w:val="F35E05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0">
    <w:nsid w:val="7E984F9D"/>
    <w:multiLevelType w:val="multilevel"/>
    <w:tmpl w:val="E6C21B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CB2"/>
    <w:rsid w:val="00133BAC"/>
    <w:rsid w:val="00174037"/>
    <w:rsid w:val="001F1AAB"/>
    <w:rsid w:val="005F6503"/>
    <w:rsid w:val="006E1344"/>
    <w:rsid w:val="0078708A"/>
    <w:rsid w:val="0085268C"/>
    <w:rsid w:val="0090608C"/>
    <w:rsid w:val="009379FB"/>
    <w:rsid w:val="009D57A9"/>
    <w:rsid w:val="00A00FED"/>
    <w:rsid w:val="00A8791B"/>
    <w:rsid w:val="00AF3EEC"/>
    <w:rsid w:val="00B07599"/>
    <w:rsid w:val="00B45CB2"/>
    <w:rsid w:val="00C36A50"/>
    <w:rsid w:val="00E8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EC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2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eastAsia="Calibri"/>
      <w:lang w:val="en-US"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eastAsia="Calibri"/>
      <w:sz w:val="18"/>
      <w:szCs w:val="20"/>
      <w:lang w:val="en-US" w:eastAsia="en-US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eastAsia="Calibri"/>
      <w:sz w:val="20"/>
      <w:szCs w:val="20"/>
      <w:lang w:val="en-US" w:eastAsia="en-US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Название Знак2"/>
    <w:link w:val="a6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f0">
    <w:name w:val="Название объекта Знак"/>
    <w:link w:val="af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Название1"/>
    <w:basedOn w:val="a"/>
    <w:next w:val="a"/>
    <w:link w:val="13"/>
    <w:uiPriority w:val="10"/>
    <w:qFormat/>
    <w:pPr>
      <w:spacing w:before="300" w:after="200"/>
      <w:contextualSpacing/>
    </w:pPr>
    <w:rPr>
      <w:rFonts w:eastAsia="Calibri"/>
      <w:sz w:val="48"/>
      <w:szCs w:val="48"/>
      <w:lang w:val="en-US" w:eastAsia="en-US"/>
    </w:rPr>
  </w:style>
  <w:style w:type="character" w:customStyle="1" w:styleId="13">
    <w:name w:val="Название Знак1"/>
    <w:link w:val="12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afb">
    <w:name w:val="Body Text"/>
    <w:basedOn w:val="a"/>
    <w:link w:val="afc"/>
    <w:pPr>
      <w:spacing w:after="120"/>
    </w:pPr>
    <w:rPr>
      <w:sz w:val="20"/>
      <w:szCs w:val="20"/>
      <w:lang w:val="en-US"/>
    </w:rPr>
  </w:style>
  <w:style w:type="character" w:customStyle="1" w:styleId="afc">
    <w:name w:val="Основной текст Знак"/>
    <w:link w:val="afb"/>
    <w:rPr>
      <w:rFonts w:eastAsia="Times New Roman"/>
      <w:lang w:eastAsia="ru-RU"/>
    </w:rPr>
  </w:style>
  <w:style w:type="paragraph" w:customStyle="1" w:styleId="western">
    <w:name w:val="western"/>
    <w:basedOn w:val="a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14">
    <w:name w:val="Название1"/>
    <w:basedOn w:val="a"/>
    <w:link w:val="afd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d">
    <w:name w:val="Название Знак"/>
    <w:link w:val="14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Pr>
      <w:rFonts w:eastAsia="Times New Roman"/>
      <w:sz w:val="24"/>
      <w:szCs w:val="24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eastAsia="Times New Roman" w:hAnsi="Tahoma"/>
      <w:sz w:val="16"/>
      <w:szCs w:val="16"/>
    </w:rPr>
  </w:style>
  <w:style w:type="paragraph" w:customStyle="1" w:styleId="aff0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/>
      <w:b/>
      <w:bCs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 w:val="en-US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 w:val="en-US" w:eastAsia="en-US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pPr>
      <w:ind w:left="720"/>
      <w:contextualSpacing/>
    </w:pPr>
    <w:rPr>
      <w:lang w:val="en-US"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21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rFonts w:eastAsia="Calibri"/>
      <w:lang w:val="en-US" w:eastAsia="en-US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Calibri"/>
      <w:i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1">
    <w:name w:val="Table Grid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rFonts w:eastAsia="Calibri"/>
      <w:sz w:val="18"/>
      <w:szCs w:val="20"/>
      <w:lang w:val="en-US" w:eastAsia="en-US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rFonts w:eastAsia="Calibri"/>
      <w:sz w:val="20"/>
      <w:szCs w:val="20"/>
      <w:lang w:val="en-US" w:eastAsia="en-US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21">
    <w:name w:val="Название Знак2"/>
    <w:link w:val="a6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f0">
    <w:name w:val="Название объекта Знак"/>
    <w:link w:val="af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customStyle="1" w:styleId="12">
    <w:name w:val="Название1"/>
    <w:basedOn w:val="a"/>
    <w:next w:val="a"/>
    <w:link w:val="13"/>
    <w:uiPriority w:val="10"/>
    <w:qFormat/>
    <w:pPr>
      <w:spacing w:before="300" w:after="200"/>
      <w:contextualSpacing/>
    </w:pPr>
    <w:rPr>
      <w:rFonts w:eastAsia="Calibri"/>
      <w:sz w:val="48"/>
      <w:szCs w:val="48"/>
      <w:lang w:val="en-US" w:eastAsia="en-US"/>
    </w:rPr>
  </w:style>
  <w:style w:type="character" w:customStyle="1" w:styleId="13">
    <w:name w:val="Название Знак1"/>
    <w:link w:val="12"/>
    <w:uiPriority w:val="10"/>
    <w:rPr>
      <w:sz w:val="48"/>
      <w:szCs w:val="48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character" w:customStyle="1" w:styleId="23">
    <w:name w:val="Цитата 2 Знак"/>
    <w:link w:val="22"/>
    <w:uiPriority w:val="29"/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c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1">
    <w:name w:val="Plain Table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2">
    <w:name w:val="Plain Table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3">
    <w:name w:val="Plain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paragraph" w:styleId="afb">
    <w:name w:val="Body Text"/>
    <w:basedOn w:val="a"/>
    <w:link w:val="afc"/>
    <w:pPr>
      <w:spacing w:after="120"/>
    </w:pPr>
    <w:rPr>
      <w:sz w:val="20"/>
      <w:szCs w:val="20"/>
      <w:lang w:val="en-US"/>
    </w:rPr>
  </w:style>
  <w:style w:type="character" w:customStyle="1" w:styleId="afc">
    <w:name w:val="Основной текст Знак"/>
    <w:link w:val="afb"/>
    <w:rPr>
      <w:rFonts w:eastAsia="Times New Roman"/>
      <w:lang w:eastAsia="ru-RU"/>
    </w:rPr>
  </w:style>
  <w:style w:type="paragraph" w:customStyle="1" w:styleId="western">
    <w:name w:val="western"/>
    <w:basedOn w:val="a"/>
    <w:pPr>
      <w:spacing w:before="100" w:beforeAutospacing="1" w:after="119"/>
    </w:pPr>
    <w:rPr>
      <w:b/>
      <w:bCs/>
      <w:caps/>
      <w:sz w:val="28"/>
      <w:szCs w:val="28"/>
    </w:rPr>
  </w:style>
  <w:style w:type="paragraph" w:customStyle="1" w:styleId="14">
    <w:name w:val="Название1"/>
    <w:basedOn w:val="a"/>
    <w:link w:val="afd"/>
    <w:pPr>
      <w:jc w:val="center"/>
    </w:pPr>
    <w:rPr>
      <w:b/>
      <w:bCs/>
      <w:sz w:val="22"/>
      <w:szCs w:val="22"/>
      <w:lang w:val="en-US" w:eastAsia="en-US"/>
    </w:rPr>
  </w:style>
  <w:style w:type="character" w:customStyle="1" w:styleId="afd">
    <w:name w:val="Название Знак"/>
    <w:link w:val="14"/>
    <w:rPr>
      <w:rFonts w:eastAsia="Times New Roman"/>
      <w:b/>
      <w:bCs/>
      <w:sz w:val="22"/>
      <w:szCs w:val="22"/>
    </w:rPr>
  </w:style>
  <w:style w:type="character" w:customStyle="1" w:styleId="ConsNonformat">
    <w:name w:val="ConsNonformat Знак"/>
    <w:link w:val="ConsNonformat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Nonformat0">
    <w:name w:val="ConsNonformat"/>
    <w:link w:val="ConsNonformat"/>
    <w:pPr>
      <w:widowControl w:val="0"/>
    </w:pPr>
    <w:rPr>
      <w:rFonts w:ascii="Courier New" w:hAnsi="Courier New"/>
      <w:sz w:val="24"/>
      <w:szCs w:val="24"/>
      <w:lang w:eastAsia="ru-RU"/>
    </w:rPr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eastAsia="Times New Roman" w:hAnsi="Arial"/>
      <w:sz w:val="14"/>
      <w:szCs w:val="14"/>
      <w:lang w:eastAsia="ru-RU"/>
    </w:rPr>
  </w:style>
  <w:style w:type="paragraph" w:customStyle="1" w:styleId="Standard">
    <w:name w:val="Standard"/>
    <w:rPr>
      <w:rFonts w:eastAsia="Times New Roman"/>
      <w:sz w:val="24"/>
      <w:szCs w:val="24"/>
    </w:rPr>
  </w:style>
  <w:style w:type="paragraph" w:styleId="afe">
    <w:name w:val="Balloon Text"/>
    <w:basedOn w:val="a"/>
    <w:link w:val="aff"/>
    <w:semiHidden/>
    <w:rPr>
      <w:rFonts w:ascii="Tahoma" w:hAnsi="Tahoma"/>
      <w:sz w:val="16"/>
      <w:szCs w:val="16"/>
      <w:lang w:val="en-US" w:eastAsia="en-US"/>
    </w:rPr>
  </w:style>
  <w:style w:type="character" w:customStyle="1" w:styleId="aff">
    <w:name w:val="Текст выноски Знак"/>
    <w:link w:val="afe"/>
    <w:semiHidden/>
    <w:rPr>
      <w:rFonts w:ascii="Tahoma" w:eastAsia="Times New Roman" w:hAnsi="Tahoma"/>
      <w:sz w:val="16"/>
      <w:szCs w:val="16"/>
    </w:rPr>
  </w:style>
  <w:style w:type="paragraph" w:customStyle="1" w:styleId="aff0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Абзац списка Знак"/>
    <w:link w:val="a3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4164</Words>
  <Characters>23741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MAUDO DUSSH</dc:creator>
  <dc:description>DOC-MARKER-Ir5Ihd8K2cKBEo1fnpe79g</dc:description>
  <cp:lastModifiedBy>dyussh</cp:lastModifiedBy>
  <cp:revision>2</cp:revision>
  <dcterms:created xsi:type="dcterms:W3CDTF">2026-06-01T12:30:00Z</dcterms:created>
  <dcterms:modified xsi:type="dcterms:W3CDTF">2026-06-01T12:30:00Z</dcterms:modified>
  <cp:version>1048576</cp:version>
</cp:coreProperties>
</file>