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95E13" w14:textId="77777777" w:rsidR="000E6839" w:rsidRDefault="000E6839" w:rsidP="000E6839">
      <w:pPr>
        <w:suppressAutoHyphens/>
        <w:jc w:val="center"/>
        <w:rPr>
          <w:b/>
          <w:sz w:val="21"/>
          <w:szCs w:val="21"/>
          <w:highlight w:val="yellow"/>
        </w:rPr>
      </w:pPr>
      <w:r w:rsidRPr="00E15CFD">
        <w:rPr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14:paraId="067ACE7B" w14:textId="77777777" w:rsidR="000E6839" w:rsidRDefault="000E6839" w:rsidP="000E6839">
      <w:pPr>
        <w:suppressAutoHyphens/>
        <w:jc w:val="center"/>
        <w:rPr>
          <w:b/>
          <w:sz w:val="21"/>
          <w:szCs w:val="21"/>
        </w:rPr>
      </w:pPr>
      <w:r>
        <w:rPr>
          <w:b/>
          <w:sz w:val="21"/>
          <w:szCs w:val="21"/>
          <w:highlight w:val="yellow"/>
        </w:rPr>
        <w:t>второй</w:t>
      </w:r>
      <w:r w:rsidRPr="00E15CFD">
        <w:rPr>
          <w:b/>
          <w:sz w:val="21"/>
          <w:szCs w:val="21"/>
          <w:highlight w:val="yellow"/>
        </w:rPr>
        <w:t xml:space="preserve"> части заявки</w:t>
      </w:r>
    </w:p>
    <w:p w14:paraId="304FF46A" w14:textId="77777777" w:rsidR="007F1F4D" w:rsidRPr="007F1F4D" w:rsidRDefault="009D084B" w:rsidP="007F1F4D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Приложение №</w:t>
      </w:r>
      <w:r w:rsidR="001E19F6">
        <w:rPr>
          <w:b/>
          <w:sz w:val="21"/>
          <w:szCs w:val="21"/>
        </w:rPr>
        <w:t>9</w:t>
      </w:r>
      <w:r w:rsidR="007F1F4D" w:rsidRPr="007F1F4D">
        <w:rPr>
          <w:b/>
          <w:sz w:val="21"/>
          <w:szCs w:val="21"/>
        </w:rPr>
        <w:t xml:space="preserve"> </w:t>
      </w:r>
    </w:p>
    <w:p w14:paraId="06605509" w14:textId="77777777" w:rsidR="007F1F4D" w:rsidRPr="007F1F4D" w:rsidRDefault="007F1F4D" w:rsidP="007F1F4D">
      <w:pPr>
        <w:jc w:val="right"/>
        <w:rPr>
          <w:b/>
          <w:sz w:val="21"/>
          <w:szCs w:val="21"/>
        </w:rPr>
      </w:pPr>
      <w:r w:rsidRPr="007F1F4D">
        <w:rPr>
          <w:b/>
          <w:sz w:val="21"/>
          <w:szCs w:val="21"/>
        </w:rPr>
        <w:t>к документации</w:t>
      </w:r>
    </w:p>
    <w:p w14:paraId="38AAFB88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  <w:r>
        <w:rPr>
          <w:sz w:val="20"/>
          <w:lang w:val="en-US"/>
        </w:rPr>
        <w:t>C</w:t>
      </w:r>
      <w:r>
        <w:rPr>
          <w:sz w:val="20"/>
        </w:rPr>
        <w:t>ОГЛАСИЕ</w:t>
      </w:r>
    </w:p>
    <w:p w14:paraId="12807244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  <w:r>
        <w:rPr>
          <w:sz w:val="20"/>
        </w:rPr>
        <w:t xml:space="preserve">на обработку персональных данных </w:t>
      </w:r>
    </w:p>
    <w:p w14:paraId="64AC56B8" w14:textId="77777777" w:rsidR="007F1F4D" w:rsidRDefault="007F1F4D" w:rsidP="007F1F4D">
      <w:pPr>
        <w:pStyle w:val="a3"/>
        <w:spacing w:after="0" w:line="260" w:lineRule="exact"/>
        <w:ind w:firstLine="709"/>
        <w:jc w:val="center"/>
        <w:rPr>
          <w:sz w:val="20"/>
        </w:rPr>
      </w:pPr>
    </w:p>
    <w:p w14:paraId="4287BDA4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Я, нижеподписавшийся </w:t>
      </w:r>
    </w:p>
    <w:p w14:paraId="6C830C86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ФИО: __________________________________________________________________________</w:t>
      </w:r>
    </w:p>
    <w:p w14:paraId="7A84699C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Адрес регистрации: ______________________________________________________________</w:t>
      </w:r>
    </w:p>
    <w:p w14:paraId="44D48C78" w14:textId="77777777" w:rsidR="007F1F4D" w:rsidRDefault="007F1F4D" w:rsidP="007F1F4D">
      <w:pPr>
        <w:pStyle w:val="ad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Паспортные данные: </w:t>
      </w:r>
      <w:r>
        <w:rPr>
          <w:rFonts w:ascii="Times New Roman" w:hAnsi="Times New Roman" w:cs="Times New Roman"/>
          <w:i/>
          <w:color w:val="000000"/>
        </w:rPr>
        <w:t>серия</w:t>
      </w:r>
      <w:r>
        <w:rPr>
          <w:rFonts w:ascii="Times New Roman" w:hAnsi="Times New Roman" w:cs="Times New Roman"/>
          <w:color w:val="000000"/>
        </w:rPr>
        <w:t xml:space="preserve"> ________ </w:t>
      </w:r>
      <w:r>
        <w:rPr>
          <w:rFonts w:ascii="Times New Roman" w:hAnsi="Times New Roman" w:cs="Times New Roman"/>
          <w:i/>
          <w:color w:val="000000"/>
        </w:rPr>
        <w:t>номер</w:t>
      </w:r>
      <w:r>
        <w:rPr>
          <w:rFonts w:ascii="Times New Roman" w:hAnsi="Times New Roman" w:cs="Times New Roman"/>
          <w:color w:val="000000"/>
        </w:rPr>
        <w:t xml:space="preserve"> __________________________________________</w:t>
      </w:r>
    </w:p>
    <w:p w14:paraId="291DA8BE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>дата выдачи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</w:t>
      </w:r>
    </w:p>
    <w:p w14:paraId="71DF4FFF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>орган, выдавший документ _</w:t>
      </w:r>
      <w:r>
        <w:rPr>
          <w:rFonts w:ascii="Times New Roman" w:hAnsi="Times New Roman" w:cs="Times New Roman"/>
          <w:color w:val="000000"/>
        </w:rPr>
        <w:t>______________________________________________________</w:t>
      </w:r>
    </w:p>
    <w:p w14:paraId="1F0CD4B6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_______________________________________________________________________________,</w:t>
      </w:r>
    </w:p>
    <w:p w14:paraId="4A491352" w14:textId="1AEA8A0B" w:rsidR="007F1F4D" w:rsidRDefault="007F1F4D" w:rsidP="007F1F4D">
      <w:pPr>
        <w:pStyle w:val="ad"/>
        <w:spacing w:before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действуя своей волей и в своем интересе, даю согласие </w:t>
      </w:r>
      <w:r w:rsidRPr="00B4568A">
        <w:rPr>
          <w:rFonts w:ascii="Times New Roman" w:hAnsi="Times New Roman" w:cs="Times New Roman"/>
          <w:color w:val="000000"/>
        </w:rPr>
        <w:t>ООО «</w:t>
      </w:r>
      <w:r w:rsidR="000E6839">
        <w:rPr>
          <w:rFonts w:ascii="Times New Roman" w:hAnsi="Times New Roman" w:cs="Times New Roman"/>
          <w:color w:val="000000"/>
        </w:rPr>
        <w:t>Альтернативная топливно-энергетическая компания</w:t>
      </w:r>
      <w:r w:rsidRPr="00B4568A">
        <w:rPr>
          <w:rFonts w:ascii="Times New Roman" w:hAnsi="Times New Roman" w:cs="Times New Roman"/>
          <w:color w:val="000000"/>
        </w:rPr>
        <w:t xml:space="preserve">». Адрес: </w:t>
      </w:r>
      <w:r w:rsidR="000E6839">
        <w:rPr>
          <w:rFonts w:ascii="Times New Roman" w:hAnsi="Times New Roman" w:cs="Times New Roman"/>
          <w:color w:val="000000"/>
        </w:rPr>
        <w:t>454100</w:t>
      </w:r>
      <w:r w:rsidRPr="00B4568A">
        <w:rPr>
          <w:rFonts w:ascii="Times New Roman" w:hAnsi="Times New Roman" w:cs="Times New Roman"/>
          <w:color w:val="000000"/>
        </w:rPr>
        <w:t xml:space="preserve">, г. </w:t>
      </w:r>
      <w:r w:rsidR="000E6839">
        <w:rPr>
          <w:rFonts w:ascii="Times New Roman" w:hAnsi="Times New Roman" w:cs="Times New Roman"/>
          <w:color w:val="000000"/>
        </w:rPr>
        <w:t>Челябинск</w:t>
      </w:r>
      <w:r w:rsidRPr="00B4568A">
        <w:rPr>
          <w:rFonts w:ascii="Times New Roman" w:hAnsi="Times New Roman" w:cs="Times New Roman"/>
          <w:color w:val="000000"/>
        </w:rPr>
        <w:t xml:space="preserve">, </w:t>
      </w:r>
      <w:r w:rsidR="00083543">
        <w:rPr>
          <w:rFonts w:ascii="Times New Roman" w:hAnsi="Times New Roman" w:cs="Times New Roman"/>
          <w:color w:val="000000"/>
        </w:rPr>
        <w:t xml:space="preserve">Комсомольский </w:t>
      </w:r>
      <w:proofErr w:type="spellStart"/>
      <w:r w:rsidR="00083543">
        <w:rPr>
          <w:rFonts w:ascii="Times New Roman" w:hAnsi="Times New Roman" w:cs="Times New Roman"/>
          <w:color w:val="000000"/>
        </w:rPr>
        <w:t>пр-кт</w:t>
      </w:r>
      <w:proofErr w:type="spellEnd"/>
      <w:r w:rsidR="00083543">
        <w:rPr>
          <w:rFonts w:ascii="Times New Roman" w:hAnsi="Times New Roman" w:cs="Times New Roman"/>
          <w:color w:val="000000"/>
        </w:rPr>
        <w:t>, д, 90, оф. 419</w:t>
      </w:r>
      <w:r>
        <w:rPr>
          <w:rFonts w:ascii="Times New Roman" w:hAnsi="Times New Roman" w:cs="Times New Roman"/>
          <w:color w:val="000000"/>
        </w:rPr>
        <w:t xml:space="preserve"> (далее – Общество), на обработку своих персональных данных, на следующих условиях:</w:t>
      </w:r>
    </w:p>
    <w:p w14:paraId="70771C62" w14:textId="77777777" w:rsidR="007F1F4D" w:rsidRDefault="007F1F4D" w:rsidP="007F1F4D">
      <w:pPr>
        <w:pStyle w:val="ad"/>
        <w:widowControl w:val="0"/>
        <w:numPr>
          <w:ilvl w:val="0"/>
          <w:numId w:val="1"/>
        </w:numPr>
        <w:shd w:val="clear" w:color="auto" w:fill="FFFFFF"/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Перечень персональных данных: </w:t>
      </w:r>
    </w:p>
    <w:p w14:paraId="2488D583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фамилия, имя, отчество; </w:t>
      </w:r>
    </w:p>
    <w:p w14:paraId="3073CA73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номер телефона;</w:t>
      </w:r>
    </w:p>
    <w:p w14:paraId="652A58AB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и место рождения; </w:t>
      </w:r>
    </w:p>
    <w:p w14:paraId="24988F7C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места жительства (по паспорту, фактический), дата регистрации по месту жительства;</w:t>
      </w:r>
    </w:p>
    <w:p w14:paraId="0BC54917" w14:textId="77777777" w:rsidR="007F1F4D" w:rsidRDefault="007F1F4D" w:rsidP="007F1F4D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общегражданский паспорт (серия, номер, дата выдачи, кем выдан);</w:t>
      </w:r>
    </w:p>
    <w:p w14:paraId="2A919DF2" w14:textId="77777777" w:rsidR="007F1F4D" w:rsidRDefault="007F1F4D" w:rsidP="007F1F4D">
      <w:pPr>
        <w:pStyle w:val="ad"/>
        <w:numPr>
          <w:ilvl w:val="0"/>
          <w:numId w:val="2"/>
        </w:numPr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номер страхового свидетельства государственного пенсионного страхования;</w:t>
      </w:r>
    </w:p>
    <w:p w14:paraId="2F65154C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идентификационный номер налогоплательщика; </w:t>
      </w:r>
    </w:p>
    <w:p w14:paraId="53EEC9EB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сведения о банковской счете для перечисления оплаты; </w:t>
      </w:r>
      <w:proofErr w:type="gramEnd"/>
    </w:p>
    <w:p w14:paraId="0AC516E3" w14:textId="77777777" w:rsidR="007F1F4D" w:rsidRDefault="007F1F4D" w:rsidP="007F1F4D">
      <w:pPr>
        <w:pStyle w:val="ad"/>
        <w:numPr>
          <w:ilvl w:val="0"/>
          <w:numId w:val="2"/>
        </w:numPr>
        <w:shd w:val="clear" w:color="auto" w:fill="FFFFFF"/>
        <w:tabs>
          <w:tab w:val="clear" w:pos="708"/>
          <w:tab w:val="left" w:pos="85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сведения об основном и дополнительном образовании.</w:t>
      </w:r>
    </w:p>
    <w:p w14:paraId="460BC620" w14:textId="77777777" w:rsidR="007F1F4D" w:rsidRDefault="007F1F4D" w:rsidP="007F1F4D">
      <w:pPr>
        <w:pStyle w:val="ad"/>
        <w:widowControl w:val="0"/>
        <w:numPr>
          <w:ilvl w:val="0"/>
          <w:numId w:val="1"/>
        </w:numPr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Цели обработки персональных данных:</w:t>
      </w:r>
    </w:p>
    <w:p w14:paraId="4CBC944A" w14:textId="77777777" w:rsidR="007F1F4D" w:rsidRDefault="007F1F4D" w:rsidP="007F1F4D">
      <w:pPr>
        <w:pStyle w:val="ad"/>
        <w:widowControl w:val="0"/>
        <w:numPr>
          <w:ilvl w:val="0"/>
          <w:numId w:val="3"/>
        </w:numPr>
        <w:tabs>
          <w:tab w:val="clear" w:pos="708"/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подготовка к заключению, заключение и исполнение условий гражданско-правового договора;</w:t>
      </w:r>
    </w:p>
    <w:p w14:paraId="7991AC7A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color w:val="000000"/>
        </w:rPr>
        <w:t>обеспечение личной безопасности, оформление пропусков для прохода на территорию Общества;</w:t>
      </w:r>
    </w:p>
    <w:p w14:paraId="6492BD1A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формирование в рамках Общества общедоступных источников персональных данных, содержащих контактную и другую информацию делового характера;</w:t>
      </w:r>
    </w:p>
    <w:p w14:paraId="6C6D8727" w14:textId="77777777" w:rsidR="007F1F4D" w:rsidRDefault="007F1F4D" w:rsidP="0049411D">
      <w:pPr>
        <w:pStyle w:val="ad"/>
        <w:widowControl w:val="0"/>
        <w:numPr>
          <w:ilvl w:val="0"/>
          <w:numId w:val="3"/>
        </w:numPr>
        <w:tabs>
          <w:tab w:val="left" w:pos="851"/>
        </w:tabs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осуществление </w:t>
      </w:r>
      <w:bookmarkEnd w:id="0"/>
      <w:r>
        <w:rPr>
          <w:rFonts w:ascii="Times New Roman" w:hAnsi="Times New Roman" w:cs="Times New Roman"/>
          <w:color w:val="000000"/>
        </w:rPr>
        <w:t>других видов деятельности в рамках законодательства Российской Федерации с обязательным выполнением требований законодательства Российской Федерации в области персональных данных.</w:t>
      </w:r>
    </w:p>
    <w:p w14:paraId="40E6D4E9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Настоящее согласие дается на совершение следующих действий с персональными данными: сбор, систематизация, накопление, хранение, уточнение (обновление, изменение), использование, распространение в случаях и в объеме, предусмотренных законодательством Российской Федерации, обезличивание, блокирование, уничтожение персональных данных.</w:t>
      </w:r>
      <w:proofErr w:type="gramEnd"/>
    </w:p>
    <w:p w14:paraId="7282BE4A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Даю согласие считать общедоступными следующие персональные данные в любых сочетаниях между собой: </w:t>
      </w:r>
      <w:proofErr w:type="gramStart"/>
      <w:r>
        <w:rPr>
          <w:rFonts w:ascii="Times New Roman" w:hAnsi="Times New Roman" w:cs="Times New Roman"/>
          <w:color w:val="000000"/>
        </w:rPr>
        <w:t>фамилия, имя, отчество, дата рождения, служебный и контактный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 – и производить с ними следующие действия: сбор, систематизация, накопление, уточнение (обновление, изменение), использование, распространение (передача неопределенному кругу лиц в рамках Общества), обезличивание, блокирование, уничтожение, размещение в общедоступных в рамках Общества источниках.</w:t>
      </w:r>
      <w:proofErr w:type="gramEnd"/>
    </w:p>
    <w:p w14:paraId="1CCB204F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согласия: вплоть до исполнения условий гражданско-правового договора – полный набор разрешенных действий, а также после исполнения в течение неограниченного периода времени – хранение персональных данных в целях предоставления информации по запросам государственных органов. В течение 5 лет после окончания действия гражданско-правового договора с Обществом.</w:t>
      </w:r>
    </w:p>
    <w:p w14:paraId="37A34141" w14:textId="77777777" w:rsidR="007F1F4D" w:rsidRDefault="007F1F4D" w:rsidP="007F1F4D">
      <w:pPr>
        <w:pStyle w:val="ad"/>
        <w:widowControl w:val="0"/>
        <w:numPr>
          <w:ilvl w:val="0"/>
          <w:numId w:val="1"/>
        </w:numPr>
        <w:autoSpaceDE w:val="0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 осознаю, что в случае отзыва мной согласия в рамках договорных отношений с Обществом, будет продолжаться дальнейшая обработка персональных данных в целях исполнения обязательств по гражданско-правовому договору в соответствии с Гражданским кодексом Российской Федерации. Для полного прекращения обработки моих персональных данных Обществом, должен быть расторгнут гражданско-правовой договор, после чего эти данные будут храниться в течение 5 лет в соответствии с законодательством Российской Федерации.</w:t>
      </w:r>
    </w:p>
    <w:p w14:paraId="0D0B2A31" w14:textId="77777777" w:rsidR="007F1F4D" w:rsidRDefault="007F1F4D" w:rsidP="007F1F4D">
      <w:pPr>
        <w:pStyle w:val="ad"/>
        <w:widowControl w:val="0"/>
        <w:autoSpaceDE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порядком отзыва </w:t>
      </w:r>
      <w:r>
        <w:rPr>
          <w:rStyle w:val="a7"/>
          <w:color w:val="000000"/>
        </w:rPr>
        <w:footnoteReference w:id="1"/>
      </w:r>
      <w:r>
        <w:rPr>
          <w:rFonts w:ascii="Times New Roman" w:hAnsi="Times New Roman" w:cs="Times New Roman"/>
          <w:color w:val="000000"/>
        </w:rPr>
        <w:t xml:space="preserve"> согласия на обработку персональных данных ознакомле</w:t>
      </w:r>
      <w:proofErr w:type="gramStart"/>
      <w:r>
        <w:rPr>
          <w:rFonts w:ascii="Times New Roman" w:hAnsi="Times New Roman" w:cs="Times New Roman"/>
          <w:color w:val="000000"/>
        </w:rPr>
        <w:t>н(</w:t>
      </w:r>
      <w:proofErr w:type="gramEnd"/>
      <w:r>
        <w:rPr>
          <w:rFonts w:ascii="Times New Roman" w:hAnsi="Times New Roman" w:cs="Times New Roman"/>
          <w:color w:val="000000"/>
        </w:rPr>
        <w:t>а).</w:t>
      </w:r>
    </w:p>
    <w:p w14:paraId="005E4989" w14:textId="77777777" w:rsidR="007F1F4D" w:rsidRDefault="007F1F4D" w:rsidP="007F1F4D">
      <w:pPr>
        <w:pStyle w:val="a8"/>
        <w:tabs>
          <w:tab w:val="left" w:pos="3206"/>
        </w:tabs>
        <w:spacing w:after="0" w:line="260" w:lineRule="exact"/>
        <w:ind w:firstLine="709"/>
        <w:jc w:val="right"/>
      </w:pPr>
      <w:r>
        <w:t>___________________________________ / ______________________ /</w:t>
      </w:r>
      <w:r>
        <w:rPr>
          <w:rStyle w:val="a7"/>
        </w:rPr>
        <w:footnoteReference w:id="2"/>
      </w:r>
    </w:p>
    <w:p w14:paraId="3C37B4EF" w14:textId="77777777" w:rsidR="007F1F4D" w:rsidRDefault="007F1F4D" w:rsidP="007F1F4D">
      <w:pPr>
        <w:pStyle w:val="a8"/>
        <w:tabs>
          <w:tab w:val="left" w:pos="3206"/>
        </w:tabs>
        <w:spacing w:after="0" w:line="260" w:lineRule="exact"/>
        <w:ind w:left="708" w:right="1133" w:firstLine="1"/>
      </w:pPr>
      <w:r>
        <w:tab/>
      </w:r>
      <w:r>
        <w:tab/>
        <w:t xml:space="preserve">                             (ФИО)                                          (подпись) </w:t>
      </w:r>
    </w:p>
    <w:p w14:paraId="4024F617" w14:textId="77777777" w:rsidR="007F1F4D" w:rsidRPr="004509A2" w:rsidRDefault="000E6839" w:rsidP="000E6839">
      <w:pPr>
        <w:pStyle w:val="ad"/>
        <w:tabs>
          <w:tab w:val="left" w:pos="1080"/>
        </w:tabs>
        <w:spacing w:before="0" w:line="240" w:lineRule="auto"/>
        <w:ind w:firstLine="709"/>
        <w:jc w:val="right"/>
        <w:sectPr w:rsidR="007F1F4D" w:rsidRPr="004509A2" w:rsidSect="000E6839">
          <w:headerReference w:type="even" r:id="rId8"/>
          <w:footerReference w:type="even" r:id="rId9"/>
          <w:footerReference w:type="default" r:id="rId10"/>
          <w:pgSz w:w="11906" w:h="16838"/>
          <w:pgMar w:top="709" w:right="518" w:bottom="709" w:left="993" w:header="708" w:footer="34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</w:rPr>
        <w:t>дата:  _________________</w:t>
      </w:r>
    </w:p>
    <w:p w14:paraId="65019A3C" w14:textId="77777777" w:rsidR="00940033" w:rsidRDefault="0049411D" w:rsidP="000E6839"/>
    <w:sectPr w:rsidR="0094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9925F" w14:textId="77777777" w:rsidR="007F1F4D" w:rsidRDefault="007F1F4D" w:rsidP="007F1F4D">
      <w:pPr>
        <w:spacing w:after="0"/>
      </w:pPr>
      <w:r>
        <w:separator/>
      </w:r>
    </w:p>
  </w:endnote>
  <w:endnote w:type="continuationSeparator" w:id="0">
    <w:p w14:paraId="2A1A84AB" w14:textId="77777777" w:rsidR="007F1F4D" w:rsidRDefault="007F1F4D" w:rsidP="007F1F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E9C9E" w14:textId="77777777" w:rsidR="007F1F4D" w:rsidRDefault="007F1F4D" w:rsidP="002572C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9B4405" w14:textId="77777777" w:rsidR="007F1F4D" w:rsidRDefault="007F1F4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3786D" w14:textId="77777777" w:rsidR="007F1F4D" w:rsidRDefault="007F1F4D" w:rsidP="002572C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411D">
      <w:rPr>
        <w:rStyle w:val="aa"/>
      </w:rPr>
      <w:t>2</w:t>
    </w:r>
    <w:r>
      <w:rPr>
        <w:rStyle w:val="aa"/>
      </w:rPr>
      <w:fldChar w:fldCharType="end"/>
    </w:r>
  </w:p>
  <w:p w14:paraId="4D4FD0F4" w14:textId="77777777" w:rsidR="007F1F4D" w:rsidRDefault="007F1F4D" w:rsidP="002572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6CD63" w14:textId="77777777" w:rsidR="007F1F4D" w:rsidRDefault="007F1F4D" w:rsidP="007F1F4D">
      <w:pPr>
        <w:spacing w:after="0"/>
      </w:pPr>
      <w:r>
        <w:separator/>
      </w:r>
    </w:p>
  </w:footnote>
  <w:footnote w:type="continuationSeparator" w:id="0">
    <w:p w14:paraId="7CE3E362" w14:textId="77777777" w:rsidR="007F1F4D" w:rsidRDefault="007F1F4D" w:rsidP="007F1F4D">
      <w:pPr>
        <w:spacing w:after="0"/>
      </w:pPr>
      <w:r>
        <w:continuationSeparator/>
      </w:r>
    </w:p>
  </w:footnote>
  <w:footnote w:id="1">
    <w:p w14:paraId="70B76A89" w14:textId="77777777" w:rsidR="007F1F4D" w:rsidRPr="000E6839" w:rsidRDefault="007F1F4D" w:rsidP="007F1F4D">
      <w:pPr>
        <w:pStyle w:val="a8"/>
        <w:rPr>
          <w:sz w:val="16"/>
          <w:szCs w:val="16"/>
          <w:lang w:val="ru-RU"/>
        </w:rPr>
      </w:pPr>
      <w:r w:rsidRPr="000E6839">
        <w:rPr>
          <w:rStyle w:val="a7"/>
          <w:sz w:val="16"/>
          <w:szCs w:val="16"/>
        </w:rPr>
        <w:footnoteRef/>
      </w:r>
      <w:r w:rsidRPr="000E6839">
        <w:rPr>
          <w:sz w:val="16"/>
          <w:szCs w:val="16"/>
        </w:rPr>
        <w:t xml:space="preserve"> О порядке отзыва согласия из Федерального закона от 27 июля 2006 года №152-ФЗ «О персональных данных»: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оператора.</w:t>
      </w:r>
    </w:p>
  </w:footnote>
  <w:footnote w:id="2">
    <w:p w14:paraId="477F08FF" w14:textId="77777777" w:rsidR="007F1F4D" w:rsidRPr="000E6839" w:rsidRDefault="007F1F4D" w:rsidP="007F1F4D">
      <w:pPr>
        <w:pStyle w:val="a8"/>
        <w:rPr>
          <w:sz w:val="16"/>
          <w:szCs w:val="16"/>
          <w:lang w:val="ru-RU"/>
        </w:rPr>
      </w:pPr>
      <w:r w:rsidRPr="000E6839">
        <w:rPr>
          <w:rStyle w:val="a7"/>
          <w:sz w:val="16"/>
          <w:szCs w:val="16"/>
        </w:rPr>
        <w:footnoteRef/>
      </w:r>
      <w:r w:rsidRPr="000E6839">
        <w:rPr>
          <w:sz w:val="16"/>
          <w:szCs w:val="16"/>
        </w:rPr>
        <w:t xml:space="preserve"> </w:t>
      </w:r>
      <w:r w:rsidRPr="000E6839">
        <w:rPr>
          <w:sz w:val="16"/>
          <w:szCs w:val="16"/>
          <w:lang w:val="ru-RU"/>
        </w:rPr>
        <w:t xml:space="preserve">В письменной форме субъекта персональных данных с указанием даты подписания или в форме электронного документа, подписанного электронной подписью в соответствии с федеральным законом с возможностью просмотра сведений о сертификате, в </w:t>
      </w:r>
      <w:proofErr w:type="spellStart"/>
      <w:r w:rsidRPr="000E6839">
        <w:rPr>
          <w:sz w:val="16"/>
          <w:szCs w:val="16"/>
          <w:lang w:val="ru-RU"/>
        </w:rPr>
        <w:t>т.ч</w:t>
      </w:r>
      <w:proofErr w:type="spellEnd"/>
      <w:r w:rsidRPr="000E6839">
        <w:rPr>
          <w:sz w:val="16"/>
          <w:szCs w:val="16"/>
          <w:lang w:val="ru-RU"/>
        </w:rPr>
        <w:t>. владельца и срока действия.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AC91" w14:textId="77777777" w:rsidR="007F1F4D" w:rsidRDefault="007F1F4D" w:rsidP="002572C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A306DA" w14:textId="77777777" w:rsidR="007F1F4D" w:rsidRDefault="007F1F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DFF"/>
    <w:multiLevelType w:val="hybridMultilevel"/>
    <w:tmpl w:val="52BA1CA4"/>
    <w:lvl w:ilvl="0" w:tplc="DA0476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A2F4B"/>
    <w:multiLevelType w:val="hybridMultilevel"/>
    <w:tmpl w:val="3A3C6072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BD3F8E"/>
    <w:multiLevelType w:val="hybridMultilevel"/>
    <w:tmpl w:val="3410C67C"/>
    <w:lvl w:ilvl="0" w:tplc="02EC95C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4D"/>
    <w:rsid w:val="00083543"/>
    <w:rsid w:val="000E6839"/>
    <w:rsid w:val="00131471"/>
    <w:rsid w:val="001E19F6"/>
    <w:rsid w:val="0049411D"/>
    <w:rsid w:val="005F74DF"/>
    <w:rsid w:val="007F1F4D"/>
    <w:rsid w:val="009D084B"/>
    <w:rsid w:val="00E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B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4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1F4D"/>
    <w:pPr>
      <w:spacing w:after="120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7F1F4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rsid w:val="007F1F4D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7F1F4D"/>
    <w:rPr>
      <w:rFonts w:ascii="Arial" w:eastAsia="Times New Roman" w:hAnsi="Arial" w:cs="Times New Roman"/>
      <w:noProof/>
      <w:sz w:val="24"/>
      <w:szCs w:val="20"/>
      <w:lang w:val="x-none" w:eastAsia="ru-RU"/>
    </w:rPr>
  </w:style>
  <w:style w:type="character" w:styleId="a7">
    <w:name w:val="footnote reference"/>
    <w:rsid w:val="007F1F4D"/>
    <w:rPr>
      <w:rFonts w:ascii="Times New Roman" w:hAnsi="Times New Roman"/>
      <w:vertAlign w:val="superscript"/>
    </w:rPr>
  </w:style>
  <w:style w:type="paragraph" w:styleId="a8">
    <w:name w:val="footnote text"/>
    <w:aliases w:val="Знак,Знак2,Знак21,Знак1"/>
    <w:basedOn w:val="a"/>
    <w:link w:val="a9"/>
    <w:qFormat/>
    <w:rsid w:val="007F1F4D"/>
    <w:rPr>
      <w:sz w:val="20"/>
      <w:szCs w:val="20"/>
      <w:lang w:val="x-none"/>
    </w:rPr>
  </w:style>
  <w:style w:type="character" w:customStyle="1" w:styleId="a9">
    <w:name w:val="Текст сноски Знак"/>
    <w:aliases w:val="Знак Знак,Знак2 Знак,Знак21 Знак,Знак1 Знак"/>
    <w:basedOn w:val="a0"/>
    <w:link w:val="a8"/>
    <w:rsid w:val="007F1F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a">
    <w:name w:val="page number"/>
    <w:rsid w:val="007F1F4D"/>
    <w:rPr>
      <w:rFonts w:ascii="Times New Roman" w:hAnsi="Times New Roman"/>
    </w:rPr>
  </w:style>
  <w:style w:type="paragraph" w:styleId="ab">
    <w:name w:val="footer"/>
    <w:basedOn w:val="a"/>
    <w:link w:val="ac"/>
    <w:rsid w:val="007F1F4D"/>
    <w:pPr>
      <w:tabs>
        <w:tab w:val="center" w:pos="4153"/>
        <w:tab w:val="right" w:pos="8306"/>
      </w:tabs>
    </w:pPr>
    <w:rPr>
      <w:noProof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F1F4D"/>
    <w:rPr>
      <w:rFonts w:ascii="Times New Roman" w:eastAsia="Times New Roman" w:hAnsi="Times New Roman" w:cs="Times New Roman"/>
      <w:noProof/>
      <w:sz w:val="24"/>
      <w:szCs w:val="20"/>
      <w:lang w:val="x-none" w:eastAsia="ru-RU"/>
    </w:rPr>
  </w:style>
  <w:style w:type="paragraph" w:customStyle="1" w:styleId="ad">
    <w:name w:val="Базовый"/>
    <w:rsid w:val="007F1F4D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4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1F4D"/>
    <w:pPr>
      <w:spacing w:after="120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7F1F4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rsid w:val="007F1F4D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7F1F4D"/>
    <w:rPr>
      <w:rFonts w:ascii="Arial" w:eastAsia="Times New Roman" w:hAnsi="Arial" w:cs="Times New Roman"/>
      <w:noProof/>
      <w:sz w:val="24"/>
      <w:szCs w:val="20"/>
      <w:lang w:val="x-none" w:eastAsia="ru-RU"/>
    </w:rPr>
  </w:style>
  <w:style w:type="character" w:styleId="a7">
    <w:name w:val="footnote reference"/>
    <w:rsid w:val="007F1F4D"/>
    <w:rPr>
      <w:rFonts w:ascii="Times New Roman" w:hAnsi="Times New Roman"/>
      <w:vertAlign w:val="superscript"/>
    </w:rPr>
  </w:style>
  <w:style w:type="paragraph" w:styleId="a8">
    <w:name w:val="footnote text"/>
    <w:aliases w:val="Знак,Знак2,Знак21,Знак1"/>
    <w:basedOn w:val="a"/>
    <w:link w:val="a9"/>
    <w:qFormat/>
    <w:rsid w:val="007F1F4D"/>
    <w:rPr>
      <w:sz w:val="20"/>
      <w:szCs w:val="20"/>
      <w:lang w:val="x-none"/>
    </w:rPr>
  </w:style>
  <w:style w:type="character" w:customStyle="1" w:styleId="a9">
    <w:name w:val="Текст сноски Знак"/>
    <w:aliases w:val="Знак Знак,Знак2 Знак,Знак21 Знак,Знак1 Знак"/>
    <w:basedOn w:val="a0"/>
    <w:link w:val="a8"/>
    <w:rsid w:val="007F1F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a">
    <w:name w:val="page number"/>
    <w:rsid w:val="007F1F4D"/>
    <w:rPr>
      <w:rFonts w:ascii="Times New Roman" w:hAnsi="Times New Roman"/>
    </w:rPr>
  </w:style>
  <w:style w:type="paragraph" w:styleId="ab">
    <w:name w:val="footer"/>
    <w:basedOn w:val="a"/>
    <w:link w:val="ac"/>
    <w:rsid w:val="007F1F4D"/>
    <w:pPr>
      <w:tabs>
        <w:tab w:val="center" w:pos="4153"/>
        <w:tab w:val="right" w:pos="8306"/>
      </w:tabs>
    </w:pPr>
    <w:rPr>
      <w:noProof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F1F4D"/>
    <w:rPr>
      <w:rFonts w:ascii="Times New Roman" w:eastAsia="Times New Roman" w:hAnsi="Times New Roman" w:cs="Times New Roman"/>
      <w:noProof/>
      <w:sz w:val="24"/>
      <w:szCs w:val="20"/>
      <w:lang w:val="x-none" w:eastAsia="ru-RU"/>
    </w:rPr>
  </w:style>
  <w:style w:type="paragraph" w:customStyle="1" w:styleId="ad">
    <w:name w:val="Базовый"/>
    <w:rsid w:val="007F1F4D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Власюк Юлия Геннадьевна</cp:lastModifiedBy>
  <cp:revision>7</cp:revision>
  <dcterms:created xsi:type="dcterms:W3CDTF">2022-07-07T05:53:00Z</dcterms:created>
  <dcterms:modified xsi:type="dcterms:W3CDTF">2026-06-02T05:24:00Z</dcterms:modified>
</cp:coreProperties>
</file>