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408C1D" w14:textId="62B2EB9A" w:rsidR="00B93C16" w:rsidRPr="00B61290" w:rsidRDefault="00B93C16" w:rsidP="00B93C16">
      <w:pPr>
        <w:jc w:val="center"/>
        <w:rPr>
          <w:rFonts w:ascii="Times New Roman" w:eastAsia="Calibri" w:hAnsi="Times New Roman" w:cs="Times New Roman"/>
          <w:b/>
          <w:iCs/>
          <w:sz w:val="32"/>
          <w:szCs w:val="32"/>
          <w:lang w:eastAsia="en-US"/>
        </w:rPr>
      </w:pPr>
      <w:r w:rsidRPr="00B61290">
        <w:rPr>
          <w:rFonts w:ascii="Times New Roman" w:eastAsia="Calibri" w:hAnsi="Times New Roman" w:cs="Times New Roman"/>
          <w:b/>
          <w:iCs/>
          <w:sz w:val="32"/>
          <w:szCs w:val="32"/>
          <w:lang w:eastAsia="en-US"/>
        </w:rPr>
        <w:t xml:space="preserve">Техническое задание </w:t>
      </w:r>
      <w:proofErr w:type="gramStart"/>
      <w:r w:rsidRPr="00B61290">
        <w:rPr>
          <w:rFonts w:ascii="Times New Roman" w:eastAsia="Calibri" w:hAnsi="Times New Roman" w:cs="Times New Roman"/>
          <w:b/>
          <w:iCs/>
          <w:sz w:val="32"/>
          <w:szCs w:val="32"/>
          <w:lang w:eastAsia="en-US"/>
        </w:rPr>
        <w:t>на  поставку</w:t>
      </w:r>
      <w:proofErr w:type="gramEnd"/>
      <w:r w:rsidRPr="00B61290">
        <w:rPr>
          <w:rFonts w:ascii="Times New Roman" w:eastAsia="Calibri" w:hAnsi="Times New Roman" w:cs="Times New Roman"/>
          <w:b/>
          <w:iCs/>
          <w:sz w:val="32"/>
          <w:szCs w:val="32"/>
          <w:lang w:eastAsia="en-US"/>
        </w:rPr>
        <w:t xml:space="preserve"> </w:t>
      </w:r>
      <w:proofErr w:type="spellStart"/>
      <w:r w:rsidRPr="00B61290">
        <w:rPr>
          <w:rFonts w:ascii="Times New Roman" w:eastAsia="Calibri" w:hAnsi="Times New Roman" w:cs="Times New Roman"/>
          <w:b/>
          <w:iCs/>
          <w:sz w:val="32"/>
          <w:szCs w:val="32"/>
          <w:lang w:eastAsia="en-US"/>
        </w:rPr>
        <w:t>электроцикла</w:t>
      </w:r>
      <w:proofErr w:type="spellEnd"/>
    </w:p>
    <w:p w14:paraId="05056B49" w14:textId="77777777" w:rsidR="00B93C16" w:rsidRPr="00B61290" w:rsidRDefault="00B93C16" w:rsidP="00B93C16">
      <w:pPr>
        <w:jc w:val="center"/>
        <w:rPr>
          <w:rFonts w:ascii="Times New Roman" w:eastAsia="Calibri" w:hAnsi="Times New Roman" w:cs="Times New Roman"/>
          <w:b/>
          <w:iCs/>
          <w:sz w:val="32"/>
          <w:szCs w:val="32"/>
          <w:lang w:eastAsia="en-US"/>
        </w:rPr>
      </w:pPr>
    </w:p>
    <w:p w14:paraId="60931049" w14:textId="207F287A" w:rsidR="00B93C16" w:rsidRPr="00B61290" w:rsidRDefault="00B93C16" w:rsidP="00B93C16">
      <w:pPr>
        <w:jc w:val="both"/>
        <w:rPr>
          <w:rFonts w:ascii="Times New Roman" w:eastAsia="Calibri" w:hAnsi="Times New Roman" w:cs="Times New Roman"/>
          <w:i/>
          <w:iCs/>
          <w:sz w:val="24"/>
          <w:szCs w:val="24"/>
          <w:lang w:eastAsia="en-US"/>
        </w:rPr>
      </w:pPr>
      <w:r w:rsidRPr="00B61290">
        <w:rPr>
          <w:rFonts w:ascii="Times New Roman" w:eastAsia="Calibri" w:hAnsi="Times New Roman" w:cs="Times New Roman"/>
          <w:i/>
          <w:iCs/>
          <w:sz w:val="24"/>
          <w:szCs w:val="24"/>
          <w:lang w:eastAsia="en-US"/>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tbl>
      <w:tblPr>
        <w:tblStyle w:val="1"/>
        <w:tblW w:w="9567" w:type="dxa"/>
        <w:jc w:val="center"/>
        <w:tblLayout w:type="fixed"/>
        <w:tblLook w:val="04A0" w:firstRow="1" w:lastRow="0" w:firstColumn="1" w:lastColumn="0" w:noHBand="0" w:noVBand="1"/>
      </w:tblPr>
      <w:tblGrid>
        <w:gridCol w:w="456"/>
        <w:gridCol w:w="1382"/>
        <w:gridCol w:w="2804"/>
        <w:gridCol w:w="1590"/>
        <w:gridCol w:w="1701"/>
        <w:gridCol w:w="1634"/>
      </w:tblGrid>
      <w:tr w:rsidR="00B93C16" w:rsidRPr="00B61290" w14:paraId="2CF60C43" w14:textId="77777777" w:rsidTr="000B0BB1">
        <w:trPr>
          <w:trHeight w:val="241"/>
          <w:jc w:val="center"/>
        </w:trPr>
        <w:tc>
          <w:tcPr>
            <w:tcW w:w="456" w:type="dxa"/>
            <w:vMerge w:val="restart"/>
            <w:hideMark/>
          </w:tcPr>
          <w:p w14:paraId="04E4BA22" w14:textId="77777777" w:rsidR="00B93C16" w:rsidRPr="00B61290" w:rsidRDefault="00B93C16" w:rsidP="000B0BB1">
            <w:pPr>
              <w:ind w:left="-567" w:firstLine="567"/>
              <w:jc w:val="both"/>
              <w:rPr>
                <w:rFonts w:ascii="Times New Roman" w:eastAsia="Calibri" w:hAnsi="Times New Roman" w:cs="Times New Roman"/>
                <w:lang w:eastAsia="en-US"/>
              </w:rPr>
            </w:pPr>
            <w:r w:rsidRPr="00B61290">
              <w:rPr>
                <w:rFonts w:ascii="Times New Roman" w:eastAsia="Calibri" w:hAnsi="Times New Roman" w:cs="Times New Roman"/>
                <w:lang w:eastAsia="en-US"/>
              </w:rPr>
              <w:t>№ п/п</w:t>
            </w:r>
          </w:p>
        </w:tc>
        <w:tc>
          <w:tcPr>
            <w:tcW w:w="1382" w:type="dxa"/>
            <w:vMerge w:val="restart"/>
            <w:hideMark/>
          </w:tcPr>
          <w:p w14:paraId="55C55642" w14:textId="77777777" w:rsidR="00B93C16" w:rsidRPr="00B61290" w:rsidRDefault="00B93C16" w:rsidP="000B0BB1">
            <w:pPr>
              <w:ind w:left="-567" w:firstLine="567"/>
              <w:jc w:val="both"/>
              <w:rPr>
                <w:rFonts w:ascii="Times New Roman" w:eastAsia="Calibri" w:hAnsi="Times New Roman" w:cs="Times New Roman"/>
                <w:lang w:eastAsia="en-US"/>
              </w:rPr>
            </w:pPr>
            <w:r w:rsidRPr="00B61290">
              <w:rPr>
                <w:rFonts w:ascii="Times New Roman" w:eastAsia="Calibri" w:hAnsi="Times New Roman" w:cs="Times New Roman"/>
                <w:lang w:eastAsia="en-US"/>
              </w:rPr>
              <w:t>Код ОКПД2</w:t>
            </w:r>
          </w:p>
        </w:tc>
        <w:tc>
          <w:tcPr>
            <w:tcW w:w="2804" w:type="dxa"/>
            <w:vMerge w:val="restart"/>
            <w:hideMark/>
          </w:tcPr>
          <w:p w14:paraId="0E8B0CC1" w14:textId="77777777" w:rsidR="00B93C16" w:rsidRPr="00B61290" w:rsidRDefault="00B93C16" w:rsidP="000B0BB1">
            <w:pPr>
              <w:ind w:left="-567" w:firstLine="567"/>
              <w:jc w:val="center"/>
              <w:rPr>
                <w:rFonts w:ascii="Times New Roman" w:eastAsia="Calibri" w:hAnsi="Times New Roman" w:cs="Times New Roman"/>
                <w:lang w:eastAsia="en-US"/>
              </w:rPr>
            </w:pPr>
            <w:r w:rsidRPr="00B61290">
              <w:rPr>
                <w:rFonts w:ascii="Times New Roman" w:eastAsia="Calibri" w:hAnsi="Times New Roman" w:cs="Times New Roman"/>
                <w:lang w:eastAsia="en-US"/>
              </w:rPr>
              <w:t>Наименование</w:t>
            </w:r>
          </w:p>
        </w:tc>
        <w:tc>
          <w:tcPr>
            <w:tcW w:w="4925" w:type="dxa"/>
            <w:gridSpan w:val="3"/>
            <w:hideMark/>
          </w:tcPr>
          <w:p w14:paraId="0774F560" w14:textId="77777777" w:rsidR="00B93C16" w:rsidRPr="00B61290" w:rsidRDefault="00B93C16" w:rsidP="000B0BB1">
            <w:pPr>
              <w:ind w:left="-567" w:firstLine="567"/>
              <w:jc w:val="center"/>
              <w:rPr>
                <w:rFonts w:ascii="Times New Roman" w:eastAsia="Calibri" w:hAnsi="Times New Roman" w:cs="Times New Roman"/>
                <w:lang w:eastAsia="en-US"/>
              </w:rPr>
            </w:pPr>
            <w:r w:rsidRPr="00B61290">
              <w:rPr>
                <w:rFonts w:ascii="Times New Roman" w:eastAsia="Calibri" w:hAnsi="Times New Roman" w:cs="Times New Roman"/>
                <w:lang w:eastAsia="en-US"/>
              </w:rPr>
              <w:t>Национальный режим</w:t>
            </w:r>
          </w:p>
        </w:tc>
      </w:tr>
      <w:tr w:rsidR="00B93C16" w:rsidRPr="00B61290" w14:paraId="11F82DB7" w14:textId="77777777" w:rsidTr="000B0BB1">
        <w:trPr>
          <w:trHeight w:val="397"/>
          <w:jc w:val="center"/>
        </w:trPr>
        <w:tc>
          <w:tcPr>
            <w:tcW w:w="456" w:type="dxa"/>
            <w:vMerge/>
            <w:hideMark/>
          </w:tcPr>
          <w:p w14:paraId="76413C81" w14:textId="77777777" w:rsidR="00B93C16" w:rsidRPr="00B61290" w:rsidRDefault="00B93C16" w:rsidP="000B0BB1">
            <w:pPr>
              <w:ind w:left="-567" w:firstLine="567"/>
              <w:jc w:val="both"/>
              <w:rPr>
                <w:rFonts w:ascii="Times New Roman" w:eastAsia="Calibri" w:hAnsi="Times New Roman" w:cs="Times New Roman"/>
                <w:lang w:eastAsia="en-US"/>
              </w:rPr>
            </w:pPr>
          </w:p>
        </w:tc>
        <w:tc>
          <w:tcPr>
            <w:tcW w:w="1382" w:type="dxa"/>
            <w:vMerge/>
            <w:hideMark/>
          </w:tcPr>
          <w:p w14:paraId="3FBB1CB8" w14:textId="77777777" w:rsidR="00B93C16" w:rsidRPr="00B61290" w:rsidRDefault="00B93C16" w:rsidP="000B0BB1">
            <w:pPr>
              <w:ind w:left="-567" w:firstLine="567"/>
              <w:jc w:val="both"/>
              <w:rPr>
                <w:rFonts w:ascii="Times New Roman" w:eastAsia="Calibri" w:hAnsi="Times New Roman" w:cs="Times New Roman"/>
                <w:lang w:eastAsia="en-US"/>
              </w:rPr>
            </w:pPr>
          </w:p>
        </w:tc>
        <w:tc>
          <w:tcPr>
            <w:tcW w:w="2804" w:type="dxa"/>
            <w:vMerge/>
            <w:hideMark/>
          </w:tcPr>
          <w:p w14:paraId="0849A26D" w14:textId="77777777" w:rsidR="00B93C16" w:rsidRPr="00B61290" w:rsidRDefault="00B93C16" w:rsidP="000B0BB1">
            <w:pPr>
              <w:ind w:left="-567" w:firstLine="567"/>
              <w:jc w:val="center"/>
              <w:rPr>
                <w:rFonts w:ascii="Times New Roman" w:eastAsia="Calibri" w:hAnsi="Times New Roman" w:cs="Times New Roman"/>
                <w:lang w:eastAsia="en-US"/>
              </w:rPr>
            </w:pPr>
          </w:p>
        </w:tc>
        <w:tc>
          <w:tcPr>
            <w:tcW w:w="1590" w:type="dxa"/>
            <w:hideMark/>
          </w:tcPr>
          <w:p w14:paraId="0BE8F270" w14:textId="77777777" w:rsidR="00B93C16" w:rsidRPr="00B61290" w:rsidRDefault="00B93C16" w:rsidP="000B0BB1">
            <w:pPr>
              <w:ind w:left="-567" w:firstLine="567"/>
              <w:jc w:val="center"/>
              <w:rPr>
                <w:rFonts w:ascii="Times New Roman" w:eastAsia="Calibri" w:hAnsi="Times New Roman" w:cs="Times New Roman"/>
                <w:lang w:eastAsia="en-US"/>
              </w:rPr>
            </w:pPr>
            <w:r w:rsidRPr="00B61290">
              <w:rPr>
                <w:rFonts w:ascii="Times New Roman" w:eastAsia="Calibri" w:hAnsi="Times New Roman" w:cs="Times New Roman"/>
                <w:lang w:eastAsia="en-US"/>
              </w:rPr>
              <w:t>1875 (Запрет)</w:t>
            </w:r>
          </w:p>
        </w:tc>
        <w:tc>
          <w:tcPr>
            <w:tcW w:w="1701" w:type="dxa"/>
            <w:hideMark/>
          </w:tcPr>
          <w:p w14:paraId="02A96711" w14:textId="77777777" w:rsidR="00B93C16" w:rsidRPr="00B61290" w:rsidRDefault="00B93C16" w:rsidP="000B0BB1">
            <w:pPr>
              <w:ind w:left="-567" w:firstLine="567"/>
              <w:jc w:val="center"/>
              <w:rPr>
                <w:rFonts w:ascii="Times New Roman" w:eastAsia="Calibri" w:hAnsi="Times New Roman" w:cs="Times New Roman"/>
                <w:lang w:eastAsia="en-US"/>
              </w:rPr>
            </w:pPr>
            <w:r w:rsidRPr="00B61290">
              <w:rPr>
                <w:rFonts w:ascii="Times New Roman" w:eastAsia="Calibri" w:hAnsi="Times New Roman" w:cs="Times New Roman"/>
                <w:lang w:eastAsia="en-US"/>
              </w:rPr>
              <w:t>1875</w:t>
            </w:r>
          </w:p>
          <w:p w14:paraId="37E3A961" w14:textId="77777777" w:rsidR="00B93C16" w:rsidRPr="00B61290" w:rsidRDefault="00B93C16" w:rsidP="000B0BB1">
            <w:pPr>
              <w:ind w:left="-567" w:firstLine="567"/>
              <w:jc w:val="center"/>
              <w:rPr>
                <w:rFonts w:ascii="Times New Roman" w:eastAsia="Calibri" w:hAnsi="Times New Roman" w:cs="Times New Roman"/>
                <w:lang w:eastAsia="en-US"/>
              </w:rPr>
            </w:pPr>
            <w:r w:rsidRPr="00B61290">
              <w:rPr>
                <w:rFonts w:ascii="Times New Roman" w:eastAsia="Calibri" w:hAnsi="Times New Roman" w:cs="Times New Roman"/>
                <w:lang w:eastAsia="en-US"/>
              </w:rPr>
              <w:t>(Ограничение)</w:t>
            </w:r>
          </w:p>
        </w:tc>
        <w:tc>
          <w:tcPr>
            <w:tcW w:w="1634" w:type="dxa"/>
            <w:hideMark/>
          </w:tcPr>
          <w:p w14:paraId="33E5BC8B" w14:textId="77777777" w:rsidR="00B93C16" w:rsidRPr="00B61290" w:rsidRDefault="00B93C16" w:rsidP="000B0BB1">
            <w:pPr>
              <w:ind w:left="-567" w:firstLine="567"/>
              <w:jc w:val="center"/>
              <w:rPr>
                <w:rFonts w:ascii="Times New Roman" w:eastAsia="Calibri" w:hAnsi="Times New Roman" w:cs="Times New Roman"/>
                <w:lang w:eastAsia="en-US"/>
              </w:rPr>
            </w:pPr>
            <w:r w:rsidRPr="00B61290">
              <w:rPr>
                <w:rFonts w:ascii="Times New Roman" w:eastAsia="Calibri" w:hAnsi="Times New Roman" w:cs="Times New Roman"/>
                <w:lang w:eastAsia="en-US"/>
              </w:rPr>
              <w:t>1875</w:t>
            </w:r>
          </w:p>
          <w:p w14:paraId="0F7EE3DC" w14:textId="77777777" w:rsidR="00B93C16" w:rsidRPr="00B61290" w:rsidRDefault="00B93C16" w:rsidP="000B0BB1">
            <w:pPr>
              <w:ind w:left="-567" w:firstLine="567"/>
              <w:jc w:val="center"/>
              <w:rPr>
                <w:rFonts w:ascii="Times New Roman" w:eastAsia="Calibri" w:hAnsi="Times New Roman" w:cs="Times New Roman"/>
                <w:lang w:eastAsia="en-US"/>
              </w:rPr>
            </w:pPr>
            <w:r w:rsidRPr="00B61290">
              <w:rPr>
                <w:rFonts w:ascii="Times New Roman" w:eastAsia="Calibri" w:hAnsi="Times New Roman" w:cs="Times New Roman"/>
                <w:lang w:eastAsia="en-US"/>
              </w:rPr>
              <w:t>(Преимущество)</w:t>
            </w:r>
          </w:p>
        </w:tc>
      </w:tr>
      <w:tr w:rsidR="00B93C16" w:rsidRPr="00B61290" w14:paraId="3527792A" w14:textId="77777777" w:rsidTr="000B0BB1">
        <w:trPr>
          <w:trHeight w:val="275"/>
          <w:jc w:val="center"/>
        </w:trPr>
        <w:tc>
          <w:tcPr>
            <w:tcW w:w="456" w:type="dxa"/>
            <w:hideMark/>
          </w:tcPr>
          <w:p w14:paraId="78FE8132" w14:textId="77777777" w:rsidR="00B93C16" w:rsidRPr="00B61290" w:rsidRDefault="00B93C16" w:rsidP="000B0BB1">
            <w:pPr>
              <w:ind w:left="-567" w:firstLine="567"/>
              <w:jc w:val="both"/>
              <w:rPr>
                <w:rFonts w:ascii="Times New Roman" w:eastAsia="Calibri" w:hAnsi="Times New Roman" w:cs="Times New Roman"/>
                <w:lang w:eastAsia="en-US"/>
              </w:rPr>
            </w:pPr>
            <w:r w:rsidRPr="00B61290">
              <w:rPr>
                <w:rFonts w:ascii="Times New Roman" w:eastAsia="Calibri" w:hAnsi="Times New Roman" w:cs="Times New Roman"/>
                <w:lang w:eastAsia="en-US"/>
              </w:rPr>
              <w:t>1</w:t>
            </w:r>
          </w:p>
        </w:tc>
        <w:tc>
          <w:tcPr>
            <w:tcW w:w="1382" w:type="dxa"/>
            <w:tcBorders>
              <w:top w:val="single" w:sz="4" w:space="0" w:color="000000"/>
              <w:left w:val="single" w:sz="4" w:space="0" w:color="000000"/>
              <w:bottom w:val="single" w:sz="4" w:space="0" w:color="000000"/>
            </w:tcBorders>
            <w:shd w:val="clear" w:color="auto" w:fill="auto"/>
          </w:tcPr>
          <w:p w14:paraId="56AF5273" w14:textId="77777777" w:rsidR="00B93C16" w:rsidRPr="00B61290" w:rsidRDefault="00B93C16" w:rsidP="000B0BB1">
            <w:pPr>
              <w:ind w:left="-567" w:firstLine="567"/>
              <w:jc w:val="both"/>
              <w:rPr>
                <w:rFonts w:ascii="Times New Roman" w:eastAsia="Calibri" w:hAnsi="Times New Roman" w:cs="Times New Roman"/>
                <w:lang w:eastAsia="en-US"/>
              </w:rPr>
            </w:pPr>
            <w:r w:rsidRPr="00B61290">
              <w:rPr>
                <w:rFonts w:ascii="Times New Roman" w:eastAsia="Calibri" w:hAnsi="Times New Roman" w:cs="Times New Roman"/>
                <w:lang w:eastAsia="en-US"/>
              </w:rPr>
              <w:t>29.10.24.110</w:t>
            </w:r>
          </w:p>
        </w:tc>
        <w:tc>
          <w:tcPr>
            <w:tcW w:w="2804" w:type="dxa"/>
            <w:tcBorders>
              <w:top w:val="single" w:sz="4" w:space="0" w:color="000000"/>
              <w:left w:val="single" w:sz="4" w:space="0" w:color="000000"/>
              <w:bottom w:val="single" w:sz="4" w:space="0" w:color="000000"/>
            </w:tcBorders>
            <w:shd w:val="clear" w:color="auto" w:fill="auto"/>
          </w:tcPr>
          <w:p w14:paraId="1EFAE636" w14:textId="77777777" w:rsidR="00B93C16" w:rsidRPr="00B61290" w:rsidRDefault="00B93C16" w:rsidP="000B0BB1">
            <w:pPr>
              <w:rPr>
                <w:rFonts w:ascii="Times New Roman" w:eastAsia="Calibri" w:hAnsi="Times New Roman" w:cs="Times New Roman"/>
                <w:lang w:eastAsia="en-US"/>
              </w:rPr>
            </w:pPr>
            <w:r w:rsidRPr="00B61290">
              <w:rPr>
                <w:rFonts w:ascii="Times New Roman" w:eastAsia="Calibri" w:hAnsi="Times New Roman" w:cs="Times New Roman"/>
                <w:lang w:eastAsia="en-US"/>
              </w:rPr>
              <w:t>29.10.24.110</w:t>
            </w:r>
          </w:p>
        </w:tc>
        <w:tc>
          <w:tcPr>
            <w:tcW w:w="1590" w:type="dxa"/>
          </w:tcPr>
          <w:p w14:paraId="1A5E76B1" w14:textId="77777777" w:rsidR="00B93C16" w:rsidRPr="00B61290" w:rsidRDefault="00B93C16" w:rsidP="000B0BB1">
            <w:pPr>
              <w:ind w:left="-567" w:firstLine="567"/>
              <w:jc w:val="both"/>
              <w:rPr>
                <w:rFonts w:ascii="Times New Roman" w:eastAsia="Calibri" w:hAnsi="Times New Roman" w:cs="Times New Roman"/>
                <w:lang w:eastAsia="en-US"/>
              </w:rPr>
            </w:pPr>
            <w:r w:rsidRPr="00B61290">
              <w:rPr>
                <w:rFonts w:ascii="Segoe UI Symbol" w:eastAsia="Calibri" w:hAnsi="Segoe UI Symbol" w:cs="Segoe UI Symbol"/>
                <w:lang w:eastAsia="en-US"/>
              </w:rPr>
              <w:t>✓</w:t>
            </w:r>
          </w:p>
        </w:tc>
        <w:tc>
          <w:tcPr>
            <w:tcW w:w="1701" w:type="dxa"/>
          </w:tcPr>
          <w:p w14:paraId="34FC2C4F" w14:textId="77777777" w:rsidR="00B93C16" w:rsidRPr="00B61290" w:rsidRDefault="00B93C16" w:rsidP="000B0BB1">
            <w:pPr>
              <w:ind w:left="-567" w:firstLine="567"/>
              <w:jc w:val="both"/>
              <w:rPr>
                <w:rFonts w:ascii="Times New Roman" w:eastAsia="Calibri" w:hAnsi="Times New Roman" w:cs="Times New Roman"/>
                <w:lang w:eastAsia="en-US"/>
              </w:rPr>
            </w:pPr>
          </w:p>
        </w:tc>
        <w:tc>
          <w:tcPr>
            <w:tcW w:w="1634" w:type="dxa"/>
            <w:hideMark/>
          </w:tcPr>
          <w:p w14:paraId="493C9B87" w14:textId="77777777" w:rsidR="00B93C16" w:rsidRPr="00B61290" w:rsidRDefault="00B93C16" w:rsidP="000B0BB1">
            <w:pPr>
              <w:ind w:left="-567" w:firstLine="567"/>
              <w:jc w:val="both"/>
              <w:rPr>
                <w:rFonts w:ascii="Times New Roman" w:eastAsia="Calibri" w:hAnsi="Times New Roman" w:cs="Times New Roman"/>
                <w:lang w:eastAsia="en-US"/>
              </w:rPr>
            </w:pPr>
          </w:p>
        </w:tc>
      </w:tr>
    </w:tbl>
    <w:p w14:paraId="4660020B" w14:textId="77777777" w:rsidR="00B93C16" w:rsidRPr="00B61290" w:rsidRDefault="00B93C16" w:rsidP="00B93C16">
      <w:pPr>
        <w:jc w:val="center"/>
        <w:rPr>
          <w:rFonts w:ascii="Times New Roman" w:eastAsia="Calibri" w:hAnsi="Times New Roman" w:cs="Times New Roman"/>
          <w:sz w:val="24"/>
          <w:szCs w:val="24"/>
          <w:lang w:eastAsia="en-US"/>
        </w:rPr>
      </w:pPr>
    </w:p>
    <w:p w14:paraId="6C3B4C44" w14:textId="77777777" w:rsidR="00B93C16" w:rsidRPr="00B61290" w:rsidRDefault="00B93C16" w:rsidP="00B93C16">
      <w:pPr>
        <w:rPr>
          <w:rFonts w:ascii="Times New Roman" w:eastAsia="Calibri" w:hAnsi="Times New Roman" w:cs="Times New Roman"/>
          <w:b/>
          <w:bCs/>
          <w:sz w:val="24"/>
          <w:szCs w:val="24"/>
          <w:lang w:eastAsia="en-US"/>
        </w:rPr>
      </w:pPr>
      <w:r w:rsidRPr="00B61290">
        <w:rPr>
          <w:rFonts w:ascii="Times New Roman" w:eastAsia="Calibri" w:hAnsi="Times New Roman" w:cs="Times New Roman"/>
          <w:b/>
          <w:bCs/>
          <w:sz w:val="24"/>
          <w:szCs w:val="24"/>
          <w:lang w:eastAsia="en-US"/>
        </w:rPr>
        <w:t>1. Объект закупки и характеристики товара:</w:t>
      </w:r>
    </w:p>
    <w:p w14:paraId="39E9B89A" w14:textId="77777777" w:rsidR="00B93C16" w:rsidRPr="00B61290" w:rsidRDefault="00B93C16" w:rsidP="00B93C16">
      <w:pPr>
        <w:rPr>
          <w:rFonts w:ascii="Times New Roman" w:eastAsia="Calibri" w:hAnsi="Times New Roman" w:cs="Times New Roman"/>
          <w:b/>
          <w:bCs/>
          <w:sz w:val="24"/>
          <w:szCs w:val="24"/>
          <w:lang w:eastAsia="en-US"/>
        </w:rPr>
      </w:pPr>
    </w:p>
    <w:tbl>
      <w:tblPr>
        <w:tblW w:w="537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
        <w:gridCol w:w="1835"/>
        <w:gridCol w:w="5253"/>
        <w:gridCol w:w="1275"/>
        <w:gridCol w:w="708"/>
        <w:gridCol w:w="669"/>
      </w:tblGrid>
      <w:tr w:rsidR="00B61290" w:rsidRPr="00B61290" w14:paraId="53B5210B" w14:textId="77777777" w:rsidTr="00C50C23">
        <w:trPr>
          <w:trHeight w:val="593"/>
        </w:trPr>
        <w:tc>
          <w:tcPr>
            <w:tcW w:w="313" w:type="dxa"/>
            <w:shd w:val="clear" w:color="auto" w:fill="auto"/>
          </w:tcPr>
          <w:p w14:paraId="565BB500" w14:textId="77777777" w:rsidR="00B61290" w:rsidRPr="00B61290" w:rsidRDefault="00B61290" w:rsidP="000B0BB1">
            <w:pPr>
              <w:jc w:val="center"/>
              <w:rPr>
                <w:rFonts w:ascii="Times New Roman" w:eastAsia="Calibri" w:hAnsi="Times New Roman" w:cs="Times New Roman"/>
                <w:b/>
                <w:bCs/>
                <w:sz w:val="24"/>
                <w:szCs w:val="24"/>
                <w:lang w:eastAsia="en-US"/>
              </w:rPr>
            </w:pPr>
            <w:r w:rsidRPr="00B61290">
              <w:rPr>
                <w:rFonts w:ascii="Times New Roman" w:eastAsia="Calibri" w:hAnsi="Times New Roman" w:cs="Times New Roman"/>
                <w:b/>
                <w:bCs/>
                <w:sz w:val="24"/>
                <w:szCs w:val="24"/>
                <w:lang w:eastAsia="en-US"/>
              </w:rPr>
              <w:t>№ п/п</w:t>
            </w:r>
          </w:p>
        </w:tc>
        <w:tc>
          <w:tcPr>
            <w:tcW w:w="1835" w:type="dxa"/>
            <w:shd w:val="clear" w:color="auto" w:fill="auto"/>
          </w:tcPr>
          <w:p w14:paraId="173B9EAA" w14:textId="77777777" w:rsidR="00B61290" w:rsidRPr="00B61290" w:rsidRDefault="00B61290" w:rsidP="000B0BB1">
            <w:pPr>
              <w:jc w:val="center"/>
              <w:rPr>
                <w:rFonts w:ascii="Times New Roman" w:eastAsia="Calibri" w:hAnsi="Times New Roman" w:cs="Times New Roman"/>
                <w:b/>
                <w:bCs/>
                <w:sz w:val="24"/>
                <w:szCs w:val="24"/>
                <w:lang w:eastAsia="en-US"/>
              </w:rPr>
            </w:pPr>
            <w:r w:rsidRPr="00B61290">
              <w:rPr>
                <w:rFonts w:ascii="Times New Roman" w:eastAsia="Calibri" w:hAnsi="Times New Roman" w:cs="Times New Roman"/>
                <w:b/>
                <w:bCs/>
                <w:sz w:val="24"/>
                <w:szCs w:val="24"/>
                <w:lang w:eastAsia="en-US"/>
              </w:rPr>
              <w:t>Наименование</w:t>
            </w:r>
          </w:p>
        </w:tc>
        <w:tc>
          <w:tcPr>
            <w:tcW w:w="5253" w:type="dxa"/>
            <w:shd w:val="clear" w:color="auto" w:fill="auto"/>
          </w:tcPr>
          <w:p w14:paraId="6542952E" w14:textId="77777777" w:rsidR="00B61290" w:rsidRPr="00B61290" w:rsidRDefault="00B61290" w:rsidP="000B0BB1">
            <w:pPr>
              <w:jc w:val="center"/>
              <w:rPr>
                <w:rFonts w:ascii="Times New Roman" w:eastAsia="Calibri" w:hAnsi="Times New Roman" w:cs="Times New Roman"/>
                <w:b/>
                <w:bCs/>
                <w:sz w:val="24"/>
                <w:szCs w:val="24"/>
                <w:lang w:eastAsia="en-US"/>
              </w:rPr>
            </w:pPr>
            <w:r w:rsidRPr="00B61290">
              <w:rPr>
                <w:rFonts w:ascii="Times New Roman" w:hAnsi="Times New Roman"/>
                <w:b/>
                <w:color w:val="000000"/>
                <w:sz w:val="24"/>
                <w:szCs w:val="24"/>
                <w:lang w:eastAsia="ar-SA"/>
              </w:rPr>
              <w:t>Характеристики поставляемого товара</w:t>
            </w:r>
          </w:p>
        </w:tc>
        <w:tc>
          <w:tcPr>
            <w:tcW w:w="1275" w:type="dxa"/>
          </w:tcPr>
          <w:p w14:paraId="2F7DE4A8" w14:textId="62FBEC8C" w:rsidR="00B61290" w:rsidRPr="00B61290" w:rsidRDefault="00B61290" w:rsidP="000B0BB1">
            <w:pPr>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t>Страна производитель</w:t>
            </w:r>
          </w:p>
        </w:tc>
        <w:tc>
          <w:tcPr>
            <w:tcW w:w="708" w:type="dxa"/>
            <w:shd w:val="clear" w:color="auto" w:fill="auto"/>
          </w:tcPr>
          <w:p w14:paraId="4661F31B" w14:textId="0FBBB791" w:rsidR="00B61290" w:rsidRPr="00B61290" w:rsidRDefault="00B61290" w:rsidP="000B0BB1">
            <w:pPr>
              <w:jc w:val="center"/>
              <w:rPr>
                <w:rFonts w:ascii="Times New Roman" w:eastAsia="Calibri" w:hAnsi="Times New Roman" w:cs="Times New Roman"/>
                <w:b/>
                <w:bCs/>
                <w:sz w:val="24"/>
                <w:szCs w:val="24"/>
                <w:lang w:eastAsia="en-US"/>
              </w:rPr>
            </w:pPr>
            <w:r w:rsidRPr="00B61290">
              <w:rPr>
                <w:rFonts w:ascii="Times New Roman" w:eastAsia="Calibri" w:hAnsi="Times New Roman" w:cs="Times New Roman"/>
                <w:b/>
                <w:bCs/>
                <w:sz w:val="24"/>
                <w:szCs w:val="24"/>
                <w:lang w:eastAsia="en-US"/>
              </w:rPr>
              <w:t>Ед. изм.</w:t>
            </w:r>
          </w:p>
        </w:tc>
        <w:tc>
          <w:tcPr>
            <w:tcW w:w="669" w:type="dxa"/>
            <w:shd w:val="clear" w:color="auto" w:fill="auto"/>
          </w:tcPr>
          <w:p w14:paraId="36B83424" w14:textId="77777777" w:rsidR="00B61290" w:rsidRPr="00B61290" w:rsidRDefault="00B61290" w:rsidP="000B0BB1">
            <w:pPr>
              <w:jc w:val="center"/>
              <w:rPr>
                <w:rFonts w:ascii="Times New Roman" w:eastAsia="Calibri" w:hAnsi="Times New Roman" w:cs="Times New Roman"/>
                <w:b/>
                <w:bCs/>
                <w:sz w:val="24"/>
                <w:szCs w:val="24"/>
                <w:lang w:eastAsia="en-US"/>
              </w:rPr>
            </w:pPr>
            <w:r w:rsidRPr="00B61290">
              <w:rPr>
                <w:rFonts w:ascii="Times New Roman" w:eastAsia="Calibri" w:hAnsi="Times New Roman" w:cs="Times New Roman"/>
                <w:b/>
                <w:bCs/>
                <w:sz w:val="24"/>
                <w:szCs w:val="24"/>
                <w:lang w:eastAsia="en-US"/>
              </w:rPr>
              <w:t>Кол-во</w:t>
            </w:r>
          </w:p>
        </w:tc>
      </w:tr>
      <w:tr w:rsidR="00B61290" w:rsidRPr="00B61290" w14:paraId="3E178063" w14:textId="77777777" w:rsidTr="00C50C23">
        <w:tc>
          <w:tcPr>
            <w:tcW w:w="313" w:type="dxa"/>
            <w:shd w:val="clear" w:color="auto" w:fill="auto"/>
          </w:tcPr>
          <w:p w14:paraId="66C18646" w14:textId="77777777" w:rsidR="00B61290" w:rsidRPr="00B61290" w:rsidRDefault="00B61290" w:rsidP="00B93C16">
            <w:pPr>
              <w:pStyle w:val="a3"/>
              <w:numPr>
                <w:ilvl w:val="0"/>
                <w:numId w:val="1"/>
              </w:numPr>
              <w:rPr>
                <w:rFonts w:ascii="Times New Roman" w:eastAsia="Calibri" w:hAnsi="Times New Roman" w:cs="Times New Roman"/>
                <w:sz w:val="24"/>
                <w:szCs w:val="24"/>
                <w:lang w:eastAsia="en-US"/>
              </w:rPr>
            </w:pPr>
          </w:p>
        </w:tc>
        <w:tc>
          <w:tcPr>
            <w:tcW w:w="1835" w:type="dxa"/>
            <w:tcBorders>
              <w:top w:val="single" w:sz="4" w:space="0" w:color="000000"/>
              <w:left w:val="single" w:sz="4" w:space="0" w:color="000000"/>
              <w:bottom w:val="single" w:sz="4" w:space="0" w:color="000000"/>
            </w:tcBorders>
            <w:shd w:val="clear" w:color="auto" w:fill="auto"/>
          </w:tcPr>
          <w:p w14:paraId="66EAC640" w14:textId="5C8232F8" w:rsidR="00B61290" w:rsidRPr="00B61290" w:rsidRDefault="00B61290" w:rsidP="000B0BB1">
            <w:pPr>
              <w:rPr>
                <w:rFonts w:ascii="Times New Roman" w:hAnsi="Times New Roman" w:cs="Times New Roman"/>
                <w:bCs/>
                <w:sz w:val="24"/>
                <w:szCs w:val="24"/>
                <w:lang w:eastAsia="ru-RU"/>
              </w:rPr>
            </w:pPr>
            <w:proofErr w:type="spellStart"/>
            <w:r w:rsidRPr="00B61290">
              <w:rPr>
                <w:rFonts w:ascii="Times New Roman" w:hAnsi="Times New Roman" w:cs="Times New Roman"/>
                <w:bCs/>
                <w:sz w:val="24"/>
                <w:szCs w:val="24"/>
                <w:lang w:eastAsia="ru-RU"/>
              </w:rPr>
              <w:t>Электорцикл</w:t>
            </w:r>
            <w:proofErr w:type="spellEnd"/>
          </w:p>
          <w:p w14:paraId="29491F1F" w14:textId="2AD2CEF6" w:rsidR="00B61290" w:rsidRPr="00B61290" w:rsidRDefault="00B61290" w:rsidP="000B0BB1">
            <w:pPr>
              <w:rPr>
                <w:rFonts w:ascii="Times New Roman" w:hAnsi="Times New Roman" w:cs="Times New Roman"/>
                <w:bCs/>
                <w:sz w:val="24"/>
                <w:szCs w:val="24"/>
                <w:lang w:eastAsia="ru-RU"/>
              </w:rPr>
            </w:pPr>
            <w:r w:rsidRPr="00B61290">
              <w:rPr>
                <w:noProof/>
                <w:lang w:eastAsia="ru-RU"/>
              </w:rPr>
              <w:drawing>
                <wp:anchor distT="0" distB="0" distL="114300" distR="114300" simplePos="0" relativeHeight="251663360" behindDoc="0" locked="0" layoutInCell="1" allowOverlap="1" wp14:anchorId="78DF7FFB" wp14:editId="4E66F8C4">
                  <wp:simplePos x="0" y="0"/>
                  <wp:positionH relativeFrom="column">
                    <wp:posOffset>-65405</wp:posOffset>
                  </wp:positionH>
                  <wp:positionV relativeFrom="paragraph">
                    <wp:posOffset>1388673</wp:posOffset>
                  </wp:positionV>
                  <wp:extent cx="1164370" cy="937332"/>
                  <wp:effectExtent l="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5"/>
                          <a:stretch/>
                        </pic:blipFill>
                        <pic:spPr bwMode="auto">
                          <a:xfrm>
                            <a:off x="0" y="0"/>
                            <a:ext cx="1186634" cy="955255"/>
                          </a:xfrm>
                          <a:prstGeom prst="rect">
                            <a:avLst/>
                          </a:prstGeom>
                        </pic:spPr>
                      </pic:pic>
                    </a:graphicData>
                  </a:graphic>
                  <wp14:sizeRelH relativeFrom="margin">
                    <wp14:pctWidth>0</wp14:pctWidth>
                  </wp14:sizeRelH>
                  <wp14:sizeRelV relativeFrom="margin">
                    <wp14:pctHeight>0</wp14:pctHeight>
                  </wp14:sizeRelV>
                </wp:anchor>
              </w:drawing>
            </w:r>
          </w:p>
          <w:p w14:paraId="4062B1D9" w14:textId="037C575A" w:rsidR="00B61290" w:rsidRPr="00B61290" w:rsidRDefault="00B61290" w:rsidP="0095454C">
            <w:pPr>
              <w:rPr>
                <w:rFonts w:ascii="Times New Roman" w:hAnsi="Times New Roman" w:cs="Times New Roman"/>
                <w:sz w:val="24"/>
                <w:szCs w:val="24"/>
                <w:lang w:eastAsia="ru-RU"/>
              </w:rPr>
            </w:pPr>
          </w:p>
          <w:p w14:paraId="2DFC6B76" w14:textId="49348015" w:rsidR="00B61290" w:rsidRPr="00B61290" w:rsidRDefault="00B61290" w:rsidP="0095454C">
            <w:pPr>
              <w:rPr>
                <w:rFonts w:ascii="Times New Roman" w:hAnsi="Times New Roman" w:cs="Times New Roman"/>
                <w:sz w:val="24"/>
                <w:szCs w:val="24"/>
                <w:lang w:eastAsia="ru-RU"/>
              </w:rPr>
            </w:pPr>
          </w:p>
          <w:p w14:paraId="47C6C620" w14:textId="1FD682A4" w:rsidR="00B61290" w:rsidRPr="00B61290" w:rsidRDefault="00B61290" w:rsidP="0095454C">
            <w:pPr>
              <w:rPr>
                <w:rFonts w:ascii="Times New Roman" w:hAnsi="Times New Roman" w:cs="Times New Roman"/>
                <w:sz w:val="24"/>
                <w:szCs w:val="24"/>
                <w:lang w:eastAsia="ru-RU"/>
              </w:rPr>
            </w:pPr>
          </w:p>
          <w:p w14:paraId="64872AED" w14:textId="50E2936C" w:rsidR="00B61290" w:rsidRPr="00B61290" w:rsidRDefault="00B61290" w:rsidP="0095454C">
            <w:pPr>
              <w:rPr>
                <w:rFonts w:ascii="Times New Roman" w:hAnsi="Times New Roman" w:cs="Times New Roman"/>
                <w:sz w:val="24"/>
                <w:szCs w:val="24"/>
                <w:lang w:eastAsia="ru-RU"/>
              </w:rPr>
            </w:pPr>
          </w:p>
          <w:p w14:paraId="3AAC4997" w14:textId="445574DE" w:rsidR="00B61290" w:rsidRPr="00B61290" w:rsidRDefault="00B61290" w:rsidP="0095454C">
            <w:pPr>
              <w:rPr>
                <w:rFonts w:ascii="Times New Roman" w:hAnsi="Times New Roman" w:cs="Times New Roman"/>
                <w:sz w:val="24"/>
                <w:szCs w:val="24"/>
                <w:lang w:eastAsia="ru-RU"/>
              </w:rPr>
            </w:pPr>
          </w:p>
          <w:p w14:paraId="7290E105" w14:textId="7C919455" w:rsidR="00B61290" w:rsidRPr="00B61290" w:rsidRDefault="00B61290" w:rsidP="0095454C">
            <w:pPr>
              <w:rPr>
                <w:rFonts w:ascii="Times New Roman" w:hAnsi="Times New Roman" w:cs="Times New Roman"/>
                <w:sz w:val="24"/>
                <w:szCs w:val="24"/>
                <w:lang w:eastAsia="ru-RU"/>
              </w:rPr>
            </w:pPr>
          </w:p>
          <w:p w14:paraId="3E706858" w14:textId="27A64D5C" w:rsidR="00B61290" w:rsidRPr="00B61290" w:rsidRDefault="00B61290" w:rsidP="0095454C">
            <w:pPr>
              <w:rPr>
                <w:rFonts w:ascii="Times New Roman" w:hAnsi="Times New Roman" w:cs="Times New Roman"/>
                <w:sz w:val="24"/>
                <w:szCs w:val="24"/>
                <w:lang w:eastAsia="ru-RU"/>
              </w:rPr>
            </w:pPr>
          </w:p>
          <w:p w14:paraId="6D2316CF" w14:textId="77777777" w:rsidR="00B61290" w:rsidRPr="00B61290" w:rsidRDefault="00B61290" w:rsidP="0095454C">
            <w:pPr>
              <w:rPr>
                <w:rFonts w:ascii="Times New Roman" w:hAnsi="Times New Roman" w:cs="Times New Roman"/>
                <w:sz w:val="24"/>
                <w:szCs w:val="24"/>
                <w:lang w:eastAsia="ru-RU"/>
              </w:rPr>
            </w:pPr>
          </w:p>
          <w:p w14:paraId="7FB19111" w14:textId="484C390C" w:rsidR="00B61290" w:rsidRPr="00B61290" w:rsidRDefault="00B61290" w:rsidP="0095454C">
            <w:pPr>
              <w:rPr>
                <w:rFonts w:ascii="Times New Roman" w:hAnsi="Times New Roman" w:cs="Times New Roman"/>
                <w:sz w:val="24"/>
                <w:szCs w:val="24"/>
                <w:lang w:eastAsia="ru-RU"/>
              </w:rPr>
            </w:pPr>
          </w:p>
          <w:p w14:paraId="44C5353B" w14:textId="10C51FD5" w:rsidR="00B61290" w:rsidRPr="00B61290" w:rsidRDefault="00B61290" w:rsidP="0095454C">
            <w:pPr>
              <w:rPr>
                <w:rFonts w:ascii="Times New Roman" w:hAnsi="Times New Roman" w:cs="Times New Roman"/>
                <w:sz w:val="24"/>
                <w:szCs w:val="24"/>
                <w:lang w:eastAsia="ru-RU"/>
              </w:rPr>
            </w:pPr>
          </w:p>
          <w:p w14:paraId="4CD451FD" w14:textId="181858B2" w:rsidR="00B61290" w:rsidRPr="00B61290" w:rsidRDefault="00B61290" w:rsidP="0095454C">
            <w:pPr>
              <w:jc w:val="center"/>
              <w:rPr>
                <w:rFonts w:ascii="Times New Roman" w:hAnsi="Times New Roman" w:cs="Times New Roman"/>
                <w:sz w:val="24"/>
                <w:szCs w:val="24"/>
                <w:lang w:eastAsia="ru-RU"/>
              </w:rPr>
            </w:pPr>
          </w:p>
          <w:p w14:paraId="0782E220" w14:textId="39DC0693" w:rsidR="00B61290" w:rsidRPr="00B61290" w:rsidRDefault="00B61290" w:rsidP="0095454C">
            <w:pPr>
              <w:rPr>
                <w:rFonts w:ascii="Times New Roman" w:hAnsi="Times New Roman" w:cs="Times New Roman"/>
                <w:sz w:val="24"/>
                <w:szCs w:val="24"/>
                <w:lang w:eastAsia="ru-RU"/>
              </w:rPr>
            </w:pPr>
          </w:p>
          <w:p w14:paraId="2B7F07AA" w14:textId="0DDD59CC" w:rsidR="00B61290" w:rsidRPr="00B61290" w:rsidRDefault="00B61290" w:rsidP="0095454C">
            <w:pPr>
              <w:rPr>
                <w:rFonts w:ascii="Times New Roman" w:hAnsi="Times New Roman" w:cs="Times New Roman"/>
                <w:sz w:val="24"/>
                <w:szCs w:val="24"/>
                <w:lang w:eastAsia="ru-RU"/>
              </w:rPr>
            </w:pPr>
          </w:p>
          <w:p w14:paraId="4F88CDEB" w14:textId="7C3E76FB" w:rsidR="00B61290" w:rsidRPr="00B61290" w:rsidRDefault="00B61290" w:rsidP="0095454C">
            <w:pPr>
              <w:rPr>
                <w:rFonts w:ascii="Times New Roman" w:hAnsi="Times New Roman" w:cs="Times New Roman"/>
                <w:sz w:val="24"/>
                <w:szCs w:val="24"/>
                <w:lang w:eastAsia="ru-RU"/>
              </w:rPr>
            </w:pPr>
          </w:p>
          <w:p w14:paraId="19474148" w14:textId="7562DDCE" w:rsidR="00B61290" w:rsidRPr="00B61290" w:rsidRDefault="00B61290" w:rsidP="0095454C">
            <w:pPr>
              <w:rPr>
                <w:rFonts w:ascii="Times New Roman" w:hAnsi="Times New Roman" w:cs="Times New Roman"/>
                <w:sz w:val="24"/>
                <w:szCs w:val="24"/>
                <w:lang w:eastAsia="ru-RU"/>
              </w:rPr>
            </w:pPr>
            <w:r w:rsidRPr="00B61290">
              <w:rPr>
                <w:noProof/>
                <w:lang w:eastAsia="ru-RU"/>
              </w:rPr>
              <w:lastRenderedPageBreak/>
              <w:drawing>
                <wp:anchor distT="0" distB="0" distL="114300" distR="114300" simplePos="0" relativeHeight="251664384" behindDoc="0" locked="0" layoutInCell="1" allowOverlap="1" wp14:anchorId="03E41F02" wp14:editId="25424777">
                  <wp:simplePos x="0" y="0"/>
                  <wp:positionH relativeFrom="margin">
                    <wp:posOffset>-64771</wp:posOffset>
                  </wp:positionH>
                  <wp:positionV relativeFrom="paragraph">
                    <wp:posOffset>601133</wp:posOffset>
                  </wp:positionV>
                  <wp:extent cx="1166495" cy="807931"/>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pic:cNvPicPr>
                        </pic:nvPicPr>
                        <pic:blipFill>
                          <a:blip r:embed="rId6"/>
                          <a:stretch/>
                        </pic:blipFill>
                        <pic:spPr bwMode="auto">
                          <a:xfrm>
                            <a:off x="0" y="0"/>
                            <a:ext cx="1184640" cy="820498"/>
                          </a:xfrm>
                          <a:prstGeom prst="rect">
                            <a:avLst/>
                          </a:prstGeom>
                        </pic:spPr>
                      </pic:pic>
                    </a:graphicData>
                  </a:graphic>
                  <wp14:sizeRelH relativeFrom="margin">
                    <wp14:pctWidth>0</wp14:pctWidth>
                  </wp14:sizeRelH>
                  <wp14:sizeRelV relativeFrom="margin">
                    <wp14:pctHeight>0</wp14:pctHeight>
                  </wp14:sizeRelV>
                </wp:anchor>
              </w:drawing>
            </w:r>
          </w:p>
        </w:tc>
        <w:tc>
          <w:tcPr>
            <w:tcW w:w="5253" w:type="dxa"/>
            <w:tcBorders>
              <w:top w:val="single" w:sz="4" w:space="0" w:color="000000"/>
              <w:left w:val="single" w:sz="4" w:space="0" w:color="000000"/>
              <w:bottom w:val="single" w:sz="4" w:space="0" w:color="000000"/>
            </w:tcBorders>
            <w:shd w:val="clear" w:color="auto" w:fill="auto"/>
          </w:tcPr>
          <w:p w14:paraId="0F9973E1" w14:textId="77777777" w:rsidR="00B61290" w:rsidRPr="00B61290" w:rsidRDefault="00B61290" w:rsidP="00B93C16">
            <w:pPr>
              <w:pStyle w:val="TableParagraph"/>
              <w:spacing w:before="69"/>
              <w:ind w:left="105" w:right="1556"/>
            </w:pPr>
            <w:r w:rsidRPr="00B61290">
              <w:lastRenderedPageBreak/>
              <w:t xml:space="preserve">Тип модели: </w:t>
            </w:r>
          </w:p>
          <w:p w14:paraId="7929DF80" w14:textId="4F041F6A" w:rsidR="00B61290" w:rsidRPr="00B61290" w:rsidRDefault="00B61290" w:rsidP="00B93C16">
            <w:pPr>
              <w:pStyle w:val="TableParagraph"/>
              <w:spacing w:before="69"/>
              <w:ind w:left="105" w:right="1556"/>
              <w:rPr>
                <w:b/>
              </w:rPr>
            </w:pPr>
            <w:r w:rsidRPr="00B61290">
              <w:rPr>
                <w:b/>
              </w:rPr>
              <w:t xml:space="preserve">грузовой </w:t>
            </w:r>
            <w:proofErr w:type="spellStart"/>
            <w:r w:rsidRPr="00B61290">
              <w:rPr>
                <w:b/>
              </w:rPr>
              <w:t>электротрицикл</w:t>
            </w:r>
            <w:proofErr w:type="spellEnd"/>
            <w:r w:rsidRPr="00B61290">
              <w:rPr>
                <w:b/>
              </w:rPr>
              <w:t xml:space="preserve"> </w:t>
            </w:r>
          </w:p>
          <w:p w14:paraId="2EA74BC1" w14:textId="66BA6255" w:rsidR="00B61290" w:rsidRPr="00B61290" w:rsidRDefault="00B61290" w:rsidP="00B93C16">
            <w:pPr>
              <w:pStyle w:val="TableParagraph"/>
              <w:spacing w:before="69"/>
              <w:ind w:left="105" w:right="1556"/>
            </w:pPr>
            <w:r w:rsidRPr="00B61290">
              <w:rPr>
                <w:b/>
              </w:rPr>
              <w:t xml:space="preserve">Управление – </w:t>
            </w:r>
            <w:r w:rsidRPr="00B61290">
              <w:t>ручка газа, руль мотоциклетного типа</w:t>
            </w:r>
            <w:r w:rsidRPr="00B61290">
              <w:t xml:space="preserve"> - </w:t>
            </w:r>
            <w:r w:rsidRPr="00B61290">
              <w:t>(наличие)</w:t>
            </w:r>
          </w:p>
          <w:p w14:paraId="0BFE5145" w14:textId="77777777" w:rsidR="00B61290" w:rsidRPr="00B61290" w:rsidRDefault="00B61290" w:rsidP="00B93C16">
            <w:pPr>
              <w:pStyle w:val="TableParagraph"/>
              <w:ind w:left="105" w:right="589"/>
              <w:rPr>
                <w:b/>
              </w:rPr>
            </w:pPr>
            <w:r w:rsidRPr="00B61290">
              <w:rPr>
                <w:b/>
              </w:rPr>
              <w:t xml:space="preserve">Общие габариты </w:t>
            </w:r>
          </w:p>
          <w:p w14:paraId="76DB85B8" w14:textId="2CC93C4A" w:rsidR="00B61290" w:rsidRPr="00B61290" w:rsidRDefault="00B61290" w:rsidP="00B93C16">
            <w:pPr>
              <w:pStyle w:val="TableParagraph"/>
              <w:ind w:left="105" w:right="589"/>
            </w:pPr>
            <w:r w:rsidRPr="00B61290">
              <w:t>Длина не менее 2900 мм</w:t>
            </w:r>
          </w:p>
          <w:p w14:paraId="7A39BB01" w14:textId="0F1DB0FE" w:rsidR="00B61290" w:rsidRPr="00B61290" w:rsidRDefault="00B61290" w:rsidP="00B93C16">
            <w:pPr>
              <w:pStyle w:val="TableParagraph"/>
              <w:ind w:left="105" w:right="589"/>
            </w:pPr>
            <w:r w:rsidRPr="00B61290">
              <w:t>Ширина не менее 1100 мм</w:t>
            </w:r>
          </w:p>
          <w:p w14:paraId="684E736E" w14:textId="2AC453E0" w:rsidR="00B61290" w:rsidRPr="00B61290" w:rsidRDefault="00B61290" w:rsidP="00B93C16">
            <w:pPr>
              <w:pStyle w:val="TableParagraph"/>
              <w:ind w:left="105" w:right="589"/>
            </w:pPr>
            <w:r w:rsidRPr="00B61290">
              <w:t>Высота, не менее1450 мм</w:t>
            </w:r>
          </w:p>
          <w:p w14:paraId="110BF7CB" w14:textId="18F69397" w:rsidR="00B61290" w:rsidRPr="00B61290" w:rsidRDefault="00B61290" w:rsidP="00B93C16">
            <w:pPr>
              <w:pStyle w:val="TableParagraph"/>
              <w:ind w:left="105" w:right="589"/>
            </w:pPr>
            <w:r w:rsidRPr="00B61290">
              <w:rPr>
                <w:b/>
              </w:rPr>
              <w:t>Кузов:</w:t>
            </w:r>
            <w:r w:rsidRPr="00B61290">
              <w:t xml:space="preserve"> самосвального типа с откидными бортами для перевозки негабаритных грузов (наличие)</w:t>
            </w:r>
          </w:p>
          <w:p w14:paraId="079B7124" w14:textId="77777777" w:rsidR="00B61290" w:rsidRPr="00B61290" w:rsidRDefault="00B61290" w:rsidP="0095454C">
            <w:pPr>
              <w:pStyle w:val="TableParagraph"/>
              <w:spacing w:before="1"/>
              <w:ind w:left="105" w:right="458"/>
              <w:jc w:val="both"/>
              <w:rPr>
                <w:b/>
              </w:rPr>
            </w:pPr>
            <w:r w:rsidRPr="00B61290">
              <w:rPr>
                <w:b/>
              </w:rPr>
              <w:t>Габариты кузова (Д*Ш*В)</w:t>
            </w:r>
          </w:p>
          <w:p w14:paraId="7150191D" w14:textId="77777777" w:rsidR="00B61290" w:rsidRPr="00B61290" w:rsidRDefault="00B61290" w:rsidP="0095454C">
            <w:pPr>
              <w:pStyle w:val="TableParagraph"/>
              <w:ind w:left="105" w:right="589"/>
            </w:pPr>
            <w:r w:rsidRPr="00B61290">
              <w:t>Длина не менее 1500 мм</w:t>
            </w:r>
          </w:p>
          <w:p w14:paraId="28E05FBA" w14:textId="77777777" w:rsidR="00B61290" w:rsidRPr="00B61290" w:rsidRDefault="00B61290" w:rsidP="0095454C">
            <w:pPr>
              <w:pStyle w:val="TableParagraph"/>
              <w:ind w:left="105" w:right="589"/>
            </w:pPr>
            <w:r w:rsidRPr="00B61290">
              <w:t>Ширина не менее 1000 мм</w:t>
            </w:r>
          </w:p>
          <w:p w14:paraId="4688C286" w14:textId="6C360244" w:rsidR="00B61290" w:rsidRPr="00B61290" w:rsidRDefault="00B61290" w:rsidP="00EF4542">
            <w:pPr>
              <w:pStyle w:val="TableParagraph"/>
              <w:spacing w:before="1"/>
              <w:ind w:left="105" w:right="458"/>
              <w:jc w:val="both"/>
            </w:pPr>
            <w:r w:rsidRPr="00B61290">
              <w:t>Высота не менее 400 мм</w:t>
            </w:r>
          </w:p>
          <w:p w14:paraId="7D165D62" w14:textId="195B7966" w:rsidR="00B61290" w:rsidRPr="00B61290" w:rsidRDefault="00B61290" w:rsidP="00B93C16">
            <w:pPr>
              <w:pStyle w:val="TableParagraph"/>
              <w:ind w:left="105" w:right="1556"/>
            </w:pPr>
            <w:r w:rsidRPr="00B61290">
              <w:rPr>
                <w:b/>
              </w:rPr>
              <w:t>Тип двигателя</w:t>
            </w:r>
            <w:r w:rsidRPr="00B61290">
              <w:t>: электрический асинхронный (наличие)</w:t>
            </w:r>
          </w:p>
          <w:p w14:paraId="29306DD5" w14:textId="71D9DAC3" w:rsidR="00B61290" w:rsidRPr="00B61290" w:rsidRDefault="00B61290" w:rsidP="00B93C16">
            <w:pPr>
              <w:pStyle w:val="TableParagraph"/>
              <w:ind w:left="105" w:right="1556"/>
            </w:pPr>
            <w:r w:rsidRPr="00B61290">
              <w:rPr>
                <w:b/>
              </w:rPr>
              <w:t>Мощность электродвигателя</w:t>
            </w:r>
            <w:r w:rsidRPr="00B61290">
              <w:t xml:space="preserve">, </w:t>
            </w:r>
            <w:proofErr w:type="gramStart"/>
            <w:r w:rsidRPr="00B61290">
              <w:t>Вт:  не</w:t>
            </w:r>
            <w:proofErr w:type="gramEnd"/>
            <w:r w:rsidRPr="00B61290">
              <w:t xml:space="preserve"> менее 1500 </w:t>
            </w:r>
          </w:p>
          <w:p w14:paraId="6A078F65" w14:textId="29780B80" w:rsidR="00B61290" w:rsidRPr="00B61290" w:rsidRDefault="00B61290" w:rsidP="000B7F01">
            <w:pPr>
              <w:pStyle w:val="TableParagraph"/>
              <w:tabs>
                <w:tab w:val="left" w:pos="3303"/>
              </w:tabs>
              <w:ind w:left="105" w:right="1556"/>
            </w:pPr>
            <w:r w:rsidRPr="00B61290">
              <w:rPr>
                <w:b/>
              </w:rPr>
              <w:t>Напряжение аккумуляторов</w:t>
            </w:r>
            <w:r w:rsidRPr="00B61290">
              <w:t>, вольт:</w:t>
            </w:r>
          </w:p>
          <w:p w14:paraId="306FE144" w14:textId="02DFF263" w:rsidR="00B61290" w:rsidRPr="00B61290" w:rsidRDefault="00B61290" w:rsidP="00B93C16">
            <w:pPr>
              <w:pStyle w:val="TableParagraph"/>
              <w:ind w:left="105" w:right="1556"/>
            </w:pPr>
            <w:r w:rsidRPr="00B61290">
              <w:t>Не менее 60</w:t>
            </w:r>
          </w:p>
          <w:p w14:paraId="4F21B27D" w14:textId="77777777" w:rsidR="00B61290" w:rsidRPr="00B61290" w:rsidRDefault="00B61290" w:rsidP="00B93C16">
            <w:pPr>
              <w:pStyle w:val="TableParagraph"/>
              <w:spacing w:line="207" w:lineRule="exact"/>
              <w:ind w:left="105"/>
            </w:pPr>
            <w:r w:rsidRPr="00B61290">
              <w:rPr>
                <w:b/>
              </w:rPr>
              <w:t>Грузоподъемность</w:t>
            </w:r>
            <w:r w:rsidRPr="00B61290">
              <w:t xml:space="preserve"> — до 500</w:t>
            </w:r>
            <w:r w:rsidRPr="00B61290">
              <w:rPr>
                <w:spacing w:val="-5"/>
              </w:rPr>
              <w:t>кг</w:t>
            </w:r>
          </w:p>
          <w:p w14:paraId="0D28843A" w14:textId="1E98164B" w:rsidR="00B61290" w:rsidRPr="00B61290" w:rsidRDefault="00B61290" w:rsidP="00B93C16">
            <w:pPr>
              <w:pStyle w:val="TableParagraph"/>
              <w:spacing w:before="1"/>
              <w:ind w:left="105" w:right="458"/>
              <w:jc w:val="both"/>
            </w:pPr>
            <w:r w:rsidRPr="00B61290">
              <w:rPr>
                <w:b/>
              </w:rPr>
              <w:t>Емкость аккумуляторных батарей</w:t>
            </w:r>
            <w:r w:rsidRPr="00B61290">
              <w:t xml:space="preserve">, </w:t>
            </w:r>
            <w:proofErr w:type="spellStart"/>
            <w:r w:rsidRPr="00B61290">
              <w:t>Аh</w:t>
            </w:r>
            <w:proofErr w:type="spellEnd"/>
            <w:r w:rsidRPr="00B61290">
              <w:t xml:space="preserve">: не менее 45. </w:t>
            </w:r>
            <w:r w:rsidRPr="00B61290">
              <w:t>(наличие)</w:t>
            </w:r>
          </w:p>
          <w:p w14:paraId="5372EB0A" w14:textId="236D26E9" w:rsidR="00B61290" w:rsidRPr="00B61290" w:rsidRDefault="00B61290" w:rsidP="00B93C16">
            <w:pPr>
              <w:pStyle w:val="TableParagraph"/>
              <w:spacing w:before="1"/>
              <w:ind w:left="105" w:right="458"/>
              <w:jc w:val="both"/>
            </w:pPr>
            <w:r w:rsidRPr="00B61290">
              <w:rPr>
                <w:b/>
              </w:rPr>
              <w:t xml:space="preserve">Полная зарядка </w:t>
            </w:r>
            <w:proofErr w:type="gramStart"/>
            <w:r w:rsidRPr="00B61290">
              <w:rPr>
                <w:b/>
              </w:rPr>
              <w:t>аккумуляторов :</w:t>
            </w:r>
            <w:proofErr w:type="gramEnd"/>
            <w:r w:rsidRPr="00B61290">
              <w:rPr>
                <w:b/>
              </w:rPr>
              <w:t xml:space="preserve"> </w:t>
            </w:r>
            <w:r w:rsidRPr="00B61290">
              <w:t>не более 8 часов</w:t>
            </w:r>
          </w:p>
          <w:p w14:paraId="3CDC4AFF" w14:textId="71BFD096" w:rsidR="00B61290" w:rsidRPr="00B61290" w:rsidRDefault="00B61290" w:rsidP="00B93C16">
            <w:pPr>
              <w:pStyle w:val="TableParagraph"/>
              <w:spacing w:before="1"/>
              <w:ind w:left="105" w:right="458"/>
              <w:jc w:val="both"/>
            </w:pPr>
            <w:r w:rsidRPr="00B61290">
              <w:t>Т</w:t>
            </w:r>
            <w:r w:rsidRPr="00B61290">
              <w:rPr>
                <w:b/>
              </w:rPr>
              <w:t>ип аккумуляторной батареи</w:t>
            </w:r>
            <w:r w:rsidRPr="00B61290">
              <w:t xml:space="preserve"> -необслуживаемый, тяговый, технологии </w:t>
            </w:r>
            <w:r w:rsidRPr="00B61290">
              <w:rPr>
                <w:lang w:val="en-US"/>
              </w:rPr>
              <w:t>GEL</w:t>
            </w:r>
            <w:r w:rsidRPr="00B61290">
              <w:t xml:space="preserve"> (наличие)</w:t>
            </w:r>
          </w:p>
          <w:p w14:paraId="74169CBB" w14:textId="22951F11" w:rsidR="00B61290" w:rsidRPr="00B61290" w:rsidRDefault="00B61290" w:rsidP="00EF4542">
            <w:pPr>
              <w:pStyle w:val="TableParagraph"/>
              <w:spacing w:before="1"/>
              <w:ind w:left="105" w:right="458"/>
              <w:jc w:val="both"/>
            </w:pPr>
            <w:r w:rsidRPr="00B61290">
              <w:t xml:space="preserve"> </w:t>
            </w:r>
            <w:r w:rsidRPr="00B61290">
              <w:rPr>
                <w:b/>
              </w:rPr>
              <w:t>Задний мост</w:t>
            </w:r>
            <w:r w:rsidRPr="00B61290">
              <w:t xml:space="preserve">: </w:t>
            </w:r>
            <w:r w:rsidRPr="00B61290">
              <w:t xml:space="preserve">не разрезной с дифференциалом, </w:t>
            </w:r>
            <w:r w:rsidRPr="00B61290">
              <w:lastRenderedPageBreak/>
              <w:t>с пониженной передачей.</w:t>
            </w:r>
            <w:r w:rsidRPr="00B61290">
              <w:t xml:space="preserve"> (наличие)</w:t>
            </w:r>
          </w:p>
          <w:p w14:paraId="74F271A3" w14:textId="5FB1283C" w:rsidR="00B61290" w:rsidRPr="00B61290" w:rsidRDefault="00B61290" w:rsidP="00B93C16">
            <w:pPr>
              <w:pStyle w:val="TableParagraph"/>
              <w:spacing w:before="1"/>
              <w:ind w:left="105" w:right="458"/>
              <w:jc w:val="both"/>
            </w:pPr>
            <w:r w:rsidRPr="00B61290">
              <w:rPr>
                <w:b/>
              </w:rPr>
              <w:t xml:space="preserve">Шины </w:t>
            </w:r>
            <w:proofErr w:type="gramStart"/>
            <w:r w:rsidRPr="00B61290">
              <w:t>передние :</w:t>
            </w:r>
            <w:proofErr w:type="gramEnd"/>
            <w:r w:rsidRPr="00B61290">
              <w:t xml:space="preserve"> не </w:t>
            </w:r>
            <w:proofErr w:type="spellStart"/>
            <w:r w:rsidRPr="00B61290">
              <w:t>меннее</w:t>
            </w:r>
            <w:proofErr w:type="spellEnd"/>
            <w:r w:rsidRPr="00B61290">
              <w:t xml:space="preserve"> 3,75*12</w:t>
            </w:r>
          </w:p>
          <w:p w14:paraId="2A6173A5" w14:textId="42104B08" w:rsidR="00B61290" w:rsidRPr="00B61290" w:rsidRDefault="00B61290" w:rsidP="00B93C16">
            <w:pPr>
              <w:pStyle w:val="TableParagraph"/>
              <w:spacing w:before="1"/>
              <w:ind w:left="105" w:right="458"/>
              <w:jc w:val="both"/>
            </w:pPr>
            <w:r w:rsidRPr="00B61290">
              <w:t>Задние не менее 4,00*12</w:t>
            </w:r>
          </w:p>
          <w:p w14:paraId="061B4C0D" w14:textId="469228DC" w:rsidR="00B61290" w:rsidRPr="00B61290" w:rsidRDefault="00B61290" w:rsidP="00B93C16">
            <w:pPr>
              <w:pStyle w:val="TableParagraph"/>
              <w:spacing w:before="1"/>
              <w:ind w:left="105" w:right="458"/>
              <w:jc w:val="both"/>
            </w:pPr>
            <w:r w:rsidRPr="00B61290">
              <w:rPr>
                <w:b/>
              </w:rPr>
              <w:t>Приборы освещения</w:t>
            </w:r>
            <w:r w:rsidRPr="00B61290">
              <w:t xml:space="preserve">: головная фара с ближним и дальним светом, указатели поворота, </w:t>
            </w:r>
            <w:proofErr w:type="gramStart"/>
            <w:r w:rsidRPr="00B61290">
              <w:t>стоп сигналы</w:t>
            </w:r>
            <w:proofErr w:type="gramEnd"/>
            <w:r w:rsidRPr="00B61290">
              <w:t xml:space="preserve"> (наличие)</w:t>
            </w:r>
          </w:p>
          <w:p w14:paraId="7E9F7A5F" w14:textId="703663CC" w:rsidR="00B61290" w:rsidRPr="00B61290" w:rsidRDefault="00B61290" w:rsidP="00B93C16">
            <w:pPr>
              <w:pStyle w:val="TableParagraph"/>
              <w:spacing w:before="1"/>
              <w:ind w:left="105" w:right="458"/>
              <w:jc w:val="both"/>
            </w:pPr>
            <w:proofErr w:type="gramStart"/>
            <w:r w:rsidRPr="00B61290">
              <w:rPr>
                <w:b/>
              </w:rPr>
              <w:t>Рама</w:t>
            </w:r>
            <w:r w:rsidRPr="00B61290">
              <w:t xml:space="preserve"> :</w:t>
            </w:r>
            <w:proofErr w:type="gramEnd"/>
            <w:r w:rsidRPr="00B61290">
              <w:t xml:space="preserve"> стальная (наличие)</w:t>
            </w:r>
          </w:p>
          <w:p w14:paraId="3C6C2147" w14:textId="4F5DB843" w:rsidR="00B61290" w:rsidRPr="00B61290" w:rsidRDefault="00B61290" w:rsidP="00B93C16">
            <w:pPr>
              <w:pStyle w:val="TableParagraph"/>
              <w:spacing w:before="1"/>
              <w:ind w:left="105" w:right="458"/>
              <w:jc w:val="both"/>
            </w:pPr>
            <w:r w:rsidRPr="00B61290">
              <w:rPr>
                <w:b/>
              </w:rPr>
              <w:t>Щиток приборов</w:t>
            </w:r>
            <w:r w:rsidRPr="00B61290">
              <w:t>: электронный (наличие)</w:t>
            </w:r>
          </w:p>
          <w:p w14:paraId="5972C70B" w14:textId="7935B0E9" w:rsidR="00B61290" w:rsidRPr="00B61290" w:rsidRDefault="00B61290" w:rsidP="00B93C16">
            <w:pPr>
              <w:pStyle w:val="TableParagraph"/>
              <w:spacing w:before="1"/>
              <w:ind w:left="105" w:right="458"/>
              <w:jc w:val="both"/>
            </w:pPr>
            <w:r w:rsidRPr="00B61290">
              <w:rPr>
                <w:b/>
              </w:rPr>
              <w:t>Эксплуатация</w:t>
            </w:r>
            <w:r w:rsidRPr="00B61290">
              <w:t>-всесезонная (наличие)</w:t>
            </w:r>
          </w:p>
          <w:p w14:paraId="1BD0CAAA" w14:textId="4A2106AE" w:rsidR="00B61290" w:rsidRPr="00B61290" w:rsidRDefault="00B61290" w:rsidP="00B93C16">
            <w:pPr>
              <w:pStyle w:val="TableParagraph"/>
              <w:spacing w:before="1"/>
              <w:ind w:left="105" w:right="458"/>
              <w:jc w:val="both"/>
            </w:pPr>
            <w:r w:rsidRPr="00B61290">
              <w:rPr>
                <w:b/>
              </w:rPr>
              <w:t>Гарантия 12 месяцев</w:t>
            </w:r>
            <w:r w:rsidRPr="00B61290">
              <w:t xml:space="preserve"> (наличие)</w:t>
            </w:r>
          </w:p>
          <w:p w14:paraId="3378C6D8" w14:textId="25539E99" w:rsidR="00B61290" w:rsidRPr="00B61290" w:rsidRDefault="00B61290" w:rsidP="00B93C16">
            <w:pPr>
              <w:pStyle w:val="TableParagraph"/>
              <w:spacing w:before="1"/>
              <w:ind w:left="105" w:right="458"/>
              <w:jc w:val="both"/>
            </w:pPr>
            <w:r w:rsidRPr="00B61290">
              <w:rPr>
                <w:b/>
              </w:rPr>
              <w:t>Наличие комплектующих</w:t>
            </w:r>
            <w:r w:rsidRPr="00B61290">
              <w:t>- гарантировано на складе-(наличие)</w:t>
            </w:r>
          </w:p>
          <w:p w14:paraId="182124FD" w14:textId="2697E952" w:rsidR="00B61290" w:rsidRPr="00B61290" w:rsidRDefault="00B61290" w:rsidP="00B93C16">
            <w:pPr>
              <w:pStyle w:val="TableParagraph"/>
              <w:spacing w:line="205" w:lineRule="exact"/>
              <w:ind w:left="105"/>
              <w:jc w:val="both"/>
            </w:pPr>
            <w:r w:rsidRPr="00B61290">
              <w:rPr>
                <w:b/>
              </w:rPr>
              <w:t>Тормоза</w:t>
            </w:r>
            <w:r w:rsidRPr="00B61290">
              <w:t>: задние барабанные с ножным приводом (наличие)</w:t>
            </w:r>
          </w:p>
          <w:p w14:paraId="041561EB" w14:textId="77777777" w:rsidR="00B61290" w:rsidRPr="00B61290" w:rsidRDefault="00B61290" w:rsidP="00B93C16">
            <w:pPr>
              <w:pStyle w:val="TableParagraph"/>
              <w:spacing w:before="2"/>
              <w:ind w:left="105" w:right="776"/>
              <w:jc w:val="both"/>
            </w:pPr>
            <w:r w:rsidRPr="00B61290">
              <w:rPr>
                <w:b/>
              </w:rPr>
              <w:t>Передняя подвеска</w:t>
            </w:r>
            <w:r w:rsidRPr="00B61290">
              <w:t xml:space="preserve">: гидравлические </w:t>
            </w:r>
            <w:proofErr w:type="gramStart"/>
            <w:r w:rsidRPr="00B61290">
              <w:t>амортизаторы  (</w:t>
            </w:r>
            <w:proofErr w:type="gramEnd"/>
            <w:r w:rsidRPr="00B61290">
              <w:t>наличие)</w:t>
            </w:r>
          </w:p>
          <w:p w14:paraId="4A84BD91" w14:textId="153578FF" w:rsidR="00B61290" w:rsidRPr="00B61290" w:rsidRDefault="00B61290" w:rsidP="00B93C16">
            <w:pPr>
              <w:pStyle w:val="TableParagraph"/>
              <w:spacing w:before="2"/>
              <w:ind w:left="105" w:right="776"/>
              <w:jc w:val="both"/>
            </w:pPr>
            <w:r w:rsidRPr="00B61290">
              <w:rPr>
                <w:b/>
              </w:rPr>
              <w:t>Задняя подвеска</w:t>
            </w:r>
            <w:r w:rsidRPr="00B61290">
              <w:t>: усиленные рессоры (наличие)</w:t>
            </w:r>
          </w:p>
          <w:p w14:paraId="3F6F7F91" w14:textId="57084FA7" w:rsidR="00B61290" w:rsidRPr="00B61290" w:rsidRDefault="00B61290" w:rsidP="00B93C16">
            <w:pPr>
              <w:pStyle w:val="TableParagraph"/>
              <w:spacing w:before="2"/>
              <w:ind w:left="105" w:right="776"/>
              <w:jc w:val="both"/>
            </w:pPr>
            <w:r w:rsidRPr="00B61290">
              <w:rPr>
                <w:b/>
              </w:rPr>
              <w:t>Общий вес</w:t>
            </w:r>
            <w:r w:rsidRPr="00B61290">
              <w:rPr>
                <w:sz w:val="20"/>
                <w:szCs w:val="20"/>
              </w:rPr>
              <w:t xml:space="preserve"> – </w:t>
            </w:r>
            <w:r w:rsidRPr="00B61290">
              <w:rPr>
                <w:sz w:val="20"/>
                <w:szCs w:val="20"/>
              </w:rPr>
              <w:t>н</w:t>
            </w:r>
            <w:r w:rsidRPr="00B61290">
              <w:t xml:space="preserve">е более </w:t>
            </w:r>
            <w:r w:rsidRPr="00B61290">
              <w:t>240 кг</w:t>
            </w:r>
          </w:p>
          <w:p w14:paraId="74E4A736" w14:textId="250DCCC6" w:rsidR="00B61290" w:rsidRPr="00B61290" w:rsidRDefault="00B61290" w:rsidP="00B93C16">
            <w:pPr>
              <w:pStyle w:val="TableParagraph"/>
              <w:spacing w:before="2"/>
              <w:ind w:left="105" w:right="776"/>
              <w:jc w:val="both"/>
            </w:pPr>
            <w:r w:rsidRPr="00B61290">
              <w:rPr>
                <w:b/>
              </w:rPr>
              <w:t xml:space="preserve">Зарядное устройство – </w:t>
            </w:r>
            <w:r w:rsidRPr="00B61290">
              <w:t>наличие (зарядка от розетки сети в 220V)</w:t>
            </w:r>
          </w:p>
          <w:p w14:paraId="1D758141" w14:textId="5627C6D8" w:rsidR="00B61290" w:rsidRPr="00B61290" w:rsidRDefault="00B61290" w:rsidP="00B93C16">
            <w:pPr>
              <w:pStyle w:val="TableParagraph"/>
              <w:spacing w:before="2"/>
              <w:ind w:left="105" w:right="776"/>
              <w:jc w:val="both"/>
              <w:rPr>
                <w:b/>
              </w:rPr>
            </w:pPr>
            <w:r w:rsidRPr="00B61290">
              <w:rPr>
                <w:b/>
              </w:rPr>
              <w:t xml:space="preserve">Скорость – </w:t>
            </w:r>
            <w:r w:rsidRPr="00B61290">
              <w:t>не более 50</w:t>
            </w:r>
            <w:r w:rsidRPr="00B61290">
              <w:t xml:space="preserve"> км/ч</w:t>
            </w:r>
            <w:r w:rsidRPr="00B61290">
              <w:rPr>
                <w:b/>
              </w:rPr>
              <w:t>.</w:t>
            </w:r>
          </w:p>
          <w:p w14:paraId="0D6D5555" w14:textId="462178AB" w:rsidR="00B61290" w:rsidRPr="00B61290" w:rsidRDefault="00B61290" w:rsidP="00B93C16">
            <w:pPr>
              <w:rPr>
                <w:rFonts w:ascii="Times New Roman" w:hAnsi="Times New Roman" w:cs="Times New Roman"/>
                <w:bCs/>
                <w:sz w:val="24"/>
                <w:szCs w:val="24"/>
                <w:lang w:eastAsia="ru-RU"/>
              </w:rPr>
            </w:pPr>
          </w:p>
        </w:tc>
        <w:tc>
          <w:tcPr>
            <w:tcW w:w="1275" w:type="dxa"/>
            <w:tcBorders>
              <w:top w:val="single" w:sz="4" w:space="0" w:color="000000"/>
              <w:left w:val="single" w:sz="4" w:space="0" w:color="000000"/>
              <w:bottom w:val="single" w:sz="4" w:space="0" w:color="000000"/>
              <w:right w:val="single" w:sz="4" w:space="0" w:color="000000"/>
            </w:tcBorders>
          </w:tcPr>
          <w:p w14:paraId="736A960D" w14:textId="5FFDB0E9" w:rsidR="00B61290" w:rsidRPr="00B61290" w:rsidRDefault="00B61290" w:rsidP="000B0BB1">
            <w:pPr>
              <w:pStyle w:val="a5"/>
              <w:jc w:val="center"/>
              <w:rPr>
                <w:rFonts w:ascii="Times New Roman" w:hAnsi="Times New Roman" w:cs="Times New Roman"/>
                <w:color w:val="FF0000"/>
              </w:rPr>
            </w:pPr>
            <w:r w:rsidRPr="00B61290">
              <w:rPr>
                <w:rFonts w:ascii="Times New Roman" w:hAnsi="Times New Roman" w:cs="Times New Roman"/>
                <w:color w:val="FF0000"/>
              </w:rPr>
              <w:lastRenderedPageBreak/>
              <w:t>РОССИЯ</w:t>
            </w:r>
          </w:p>
        </w:tc>
        <w:tc>
          <w:tcPr>
            <w:tcW w:w="708" w:type="dxa"/>
            <w:tcBorders>
              <w:top w:val="single" w:sz="4" w:space="0" w:color="000000"/>
              <w:left w:val="single" w:sz="4" w:space="0" w:color="000000"/>
              <w:bottom w:val="single" w:sz="4" w:space="0" w:color="000000"/>
            </w:tcBorders>
            <w:shd w:val="clear" w:color="auto" w:fill="auto"/>
          </w:tcPr>
          <w:p w14:paraId="366F540E" w14:textId="0BB9D69A" w:rsidR="00B61290" w:rsidRPr="00B61290" w:rsidRDefault="00B61290" w:rsidP="000B0BB1">
            <w:pPr>
              <w:pStyle w:val="a5"/>
              <w:jc w:val="center"/>
              <w:rPr>
                <w:rFonts w:ascii="Times New Roman" w:hAnsi="Times New Roman" w:cs="Times New Roman"/>
              </w:rPr>
            </w:pPr>
            <w:proofErr w:type="spellStart"/>
            <w:r w:rsidRPr="00B61290">
              <w:rPr>
                <w:rFonts w:ascii="Times New Roman" w:hAnsi="Times New Roman" w:cs="Times New Roman"/>
              </w:rPr>
              <w:t>шт</w:t>
            </w:r>
            <w:proofErr w:type="spellEnd"/>
          </w:p>
        </w:tc>
        <w:tc>
          <w:tcPr>
            <w:tcW w:w="669" w:type="dxa"/>
            <w:tcBorders>
              <w:top w:val="single" w:sz="4" w:space="0" w:color="000000"/>
              <w:left w:val="single" w:sz="4" w:space="0" w:color="000000"/>
              <w:bottom w:val="single" w:sz="4" w:space="0" w:color="000000"/>
            </w:tcBorders>
            <w:shd w:val="clear" w:color="auto" w:fill="auto"/>
          </w:tcPr>
          <w:p w14:paraId="67F85D13" w14:textId="77777777" w:rsidR="00B61290" w:rsidRPr="00B61290" w:rsidRDefault="00B61290" w:rsidP="000B0BB1">
            <w:pPr>
              <w:pStyle w:val="a5"/>
              <w:jc w:val="center"/>
              <w:rPr>
                <w:rFonts w:ascii="Times New Roman" w:hAnsi="Times New Roman" w:cs="Times New Roman"/>
              </w:rPr>
            </w:pPr>
            <w:bookmarkStart w:id="0" w:name="_GoBack"/>
            <w:bookmarkEnd w:id="0"/>
            <w:r w:rsidRPr="00B61290">
              <w:rPr>
                <w:rFonts w:ascii="Times New Roman" w:hAnsi="Times New Roman" w:cs="Times New Roman"/>
              </w:rPr>
              <w:t>1</w:t>
            </w:r>
          </w:p>
        </w:tc>
      </w:tr>
    </w:tbl>
    <w:p w14:paraId="26A531AE" w14:textId="11EBCE68" w:rsidR="00B93C16" w:rsidRPr="00B61290" w:rsidRDefault="00B93C16" w:rsidP="00B93C16">
      <w:pPr>
        <w:ind w:right="-283"/>
        <w:jc w:val="both"/>
        <w:rPr>
          <w:rFonts w:ascii="Times New Roman" w:eastAsia="Calibri" w:hAnsi="Times New Roman" w:cs="Times New Roman"/>
          <w:sz w:val="24"/>
          <w:szCs w:val="24"/>
          <w:lang w:eastAsia="en-US"/>
        </w:rPr>
      </w:pPr>
    </w:p>
    <w:p w14:paraId="1E5A360A" w14:textId="77777777" w:rsidR="00B93C16" w:rsidRPr="00B61290" w:rsidRDefault="00B93C16" w:rsidP="00B93C16">
      <w:pPr>
        <w:ind w:right="-283"/>
        <w:jc w:val="both"/>
        <w:rPr>
          <w:rFonts w:ascii="Times New Roman" w:eastAsia="Calibri" w:hAnsi="Times New Roman" w:cs="Times New Roman"/>
          <w:sz w:val="24"/>
          <w:szCs w:val="24"/>
          <w:lang w:eastAsia="en-US"/>
        </w:rPr>
      </w:pPr>
    </w:p>
    <w:p w14:paraId="2A6FA047" w14:textId="77777777" w:rsidR="00B93C16" w:rsidRPr="00B61290" w:rsidRDefault="00B93C16" w:rsidP="00B93C16">
      <w:pPr>
        <w:ind w:right="-283"/>
        <w:jc w:val="both"/>
        <w:rPr>
          <w:rFonts w:ascii="Times New Roman" w:eastAsia="Calibri" w:hAnsi="Times New Roman" w:cs="Times New Roman"/>
          <w:sz w:val="24"/>
          <w:szCs w:val="24"/>
          <w:lang w:eastAsia="en-US"/>
        </w:rPr>
      </w:pPr>
      <w:bookmarkStart w:id="1" w:name="_Hlk223093425"/>
      <w:r w:rsidRPr="00B61290">
        <w:rPr>
          <w:rFonts w:ascii="Times New Roman" w:eastAsia="Calibri" w:hAnsi="Times New Roman" w:cs="Times New Roman"/>
          <w:b/>
          <w:bCs/>
          <w:sz w:val="24"/>
          <w:szCs w:val="24"/>
          <w:lang w:eastAsia="en-US"/>
        </w:rPr>
        <w:t>2. Место поставки товара:</w:t>
      </w:r>
      <w:r w:rsidRPr="00B61290">
        <w:rPr>
          <w:rFonts w:ascii="Times New Roman" w:eastAsia="Calibri" w:hAnsi="Times New Roman" w:cs="Times New Roman"/>
          <w:sz w:val="24"/>
          <w:szCs w:val="24"/>
          <w:lang w:eastAsia="en-US"/>
        </w:rPr>
        <w:t xml:space="preserve"> Детский оздоровительный лагерь им. Ю. А. Гагарина</w:t>
      </w:r>
    </w:p>
    <w:p w14:paraId="176482E3"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расположенный по адресу:</w:t>
      </w:r>
    </w:p>
    <w:p w14:paraId="05FDEFB2"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Ленинградская область, Выборгский муниципальный район, МО «Рощинское городское поселение», Рощинская территория, проезд Макарова, уч. 26</w:t>
      </w:r>
    </w:p>
    <w:p w14:paraId="79E14019" w14:textId="52A77CF4"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b/>
          <w:bCs/>
          <w:sz w:val="24"/>
          <w:szCs w:val="24"/>
          <w:lang w:eastAsia="en-US"/>
        </w:rPr>
        <w:t>3. Срок поставки товара:</w:t>
      </w:r>
      <w:r w:rsidRPr="00B61290">
        <w:rPr>
          <w:rFonts w:ascii="Times New Roman" w:eastAsia="Calibri" w:hAnsi="Times New Roman" w:cs="Times New Roman"/>
          <w:sz w:val="24"/>
          <w:szCs w:val="24"/>
          <w:lang w:eastAsia="en-US"/>
        </w:rPr>
        <w:t xml:space="preserve"> </w:t>
      </w:r>
      <w:r w:rsidR="00652001" w:rsidRPr="00B61290">
        <w:rPr>
          <w:rFonts w:ascii="Times New Roman" w:eastAsia="Calibri" w:hAnsi="Times New Roman" w:cs="Times New Roman"/>
          <w:sz w:val="24"/>
          <w:szCs w:val="24"/>
          <w:lang w:eastAsia="en-US"/>
        </w:rPr>
        <w:t>в течении 30 дней со дня заключения договора</w:t>
      </w:r>
      <w:r w:rsidRPr="00B61290">
        <w:rPr>
          <w:rFonts w:ascii="Times New Roman" w:eastAsia="Calibri" w:hAnsi="Times New Roman" w:cs="Times New Roman"/>
          <w:sz w:val="24"/>
          <w:szCs w:val="24"/>
          <w:lang w:eastAsia="en-US"/>
        </w:rPr>
        <w:t xml:space="preserve"> </w:t>
      </w:r>
    </w:p>
    <w:bookmarkEnd w:id="1"/>
    <w:p w14:paraId="51650760"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3.1. Поставка Товара по заявке Заказчика, транспортом Поставщика. Доставка, погрузочно-разгрузочные работы производятся за счет Поставщика.</w:t>
      </w:r>
    </w:p>
    <w:p w14:paraId="2BD8D74D" w14:textId="77777777" w:rsidR="00B93C16" w:rsidRPr="00B61290" w:rsidRDefault="00B93C16" w:rsidP="00B93C16">
      <w:pPr>
        <w:ind w:right="-283"/>
        <w:jc w:val="both"/>
        <w:rPr>
          <w:rFonts w:ascii="Times New Roman" w:eastAsia="Calibri" w:hAnsi="Times New Roman" w:cs="Times New Roman"/>
          <w:b/>
          <w:bCs/>
          <w:sz w:val="24"/>
          <w:szCs w:val="24"/>
          <w:lang w:eastAsia="en-US"/>
        </w:rPr>
      </w:pPr>
      <w:r w:rsidRPr="00B61290">
        <w:rPr>
          <w:rFonts w:ascii="Times New Roman" w:eastAsia="Calibri" w:hAnsi="Times New Roman" w:cs="Times New Roman"/>
          <w:b/>
          <w:bCs/>
          <w:sz w:val="24"/>
          <w:szCs w:val="24"/>
          <w:lang w:eastAsia="en-US"/>
        </w:rPr>
        <w:t>4. Требования к качеству, безопасности поставляемого товара:</w:t>
      </w:r>
    </w:p>
    <w:p w14:paraId="38C86E41"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 xml:space="preserve">4.1. Поставляемый товар должен соответствовать заданным функциональным и качественным характеристикам; </w:t>
      </w:r>
    </w:p>
    <w:p w14:paraId="7C3A7FD0"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6B464459"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4.3. Поставляемый Товар должен являться новым, ранее не использованным (все составные части Товара должны быть новыми), не должен иметь дефектов;</w:t>
      </w:r>
    </w:p>
    <w:p w14:paraId="01B8F8DB"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302F9A0A"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2D35391E" w14:textId="77777777" w:rsidR="00B93C16" w:rsidRPr="00B61290" w:rsidRDefault="00B93C16" w:rsidP="00B93C16">
      <w:pPr>
        <w:ind w:right="-283"/>
        <w:jc w:val="both"/>
        <w:rPr>
          <w:rFonts w:ascii="Times New Roman" w:eastAsia="Calibri" w:hAnsi="Times New Roman" w:cs="Times New Roman"/>
          <w:b/>
          <w:bCs/>
          <w:sz w:val="24"/>
          <w:szCs w:val="24"/>
          <w:lang w:eastAsia="en-US"/>
        </w:rPr>
      </w:pPr>
      <w:r w:rsidRPr="00B61290">
        <w:rPr>
          <w:rFonts w:ascii="Times New Roman" w:eastAsia="Calibri" w:hAnsi="Times New Roman" w:cs="Times New Roman"/>
          <w:b/>
          <w:bCs/>
          <w:sz w:val="24"/>
          <w:szCs w:val="24"/>
          <w:lang w:eastAsia="en-US"/>
        </w:rPr>
        <w:t>5. Требования к упаковке и маркировке поставляемого товара:</w:t>
      </w:r>
    </w:p>
    <w:p w14:paraId="6DDD0950"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53BB44F6"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lastRenderedPageBreak/>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525177CB"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5.3. Поставщик несет ответственность за ненадлежащую упаковку, не обеспечивающую сохранность товара при его хранении и транспортировании;</w:t>
      </w:r>
    </w:p>
    <w:p w14:paraId="1A6D8C34"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w:t>
      </w:r>
    </w:p>
    <w:p w14:paraId="77A8581E" w14:textId="77777777" w:rsidR="00B93C16" w:rsidRPr="00B61290" w:rsidRDefault="00B93C16" w:rsidP="00B93C16">
      <w:pPr>
        <w:ind w:right="-283"/>
        <w:jc w:val="both"/>
        <w:rPr>
          <w:rFonts w:ascii="Times New Roman" w:eastAsia="Calibri" w:hAnsi="Times New Roman" w:cs="Times New Roman"/>
          <w:b/>
          <w:bCs/>
          <w:sz w:val="24"/>
          <w:szCs w:val="24"/>
          <w:lang w:eastAsia="en-US"/>
        </w:rPr>
      </w:pPr>
      <w:r w:rsidRPr="00B61290">
        <w:rPr>
          <w:rFonts w:ascii="Times New Roman" w:eastAsia="Calibri" w:hAnsi="Times New Roman" w:cs="Times New Roman"/>
          <w:b/>
          <w:bCs/>
          <w:sz w:val="24"/>
          <w:szCs w:val="24"/>
          <w:lang w:eastAsia="en-US"/>
        </w:rPr>
        <w:t>6. Требования к гарантийному сроку товара и (или) объему предоставления гарантий качества товара:</w:t>
      </w:r>
    </w:p>
    <w:p w14:paraId="10495DB4"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 xml:space="preserve">6.1. Гарантия качества товара - в соответствии с гарантийным сроком, установленным производителем. </w:t>
      </w:r>
    </w:p>
    <w:p w14:paraId="699C7DF5" w14:textId="77777777" w:rsidR="00B93C16" w:rsidRPr="00B61290"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6.2. Гарантийные обязательства должны распространяться на каждую единицу товара с момента приемки товара Заказчиком.</w:t>
      </w:r>
    </w:p>
    <w:p w14:paraId="3399095B" w14:textId="77777777" w:rsidR="00B93C16" w:rsidRDefault="00B93C16" w:rsidP="00B93C16">
      <w:pPr>
        <w:ind w:right="-283"/>
        <w:jc w:val="both"/>
        <w:rPr>
          <w:rFonts w:ascii="Times New Roman" w:eastAsia="Calibri" w:hAnsi="Times New Roman" w:cs="Times New Roman"/>
          <w:sz w:val="24"/>
          <w:szCs w:val="24"/>
          <w:lang w:eastAsia="en-US"/>
        </w:rPr>
      </w:pPr>
      <w:r w:rsidRPr="00B61290">
        <w:rPr>
          <w:rFonts w:ascii="Times New Roman" w:eastAsia="Calibri" w:hAnsi="Times New Roman" w:cs="Times New Roman"/>
          <w:sz w:val="24"/>
          <w:szCs w:val="24"/>
          <w:lang w:eastAsia="en-US"/>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010C29E8" w14:textId="77777777" w:rsidR="00286C0E" w:rsidRDefault="00286C0E"/>
    <w:sectPr w:rsidR="00286C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00"/>
    <w:family w:val="auto"/>
    <w:pitch w:val="default"/>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2D143E"/>
    <w:multiLevelType w:val="hybridMultilevel"/>
    <w:tmpl w:val="518CF504"/>
    <w:lvl w:ilvl="0" w:tplc="20B2D2D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1A5A1C5B"/>
    <w:multiLevelType w:val="hybridMultilevel"/>
    <w:tmpl w:val="EE62CF5A"/>
    <w:lvl w:ilvl="0" w:tplc="2B10893C">
      <w:start w:val="1"/>
      <w:numFmt w:val="decimal"/>
      <w:lvlText w:val="%1."/>
      <w:lvlJc w:val="left"/>
      <w:pPr>
        <w:ind w:left="1494" w:hanging="360"/>
      </w:pPr>
      <w:rPr>
        <w:rFonts w:hint="default"/>
      </w:rPr>
    </w:lvl>
    <w:lvl w:ilvl="1" w:tplc="532663A4">
      <w:start w:val="1"/>
      <w:numFmt w:val="lowerLetter"/>
      <w:lvlText w:val="%2."/>
      <w:lvlJc w:val="left"/>
      <w:pPr>
        <w:ind w:left="2460" w:hanging="360"/>
      </w:pPr>
    </w:lvl>
    <w:lvl w:ilvl="2" w:tplc="FAE25BD4">
      <w:start w:val="1"/>
      <w:numFmt w:val="lowerRoman"/>
      <w:lvlText w:val="%3."/>
      <w:lvlJc w:val="right"/>
      <w:pPr>
        <w:ind w:left="3180" w:hanging="180"/>
      </w:pPr>
    </w:lvl>
    <w:lvl w:ilvl="3" w:tplc="479EE986">
      <w:start w:val="1"/>
      <w:numFmt w:val="decimal"/>
      <w:lvlText w:val="%4."/>
      <w:lvlJc w:val="left"/>
      <w:pPr>
        <w:ind w:left="3900" w:hanging="360"/>
      </w:pPr>
    </w:lvl>
    <w:lvl w:ilvl="4" w:tplc="4FAABDDC">
      <w:start w:val="1"/>
      <w:numFmt w:val="lowerLetter"/>
      <w:lvlText w:val="%5."/>
      <w:lvlJc w:val="left"/>
      <w:pPr>
        <w:ind w:left="4620" w:hanging="360"/>
      </w:pPr>
    </w:lvl>
    <w:lvl w:ilvl="5" w:tplc="3134EFCC">
      <w:start w:val="1"/>
      <w:numFmt w:val="lowerRoman"/>
      <w:lvlText w:val="%6."/>
      <w:lvlJc w:val="right"/>
      <w:pPr>
        <w:ind w:left="5340" w:hanging="180"/>
      </w:pPr>
    </w:lvl>
    <w:lvl w:ilvl="6" w:tplc="1326F7CA">
      <w:start w:val="1"/>
      <w:numFmt w:val="decimal"/>
      <w:lvlText w:val="%7."/>
      <w:lvlJc w:val="left"/>
      <w:pPr>
        <w:ind w:left="6060" w:hanging="360"/>
      </w:pPr>
    </w:lvl>
    <w:lvl w:ilvl="7" w:tplc="C388AC5E">
      <w:start w:val="1"/>
      <w:numFmt w:val="lowerLetter"/>
      <w:lvlText w:val="%8."/>
      <w:lvlJc w:val="left"/>
      <w:pPr>
        <w:ind w:left="6780" w:hanging="360"/>
      </w:pPr>
    </w:lvl>
    <w:lvl w:ilvl="8" w:tplc="2668EB7C">
      <w:start w:val="1"/>
      <w:numFmt w:val="lowerRoman"/>
      <w:lvlText w:val="%9."/>
      <w:lvlJc w:val="right"/>
      <w:pPr>
        <w:ind w:left="75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AF9"/>
    <w:rsid w:val="000B7F01"/>
    <w:rsid w:val="00286C0E"/>
    <w:rsid w:val="00652001"/>
    <w:rsid w:val="00763325"/>
    <w:rsid w:val="0095454C"/>
    <w:rsid w:val="00AE0AC0"/>
    <w:rsid w:val="00AF6AF9"/>
    <w:rsid w:val="00B61290"/>
    <w:rsid w:val="00B93C16"/>
    <w:rsid w:val="00C50C23"/>
    <w:rsid w:val="00ED6614"/>
    <w:rsid w:val="00EF4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556D"/>
  <w15:chartTrackingRefBased/>
  <w15:docId w15:val="{2209653A-8222-4DEA-B83B-E7940135C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3C16"/>
    <w:pPr>
      <w:spacing w:after="0" w:line="240" w:lineRule="auto"/>
    </w:pPr>
    <w:rPr>
      <w:rFonts w:ascii="Calibri" w:eastAsia="Times New Roman" w:hAnsi="Calibri" w:cs="Calibri"/>
      <w:sz w:val="20"/>
      <w:szCs w:val="20"/>
      <w:lang w:eastAsia="zh-CN"/>
    </w:rPr>
  </w:style>
  <w:style w:type="paragraph" w:styleId="7">
    <w:name w:val="heading 7"/>
    <w:basedOn w:val="a"/>
    <w:next w:val="a"/>
    <w:link w:val="70"/>
    <w:uiPriority w:val="9"/>
    <w:unhideWhenUsed/>
    <w:qFormat/>
    <w:rsid w:val="00EF4542"/>
    <w:pPr>
      <w:keepNext/>
      <w:keepLines/>
      <w:widowControl w:val="0"/>
      <w:spacing w:before="320" w:after="200"/>
      <w:outlineLvl w:val="6"/>
    </w:pPr>
    <w:rPr>
      <w:rFonts w:ascii="Liberation Sans" w:eastAsia="Liberation Sans" w:hAnsi="Liberation Sans" w:cs="Liberation Sans"/>
      <w:b/>
      <w:bCs/>
      <w:i/>
      <w:i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link w:val="a4"/>
    <w:uiPriority w:val="1"/>
    <w:qFormat/>
    <w:rsid w:val="00B93C16"/>
    <w:pPr>
      <w:spacing w:after="0" w:line="240" w:lineRule="auto"/>
      <w:ind w:left="720"/>
      <w:contextualSpacing/>
    </w:pPr>
    <w:rPr>
      <w:rFonts w:ascii="Calibri" w:eastAsia="Times New Roman" w:hAnsi="Calibri" w:cs="Calibri"/>
      <w:sz w:val="20"/>
      <w:szCs w:val="20"/>
      <w:lang w:eastAsia="zh-CN"/>
    </w:rPr>
  </w:style>
  <w:style w:type="character" w:customStyle="1" w:styleId="a4">
    <w:name w:val="Абзац списка Знак"/>
    <w:link w:val="a3"/>
    <w:uiPriority w:val="34"/>
    <w:rsid w:val="00B93C16"/>
    <w:rPr>
      <w:rFonts w:ascii="Calibri" w:eastAsia="Times New Roman" w:hAnsi="Calibri" w:cs="Calibri"/>
      <w:sz w:val="20"/>
      <w:szCs w:val="20"/>
      <w:lang w:eastAsia="zh-CN"/>
    </w:rPr>
  </w:style>
  <w:style w:type="paragraph" w:styleId="a5">
    <w:name w:val="No Spacing"/>
    <w:link w:val="a6"/>
    <w:uiPriority w:val="1"/>
    <w:qFormat/>
    <w:rsid w:val="00B93C16"/>
    <w:pPr>
      <w:widowControl w:val="0"/>
      <w:spacing w:after="0" w:line="240" w:lineRule="auto"/>
    </w:pPr>
    <w:rPr>
      <w:rFonts w:ascii="Courier New" w:eastAsia="Courier New" w:hAnsi="Courier New" w:cs="Courier New"/>
      <w:color w:val="000000"/>
      <w:sz w:val="24"/>
      <w:szCs w:val="24"/>
      <w:lang w:eastAsia="ru-RU"/>
    </w:rPr>
  </w:style>
  <w:style w:type="character" w:customStyle="1" w:styleId="a6">
    <w:name w:val="Без интервала Знак"/>
    <w:link w:val="a5"/>
    <w:uiPriority w:val="1"/>
    <w:locked/>
    <w:rsid w:val="00B93C16"/>
    <w:rPr>
      <w:rFonts w:ascii="Courier New" w:eastAsia="Courier New" w:hAnsi="Courier New" w:cs="Courier New"/>
      <w:color w:val="000000"/>
      <w:sz w:val="24"/>
      <w:szCs w:val="24"/>
      <w:lang w:eastAsia="ru-RU"/>
    </w:rPr>
  </w:style>
  <w:style w:type="table" w:customStyle="1" w:styleId="1">
    <w:name w:val="Сетка таблицы1"/>
    <w:basedOn w:val="a1"/>
    <w:next w:val="a7"/>
    <w:uiPriority w:val="39"/>
    <w:rsid w:val="00B93C1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7">
    <w:name w:val="Table Grid"/>
    <w:basedOn w:val="a1"/>
    <w:uiPriority w:val="39"/>
    <w:rsid w:val="00B93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B93C16"/>
    <w:pPr>
      <w:widowControl w:val="0"/>
      <w:autoSpaceDE w:val="0"/>
      <w:autoSpaceDN w:val="0"/>
    </w:pPr>
    <w:rPr>
      <w:rFonts w:ascii="Times New Roman" w:hAnsi="Times New Roman" w:cs="Times New Roman"/>
      <w:sz w:val="22"/>
      <w:szCs w:val="22"/>
      <w:lang w:eastAsia="en-US"/>
    </w:rPr>
  </w:style>
  <w:style w:type="character" w:customStyle="1" w:styleId="70">
    <w:name w:val="Заголовок 7 Знак"/>
    <w:basedOn w:val="a0"/>
    <w:link w:val="7"/>
    <w:uiPriority w:val="9"/>
    <w:rsid w:val="00EF4542"/>
    <w:rPr>
      <w:rFonts w:ascii="Liberation Sans" w:eastAsia="Liberation Sans" w:hAnsi="Liberation Sans" w:cs="Liberation Sans"/>
      <w:b/>
      <w:bC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3</Pages>
  <Words>879</Words>
  <Characters>5015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8</cp:revision>
  <cp:lastPrinted>2026-04-29T12:30:00Z</cp:lastPrinted>
  <dcterms:created xsi:type="dcterms:W3CDTF">2026-04-07T10:24:00Z</dcterms:created>
  <dcterms:modified xsi:type="dcterms:W3CDTF">2026-06-01T13:04:00Z</dcterms:modified>
</cp:coreProperties>
</file>