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50C57" w14:textId="2ADC2254" w:rsidR="00F644E5" w:rsidRPr="00C22F5D" w:rsidRDefault="007E4D92">
      <w:pPr>
        <w:pStyle w:val="1"/>
        <w:jc w:val="center"/>
        <w:rPr>
          <w:rFonts w:ascii="Times New Roman" w:hAnsi="Times New Roman" w:cs="Times New Roman"/>
          <w:color w:val="auto"/>
        </w:rPr>
      </w:pPr>
      <w:proofErr w:type="spellStart"/>
      <w:r w:rsidRPr="00C22F5D">
        <w:rPr>
          <w:rFonts w:ascii="Times New Roman" w:hAnsi="Times New Roman" w:cs="Times New Roman"/>
          <w:color w:val="auto"/>
        </w:rPr>
        <w:t>Техн</w:t>
      </w:r>
      <w:proofErr w:type="spellEnd"/>
      <w:r w:rsidRPr="00C22F5D">
        <w:rPr>
          <w:rFonts w:ascii="Times New Roman" w:hAnsi="Times New Roman" w:cs="Times New Roman"/>
          <w:color w:val="auto"/>
        </w:rPr>
        <w:t>‌​</w:t>
      </w:r>
      <w:proofErr w:type="spellStart"/>
      <w:r w:rsidRPr="00C22F5D">
        <w:rPr>
          <w:rFonts w:ascii="Times New Roman" w:hAnsi="Times New Roman" w:cs="Times New Roman"/>
          <w:color w:val="auto"/>
        </w:rPr>
        <w:t>ическое</w:t>
      </w:r>
      <w:proofErr w:type="spellEnd"/>
      <w:r w:rsidRPr="00C22F5D">
        <w:rPr>
          <w:rFonts w:ascii="Times New Roman" w:hAnsi="Times New Roman" w:cs="Times New Roman"/>
          <w:color w:val="auto"/>
        </w:rPr>
        <w:t xml:space="preserve"> задание</w:t>
      </w:r>
    </w:p>
    <w:p w14:paraId="30A70F31" w14:textId="2563A590" w:rsidR="00F644E5" w:rsidRDefault="007E4D92">
      <w:pPr>
        <w:spacing w:after="0"/>
        <w:jc w:val="center"/>
        <w:rPr>
          <w:rFonts w:ascii="Times New Roman" w:hAnsi="Times New Roman"/>
          <w:b/>
          <w:bCs/>
        </w:rPr>
      </w:pPr>
      <w:r w:rsidRPr="00C22F5D">
        <w:rPr>
          <w:rFonts w:ascii="Times New Roman" w:hAnsi="Times New Roman"/>
          <w:b/>
          <w:bCs/>
        </w:rPr>
        <w:t xml:space="preserve">на </w:t>
      </w:r>
      <w:r w:rsidR="00F437A2">
        <w:rPr>
          <w:rFonts w:ascii="Times New Roman" w:hAnsi="Times New Roman"/>
          <w:b/>
          <w:bCs/>
        </w:rPr>
        <w:t>поставку</w:t>
      </w:r>
      <w:r w:rsidRPr="00C22F5D">
        <w:rPr>
          <w:rFonts w:ascii="Times New Roman" w:hAnsi="Times New Roman"/>
          <w:b/>
          <w:bCs/>
        </w:rPr>
        <w:t xml:space="preserve"> товара «Хлеб и хлебобулочные продукты»</w:t>
      </w:r>
      <w:r w:rsidR="000371F4">
        <w:rPr>
          <w:rFonts w:ascii="Times New Roman" w:hAnsi="Times New Roman"/>
          <w:b/>
          <w:bCs/>
        </w:rPr>
        <w:t xml:space="preserve"> для нужд </w:t>
      </w:r>
      <w:r w:rsidR="000371F4" w:rsidRPr="000371F4">
        <w:rPr>
          <w:rFonts w:ascii="Times New Roman" w:hAnsi="Times New Roman"/>
          <w:b/>
          <w:bCs/>
        </w:rPr>
        <w:t>МАДОУ ДС №3"ЛАСТОЧКА"</w:t>
      </w:r>
    </w:p>
    <w:p w14:paraId="7AD35B8D" w14:textId="17F950BF" w:rsidR="00356B8F" w:rsidRPr="00356B8F" w:rsidRDefault="00356B8F" w:rsidP="00356B8F">
      <w:pPr>
        <w:spacing w:after="0" w:line="240" w:lineRule="auto"/>
        <w:jc w:val="both"/>
        <w:rPr>
          <w:rFonts w:ascii="Times New Roman" w:hAnsi="Times New Roman"/>
          <w:i/>
          <w:iCs/>
        </w:rPr>
      </w:pPr>
      <w:r w:rsidRPr="00356B8F">
        <w:rPr>
          <w:rFonts w:ascii="Times New Roman" w:hAnsi="Times New Roman"/>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10132" w:type="dxa"/>
        <w:jc w:val="center"/>
        <w:tblInd w:w="0" w:type="dxa"/>
        <w:tblLayout w:type="fixed"/>
        <w:tblLook w:val="04A0" w:firstRow="1" w:lastRow="0" w:firstColumn="1" w:lastColumn="0" w:noHBand="0" w:noVBand="1"/>
      </w:tblPr>
      <w:tblGrid>
        <w:gridCol w:w="711"/>
        <w:gridCol w:w="1411"/>
        <w:gridCol w:w="2382"/>
        <w:gridCol w:w="1708"/>
        <w:gridCol w:w="1843"/>
        <w:gridCol w:w="2077"/>
      </w:tblGrid>
      <w:tr w:rsidR="000371F4" w:rsidRPr="000371F4" w14:paraId="00D12147" w14:textId="77777777" w:rsidTr="00B82859">
        <w:trPr>
          <w:trHeight w:val="275"/>
          <w:jc w:val="center"/>
        </w:trPr>
        <w:tc>
          <w:tcPr>
            <w:tcW w:w="711" w:type="dxa"/>
            <w:vMerge w:val="restart"/>
            <w:tcBorders>
              <w:top w:val="single" w:sz="4" w:space="0" w:color="auto"/>
              <w:left w:val="single" w:sz="4" w:space="0" w:color="auto"/>
              <w:bottom w:val="single" w:sz="4" w:space="0" w:color="auto"/>
              <w:right w:val="single" w:sz="4" w:space="0" w:color="auto"/>
            </w:tcBorders>
            <w:hideMark/>
          </w:tcPr>
          <w:p w14:paraId="3935B699"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rPr>
            </w:pPr>
            <w:r w:rsidRPr="000371F4">
              <w:rPr>
                <w:rFonts w:ascii="Times New Roman" w:eastAsia="Times New Roman" w:hAnsi="Times New Roman"/>
                <w:b/>
                <w:bCs/>
                <w:sz w:val="20"/>
                <w:szCs w:val="20"/>
                <w:lang w:eastAsia="ru-RU"/>
              </w:rPr>
              <w:t>№ п/п</w:t>
            </w:r>
          </w:p>
        </w:tc>
        <w:tc>
          <w:tcPr>
            <w:tcW w:w="1411" w:type="dxa"/>
            <w:vMerge w:val="restart"/>
            <w:tcBorders>
              <w:top w:val="single" w:sz="4" w:space="0" w:color="auto"/>
              <w:left w:val="single" w:sz="4" w:space="0" w:color="auto"/>
              <w:bottom w:val="single" w:sz="4" w:space="0" w:color="auto"/>
              <w:right w:val="single" w:sz="4" w:space="0" w:color="auto"/>
            </w:tcBorders>
            <w:hideMark/>
          </w:tcPr>
          <w:p w14:paraId="5CAAEF3C"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Код ОКПД2</w:t>
            </w:r>
          </w:p>
        </w:tc>
        <w:tc>
          <w:tcPr>
            <w:tcW w:w="2382" w:type="dxa"/>
            <w:vMerge w:val="restart"/>
            <w:tcBorders>
              <w:top w:val="single" w:sz="4" w:space="0" w:color="auto"/>
              <w:left w:val="single" w:sz="4" w:space="0" w:color="auto"/>
              <w:bottom w:val="single" w:sz="4" w:space="0" w:color="auto"/>
              <w:right w:val="single" w:sz="4" w:space="0" w:color="auto"/>
            </w:tcBorders>
            <w:hideMark/>
          </w:tcPr>
          <w:p w14:paraId="24A8C0F7"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Наименование</w:t>
            </w:r>
          </w:p>
        </w:tc>
        <w:tc>
          <w:tcPr>
            <w:tcW w:w="5628" w:type="dxa"/>
            <w:gridSpan w:val="3"/>
            <w:tcBorders>
              <w:top w:val="single" w:sz="4" w:space="0" w:color="auto"/>
              <w:left w:val="single" w:sz="4" w:space="0" w:color="auto"/>
              <w:bottom w:val="single" w:sz="4" w:space="0" w:color="auto"/>
              <w:right w:val="single" w:sz="4" w:space="0" w:color="auto"/>
            </w:tcBorders>
            <w:hideMark/>
          </w:tcPr>
          <w:p w14:paraId="78FF9A58" w14:textId="77777777" w:rsidR="000371F4" w:rsidRPr="000371F4" w:rsidRDefault="000371F4" w:rsidP="000371F4">
            <w:pPr>
              <w:tabs>
                <w:tab w:val="left" w:pos="2895"/>
              </w:tabs>
              <w:spacing w:after="0" w:line="240" w:lineRule="auto"/>
              <w:jc w:val="center"/>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Национальный режим</w:t>
            </w:r>
          </w:p>
        </w:tc>
      </w:tr>
      <w:tr w:rsidR="000371F4" w:rsidRPr="000371F4" w14:paraId="09BDC2EC" w14:textId="77777777" w:rsidTr="00B82859">
        <w:trPr>
          <w:trHeight w:val="345"/>
          <w:jc w:val="center"/>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71F64548" w14:textId="77777777" w:rsidR="000371F4" w:rsidRPr="000371F4" w:rsidRDefault="000371F4" w:rsidP="000371F4">
            <w:pPr>
              <w:spacing w:after="0" w:line="240" w:lineRule="auto"/>
              <w:rPr>
                <w:rFonts w:ascii="Times New Roman" w:eastAsia="Times New Roman" w:hAnsi="Times New Roman"/>
                <w:b/>
                <w:bCs/>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0FCCC69C" w14:textId="77777777" w:rsidR="000371F4" w:rsidRPr="000371F4" w:rsidRDefault="000371F4" w:rsidP="000371F4">
            <w:pPr>
              <w:spacing w:after="0" w:line="240" w:lineRule="auto"/>
              <w:rPr>
                <w:rFonts w:ascii="Times New Roman" w:eastAsia="Times New Roman" w:hAnsi="Times New Roman"/>
                <w:b/>
                <w:bCs/>
                <w:sz w:val="20"/>
                <w:szCs w:val="20"/>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14:paraId="3DEBF975" w14:textId="77777777" w:rsidR="000371F4" w:rsidRPr="000371F4" w:rsidRDefault="000371F4" w:rsidP="000371F4">
            <w:pPr>
              <w:spacing w:after="0" w:line="240" w:lineRule="auto"/>
              <w:rPr>
                <w:rFonts w:ascii="Times New Roman" w:eastAsia="Times New Roman" w:hAnsi="Times New Roman"/>
                <w:b/>
                <w:bCs/>
                <w:sz w:val="20"/>
                <w:szCs w:val="20"/>
              </w:rPr>
            </w:pPr>
          </w:p>
        </w:tc>
        <w:tc>
          <w:tcPr>
            <w:tcW w:w="1708" w:type="dxa"/>
            <w:tcBorders>
              <w:top w:val="single" w:sz="4" w:space="0" w:color="auto"/>
              <w:left w:val="single" w:sz="4" w:space="0" w:color="auto"/>
              <w:bottom w:val="single" w:sz="4" w:space="0" w:color="auto"/>
              <w:right w:val="single" w:sz="4" w:space="0" w:color="auto"/>
            </w:tcBorders>
            <w:hideMark/>
          </w:tcPr>
          <w:p w14:paraId="20CDCC7B"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1875 (Запрет)</w:t>
            </w:r>
          </w:p>
        </w:tc>
        <w:tc>
          <w:tcPr>
            <w:tcW w:w="1843" w:type="dxa"/>
            <w:tcBorders>
              <w:top w:val="single" w:sz="4" w:space="0" w:color="auto"/>
              <w:left w:val="single" w:sz="4" w:space="0" w:color="auto"/>
              <w:bottom w:val="single" w:sz="4" w:space="0" w:color="auto"/>
              <w:right w:val="single" w:sz="4" w:space="0" w:color="auto"/>
            </w:tcBorders>
            <w:hideMark/>
          </w:tcPr>
          <w:p w14:paraId="122A4F65"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1875 (Ограничение)</w:t>
            </w:r>
          </w:p>
        </w:tc>
        <w:tc>
          <w:tcPr>
            <w:tcW w:w="2077" w:type="dxa"/>
            <w:tcBorders>
              <w:top w:val="single" w:sz="4" w:space="0" w:color="auto"/>
              <w:left w:val="single" w:sz="4" w:space="0" w:color="auto"/>
              <w:bottom w:val="single" w:sz="4" w:space="0" w:color="auto"/>
              <w:right w:val="single" w:sz="4" w:space="0" w:color="auto"/>
            </w:tcBorders>
            <w:hideMark/>
          </w:tcPr>
          <w:p w14:paraId="7C349ED1" w14:textId="77777777" w:rsidR="000371F4" w:rsidRPr="000371F4" w:rsidRDefault="000371F4" w:rsidP="000371F4">
            <w:pPr>
              <w:tabs>
                <w:tab w:val="left" w:pos="2895"/>
              </w:tabs>
              <w:spacing w:after="0" w:line="240" w:lineRule="auto"/>
              <w:jc w:val="both"/>
              <w:rPr>
                <w:rFonts w:ascii="Times New Roman" w:eastAsia="Times New Roman" w:hAnsi="Times New Roman"/>
                <w:b/>
                <w:bCs/>
                <w:sz w:val="20"/>
                <w:szCs w:val="20"/>
                <w:lang w:eastAsia="ru-RU"/>
              </w:rPr>
            </w:pPr>
            <w:r w:rsidRPr="000371F4">
              <w:rPr>
                <w:rFonts w:ascii="Times New Roman" w:eastAsia="Times New Roman" w:hAnsi="Times New Roman"/>
                <w:b/>
                <w:bCs/>
                <w:sz w:val="20"/>
                <w:szCs w:val="20"/>
                <w:lang w:eastAsia="ru-RU"/>
              </w:rPr>
              <w:t>1875 (Преимущество)</w:t>
            </w:r>
          </w:p>
        </w:tc>
      </w:tr>
      <w:tr w:rsidR="000371F4" w:rsidRPr="000371F4" w14:paraId="3FB87C58"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hideMark/>
          </w:tcPr>
          <w:p w14:paraId="4FEB891D"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w:t>
            </w:r>
          </w:p>
        </w:tc>
        <w:tc>
          <w:tcPr>
            <w:tcW w:w="1411" w:type="dxa"/>
            <w:tcBorders>
              <w:top w:val="single" w:sz="4" w:space="0" w:color="auto"/>
              <w:left w:val="single" w:sz="4" w:space="0" w:color="auto"/>
              <w:bottom w:val="single" w:sz="4" w:space="0" w:color="auto"/>
              <w:right w:val="single" w:sz="4" w:space="0" w:color="auto"/>
            </w:tcBorders>
          </w:tcPr>
          <w:p w14:paraId="19F7EBEA" w14:textId="14E19AFD"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hAnsi="Times New Roman"/>
                <w:sz w:val="20"/>
                <w:szCs w:val="20"/>
              </w:rPr>
              <w:t>10.71.11.100</w:t>
            </w:r>
          </w:p>
        </w:tc>
        <w:tc>
          <w:tcPr>
            <w:tcW w:w="2382" w:type="dxa"/>
            <w:tcBorders>
              <w:top w:val="single" w:sz="4" w:space="0" w:color="auto"/>
              <w:left w:val="single" w:sz="4" w:space="0" w:color="auto"/>
              <w:bottom w:val="single" w:sz="4" w:space="0" w:color="auto"/>
              <w:right w:val="single" w:sz="4" w:space="0" w:color="auto"/>
            </w:tcBorders>
          </w:tcPr>
          <w:p w14:paraId="57222355" w14:textId="25CBB3A6"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Хлеб ржаной Дарницкий йодированный</w:t>
            </w:r>
          </w:p>
        </w:tc>
        <w:tc>
          <w:tcPr>
            <w:tcW w:w="1708" w:type="dxa"/>
            <w:tcBorders>
              <w:top w:val="single" w:sz="4" w:space="0" w:color="auto"/>
              <w:left w:val="single" w:sz="4" w:space="0" w:color="auto"/>
              <w:bottom w:val="single" w:sz="4" w:space="0" w:color="auto"/>
              <w:right w:val="single" w:sz="4" w:space="0" w:color="auto"/>
            </w:tcBorders>
          </w:tcPr>
          <w:p w14:paraId="53B25DF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7CCC2173"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3E2C2C9E"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6E709F7B"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238718BB"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2</w:t>
            </w:r>
          </w:p>
        </w:tc>
        <w:tc>
          <w:tcPr>
            <w:tcW w:w="1411" w:type="dxa"/>
            <w:tcBorders>
              <w:top w:val="single" w:sz="4" w:space="0" w:color="auto"/>
              <w:left w:val="single" w:sz="4" w:space="0" w:color="auto"/>
              <w:bottom w:val="single" w:sz="4" w:space="0" w:color="auto"/>
              <w:right w:val="single" w:sz="4" w:space="0" w:color="auto"/>
            </w:tcBorders>
          </w:tcPr>
          <w:p w14:paraId="10CC92D5" w14:textId="3578633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E65FF">
              <w:rPr>
                <w:rFonts w:ascii="Times New Roman" w:hAnsi="Times New Roman"/>
                <w:sz w:val="20"/>
                <w:szCs w:val="20"/>
              </w:rPr>
              <w:t>10.71.11.1</w:t>
            </w:r>
            <w:r>
              <w:rPr>
                <w:rFonts w:ascii="Times New Roman" w:hAnsi="Times New Roman"/>
                <w:sz w:val="20"/>
                <w:szCs w:val="20"/>
              </w:rPr>
              <w:t>00</w:t>
            </w:r>
          </w:p>
        </w:tc>
        <w:tc>
          <w:tcPr>
            <w:tcW w:w="2382" w:type="dxa"/>
            <w:tcBorders>
              <w:top w:val="single" w:sz="4" w:space="0" w:color="auto"/>
              <w:left w:val="single" w:sz="4" w:space="0" w:color="auto"/>
              <w:bottom w:val="single" w:sz="4" w:space="0" w:color="auto"/>
              <w:right w:val="single" w:sz="4" w:space="0" w:color="auto"/>
            </w:tcBorders>
          </w:tcPr>
          <w:p w14:paraId="1329A124" w14:textId="12B7A1AD"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Хлеб пшеничный йодированный</w:t>
            </w:r>
          </w:p>
        </w:tc>
        <w:tc>
          <w:tcPr>
            <w:tcW w:w="1708" w:type="dxa"/>
            <w:tcBorders>
              <w:top w:val="single" w:sz="4" w:space="0" w:color="auto"/>
              <w:left w:val="single" w:sz="4" w:space="0" w:color="auto"/>
              <w:bottom w:val="single" w:sz="4" w:space="0" w:color="auto"/>
              <w:right w:val="single" w:sz="4" w:space="0" w:color="auto"/>
            </w:tcBorders>
          </w:tcPr>
          <w:p w14:paraId="3F17988D"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7443517"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5EB55AFE" w14:textId="77777777"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3B0B30A1" w14:textId="77777777" w:rsidTr="00525EA8">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55C5DE6D" w14:textId="6328D70E"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411" w:type="dxa"/>
            <w:tcBorders>
              <w:top w:val="single" w:sz="4" w:space="0" w:color="auto"/>
              <w:left w:val="single" w:sz="4" w:space="0" w:color="auto"/>
              <w:bottom w:val="single" w:sz="4" w:space="0" w:color="auto"/>
              <w:right w:val="single" w:sz="4" w:space="0" w:color="auto"/>
            </w:tcBorders>
          </w:tcPr>
          <w:p w14:paraId="22F2D4B1" w14:textId="2CD8E3C9"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1465C6">
              <w:rPr>
                <w:rFonts w:ascii="Times New Roman" w:hAnsi="Times New Roman"/>
                <w:sz w:val="20"/>
                <w:szCs w:val="20"/>
              </w:rPr>
              <w:t>10.71.11.100</w:t>
            </w:r>
          </w:p>
        </w:tc>
        <w:tc>
          <w:tcPr>
            <w:tcW w:w="2382" w:type="dxa"/>
            <w:tcBorders>
              <w:top w:val="single" w:sz="4" w:space="0" w:color="auto"/>
              <w:left w:val="single" w:sz="4" w:space="0" w:color="auto"/>
              <w:bottom w:val="single" w:sz="4" w:space="0" w:color="auto"/>
              <w:right w:val="single" w:sz="4" w:space="0" w:color="auto"/>
            </w:tcBorders>
          </w:tcPr>
          <w:p w14:paraId="29C2306F" w14:textId="77777777" w:rsidR="000371F4" w:rsidRPr="000E65FF" w:rsidRDefault="000371F4" w:rsidP="000371F4">
            <w:pPr>
              <w:spacing w:after="0"/>
              <w:rPr>
                <w:rFonts w:ascii="Times New Roman" w:hAnsi="Times New Roman"/>
                <w:sz w:val="20"/>
                <w:szCs w:val="20"/>
              </w:rPr>
            </w:pPr>
            <w:r w:rsidRPr="000E65FF">
              <w:rPr>
                <w:rFonts w:ascii="Times New Roman" w:hAnsi="Times New Roman"/>
                <w:sz w:val="20"/>
                <w:szCs w:val="20"/>
              </w:rPr>
              <w:t>Батон в ассортименте</w:t>
            </w:r>
          </w:p>
          <w:p w14:paraId="58D63CA7" w14:textId="19C8C9D9"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(нарезной, городской, сдобный, плетенка с маком, булка Черкизовская)</w:t>
            </w:r>
          </w:p>
        </w:tc>
        <w:tc>
          <w:tcPr>
            <w:tcW w:w="1708" w:type="dxa"/>
            <w:tcBorders>
              <w:top w:val="single" w:sz="4" w:space="0" w:color="auto"/>
              <w:left w:val="single" w:sz="4" w:space="0" w:color="auto"/>
              <w:bottom w:val="single" w:sz="4" w:space="0" w:color="auto"/>
              <w:right w:val="single" w:sz="4" w:space="0" w:color="auto"/>
            </w:tcBorders>
          </w:tcPr>
          <w:p w14:paraId="2DE1AEE8"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45FFC4C3"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002C3573" w14:textId="68ABBAD9"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1969DA99" w14:textId="77777777" w:rsidTr="00A8699D">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35E197BB" w14:textId="3887E6BD" w:rsidR="000371F4" w:rsidRPr="000371F4" w:rsidRDefault="00EA593A"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411" w:type="dxa"/>
            <w:tcBorders>
              <w:top w:val="single" w:sz="4" w:space="0" w:color="auto"/>
              <w:left w:val="single" w:sz="4" w:space="0" w:color="auto"/>
              <w:bottom w:val="single" w:sz="4" w:space="0" w:color="auto"/>
              <w:right w:val="single" w:sz="4" w:space="0" w:color="auto"/>
            </w:tcBorders>
          </w:tcPr>
          <w:p w14:paraId="2A86BCF2" w14:textId="6864193B"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10.72.11.120</w:t>
            </w:r>
          </w:p>
        </w:tc>
        <w:tc>
          <w:tcPr>
            <w:tcW w:w="2382" w:type="dxa"/>
            <w:tcBorders>
              <w:top w:val="single" w:sz="4" w:space="0" w:color="auto"/>
              <w:left w:val="single" w:sz="4" w:space="0" w:color="auto"/>
              <w:bottom w:val="single" w:sz="4" w:space="0" w:color="auto"/>
              <w:right w:val="single" w:sz="4" w:space="0" w:color="auto"/>
            </w:tcBorders>
          </w:tcPr>
          <w:p w14:paraId="0E0B6BDB" w14:textId="083270C8"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Сухари панировочные</w:t>
            </w:r>
          </w:p>
        </w:tc>
        <w:tc>
          <w:tcPr>
            <w:tcW w:w="1708" w:type="dxa"/>
            <w:tcBorders>
              <w:top w:val="single" w:sz="4" w:space="0" w:color="auto"/>
              <w:left w:val="single" w:sz="4" w:space="0" w:color="auto"/>
              <w:bottom w:val="single" w:sz="4" w:space="0" w:color="auto"/>
              <w:right w:val="single" w:sz="4" w:space="0" w:color="auto"/>
            </w:tcBorders>
          </w:tcPr>
          <w:p w14:paraId="67355F29"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0590A75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1970DA0D" w14:textId="76352BB4"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345ACAAB" w14:textId="77777777" w:rsidTr="00A8699D">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47147B4E" w14:textId="6566C5F5" w:rsidR="000371F4" w:rsidRPr="000371F4" w:rsidRDefault="00EA593A"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411" w:type="dxa"/>
            <w:tcBorders>
              <w:top w:val="single" w:sz="4" w:space="0" w:color="auto"/>
              <w:left w:val="single" w:sz="4" w:space="0" w:color="auto"/>
              <w:bottom w:val="single" w:sz="4" w:space="0" w:color="auto"/>
              <w:right w:val="single" w:sz="4" w:space="0" w:color="auto"/>
            </w:tcBorders>
          </w:tcPr>
          <w:p w14:paraId="77CB2D7C" w14:textId="10C0F7A4"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10.72.12.120</w:t>
            </w:r>
          </w:p>
        </w:tc>
        <w:tc>
          <w:tcPr>
            <w:tcW w:w="2382" w:type="dxa"/>
            <w:tcBorders>
              <w:top w:val="single" w:sz="4" w:space="0" w:color="auto"/>
              <w:left w:val="single" w:sz="4" w:space="0" w:color="auto"/>
              <w:bottom w:val="single" w:sz="4" w:space="0" w:color="auto"/>
              <w:right w:val="single" w:sz="4" w:space="0" w:color="auto"/>
            </w:tcBorders>
          </w:tcPr>
          <w:p w14:paraId="489CD932" w14:textId="121D5671"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Печенье в ассортименте</w:t>
            </w:r>
          </w:p>
        </w:tc>
        <w:tc>
          <w:tcPr>
            <w:tcW w:w="1708" w:type="dxa"/>
            <w:tcBorders>
              <w:top w:val="single" w:sz="4" w:space="0" w:color="auto"/>
              <w:left w:val="single" w:sz="4" w:space="0" w:color="auto"/>
              <w:bottom w:val="single" w:sz="4" w:space="0" w:color="auto"/>
              <w:right w:val="single" w:sz="4" w:space="0" w:color="auto"/>
            </w:tcBorders>
          </w:tcPr>
          <w:p w14:paraId="4445236A"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2B6C6197"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77E8ADA7" w14:textId="70DA7FDD"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r w:rsidR="000371F4" w:rsidRPr="000371F4" w14:paraId="2F2E0915" w14:textId="77777777" w:rsidTr="00A8699D">
        <w:trPr>
          <w:trHeight w:val="328"/>
          <w:jc w:val="center"/>
        </w:trPr>
        <w:tc>
          <w:tcPr>
            <w:tcW w:w="711" w:type="dxa"/>
            <w:tcBorders>
              <w:top w:val="single" w:sz="4" w:space="0" w:color="auto"/>
              <w:left w:val="single" w:sz="4" w:space="0" w:color="auto"/>
              <w:bottom w:val="single" w:sz="4" w:space="0" w:color="auto"/>
              <w:right w:val="single" w:sz="4" w:space="0" w:color="auto"/>
            </w:tcBorders>
          </w:tcPr>
          <w:p w14:paraId="7DC3917F" w14:textId="521FF113" w:rsidR="000371F4" w:rsidRPr="000371F4" w:rsidRDefault="00EA593A" w:rsidP="000371F4">
            <w:pPr>
              <w:tabs>
                <w:tab w:val="left" w:pos="2895"/>
              </w:tabs>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411" w:type="dxa"/>
            <w:tcBorders>
              <w:top w:val="single" w:sz="4" w:space="0" w:color="auto"/>
              <w:left w:val="single" w:sz="4" w:space="0" w:color="auto"/>
              <w:bottom w:val="single" w:sz="4" w:space="0" w:color="auto"/>
              <w:right w:val="single" w:sz="4" w:space="0" w:color="auto"/>
            </w:tcBorders>
          </w:tcPr>
          <w:p w14:paraId="52B1B5B6" w14:textId="22CB2EC4"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r w:rsidRPr="000371F4">
              <w:rPr>
                <w:rFonts w:ascii="Times New Roman" w:eastAsia="Times New Roman" w:hAnsi="Times New Roman"/>
                <w:sz w:val="20"/>
                <w:szCs w:val="20"/>
                <w:lang w:eastAsia="ru-RU"/>
              </w:rPr>
              <w:t>10.72.12.130</w:t>
            </w:r>
          </w:p>
        </w:tc>
        <w:tc>
          <w:tcPr>
            <w:tcW w:w="2382" w:type="dxa"/>
            <w:tcBorders>
              <w:top w:val="single" w:sz="4" w:space="0" w:color="auto"/>
              <w:left w:val="single" w:sz="4" w:space="0" w:color="auto"/>
              <w:bottom w:val="single" w:sz="4" w:space="0" w:color="auto"/>
              <w:right w:val="single" w:sz="4" w:space="0" w:color="auto"/>
            </w:tcBorders>
          </w:tcPr>
          <w:p w14:paraId="0694FBA2" w14:textId="0A89DFDB" w:rsidR="000371F4" w:rsidRPr="000371F4" w:rsidRDefault="000371F4" w:rsidP="000371F4">
            <w:pPr>
              <w:tabs>
                <w:tab w:val="left" w:pos="2895"/>
              </w:tabs>
              <w:spacing w:after="0" w:line="240" w:lineRule="auto"/>
              <w:jc w:val="both"/>
              <w:rPr>
                <w:rFonts w:ascii="Times New Roman" w:eastAsia="Times New Roman" w:hAnsi="Times New Roman"/>
                <w:bCs/>
                <w:sz w:val="20"/>
                <w:szCs w:val="20"/>
                <w:lang w:eastAsia="ru-RU"/>
              </w:rPr>
            </w:pPr>
            <w:r w:rsidRPr="000E65FF">
              <w:rPr>
                <w:rFonts w:ascii="Times New Roman" w:hAnsi="Times New Roman"/>
                <w:sz w:val="20"/>
                <w:szCs w:val="20"/>
              </w:rPr>
              <w:t>Вафли в ассортименте</w:t>
            </w:r>
          </w:p>
        </w:tc>
        <w:tc>
          <w:tcPr>
            <w:tcW w:w="1708" w:type="dxa"/>
            <w:tcBorders>
              <w:top w:val="single" w:sz="4" w:space="0" w:color="auto"/>
              <w:left w:val="single" w:sz="4" w:space="0" w:color="auto"/>
              <w:bottom w:val="single" w:sz="4" w:space="0" w:color="auto"/>
              <w:right w:val="single" w:sz="4" w:space="0" w:color="auto"/>
            </w:tcBorders>
          </w:tcPr>
          <w:p w14:paraId="1C863AA3"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14:paraId="64844F50" w14:textId="77777777" w:rsidR="000371F4" w:rsidRPr="000371F4" w:rsidRDefault="000371F4" w:rsidP="000371F4">
            <w:pPr>
              <w:tabs>
                <w:tab w:val="left" w:pos="2895"/>
              </w:tabs>
              <w:spacing w:after="0" w:line="240" w:lineRule="auto"/>
              <w:jc w:val="both"/>
              <w:rPr>
                <w:rFonts w:ascii="Times New Roman" w:eastAsia="Times New Roman" w:hAnsi="Times New Roman"/>
                <w:sz w:val="20"/>
                <w:szCs w:val="20"/>
                <w:lang w:eastAsia="ru-RU"/>
              </w:rPr>
            </w:pPr>
          </w:p>
        </w:tc>
        <w:tc>
          <w:tcPr>
            <w:tcW w:w="2077" w:type="dxa"/>
            <w:tcBorders>
              <w:top w:val="single" w:sz="4" w:space="0" w:color="auto"/>
              <w:left w:val="single" w:sz="4" w:space="0" w:color="auto"/>
              <w:bottom w:val="single" w:sz="4" w:space="0" w:color="auto"/>
              <w:right w:val="single" w:sz="4" w:space="0" w:color="auto"/>
            </w:tcBorders>
          </w:tcPr>
          <w:p w14:paraId="42E39092" w14:textId="09683BA6" w:rsidR="000371F4" w:rsidRPr="000371F4" w:rsidRDefault="000371F4" w:rsidP="000371F4">
            <w:pPr>
              <w:tabs>
                <w:tab w:val="left" w:pos="2895"/>
              </w:tabs>
              <w:spacing w:after="0" w:line="240" w:lineRule="auto"/>
              <w:jc w:val="both"/>
              <w:rPr>
                <w:rFonts w:ascii="Segoe UI Symbol" w:eastAsia="Times New Roman" w:hAnsi="Segoe UI Symbol" w:cs="Segoe UI Symbol"/>
                <w:sz w:val="20"/>
                <w:szCs w:val="20"/>
                <w:lang w:eastAsia="ru-RU"/>
              </w:rPr>
            </w:pPr>
            <w:r w:rsidRPr="000371F4">
              <w:rPr>
                <w:rFonts w:ascii="Segoe UI Symbol" w:eastAsia="Times New Roman" w:hAnsi="Segoe UI Symbol" w:cs="Segoe UI Symbol"/>
                <w:sz w:val="20"/>
                <w:szCs w:val="20"/>
                <w:lang w:eastAsia="ru-RU"/>
              </w:rPr>
              <w:t>✓</w:t>
            </w:r>
          </w:p>
        </w:tc>
      </w:tr>
    </w:tbl>
    <w:p w14:paraId="0FEF3487" w14:textId="66BEC7F4" w:rsidR="000371F4" w:rsidRDefault="000371F4">
      <w:pPr>
        <w:spacing w:after="0"/>
        <w:jc w:val="center"/>
        <w:rPr>
          <w:rFonts w:ascii="Times New Roman" w:hAnsi="Times New Roman"/>
          <w:b/>
          <w:bCs/>
        </w:rPr>
      </w:pPr>
    </w:p>
    <w:p w14:paraId="29E825CC" w14:textId="77777777" w:rsidR="00F644E5" w:rsidRPr="00C22F5D" w:rsidRDefault="007E4D92">
      <w:pPr>
        <w:spacing w:after="0"/>
        <w:jc w:val="both"/>
        <w:rPr>
          <w:rFonts w:ascii="Times New Roman" w:hAnsi="Times New Roman"/>
          <w:b/>
          <w:bCs/>
        </w:rPr>
      </w:pPr>
      <w:r w:rsidRPr="00C22F5D">
        <w:rPr>
          <w:rFonts w:ascii="Times New Roman" w:hAnsi="Times New Roman"/>
          <w:b/>
          <w:bCs/>
        </w:rPr>
        <w:t>1. Объект закупки:</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783"/>
        <w:gridCol w:w="5511"/>
        <w:gridCol w:w="567"/>
        <w:gridCol w:w="1038"/>
      </w:tblGrid>
      <w:tr w:rsidR="000371F4" w:rsidRPr="000E65FF" w14:paraId="37B1C552" w14:textId="77777777" w:rsidTr="000371F4">
        <w:trPr>
          <w:trHeight w:val="242"/>
          <w:jc w:val="center"/>
        </w:trPr>
        <w:tc>
          <w:tcPr>
            <w:tcW w:w="293" w:type="pct"/>
            <w:tcBorders>
              <w:top w:val="single" w:sz="4" w:space="0" w:color="auto"/>
              <w:left w:val="single" w:sz="4" w:space="0" w:color="auto"/>
              <w:bottom w:val="single" w:sz="4" w:space="0" w:color="auto"/>
              <w:right w:val="single" w:sz="4" w:space="0" w:color="auto"/>
            </w:tcBorders>
          </w:tcPr>
          <w:p w14:paraId="49FEC63F" w14:textId="77777777" w:rsidR="000371F4" w:rsidRPr="000E65FF" w:rsidRDefault="000371F4">
            <w:pPr>
              <w:spacing w:after="0" w:line="240" w:lineRule="auto"/>
              <w:jc w:val="center"/>
              <w:rPr>
                <w:rFonts w:ascii="Times New Roman" w:hAnsi="Times New Roman"/>
                <w:sz w:val="20"/>
                <w:szCs w:val="20"/>
              </w:rPr>
            </w:pPr>
            <w:r w:rsidRPr="000E65FF">
              <w:rPr>
                <w:rFonts w:ascii="Times New Roman" w:hAnsi="Times New Roman"/>
                <w:sz w:val="20"/>
                <w:szCs w:val="20"/>
              </w:rPr>
              <w:t>№ п/п</w:t>
            </w:r>
          </w:p>
        </w:tc>
        <w:tc>
          <w:tcPr>
            <w:tcW w:w="943" w:type="pct"/>
            <w:tcBorders>
              <w:top w:val="single" w:sz="4" w:space="0" w:color="auto"/>
              <w:left w:val="single" w:sz="4" w:space="0" w:color="auto"/>
              <w:bottom w:val="single" w:sz="4" w:space="0" w:color="auto"/>
              <w:right w:val="single" w:sz="4" w:space="0" w:color="auto"/>
            </w:tcBorders>
            <w:noWrap/>
          </w:tcPr>
          <w:p w14:paraId="4E082F22" w14:textId="77777777"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Наименование продуктов</w:t>
            </w:r>
          </w:p>
        </w:tc>
        <w:tc>
          <w:tcPr>
            <w:tcW w:w="2915" w:type="pct"/>
            <w:tcBorders>
              <w:top w:val="single" w:sz="4" w:space="0" w:color="auto"/>
              <w:left w:val="single" w:sz="4" w:space="0" w:color="auto"/>
              <w:bottom w:val="single" w:sz="4" w:space="0" w:color="auto"/>
              <w:right w:val="single" w:sz="4" w:space="0" w:color="auto"/>
            </w:tcBorders>
            <w:vAlign w:val="center"/>
          </w:tcPr>
          <w:p w14:paraId="2B0519CC" w14:textId="3EE8A0BB"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Характеристика и потребительские свойства товара</w:t>
            </w:r>
          </w:p>
        </w:tc>
        <w:tc>
          <w:tcPr>
            <w:tcW w:w="300" w:type="pct"/>
            <w:tcBorders>
              <w:top w:val="single" w:sz="4" w:space="0" w:color="auto"/>
              <w:left w:val="single" w:sz="4" w:space="0" w:color="auto"/>
              <w:bottom w:val="single" w:sz="4" w:space="0" w:color="auto"/>
              <w:right w:val="single" w:sz="4" w:space="0" w:color="auto"/>
            </w:tcBorders>
            <w:vAlign w:val="center"/>
          </w:tcPr>
          <w:p w14:paraId="7DBB76E8" w14:textId="77777777"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Ед. изм.</w:t>
            </w:r>
          </w:p>
        </w:tc>
        <w:tc>
          <w:tcPr>
            <w:tcW w:w="549" w:type="pct"/>
            <w:tcBorders>
              <w:top w:val="single" w:sz="4" w:space="0" w:color="auto"/>
              <w:left w:val="single" w:sz="4" w:space="0" w:color="auto"/>
              <w:bottom w:val="single" w:sz="4" w:space="0" w:color="auto"/>
              <w:right w:val="single" w:sz="4" w:space="0" w:color="auto"/>
            </w:tcBorders>
            <w:vAlign w:val="center"/>
          </w:tcPr>
          <w:p w14:paraId="1BCD8D48" w14:textId="77777777" w:rsidR="000371F4" w:rsidRPr="000E65FF" w:rsidRDefault="000371F4">
            <w:pPr>
              <w:spacing w:after="0" w:line="240" w:lineRule="auto"/>
              <w:jc w:val="center"/>
              <w:rPr>
                <w:rFonts w:ascii="Times New Roman" w:eastAsia="Times New Roman" w:hAnsi="Times New Roman"/>
                <w:sz w:val="20"/>
                <w:szCs w:val="20"/>
              </w:rPr>
            </w:pPr>
            <w:r w:rsidRPr="000E65FF">
              <w:rPr>
                <w:rFonts w:ascii="Times New Roman" w:hAnsi="Times New Roman"/>
                <w:sz w:val="20"/>
                <w:szCs w:val="20"/>
              </w:rPr>
              <w:t>Кол-во</w:t>
            </w:r>
          </w:p>
        </w:tc>
      </w:tr>
      <w:tr w:rsidR="000371F4" w:rsidRPr="000E65FF" w14:paraId="0FC2D766" w14:textId="77777777" w:rsidTr="000371F4">
        <w:trPr>
          <w:trHeight w:val="242"/>
          <w:jc w:val="center"/>
        </w:trPr>
        <w:tc>
          <w:tcPr>
            <w:tcW w:w="293" w:type="pct"/>
            <w:tcBorders>
              <w:top w:val="single" w:sz="4" w:space="0" w:color="auto"/>
              <w:left w:val="single" w:sz="4" w:space="0" w:color="auto"/>
              <w:bottom w:val="single" w:sz="4" w:space="0" w:color="auto"/>
              <w:right w:val="single" w:sz="4" w:space="0" w:color="auto"/>
            </w:tcBorders>
          </w:tcPr>
          <w:p w14:paraId="39EB9D2D" w14:textId="77777777" w:rsidR="000371F4" w:rsidRPr="000E65FF" w:rsidRDefault="000371F4">
            <w:pPr>
              <w:spacing w:after="0" w:line="240" w:lineRule="auto"/>
              <w:rPr>
                <w:rFonts w:ascii="Times New Roman" w:hAnsi="Times New Roman"/>
                <w:sz w:val="20"/>
                <w:szCs w:val="20"/>
              </w:rPr>
            </w:pPr>
            <w:r w:rsidRPr="000E65FF">
              <w:rPr>
                <w:rFonts w:ascii="Times New Roman" w:hAnsi="Times New Roman"/>
                <w:sz w:val="20"/>
                <w:szCs w:val="20"/>
              </w:rPr>
              <w:t>1</w:t>
            </w:r>
          </w:p>
        </w:tc>
        <w:tc>
          <w:tcPr>
            <w:tcW w:w="943" w:type="pct"/>
            <w:tcBorders>
              <w:top w:val="single" w:sz="4" w:space="0" w:color="auto"/>
              <w:left w:val="single" w:sz="4" w:space="0" w:color="auto"/>
              <w:bottom w:val="single" w:sz="4" w:space="0" w:color="auto"/>
              <w:right w:val="single" w:sz="4" w:space="0" w:color="auto"/>
            </w:tcBorders>
            <w:noWrap/>
          </w:tcPr>
          <w:p w14:paraId="1EF99EA4" w14:textId="77777777" w:rsidR="000371F4" w:rsidRPr="000E65FF" w:rsidRDefault="000371F4">
            <w:pPr>
              <w:spacing w:after="0" w:line="240" w:lineRule="auto"/>
              <w:jc w:val="center"/>
              <w:rPr>
                <w:rFonts w:ascii="Times New Roman" w:hAnsi="Times New Roman"/>
                <w:sz w:val="20"/>
                <w:szCs w:val="20"/>
              </w:rPr>
            </w:pPr>
            <w:r w:rsidRPr="000E65FF">
              <w:rPr>
                <w:rFonts w:ascii="Times New Roman" w:hAnsi="Times New Roman"/>
                <w:sz w:val="20"/>
                <w:szCs w:val="20"/>
              </w:rPr>
              <w:t>Хлеб ржаной Дарницкий йодированный</w:t>
            </w:r>
          </w:p>
        </w:tc>
        <w:tc>
          <w:tcPr>
            <w:tcW w:w="2915" w:type="pct"/>
            <w:tcBorders>
              <w:top w:val="single" w:sz="4" w:space="0" w:color="auto"/>
              <w:left w:val="single" w:sz="4" w:space="0" w:color="auto"/>
              <w:bottom w:val="single" w:sz="4" w:space="0" w:color="auto"/>
              <w:right w:val="single" w:sz="4" w:space="0" w:color="auto"/>
            </w:tcBorders>
          </w:tcPr>
          <w:p w14:paraId="6947C481" w14:textId="21283293"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Соответствует ГОСТ 26983-2015 Хлеб Дарницкий. Технические условия</w:t>
            </w:r>
          </w:p>
          <w:p w14:paraId="014A7B48"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 xml:space="preserve">Поверхность: Шероховатая, без крупных трещин и подрывов. Допускаются </w:t>
            </w:r>
            <w:proofErr w:type="spellStart"/>
            <w:r w:rsidRPr="000E65FF">
              <w:rPr>
                <w:rFonts w:ascii="Times New Roman" w:hAnsi="Times New Roman"/>
                <w:sz w:val="20"/>
                <w:szCs w:val="20"/>
              </w:rPr>
              <w:t>наколы</w:t>
            </w:r>
            <w:proofErr w:type="spellEnd"/>
            <w:r w:rsidRPr="000E65FF">
              <w:rPr>
                <w:rFonts w:ascii="Times New Roman" w:hAnsi="Times New Roman"/>
                <w:sz w:val="20"/>
                <w:szCs w:val="20"/>
              </w:rPr>
              <w:t>, мучнистость верхней и нижней корки подового хлеба и наличие шва от делителя-укладчика у формового хлеба</w:t>
            </w:r>
          </w:p>
          <w:p w14:paraId="21683AA5"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Цвет: от светло-коричневого до темно-коричневого</w:t>
            </w:r>
          </w:p>
          <w:p w14:paraId="369E9C57"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Состояние мякиша:</w:t>
            </w:r>
          </w:p>
          <w:p w14:paraId="7DE0971F" w14:textId="77777777" w:rsidR="000371F4" w:rsidRPr="000E65FF" w:rsidRDefault="000371F4">
            <w:pPr>
              <w:spacing w:after="0" w:line="240" w:lineRule="auto"/>
              <w:jc w:val="both"/>
              <w:rPr>
                <w:rFonts w:ascii="Times New Roman" w:hAnsi="Times New Roman"/>
                <w:sz w:val="20"/>
                <w:szCs w:val="20"/>
              </w:rPr>
            </w:pPr>
            <w:proofErr w:type="spellStart"/>
            <w:r w:rsidRPr="000E65FF">
              <w:rPr>
                <w:rFonts w:ascii="Times New Roman" w:hAnsi="Times New Roman"/>
                <w:sz w:val="20"/>
                <w:szCs w:val="20"/>
              </w:rPr>
              <w:t>Пропеченность</w:t>
            </w:r>
            <w:proofErr w:type="spellEnd"/>
            <w:r w:rsidRPr="000E65FF">
              <w:rPr>
                <w:rFonts w:ascii="Times New Roman" w:hAnsi="Times New Roman"/>
                <w:sz w:val="20"/>
                <w:szCs w:val="20"/>
              </w:rPr>
              <w:t>: Пропеченный, не липкий, не влажный на ощупь, эластичный. После легкого надавливания пальцами мякиш должен принимать первоначальную форму</w:t>
            </w:r>
          </w:p>
          <w:p w14:paraId="2C127CCB" w14:textId="77777777" w:rsidR="000371F4" w:rsidRPr="000E65FF" w:rsidRDefault="000371F4">
            <w:pPr>
              <w:spacing w:after="0" w:line="240" w:lineRule="auto"/>
              <w:jc w:val="both"/>
              <w:rPr>
                <w:rFonts w:ascii="Times New Roman" w:hAnsi="Times New Roman"/>
                <w:sz w:val="20"/>
                <w:szCs w:val="20"/>
              </w:rPr>
            </w:pPr>
            <w:proofErr w:type="spellStart"/>
            <w:r w:rsidRPr="000E65FF">
              <w:rPr>
                <w:rFonts w:ascii="Times New Roman" w:hAnsi="Times New Roman"/>
                <w:sz w:val="20"/>
                <w:szCs w:val="20"/>
              </w:rPr>
              <w:t>Промес</w:t>
            </w:r>
            <w:proofErr w:type="spellEnd"/>
            <w:r w:rsidRPr="000E65FF">
              <w:rPr>
                <w:rFonts w:ascii="Times New Roman" w:hAnsi="Times New Roman"/>
                <w:sz w:val="20"/>
                <w:szCs w:val="20"/>
              </w:rPr>
              <w:t xml:space="preserve">: без комочков и следов </w:t>
            </w:r>
            <w:proofErr w:type="spellStart"/>
            <w:r w:rsidRPr="000E65FF">
              <w:rPr>
                <w:rFonts w:ascii="Times New Roman" w:hAnsi="Times New Roman"/>
                <w:sz w:val="20"/>
                <w:szCs w:val="20"/>
              </w:rPr>
              <w:t>непромеса</w:t>
            </w:r>
            <w:proofErr w:type="spellEnd"/>
          </w:p>
          <w:p w14:paraId="5C4A4D63"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Пористость: Развитая, без пустот и уплотнений. Не допускается отслоение корки от мякиша</w:t>
            </w:r>
          </w:p>
          <w:p w14:paraId="2987C068"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Вкус: Свойственный данному виду изделия, без постороннего привкуса</w:t>
            </w:r>
          </w:p>
          <w:p w14:paraId="57ED2FC5"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Запах: Свойственный данному виду изделия, без постороннего запаха</w:t>
            </w:r>
          </w:p>
          <w:p w14:paraId="414E782D" w14:textId="77777777" w:rsidR="000371F4" w:rsidRPr="000E65FF" w:rsidRDefault="000371F4">
            <w:pPr>
              <w:spacing w:after="0" w:line="240" w:lineRule="auto"/>
              <w:jc w:val="both"/>
              <w:rPr>
                <w:rFonts w:ascii="Times New Roman" w:hAnsi="Times New Roman"/>
                <w:sz w:val="20"/>
                <w:szCs w:val="20"/>
              </w:rPr>
            </w:pPr>
            <w:r w:rsidRPr="000E65FF">
              <w:rPr>
                <w:rFonts w:ascii="Times New Roman" w:hAnsi="Times New Roman"/>
                <w:sz w:val="20"/>
                <w:szCs w:val="20"/>
              </w:rPr>
              <w:t>Упаковка: 0,600кг</w:t>
            </w:r>
          </w:p>
        </w:tc>
        <w:tc>
          <w:tcPr>
            <w:tcW w:w="300" w:type="pct"/>
            <w:tcBorders>
              <w:top w:val="single" w:sz="4" w:space="0" w:color="auto"/>
              <w:left w:val="single" w:sz="4" w:space="0" w:color="auto"/>
              <w:bottom w:val="single" w:sz="4" w:space="0" w:color="auto"/>
              <w:right w:val="single" w:sz="4" w:space="0" w:color="auto"/>
            </w:tcBorders>
          </w:tcPr>
          <w:p w14:paraId="7A65277E" w14:textId="77777777" w:rsidR="000371F4" w:rsidRPr="000E65FF" w:rsidRDefault="000371F4">
            <w:pPr>
              <w:spacing w:after="0" w:line="240" w:lineRule="auto"/>
              <w:jc w:val="center"/>
              <w:rPr>
                <w:rFonts w:ascii="Times New Roman" w:hAnsi="Times New Roman"/>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15A9021D" w14:textId="2F467C8F" w:rsidR="000371F4" w:rsidRPr="000E65FF" w:rsidRDefault="000371F4" w:rsidP="003B7710">
            <w:pPr>
              <w:spacing w:after="0" w:line="240" w:lineRule="auto"/>
              <w:jc w:val="center"/>
              <w:rPr>
                <w:rFonts w:ascii="Times New Roman" w:hAnsi="Times New Roman"/>
                <w:sz w:val="20"/>
                <w:szCs w:val="20"/>
              </w:rPr>
            </w:pPr>
            <w:r>
              <w:rPr>
                <w:rFonts w:ascii="Times New Roman" w:hAnsi="Times New Roman"/>
                <w:sz w:val="20"/>
                <w:szCs w:val="20"/>
              </w:rPr>
              <w:t>72</w:t>
            </w:r>
            <w:r w:rsidRPr="000E65FF">
              <w:rPr>
                <w:rFonts w:ascii="Times New Roman" w:hAnsi="Times New Roman"/>
                <w:sz w:val="20"/>
                <w:szCs w:val="20"/>
              </w:rPr>
              <w:t>0</w:t>
            </w:r>
          </w:p>
        </w:tc>
      </w:tr>
      <w:tr w:rsidR="000371F4" w:rsidRPr="000E65FF" w14:paraId="1E78E3A2" w14:textId="77777777" w:rsidTr="000371F4">
        <w:trPr>
          <w:trHeight w:val="841"/>
          <w:jc w:val="center"/>
        </w:trPr>
        <w:tc>
          <w:tcPr>
            <w:tcW w:w="293" w:type="pct"/>
            <w:tcBorders>
              <w:top w:val="single" w:sz="4" w:space="0" w:color="auto"/>
              <w:left w:val="single" w:sz="4" w:space="0" w:color="auto"/>
              <w:bottom w:val="single" w:sz="4" w:space="0" w:color="auto"/>
              <w:right w:val="single" w:sz="4" w:space="0" w:color="auto"/>
            </w:tcBorders>
          </w:tcPr>
          <w:p w14:paraId="40CE14C2"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2</w:t>
            </w:r>
          </w:p>
        </w:tc>
        <w:tc>
          <w:tcPr>
            <w:tcW w:w="943" w:type="pct"/>
            <w:tcBorders>
              <w:top w:val="single" w:sz="4" w:space="0" w:color="auto"/>
              <w:left w:val="single" w:sz="4" w:space="0" w:color="auto"/>
              <w:bottom w:val="single" w:sz="4" w:space="0" w:color="auto"/>
              <w:right w:val="single" w:sz="4" w:space="0" w:color="auto"/>
            </w:tcBorders>
          </w:tcPr>
          <w:p w14:paraId="3CFF32D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Хлеб пшеничный йодированный</w:t>
            </w:r>
          </w:p>
        </w:tc>
        <w:tc>
          <w:tcPr>
            <w:tcW w:w="2915" w:type="pct"/>
            <w:tcBorders>
              <w:top w:val="single" w:sz="4" w:space="0" w:color="auto"/>
              <w:left w:val="single" w:sz="4" w:space="0" w:color="auto"/>
              <w:bottom w:val="single" w:sz="4" w:space="0" w:color="auto"/>
              <w:right w:val="single" w:sz="4" w:space="0" w:color="auto"/>
            </w:tcBorders>
          </w:tcPr>
          <w:p w14:paraId="254F20B4" w14:textId="5FB4B949"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Соответствует требованиям ГОСТ (всем допустимым)</w:t>
            </w:r>
          </w:p>
          <w:p w14:paraId="67A659C0"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Изделие продолговатой формы, с несколько выпуклой верхней коркой, без боковых выплывов, с шероховатой поверхностью.  Изделия хлебобулочные из пшеничной хлебопекарной муки высшего сорта. Без крупных трещин и подрывов.  Нарезанное.</w:t>
            </w:r>
          </w:p>
          <w:p w14:paraId="73CE1C13"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lastRenderedPageBreak/>
              <w:t xml:space="preserve">Цвет изделия: от светло-желтого до темно-коричневого, мякиш пропеченный, не влажный на ощупь, не липкий, эластичный, после легкого надавливания принимает первоначальную форму, без пустот и уплотнений, без комочков и следов </w:t>
            </w:r>
            <w:proofErr w:type="spellStart"/>
            <w:r w:rsidRPr="000E65FF">
              <w:rPr>
                <w:rFonts w:ascii="Times New Roman" w:hAnsi="Times New Roman"/>
                <w:sz w:val="20"/>
                <w:szCs w:val="20"/>
              </w:rPr>
              <w:t>непромеса</w:t>
            </w:r>
            <w:proofErr w:type="spellEnd"/>
            <w:r w:rsidRPr="000E65FF">
              <w:rPr>
                <w:rFonts w:ascii="Times New Roman" w:hAnsi="Times New Roman"/>
                <w:sz w:val="20"/>
                <w:szCs w:val="20"/>
              </w:rPr>
              <w:t>, без постороннего запаха и вкуса, пористость развитая без пустот и уплотнений. Не допускается отслоение корки от мякиша.</w:t>
            </w:r>
          </w:p>
          <w:p w14:paraId="4517F25F"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w:t>
            </w:r>
          </w:p>
          <w:p w14:paraId="42BA0EE3" w14:textId="77777777" w:rsidR="000371F4" w:rsidRPr="000E65FF" w:rsidRDefault="000371F4">
            <w:pPr>
              <w:widowControl w:val="0"/>
              <w:spacing w:after="0"/>
              <w:rPr>
                <w:rFonts w:ascii="Times New Roman" w:hAnsi="Times New Roman"/>
                <w:sz w:val="20"/>
                <w:szCs w:val="20"/>
              </w:rPr>
            </w:pPr>
            <w:r w:rsidRPr="000E65FF">
              <w:rPr>
                <w:rFonts w:ascii="Times New Roman" w:hAnsi="Times New Roman"/>
                <w:sz w:val="20"/>
                <w:szCs w:val="20"/>
              </w:rPr>
              <w:t>стандартам для данной продукции</w:t>
            </w:r>
          </w:p>
          <w:p w14:paraId="76D9F54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0,500кг</w:t>
            </w:r>
          </w:p>
        </w:tc>
        <w:tc>
          <w:tcPr>
            <w:tcW w:w="300" w:type="pct"/>
            <w:tcBorders>
              <w:top w:val="single" w:sz="4" w:space="0" w:color="auto"/>
              <w:left w:val="single" w:sz="4" w:space="0" w:color="auto"/>
              <w:bottom w:val="single" w:sz="4" w:space="0" w:color="auto"/>
              <w:right w:val="single" w:sz="4" w:space="0" w:color="auto"/>
            </w:tcBorders>
          </w:tcPr>
          <w:p w14:paraId="22A38454" w14:textId="77777777"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lastRenderedPageBreak/>
              <w:t>кг</w:t>
            </w:r>
          </w:p>
        </w:tc>
        <w:tc>
          <w:tcPr>
            <w:tcW w:w="549" w:type="pct"/>
            <w:tcBorders>
              <w:top w:val="single" w:sz="4" w:space="0" w:color="auto"/>
              <w:left w:val="single" w:sz="4" w:space="0" w:color="auto"/>
              <w:bottom w:val="single" w:sz="4" w:space="0" w:color="auto"/>
              <w:right w:val="single" w:sz="4" w:space="0" w:color="auto"/>
            </w:tcBorders>
          </w:tcPr>
          <w:p w14:paraId="761854C4" w14:textId="34F8CD00" w:rsidR="000371F4" w:rsidRPr="000E65FF" w:rsidRDefault="000371F4" w:rsidP="00F1124B">
            <w:pPr>
              <w:spacing w:after="0"/>
              <w:jc w:val="center"/>
              <w:rPr>
                <w:rFonts w:ascii="Times New Roman" w:hAnsi="Times New Roman"/>
                <w:sz w:val="20"/>
                <w:szCs w:val="20"/>
              </w:rPr>
            </w:pPr>
            <w:r w:rsidRPr="000E65FF">
              <w:rPr>
                <w:rFonts w:ascii="Times New Roman" w:hAnsi="Times New Roman"/>
                <w:sz w:val="20"/>
                <w:szCs w:val="20"/>
              </w:rPr>
              <w:t>6</w:t>
            </w:r>
            <w:r>
              <w:rPr>
                <w:rFonts w:ascii="Times New Roman" w:hAnsi="Times New Roman"/>
                <w:sz w:val="20"/>
                <w:szCs w:val="20"/>
              </w:rPr>
              <w:t>0</w:t>
            </w:r>
            <w:r w:rsidRPr="000E65FF">
              <w:rPr>
                <w:rFonts w:ascii="Times New Roman" w:hAnsi="Times New Roman"/>
                <w:sz w:val="20"/>
                <w:szCs w:val="20"/>
              </w:rPr>
              <w:t>0</w:t>
            </w:r>
          </w:p>
        </w:tc>
      </w:tr>
      <w:tr w:rsidR="000371F4" w:rsidRPr="000E65FF" w14:paraId="4408842B"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1EC17E38"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lastRenderedPageBreak/>
              <w:t>3</w:t>
            </w:r>
          </w:p>
        </w:tc>
        <w:tc>
          <w:tcPr>
            <w:tcW w:w="943" w:type="pct"/>
            <w:tcBorders>
              <w:top w:val="single" w:sz="4" w:space="0" w:color="auto"/>
              <w:left w:val="single" w:sz="4" w:space="0" w:color="auto"/>
              <w:bottom w:val="single" w:sz="4" w:space="0" w:color="auto"/>
              <w:right w:val="single" w:sz="4" w:space="0" w:color="auto"/>
            </w:tcBorders>
          </w:tcPr>
          <w:p w14:paraId="0013DEF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Батон в ассортименте</w:t>
            </w:r>
          </w:p>
          <w:p w14:paraId="155CB10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(нарезной, городской, сдобный, плетенка с маком, булка Черкизовская)</w:t>
            </w:r>
          </w:p>
        </w:tc>
        <w:tc>
          <w:tcPr>
            <w:tcW w:w="2915" w:type="pct"/>
            <w:tcBorders>
              <w:top w:val="single" w:sz="4" w:space="0" w:color="auto"/>
              <w:left w:val="single" w:sz="4" w:space="0" w:color="auto"/>
              <w:bottom w:val="single" w:sz="4" w:space="0" w:color="auto"/>
              <w:right w:val="single" w:sz="4" w:space="0" w:color="auto"/>
            </w:tcBorders>
          </w:tcPr>
          <w:p w14:paraId="1FFFF51F" w14:textId="1603DDC4"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27844-88 Изделия булочные. Технические условия и/или ТУ производителя (изготовителя)</w:t>
            </w:r>
          </w:p>
          <w:p w14:paraId="396B616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Внешний вид</w:t>
            </w:r>
          </w:p>
          <w:p w14:paraId="6784641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-форма: не расплывчатая, без </w:t>
            </w:r>
            <w:proofErr w:type="spellStart"/>
            <w:r w:rsidRPr="000E65FF">
              <w:rPr>
                <w:rFonts w:ascii="Times New Roman" w:hAnsi="Times New Roman"/>
                <w:sz w:val="20"/>
                <w:szCs w:val="20"/>
              </w:rPr>
              <w:t>притисков</w:t>
            </w:r>
            <w:proofErr w:type="spellEnd"/>
            <w:r w:rsidRPr="000E65FF">
              <w:rPr>
                <w:rFonts w:ascii="Times New Roman" w:hAnsi="Times New Roman"/>
                <w:sz w:val="20"/>
                <w:szCs w:val="20"/>
              </w:rPr>
              <w:t>.</w:t>
            </w:r>
          </w:p>
          <w:p w14:paraId="5D009E9F"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цвет: от светло-желтого до коричневого</w:t>
            </w:r>
          </w:p>
          <w:p w14:paraId="7BD2128C"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Состояние мякиша: </w:t>
            </w:r>
          </w:p>
          <w:p w14:paraId="451E8E6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w:t>
            </w:r>
            <w:proofErr w:type="spellStart"/>
            <w:r w:rsidRPr="000E65FF">
              <w:rPr>
                <w:rFonts w:ascii="Times New Roman" w:hAnsi="Times New Roman"/>
                <w:sz w:val="20"/>
                <w:szCs w:val="20"/>
              </w:rPr>
              <w:t>пропеченность</w:t>
            </w:r>
            <w:proofErr w:type="spellEnd"/>
            <w:r w:rsidRPr="000E65FF">
              <w:rPr>
                <w:rFonts w:ascii="Times New Roman" w:hAnsi="Times New Roman"/>
                <w:sz w:val="20"/>
                <w:szCs w:val="20"/>
              </w:rPr>
              <w:t>: пропеченный, не влажный на ощупь. Эластичный. После легкого надавливания пальцами мякиш должен принимать первоначальную форму</w:t>
            </w:r>
          </w:p>
          <w:p w14:paraId="404AD852"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 </w:t>
            </w:r>
            <w:proofErr w:type="spellStart"/>
            <w:r w:rsidRPr="000E65FF">
              <w:rPr>
                <w:rFonts w:ascii="Times New Roman" w:hAnsi="Times New Roman"/>
                <w:sz w:val="20"/>
                <w:szCs w:val="20"/>
              </w:rPr>
              <w:t>промес</w:t>
            </w:r>
            <w:proofErr w:type="spellEnd"/>
            <w:r w:rsidRPr="000E65FF">
              <w:rPr>
                <w:rFonts w:ascii="Times New Roman" w:hAnsi="Times New Roman"/>
                <w:sz w:val="20"/>
                <w:szCs w:val="20"/>
              </w:rPr>
              <w:t xml:space="preserve">: без комочков и следов </w:t>
            </w:r>
            <w:proofErr w:type="spellStart"/>
            <w:r w:rsidRPr="000E65FF">
              <w:rPr>
                <w:rFonts w:ascii="Times New Roman" w:hAnsi="Times New Roman"/>
                <w:sz w:val="20"/>
                <w:szCs w:val="20"/>
              </w:rPr>
              <w:t>непромеса</w:t>
            </w:r>
            <w:proofErr w:type="spellEnd"/>
          </w:p>
          <w:p w14:paraId="12598AC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-пористость: развитая, без пустот и уплотнений</w:t>
            </w:r>
          </w:p>
          <w:p w14:paraId="102D7E4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Вкус: Свойственный данному виду изделий, без постороннего привкуса</w:t>
            </w:r>
          </w:p>
          <w:p w14:paraId="3C5189E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Запах: Свойственный данному виду изделий, без постороннего запаха</w:t>
            </w:r>
          </w:p>
          <w:p w14:paraId="1F239020"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w:t>
            </w:r>
          </w:p>
          <w:p w14:paraId="325CDA1E"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стандартам для данной продукции</w:t>
            </w:r>
          </w:p>
          <w:p w14:paraId="2F28771C"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0,300кг</w:t>
            </w:r>
          </w:p>
        </w:tc>
        <w:tc>
          <w:tcPr>
            <w:tcW w:w="300" w:type="pct"/>
            <w:tcBorders>
              <w:top w:val="single" w:sz="4" w:space="0" w:color="auto"/>
              <w:left w:val="single" w:sz="4" w:space="0" w:color="auto"/>
              <w:bottom w:val="single" w:sz="4" w:space="0" w:color="auto"/>
              <w:right w:val="single" w:sz="4" w:space="0" w:color="auto"/>
            </w:tcBorders>
          </w:tcPr>
          <w:p w14:paraId="3E6E2837" w14:textId="77777777"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2309A4EB" w14:textId="027B25D6" w:rsidR="000371F4" w:rsidRPr="000E65FF" w:rsidRDefault="000371F4">
            <w:pPr>
              <w:spacing w:after="0"/>
              <w:jc w:val="center"/>
              <w:rPr>
                <w:rFonts w:ascii="Times New Roman" w:hAnsi="Times New Roman"/>
                <w:sz w:val="20"/>
                <w:szCs w:val="20"/>
              </w:rPr>
            </w:pPr>
            <w:r w:rsidRPr="000E65FF">
              <w:rPr>
                <w:rFonts w:ascii="Times New Roman" w:hAnsi="Times New Roman"/>
                <w:sz w:val="20"/>
                <w:szCs w:val="20"/>
              </w:rPr>
              <w:t>540</w:t>
            </w:r>
          </w:p>
        </w:tc>
      </w:tr>
      <w:tr w:rsidR="000371F4" w:rsidRPr="000E65FF" w14:paraId="48694B41" w14:textId="77777777" w:rsidTr="000371F4">
        <w:trPr>
          <w:trHeight w:val="557"/>
          <w:jc w:val="center"/>
        </w:trPr>
        <w:tc>
          <w:tcPr>
            <w:tcW w:w="293" w:type="pct"/>
            <w:tcBorders>
              <w:top w:val="single" w:sz="4" w:space="0" w:color="auto"/>
              <w:left w:val="single" w:sz="4" w:space="0" w:color="auto"/>
              <w:bottom w:val="single" w:sz="4" w:space="0" w:color="auto"/>
              <w:right w:val="single" w:sz="4" w:space="0" w:color="auto"/>
            </w:tcBorders>
          </w:tcPr>
          <w:p w14:paraId="71034CA5" w14:textId="5661B7DB" w:rsidR="000371F4" w:rsidRPr="000E65FF" w:rsidRDefault="00EA593A">
            <w:pPr>
              <w:spacing w:after="0"/>
              <w:rPr>
                <w:rFonts w:ascii="Times New Roman" w:hAnsi="Times New Roman"/>
                <w:sz w:val="20"/>
                <w:szCs w:val="20"/>
              </w:rPr>
            </w:pPr>
            <w:bookmarkStart w:id="0" w:name="_Hlk229748221"/>
            <w:r>
              <w:rPr>
                <w:rFonts w:ascii="Times New Roman" w:hAnsi="Times New Roman"/>
                <w:sz w:val="20"/>
                <w:szCs w:val="20"/>
              </w:rPr>
              <w:t>4</w:t>
            </w:r>
          </w:p>
        </w:tc>
        <w:tc>
          <w:tcPr>
            <w:tcW w:w="943" w:type="pct"/>
            <w:tcBorders>
              <w:top w:val="single" w:sz="4" w:space="0" w:color="auto"/>
              <w:left w:val="single" w:sz="4" w:space="0" w:color="auto"/>
              <w:bottom w:val="single" w:sz="4" w:space="0" w:color="auto"/>
              <w:right w:val="single" w:sz="4" w:space="0" w:color="auto"/>
            </w:tcBorders>
          </w:tcPr>
          <w:p w14:paraId="26A05878"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Сухари панировочные</w:t>
            </w:r>
          </w:p>
        </w:tc>
        <w:tc>
          <w:tcPr>
            <w:tcW w:w="2915" w:type="pct"/>
            <w:tcBorders>
              <w:top w:val="single" w:sz="4" w:space="0" w:color="auto"/>
              <w:left w:val="single" w:sz="4" w:space="0" w:color="auto"/>
              <w:bottom w:val="single" w:sz="4" w:space="0" w:color="auto"/>
              <w:right w:val="single" w:sz="4" w:space="0" w:color="auto"/>
            </w:tcBorders>
          </w:tcPr>
          <w:p w14:paraId="706EB740" w14:textId="515943C9"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28402-89 Сухари панировочные. Общие технические условия</w:t>
            </w:r>
          </w:p>
          <w:p w14:paraId="6279134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Внешний вид: крупка, достаточно однородная по размеру</w:t>
            </w:r>
          </w:p>
          <w:p w14:paraId="59E55C8A"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от светло-желтого до светло-коричневого</w:t>
            </w:r>
          </w:p>
          <w:p w14:paraId="4F1BFA7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Вкус: свойственный панировочным сухарям, без постороннего привкуса</w:t>
            </w:r>
          </w:p>
          <w:p w14:paraId="7F657DE0"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Запах: свойственный панировочным сухарям, без постороннего запаха</w:t>
            </w:r>
          </w:p>
          <w:p w14:paraId="739AECD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197DC91B" w14:textId="77777777" w:rsidR="000371F4" w:rsidRPr="000E65FF" w:rsidRDefault="000371F4">
            <w:pPr>
              <w:spacing w:after="0"/>
              <w:jc w:val="center"/>
              <w:rPr>
                <w:rFonts w:ascii="Times New Roman" w:eastAsia="Times New Roman" w:hAnsi="Times New Roman"/>
                <w:color w:val="000000"/>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0998DD2A" w14:textId="10A5F4F2" w:rsidR="000371F4" w:rsidRPr="000E65FF" w:rsidRDefault="000371F4">
            <w:pPr>
              <w:spacing w:after="0" w:line="240" w:lineRule="auto"/>
              <w:jc w:val="center"/>
              <w:rPr>
                <w:rFonts w:ascii="Times New Roman" w:eastAsia="Times New Roman" w:hAnsi="Times New Roman"/>
                <w:color w:val="000000"/>
                <w:sz w:val="20"/>
                <w:szCs w:val="20"/>
              </w:rPr>
            </w:pPr>
            <w:r>
              <w:rPr>
                <w:rFonts w:ascii="Times New Roman" w:hAnsi="Times New Roman"/>
                <w:sz w:val="20"/>
                <w:szCs w:val="20"/>
              </w:rPr>
              <w:t>1</w:t>
            </w:r>
            <w:r w:rsidRPr="000E65FF">
              <w:rPr>
                <w:rFonts w:ascii="Times New Roman" w:hAnsi="Times New Roman"/>
                <w:sz w:val="20"/>
                <w:szCs w:val="20"/>
              </w:rPr>
              <w:t>0</w:t>
            </w:r>
          </w:p>
        </w:tc>
      </w:tr>
      <w:tr w:rsidR="000371F4" w:rsidRPr="000E65FF" w14:paraId="619A8E26"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0A78E2E5" w14:textId="436A1766" w:rsidR="000371F4" w:rsidRPr="000E65FF" w:rsidRDefault="00EA593A">
            <w:pPr>
              <w:spacing w:after="0"/>
              <w:rPr>
                <w:rFonts w:ascii="Times New Roman" w:hAnsi="Times New Roman"/>
                <w:sz w:val="20"/>
                <w:szCs w:val="20"/>
              </w:rPr>
            </w:pPr>
            <w:r>
              <w:rPr>
                <w:rFonts w:ascii="Times New Roman" w:hAnsi="Times New Roman"/>
                <w:sz w:val="20"/>
                <w:szCs w:val="20"/>
              </w:rPr>
              <w:t>5</w:t>
            </w:r>
          </w:p>
        </w:tc>
        <w:tc>
          <w:tcPr>
            <w:tcW w:w="943" w:type="pct"/>
            <w:tcBorders>
              <w:top w:val="single" w:sz="4" w:space="0" w:color="auto"/>
              <w:left w:val="single" w:sz="4" w:space="0" w:color="auto"/>
              <w:bottom w:val="single" w:sz="4" w:space="0" w:color="auto"/>
              <w:right w:val="single" w:sz="4" w:space="0" w:color="auto"/>
            </w:tcBorders>
          </w:tcPr>
          <w:p w14:paraId="5AA51C58"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Печенье в ассортименте</w:t>
            </w:r>
          </w:p>
        </w:tc>
        <w:tc>
          <w:tcPr>
            <w:tcW w:w="2915" w:type="pct"/>
            <w:tcBorders>
              <w:top w:val="single" w:sz="4" w:space="0" w:color="auto"/>
              <w:left w:val="single" w:sz="4" w:space="0" w:color="auto"/>
              <w:bottom w:val="single" w:sz="4" w:space="0" w:color="auto"/>
              <w:right w:val="single" w:sz="4" w:space="0" w:color="auto"/>
            </w:tcBorders>
          </w:tcPr>
          <w:p w14:paraId="0B3D3BCE" w14:textId="6B0E2F89"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24901-20</w:t>
            </w:r>
            <w:r w:rsidR="00356B8F" w:rsidRPr="0011640F">
              <w:rPr>
                <w:rFonts w:ascii="Times New Roman" w:hAnsi="Times New Roman"/>
                <w:sz w:val="20"/>
                <w:szCs w:val="20"/>
              </w:rPr>
              <w:t>23</w:t>
            </w:r>
            <w:r w:rsidRPr="000E65FF">
              <w:rPr>
                <w:rFonts w:ascii="Times New Roman" w:hAnsi="Times New Roman"/>
                <w:sz w:val="20"/>
                <w:szCs w:val="20"/>
              </w:rPr>
              <w:t xml:space="preserve"> Печенье. Общие технические условия</w:t>
            </w:r>
          </w:p>
          <w:p w14:paraId="472C0D86"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Вкус и запах: Выраженные, свойственные вкусу и запаху компонентов, входящих в рецептуру печенья, без посторонних привкуса и запаха.</w:t>
            </w:r>
          </w:p>
          <w:p w14:paraId="000FB6A9"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Равномерный, от светло-соломенного до темно-коричневого с учетом используемого сырья. Допускается более темная окраска выступающих частей рельефного рисунка, краев печенья, нижней стороны и следов от сетки пода печей.</w:t>
            </w:r>
          </w:p>
          <w:p w14:paraId="75DF10DD"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0996D338" w14:textId="77777777" w:rsidR="000371F4" w:rsidRPr="000E65FF" w:rsidRDefault="000371F4">
            <w:pPr>
              <w:spacing w:after="0"/>
              <w:jc w:val="center"/>
              <w:rPr>
                <w:rFonts w:ascii="Times New Roman" w:eastAsia="Times New Roman" w:hAnsi="Times New Roman"/>
                <w:color w:val="000000"/>
                <w:sz w:val="20"/>
                <w:szCs w:val="20"/>
              </w:rPr>
            </w:pPr>
            <w:r w:rsidRPr="000E65FF">
              <w:rPr>
                <w:rFonts w:ascii="Times New Roman" w:hAnsi="Times New Roman"/>
                <w:sz w:val="20"/>
                <w:szCs w:val="20"/>
              </w:rPr>
              <w:t>кг</w:t>
            </w:r>
          </w:p>
        </w:tc>
        <w:tc>
          <w:tcPr>
            <w:tcW w:w="549" w:type="pct"/>
            <w:tcBorders>
              <w:top w:val="single" w:sz="4" w:space="0" w:color="auto"/>
              <w:left w:val="single" w:sz="4" w:space="0" w:color="auto"/>
              <w:bottom w:val="single" w:sz="4" w:space="0" w:color="auto"/>
              <w:right w:val="single" w:sz="4" w:space="0" w:color="auto"/>
            </w:tcBorders>
          </w:tcPr>
          <w:p w14:paraId="7A31BFDE" w14:textId="77777777" w:rsidR="000371F4" w:rsidRPr="000E65FF" w:rsidRDefault="000371F4">
            <w:pPr>
              <w:spacing w:after="0" w:line="240" w:lineRule="auto"/>
              <w:jc w:val="center"/>
              <w:rPr>
                <w:rFonts w:ascii="Times New Roman" w:eastAsia="Times New Roman" w:hAnsi="Times New Roman"/>
                <w:color w:val="000000"/>
                <w:sz w:val="20"/>
                <w:szCs w:val="20"/>
              </w:rPr>
            </w:pPr>
            <w:r w:rsidRPr="000E65FF">
              <w:rPr>
                <w:rFonts w:ascii="Times New Roman" w:hAnsi="Times New Roman"/>
                <w:sz w:val="20"/>
                <w:szCs w:val="20"/>
              </w:rPr>
              <w:t>90</w:t>
            </w:r>
          </w:p>
        </w:tc>
      </w:tr>
      <w:tr w:rsidR="000371F4" w:rsidRPr="000E65FF" w14:paraId="26A5E615" w14:textId="77777777" w:rsidTr="000371F4">
        <w:trPr>
          <w:trHeight w:val="1380"/>
          <w:jc w:val="center"/>
        </w:trPr>
        <w:tc>
          <w:tcPr>
            <w:tcW w:w="293" w:type="pct"/>
            <w:tcBorders>
              <w:top w:val="single" w:sz="4" w:space="0" w:color="auto"/>
              <w:left w:val="single" w:sz="4" w:space="0" w:color="auto"/>
              <w:bottom w:val="single" w:sz="4" w:space="0" w:color="auto"/>
              <w:right w:val="single" w:sz="4" w:space="0" w:color="auto"/>
            </w:tcBorders>
          </w:tcPr>
          <w:p w14:paraId="014C343B" w14:textId="0964A6C4" w:rsidR="000371F4" w:rsidRPr="000E65FF" w:rsidRDefault="00EA593A">
            <w:pPr>
              <w:spacing w:after="0"/>
              <w:rPr>
                <w:rFonts w:ascii="Times New Roman" w:hAnsi="Times New Roman"/>
                <w:sz w:val="20"/>
                <w:szCs w:val="20"/>
              </w:rPr>
            </w:pPr>
            <w:r>
              <w:rPr>
                <w:rFonts w:ascii="Times New Roman" w:hAnsi="Times New Roman"/>
                <w:sz w:val="20"/>
                <w:szCs w:val="20"/>
              </w:rPr>
              <w:t>6</w:t>
            </w:r>
            <w:bookmarkStart w:id="1" w:name="_GoBack"/>
            <w:bookmarkEnd w:id="1"/>
          </w:p>
        </w:tc>
        <w:tc>
          <w:tcPr>
            <w:tcW w:w="943" w:type="pct"/>
            <w:tcBorders>
              <w:top w:val="single" w:sz="4" w:space="0" w:color="auto"/>
              <w:left w:val="single" w:sz="4" w:space="0" w:color="auto"/>
              <w:bottom w:val="single" w:sz="4" w:space="0" w:color="auto"/>
              <w:right w:val="single" w:sz="4" w:space="0" w:color="auto"/>
            </w:tcBorders>
          </w:tcPr>
          <w:p w14:paraId="637C688A"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Вафли в ассортименте</w:t>
            </w:r>
          </w:p>
        </w:tc>
        <w:tc>
          <w:tcPr>
            <w:tcW w:w="2915" w:type="pct"/>
            <w:tcBorders>
              <w:top w:val="single" w:sz="4" w:space="0" w:color="auto"/>
              <w:left w:val="single" w:sz="4" w:space="0" w:color="auto"/>
              <w:bottom w:val="single" w:sz="4" w:space="0" w:color="auto"/>
              <w:right w:val="single" w:sz="4" w:space="0" w:color="auto"/>
            </w:tcBorders>
          </w:tcPr>
          <w:p w14:paraId="36C35D50" w14:textId="25375374" w:rsidR="000371F4" w:rsidRPr="000E65FF" w:rsidRDefault="000371F4">
            <w:pPr>
              <w:spacing w:after="0"/>
              <w:rPr>
                <w:rFonts w:ascii="Times New Roman" w:hAnsi="Times New Roman"/>
                <w:sz w:val="20"/>
                <w:szCs w:val="20"/>
              </w:rPr>
            </w:pPr>
            <w:r w:rsidRPr="000E65FF">
              <w:rPr>
                <w:rFonts w:ascii="Times New Roman" w:hAnsi="Times New Roman"/>
                <w:sz w:val="20"/>
                <w:szCs w:val="20"/>
              </w:rPr>
              <w:t>Соответствует требованиям ГОСТ 14031-2014</w:t>
            </w:r>
          </w:p>
          <w:p w14:paraId="7FDF8992"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«Вафли. Технические условия»</w:t>
            </w:r>
          </w:p>
          <w:p w14:paraId="3DAD9921"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Поверхность: с четким рисунком</w:t>
            </w:r>
          </w:p>
          <w:p w14:paraId="47D860D4"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Края: с ровным обрезом без подтеков</w:t>
            </w:r>
          </w:p>
          <w:p w14:paraId="530776B0"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 xml:space="preserve">Вафли должны иметь одинаковый размер и правильную форму, установленную для данного наименования – </w:t>
            </w:r>
            <w:r w:rsidRPr="000E65FF">
              <w:rPr>
                <w:rFonts w:ascii="Times New Roman" w:hAnsi="Times New Roman"/>
                <w:sz w:val="20"/>
                <w:szCs w:val="20"/>
              </w:rPr>
              <w:lastRenderedPageBreak/>
              <w:t xml:space="preserve">соответствие </w:t>
            </w:r>
          </w:p>
          <w:p w14:paraId="6061175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Начинка: не выступает за края</w:t>
            </w:r>
          </w:p>
          <w:p w14:paraId="07C8BFBF"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Цвет: от светло-желтого до светло-коричневого для вафель с начинкой</w:t>
            </w:r>
          </w:p>
          <w:p w14:paraId="3B70A7C7"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Начинка: распределена равномерно</w:t>
            </w:r>
          </w:p>
          <w:p w14:paraId="6BE14945"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Начинка: однородной консистенции, без крупинок и комочков</w:t>
            </w:r>
          </w:p>
          <w:p w14:paraId="3CC4BCF3" w14:textId="77777777" w:rsidR="000371F4" w:rsidRPr="000E65FF" w:rsidRDefault="000371F4">
            <w:pPr>
              <w:spacing w:after="0"/>
              <w:rPr>
                <w:rFonts w:ascii="Times New Roman" w:hAnsi="Times New Roman"/>
                <w:sz w:val="20"/>
                <w:szCs w:val="20"/>
              </w:rPr>
            </w:pPr>
            <w:r w:rsidRPr="000E65FF">
              <w:rPr>
                <w:rFonts w:ascii="Times New Roman" w:hAnsi="Times New Roman"/>
                <w:sz w:val="20"/>
                <w:szCs w:val="20"/>
              </w:rPr>
              <w:t>Упаковка: предназначенная и соответствующая стандартам для данной продукции</w:t>
            </w:r>
          </w:p>
        </w:tc>
        <w:tc>
          <w:tcPr>
            <w:tcW w:w="300" w:type="pct"/>
            <w:tcBorders>
              <w:top w:val="single" w:sz="4" w:space="0" w:color="auto"/>
              <w:left w:val="single" w:sz="4" w:space="0" w:color="auto"/>
              <w:bottom w:val="single" w:sz="4" w:space="0" w:color="auto"/>
              <w:right w:val="single" w:sz="4" w:space="0" w:color="auto"/>
            </w:tcBorders>
          </w:tcPr>
          <w:p w14:paraId="62918ADF" w14:textId="77777777" w:rsidR="000371F4" w:rsidRPr="000E65FF" w:rsidRDefault="000371F4">
            <w:pPr>
              <w:spacing w:after="0"/>
              <w:jc w:val="center"/>
              <w:rPr>
                <w:rFonts w:ascii="Times New Roman" w:eastAsia="Times New Roman" w:hAnsi="Times New Roman"/>
                <w:color w:val="000000"/>
                <w:sz w:val="20"/>
                <w:szCs w:val="20"/>
              </w:rPr>
            </w:pPr>
            <w:r w:rsidRPr="000E65FF">
              <w:rPr>
                <w:rFonts w:ascii="Times New Roman" w:hAnsi="Times New Roman"/>
                <w:sz w:val="20"/>
                <w:szCs w:val="20"/>
              </w:rPr>
              <w:lastRenderedPageBreak/>
              <w:t>кг</w:t>
            </w:r>
          </w:p>
        </w:tc>
        <w:tc>
          <w:tcPr>
            <w:tcW w:w="549" w:type="pct"/>
            <w:tcBorders>
              <w:top w:val="single" w:sz="4" w:space="0" w:color="auto"/>
              <w:left w:val="single" w:sz="4" w:space="0" w:color="auto"/>
              <w:bottom w:val="single" w:sz="4" w:space="0" w:color="auto"/>
              <w:right w:val="single" w:sz="4" w:space="0" w:color="auto"/>
            </w:tcBorders>
          </w:tcPr>
          <w:p w14:paraId="048969A1" w14:textId="77777777" w:rsidR="000371F4" w:rsidRPr="000E65FF" w:rsidRDefault="000371F4">
            <w:pPr>
              <w:spacing w:after="0" w:line="240" w:lineRule="auto"/>
              <w:jc w:val="center"/>
              <w:rPr>
                <w:rFonts w:ascii="Times New Roman" w:eastAsia="Times New Roman" w:hAnsi="Times New Roman"/>
                <w:color w:val="000000"/>
                <w:sz w:val="20"/>
                <w:szCs w:val="20"/>
              </w:rPr>
            </w:pPr>
            <w:r w:rsidRPr="000E65FF">
              <w:rPr>
                <w:rFonts w:ascii="Times New Roman" w:hAnsi="Times New Roman"/>
                <w:sz w:val="20"/>
                <w:szCs w:val="20"/>
              </w:rPr>
              <w:t>90</w:t>
            </w:r>
          </w:p>
        </w:tc>
      </w:tr>
    </w:tbl>
    <w:bookmarkEnd w:id="0"/>
    <w:p w14:paraId="45788DFE"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b/>
          <w:bCs/>
          <w:lang w:eastAsia="ru-RU"/>
        </w:rPr>
        <w:lastRenderedPageBreak/>
        <w:t xml:space="preserve">2. Место поставки товара: </w:t>
      </w:r>
      <w:r w:rsidRPr="000E65FF">
        <w:rPr>
          <w:rFonts w:ascii="Times New Roman" w:eastAsia="Times New Roman" w:hAnsi="Times New Roman"/>
          <w:lang w:eastAsia="ru-RU"/>
        </w:rPr>
        <w:t xml:space="preserve">Ханты-Мансийский АО –Югра, </w:t>
      </w:r>
      <w:proofErr w:type="spellStart"/>
      <w:r w:rsidRPr="000E65FF">
        <w:rPr>
          <w:rFonts w:ascii="Times New Roman" w:eastAsia="Times New Roman" w:hAnsi="Times New Roman"/>
          <w:lang w:eastAsia="ru-RU"/>
        </w:rPr>
        <w:t>г.Мегион</w:t>
      </w:r>
      <w:proofErr w:type="spellEnd"/>
      <w:r w:rsidRPr="000E65FF">
        <w:rPr>
          <w:rFonts w:ascii="Times New Roman" w:eastAsia="Times New Roman" w:hAnsi="Times New Roman"/>
          <w:lang w:eastAsia="ru-RU"/>
        </w:rPr>
        <w:t>, проспект Победы 14/1 МАДОУ «ДС №3 «Ласточка» (пищеблок).</w:t>
      </w:r>
    </w:p>
    <w:p w14:paraId="3CEC255C" w14:textId="4201B13C" w:rsidR="00F644E5"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b/>
          <w:bCs/>
          <w:lang w:eastAsia="ru-RU"/>
        </w:rPr>
        <w:t xml:space="preserve">3. Срок и условия поставки товаров: </w:t>
      </w:r>
      <w:bookmarkStart w:id="2" w:name="_Hlk229757937"/>
      <w:r w:rsidR="00A806D2" w:rsidRPr="000E65FF">
        <w:rPr>
          <w:rFonts w:ascii="Times New Roman" w:eastAsia="Times New Roman" w:hAnsi="Times New Roman"/>
          <w:lang w:eastAsia="ru-RU"/>
        </w:rPr>
        <w:t>с</w:t>
      </w:r>
      <w:r w:rsidR="009E46DF" w:rsidRPr="000E65FF">
        <w:rPr>
          <w:rFonts w:ascii="Times New Roman" w:eastAsia="Times New Roman" w:hAnsi="Times New Roman"/>
          <w:lang w:eastAsia="ru-RU"/>
        </w:rPr>
        <w:t xml:space="preserve"> </w:t>
      </w:r>
      <w:r w:rsidR="00F1124B">
        <w:rPr>
          <w:rFonts w:ascii="Times New Roman" w:eastAsia="Times New Roman" w:hAnsi="Times New Roman"/>
          <w:lang w:eastAsia="ru-RU"/>
        </w:rPr>
        <w:t xml:space="preserve">момента </w:t>
      </w:r>
      <w:r w:rsidR="0011640F">
        <w:rPr>
          <w:rFonts w:ascii="Times New Roman" w:eastAsia="Times New Roman" w:hAnsi="Times New Roman"/>
          <w:lang w:eastAsia="ru-RU"/>
        </w:rPr>
        <w:t>заключения</w:t>
      </w:r>
      <w:r w:rsidR="00F1124B">
        <w:rPr>
          <w:rFonts w:ascii="Times New Roman" w:eastAsia="Times New Roman" w:hAnsi="Times New Roman"/>
          <w:lang w:eastAsia="ru-RU"/>
        </w:rPr>
        <w:t xml:space="preserve"> договора по 31.12.2026</w:t>
      </w:r>
      <w:r w:rsidRPr="000E65FF">
        <w:rPr>
          <w:rFonts w:ascii="Times New Roman" w:eastAsia="Times New Roman" w:hAnsi="Times New Roman"/>
          <w:lang w:eastAsia="ru-RU"/>
        </w:rPr>
        <w:t xml:space="preserve"> г</w:t>
      </w:r>
      <w:bookmarkEnd w:id="2"/>
      <w:r w:rsidRPr="000E65FF">
        <w:rPr>
          <w:rFonts w:ascii="Times New Roman" w:eastAsia="Times New Roman" w:hAnsi="Times New Roman"/>
          <w:lang w:eastAsia="ru-RU"/>
        </w:rPr>
        <w:t>. согласно заявке Заказчика</w:t>
      </w:r>
      <w:r w:rsidR="005E031B">
        <w:rPr>
          <w:rFonts w:ascii="Times New Roman" w:eastAsia="Times New Roman" w:hAnsi="Times New Roman"/>
          <w:lang w:eastAsia="ru-RU"/>
        </w:rPr>
        <w:t xml:space="preserve"> по графику</w:t>
      </w:r>
      <w:r w:rsidR="005E031B" w:rsidRPr="005E031B">
        <w:rPr>
          <w:rFonts w:ascii="Times New Roman" w:eastAsia="Times New Roman" w:hAnsi="Times New Roman"/>
          <w:lang w:eastAsia="ru-RU"/>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2"/>
        <w:gridCol w:w="2541"/>
        <w:gridCol w:w="3091"/>
        <w:gridCol w:w="3357"/>
      </w:tblGrid>
      <w:tr w:rsidR="005E031B" w:rsidRPr="005E031B" w14:paraId="6F45BA6D" w14:textId="77777777" w:rsidTr="00356B8F">
        <w:trPr>
          <w:trHeight w:val="897"/>
          <w:tblCellSpacing w:w="0" w:type="dxa"/>
        </w:trPr>
        <w:tc>
          <w:tcPr>
            <w:tcW w:w="619" w:type="dxa"/>
            <w:tcBorders>
              <w:top w:val="single" w:sz="4" w:space="0" w:color="000000"/>
              <w:left w:val="single" w:sz="4" w:space="0" w:color="000000"/>
              <w:bottom w:val="single" w:sz="4" w:space="0" w:color="000000"/>
              <w:right w:val="single" w:sz="4" w:space="0" w:color="000000"/>
            </w:tcBorders>
            <w:vAlign w:val="center"/>
            <w:hideMark/>
          </w:tcPr>
          <w:p w14:paraId="13055FAB" w14:textId="525F96CD" w:rsidR="005E031B" w:rsidRPr="005E031B" w:rsidRDefault="005E031B" w:rsidP="00356B8F">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 п/п</w:t>
            </w:r>
          </w:p>
        </w:tc>
        <w:tc>
          <w:tcPr>
            <w:tcW w:w="2750" w:type="dxa"/>
            <w:tcBorders>
              <w:top w:val="single" w:sz="4" w:space="0" w:color="000000"/>
              <w:left w:val="single" w:sz="4" w:space="0" w:color="000000"/>
              <w:bottom w:val="single" w:sz="4" w:space="0" w:color="000000"/>
              <w:right w:val="single" w:sz="4" w:space="0" w:color="000000"/>
            </w:tcBorders>
            <w:hideMark/>
          </w:tcPr>
          <w:p w14:paraId="71D8E4F0" w14:textId="6A6077F2" w:rsidR="005E031B" w:rsidRPr="005E031B" w:rsidRDefault="005E031B" w:rsidP="00356B8F">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Наименование продуктов</w:t>
            </w:r>
          </w:p>
        </w:tc>
        <w:tc>
          <w:tcPr>
            <w:tcW w:w="3510" w:type="dxa"/>
            <w:tcBorders>
              <w:top w:val="single" w:sz="4" w:space="0" w:color="000000"/>
              <w:left w:val="single" w:sz="4" w:space="0" w:color="000000"/>
              <w:bottom w:val="single" w:sz="4" w:space="0" w:color="000000"/>
              <w:right w:val="single" w:sz="4" w:space="0" w:color="000000"/>
            </w:tcBorders>
            <w:hideMark/>
          </w:tcPr>
          <w:p w14:paraId="5EFDDAC8" w14:textId="515B2EE3" w:rsidR="005E031B" w:rsidRPr="005E031B" w:rsidRDefault="005E031B" w:rsidP="005E031B">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Подача заявок</w:t>
            </w:r>
            <w:r>
              <w:rPr>
                <w:rFonts w:ascii="Times New Roman" w:eastAsia="Times New Roman" w:hAnsi="Times New Roman"/>
                <w:color w:val="000000"/>
                <w:lang w:val="en-US" w:eastAsia="ru-RU"/>
              </w:rPr>
              <w:t xml:space="preserve"> </w:t>
            </w:r>
            <w:r w:rsidRPr="005E031B">
              <w:rPr>
                <w:rFonts w:ascii="Times New Roman" w:eastAsia="Times New Roman" w:hAnsi="Times New Roman"/>
                <w:color w:val="000000"/>
                <w:lang w:eastAsia="ru-RU"/>
              </w:rPr>
              <w:t>(по телефону)</w:t>
            </w:r>
          </w:p>
        </w:tc>
        <w:tc>
          <w:tcPr>
            <w:tcW w:w="3608" w:type="dxa"/>
            <w:tcBorders>
              <w:top w:val="single" w:sz="4" w:space="0" w:color="000000"/>
              <w:left w:val="single" w:sz="4" w:space="0" w:color="000000"/>
              <w:bottom w:val="single" w:sz="4" w:space="0" w:color="000000"/>
              <w:right w:val="single" w:sz="4" w:space="0" w:color="000000"/>
            </w:tcBorders>
            <w:hideMark/>
          </w:tcPr>
          <w:p w14:paraId="7D4F88F3" w14:textId="572E0974" w:rsidR="005E031B" w:rsidRPr="005E031B" w:rsidRDefault="005E031B" w:rsidP="005E031B">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Выполнение заявок (специализированным транспортом за счет поставщика)</w:t>
            </w:r>
          </w:p>
        </w:tc>
      </w:tr>
      <w:tr w:rsidR="005E031B" w:rsidRPr="005E031B" w14:paraId="23EBB9C0" w14:textId="77777777" w:rsidTr="00356B8F">
        <w:trPr>
          <w:trHeight w:val="274"/>
          <w:tblCellSpacing w:w="0" w:type="dxa"/>
        </w:trPr>
        <w:tc>
          <w:tcPr>
            <w:tcW w:w="619" w:type="dxa"/>
            <w:tcBorders>
              <w:top w:val="single" w:sz="4" w:space="0" w:color="000000"/>
              <w:left w:val="single" w:sz="4" w:space="0" w:color="000000"/>
              <w:bottom w:val="single" w:sz="4" w:space="0" w:color="000000"/>
              <w:right w:val="single" w:sz="4" w:space="0" w:color="000000"/>
            </w:tcBorders>
            <w:vAlign w:val="center"/>
            <w:hideMark/>
          </w:tcPr>
          <w:p w14:paraId="6A8B975C" w14:textId="1D9D9559" w:rsidR="005E031B" w:rsidRPr="005E031B" w:rsidRDefault="005E031B" w:rsidP="00356B8F">
            <w:pPr>
              <w:spacing w:line="0" w:lineRule="atLeast"/>
              <w:jc w:val="center"/>
              <w:rPr>
                <w:rFonts w:ascii="Times New Roman" w:eastAsia="Times New Roman" w:hAnsi="Times New Roman"/>
                <w:sz w:val="24"/>
                <w:szCs w:val="24"/>
                <w:lang w:eastAsia="ru-RU"/>
              </w:rPr>
            </w:pPr>
            <w:r w:rsidRPr="005E031B">
              <w:rPr>
                <w:rFonts w:ascii="Times New Roman" w:eastAsia="Times New Roman" w:hAnsi="Times New Roman"/>
                <w:sz w:val="24"/>
                <w:szCs w:val="24"/>
                <w:lang w:eastAsia="ru-RU"/>
              </w:rPr>
              <w:t> </w:t>
            </w:r>
            <w:r w:rsidRPr="005E031B">
              <w:rPr>
                <w:rFonts w:ascii="Times New Roman" w:eastAsia="Times New Roman" w:hAnsi="Times New Roman"/>
                <w:color w:val="000000"/>
                <w:lang w:eastAsia="ru-RU"/>
              </w:rPr>
              <w:t>1</w:t>
            </w:r>
          </w:p>
        </w:tc>
        <w:tc>
          <w:tcPr>
            <w:tcW w:w="2750" w:type="dxa"/>
            <w:tcBorders>
              <w:top w:val="single" w:sz="4" w:space="0" w:color="000000"/>
              <w:left w:val="single" w:sz="4" w:space="0" w:color="000000"/>
              <w:bottom w:val="single" w:sz="4" w:space="0" w:color="000000"/>
              <w:right w:val="single" w:sz="4" w:space="0" w:color="000000"/>
            </w:tcBorders>
            <w:vAlign w:val="center"/>
            <w:hideMark/>
          </w:tcPr>
          <w:p w14:paraId="083A9292" w14:textId="77777777" w:rsidR="005E031B" w:rsidRPr="005E031B" w:rsidRDefault="005E031B" w:rsidP="005E031B">
            <w:pPr>
              <w:spacing w:after="0" w:line="240" w:lineRule="auto"/>
              <w:rPr>
                <w:rFonts w:ascii="Times New Roman" w:eastAsia="Times New Roman" w:hAnsi="Times New Roman"/>
                <w:sz w:val="24"/>
                <w:szCs w:val="24"/>
                <w:lang w:eastAsia="ru-RU"/>
              </w:rPr>
            </w:pPr>
            <w:r w:rsidRPr="005E031B">
              <w:rPr>
                <w:rFonts w:ascii="Times New Roman" w:eastAsia="Times New Roman" w:hAnsi="Times New Roman"/>
                <w:color w:val="000000"/>
                <w:lang w:eastAsia="ru-RU"/>
              </w:rPr>
              <w:t>«Хлеб и хлебобулочные продукты»</w:t>
            </w:r>
          </w:p>
        </w:tc>
        <w:tc>
          <w:tcPr>
            <w:tcW w:w="3510" w:type="dxa"/>
            <w:tcBorders>
              <w:top w:val="single" w:sz="4" w:space="0" w:color="000000"/>
              <w:left w:val="single" w:sz="4" w:space="0" w:color="000000"/>
              <w:bottom w:val="single" w:sz="4" w:space="0" w:color="000000"/>
              <w:right w:val="single" w:sz="4" w:space="0" w:color="000000"/>
            </w:tcBorders>
            <w:vAlign w:val="center"/>
            <w:hideMark/>
          </w:tcPr>
          <w:p w14:paraId="4A159EF7"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Ежедневно</w:t>
            </w:r>
          </w:p>
          <w:p w14:paraId="3A803EDA"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понедельник,</w:t>
            </w:r>
          </w:p>
          <w:p w14:paraId="64F7F1DB"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вторник,</w:t>
            </w:r>
          </w:p>
          <w:p w14:paraId="17065566"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среда,</w:t>
            </w:r>
          </w:p>
          <w:p w14:paraId="6906E0AD"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четверг,</w:t>
            </w:r>
          </w:p>
          <w:p w14:paraId="47E636A5"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пятница</w:t>
            </w:r>
          </w:p>
          <w:p w14:paraId="65CB4410"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до 15.00</w:t>
            </w:r>
          </w:p>
        </w:tc>
        <w:tc>
          <w:tcPr>
            <w:tcW w:w="3608" w:type="dxa"/>
            <w:tcBorders>
              <w:top w:val="single" w:sz="4" w:space="0" w:color="000000"/>
              <w:left w:val="single" w:sz="4" w:space="0" w:color="000000"/>
              <w:bottom w:val="single" w:sz="4" w:space="0" w:color="000000"/>
              <w:right w:val="single" w:sz="4" w:space="0" w:color="000000"/>
            </w:tcBorders>
            <w:vAlign w:val="center"/>
            <w:hideMark/>
          </w:tcPr>
          <w:p w14:paraId="41FEF7C6"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Ежедневно:</w:t>
            </w:r>
          </w:p>
          <w:p w14:paraId="6D743839"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понедельник,</w:t>
            </w:r>
          </w:p>
          <w:p w14:paraId="1E9DE5FC"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вторник,</w:t>
            </w:r>
          </w:p>
          <w:p w14:paraId="2A8CB104"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среда,</w:t>
            </w:r>
          </w:p>
          <w:p w14:paraId="726FB054"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четверг,</w:t>
            </w:r>
          </w:p>
          <w:p w14:paraId="41CC8A77"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пятница</w:t>
            </w:r>
          </w:p>
          <w:p w14:paraId="5EE8CC1F" w14:textId="77777777" w:rsidR="005E031B" w:rsidRPr="005E031B" w:rsidRDefault="005E031B" w:rsidP="005E031B">
            <w:pPr>
              <w:spacing w:after="0" w:line="240" w:lineRule="auto"/>
              <w:jc w:val="center"/>
              <w:rPr>
                <w:rFonts w:ascii="Times New Roman" w:eastAsia="Times New Roman" w:hAnsi="Times New Roman"/>
                <w:sz w:val="24"/>
                <w:szCs w:val="24"/>
                <w:lang w:eastAsia="ru-RU"/>
              </w:rPr>
            </w:pPr>
            <w:r w:rsidRPr="005E031B">
              <w:rPr>
                <w:rFonts w:ascii="Times New Roman" w:eastAsia="Times New Roman" w:hAnsi="Times New Roman"/>
                <w:color w:val="000000"/>
                <w:sz w:val="20"/>
                <w:szCs w:val="20"/>
                <w:lang w:eastAsia="ru-RU"/>
              </w:rPr>
              <w:t>с 07.00 до 07.30</w:t>
            </w:r>
          </w:p>
        </w:tc>
      </w:tr>
    </w:tbl>
    <w:p w14:paraId="3BC1B297" w14:textId="77777777" w:rsidR="005E031B" w:rsidRPr="005E031B" w:rsidRDefault="005E031B">
      <w:pPr>
        <w:spacing w:after="0" w:line="252" w:lineRule="auto"/>
        <w:jc w:val="both"/>
        <w:rPr>
          <w:rFonts w:ascii="Times New Roman" w:eastAsia="Times New Roman" w:hAnsi="Times New Roman"/>
          <w:lang w:eastAsia="ru-RU"/>
        </w:rPr>
      </w:pPr>
    </w:p>
    <w:p w14:paraId="4A621D54"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Поставка осуществляется партиями по предварительной заявке Заказчика. Поставка и разгрузка товара осуществляется силами Поставщика.</w:t>
      </w:r>
    </w:p>
    <w:p w14:paraId="310BF05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bCs/>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3210F940" w14:textId="77777777" w:rsidR="00F644E5" w:rsidRPr="000E65FF" w:rsidRDefault="007E4D92">
      <w:pPr>
        <w:spacing w:after="0" w:line="252" w:lineRule="auto"/>
        <w:jc w:val="both"/>
        <w:rPr>
          <w:rFonts w:ascii="Times New Roman" w:eastAsia="Times New Roman" w:hAnsi="Times New Roman"/>
          <w:b/>
          <w:lang w:eastAsia="ru-RU"/>
        </w:rPr>
      </w:pPr>
      <w:r w:rsidRPr="000E65FF">
        <w:rPr>
          <w:rFonts w:ascii="Times New Roman" w:eastAsia="Times New Roman" w:hAnsi="Times New Roman"/>
          <w:b/>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036E171"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xml:space="preserve">4.1. Качество и безопасность поставляемого товара должны соответствовать требованиям и нормам, установленным: </w:t>
      </w:r>
    </w:p>
    <w:p w14:paraId="64739A0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-Федеральным законом от 02.01.2000 № 29-ФЗ «О качестве и безопасности пищевых продуктов»;</w:t>
      </w:r>
    </w:p>
    <w:p w14:paraId="41E98AB6"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-Федеральным закон от 30.03.1999 № 52-ФЗ «О санитарно-эпидемиологическом благополучии населения»;</w:t>
      </w:r>
    </w:p>
    <w:p w14:paraId="377B457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-СанПиН 2.3.2.1324-03 «Гигиенические требования к срокам годности и условиям хранения пищевых продуктов»;</w:t>
      </w:r>
    </w:p>
    <w:p w14:paraId="0F253F9A"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-СанПиН 2.3.2.1078-01 «Гигиенические требования к безопасности и пищевой ценности пищевых продуктов»;</w:t>
      </w:r>
    </w:p>
    <w:p w14:paraId="2305A81A"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B0EA6E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ТР ТС 021/2011 «О безопасности пищевой продукции»;</w:t>
      </w:r>
    </w:p>
    <w:p w14:paraId="6C26450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ТР ТС 022/2011 «Пищевая продукция в части ее маркировки»;</w:t>
      </w:r>
    </w:p>
    <w:p w14:paraId="1334396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ТР ТС 005/2011 «О безопасности упаковки»;</w:t>
      </w:r>
    </w:p>
    <w:p w14:paraId="558BD081"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6FCAD0C2"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52B791E5"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lastRenderedPageBreak/>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6764DBE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355F5DB" w14:textId="77777777" w:rsidR="00F644E5" w:rsidRPr="000E65FF" w:rsidRDefault="007E4D92">
      <w:pPr>
        <w:spacing w:after="0" w:line="252" w:lineRule="auto"/>
        <w:jc w:val="both"/>
        <w:rPr>
          <w:rFonts w:ascii="Times New Roman" w:eastAsia="Times New Roman" w:hAnsi="Times New Roman"/>
          <w:b/>
          <w:lang w:eastAsia="ru-RU"/>
        </w:rPr>
      </w:pPr>
      <w:r w:rsidRPr="000E65FF">
        <w:rPr>
          <w:rFonts w:ascii="Times New Roman" w:eastAsia="Times New Roman" w:hAnsi="Times New Roman"/>
          <w:b/>
          <w:lang w:eastAsia="ru-RU"/>
        </w:rPr>
        <w:t>5. Требования к сроку и (или) объему предоставления гарантий качества товаров:</w:t>
      </w:r>
    </w:p>
    <w:p w14:paraId="33C59578"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3E03FE4D"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5.2. Наличие недостатков и сроки их устранения фиксируются Сторонами в двухстороннем акте выявленных недостатков.</w:t>
      </w:r>
    </w:p>
    <w:p w14:paraId="3A3FA46B"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5.3. Остаточный срок годности: не менее 80% от установленного производителем.</w:t>
      </w:r>
    </w:p>
    <w:p w14:paraId="36936B8C" w14:textId="77777777" w:rsidR="00F644E5" w:rsidRPr="000E65FF" w:rsidRDefault="007E4D92">
      <w:pPr>
        <w:spacing w:after="0" w:line="252" w:lineRule="auto"/>
        <w:jc w:val="both"/>
        <w:rPr>
          <w:rFonts w:ascii="Times New Roman" w:eastAsia="Times New Roman" w:hAnsi="Times New Roman"/>
          <w:b/>
          <w:lang w:eastAsia="ru-RU"/>
        </w:rPr>
      </w:pPr>
      <w:r w:rsidRPr="000E65FF">
        <w:rPr>
          <w:rFonts w:ascii="Times New Roman" w:eastAsia="Times New Roman" w:hAnsi="Times New Roman"/>
          <w:b/>
          <w:lang w:eastAsia="ru-RU"/>
        </w:rPr>
        <w:t>6. Требования к условиям поставки товара, отгрузке товара:</w:t>
      </w:r>
    </w:p>
    <w:p w14:paraId="5091A90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7F0F7E0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0640EF2"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99E1960"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6.4. Товар должен сопровождаться следующими документами:</w:t>
      </w:r>
    </w:p>
    <w:p w14:paraId="7140724E"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товарная накладная (ТОРГ-12) или УПД (оригиналы);</w:t>
      </w:r>
    </w:p>
    <w:p w14:paraId="506E12E5"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счет на оплату (оригиналы);</w:t>
      </w:r>
    </w:p>
    <w:p w14:paraId="29D7BF13"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счет-фактура или УПД (оригиналы);</w:t>
      </w:r>
    </w:p>
    <w:p w14:paraId="54C9F43F"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 копия сертификата соответствия или декларации соответствия.</w:t>
      </w:r>
    </w:p>
    <w:p w14:paraId="62AC0581" w14:textId="77777777" w:rsidR="00F644E5" w:rsidRPr="000E65FF" w:rsidRDefault="007E4D92">
      <w:pPr>
        <w:spacing w:after="0" w:line="252" w:lineRule="auto"/>
        <w:jc w:val="both"/>
        <w:rPr>
          <w:rFonts w:ascii="Times New Roman" w:eastAsia="Times New Roman" w:hAnsi="Times New Roman"/>
          <w:lang w:eastAsia="ru-RU"/>
        </w:rPr>
      </w:pPr>
      <w:r w:rsidRPr="000E65FF">
        <w:rPr>
          <w:rFonts w:ascii="Times New Roman" w:eastAsia="Times New Roman" w:hAnsi="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7C5BFFEC" w14:textId="77777777" w:rsidR="00F644E5" w:rsidRDefault="00F644E5"/>
    <w:sectPr w:rsidR="00F644E5" w:rsidSect="00AA2C8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0B78E" w14:textId="77777777" w:rsidR="00D64CEC" w:rsidRDefault="00D64CEC">
      <w:pPr>
        <w:spacing w:line="240" w:lineRule="auto"/>
      </w:pPr>
      <w:r>
        <w:separator/>
      </w:r>
    </w:p>
  </w:endnote>
  <w:endnote w:type="continuationSeparator" w:id="0">
    <w:p w14:paraId="1A3D9100" w14:textId="77777777" w:rsidR="00D64CEC" w:rsidRDefault="00D64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24747" w14:textId="77777777" w:rsidR="00D64CEC" w:rsidRDefault="00D64CEC">
      <w:pPr>
        <w:spacing w:after="0"/>
      </w:pPr>
      <w:r>
        <w:separator/>
      </w:r>
    </w:p>
  </w:footnote>
  <w:footnote w:type="continuationSeparator" w:id="0">
    <w:p w14:paraId="4968AA39" w14:textId="77777777" w:rsidR="00D64CEC" w:rsidRDefault="00D64C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4F"/>
    <w:rsid w:val="000135C4"/>
    <w:rsid w:val="000371F4"/>
    <w:rsid w:val="00062776"/>
    <w:rsid w:val="000D51C1"/>
    <w:rsid w:val="000E65FF"/>
    <w:rsid w:val="000F020E"/>
    <w:rsid w:val="0010188A"/>
    <w:rsid w:val="0011640F"/>
    <w:rsid w:val="001465C6"/>
    <w:rsid w:val="0016499B"/>
    <w:rsid w:val="001730F5"/>
    <w:rsid w:val="001C5D20"/>
    <w:rsid w:val="001C7B43"/>
    <w:rsid w:val="002113D7"/>
    <w:rsid w:val="003428A1"/>
    <w:rsid w:val="00356B8F"/>
    <w:rsid w:val="00370563"/>
    <w:rsid w:val="003B7710"/>
    <w:rsid w:val="00431EA0"/>
    <w:rsid w:val="00455AC9"/>
    <w:rsid w:val="004E6C08"/>
    <w:rsid w:val="00521F77"/>
    <w:rsid w:val="005949B6"/>
    <w:rsid w:val="005E031B"/>
    <w:rsid w:val="007D6B97"/>
    <w:rsid w:val="007E4D92"/>
    <w:rsid w:val="00811253"/>
    <w:rsid w:val="008159C8"/>
    <w:rsid w:val="009538DE"/>
    <w:rsid w:val="00963E71"/>
    <w:rsid w:val="009E46DF"/>
    <w:rsid w:val="009F57AD"/>
    <w:rsid w:val="00A02643"/>
    <w:rsid w:val="00A32702"/>
    <w:rsid w:val="00A806D2"/>
    <w:rsid w:val="00A823B2"/>
    <w:rsid w:val="00A979C9"/>
    <w:rsid w:val="00AA2C81"/>
    <w:rsid w:val="00B3346D"/>
    <w:rsid w:val="00B81D4F"/>
    <w:rsid w:val="00BF6210"/>
    <w:rsid w:val="00C22F5D"/>
    <w:rsid w:val="00CD37DA"/>
    <w:rsid w:val="00D64CEC"/>
    <w:rsid w:val="00D935F0"/>
    <w:rsid w:val="00DA0349"/>
    <w:rsid w:val="00E57A23"/>
    <w:rsid w:val="00EA593A"/>
    <w:rsid w:val="00EB0C05"/>
    <w:rsid w:val="00EB4A3E"/>
    <w:rsid w:val="00EF65BE"/>
    <w:rsid w:val="00F1124B"/>
    <w:rsid w:val="00F437A2"/>
    <w:rsid w:val="00F644E5"/>
    <w:rsid w:val="00FF4C54"/>
    <w:rsid w:val="637C1A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uiPriority w:val="39"/>
    <w:rsid w:val="000371F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5E031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uiPriority w:val="39"/>
    <w:rsid w:val="000371F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5E031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7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1486</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DOC-MARKER-i0iREcPFdVVLLfxcO98MUQ</dc:description>
  <cp:lastModifiedBy>user</cp:lastModifiedBy>
  <cp:revision>28</cp:revision>
  <dcterms:created xsi:type="dcterms:W3CDTF">2024-05-31T14:12:00Z</dcterms:created>
  <dcterms:modified xsi:type="dcterms:W3CDTF">2026-06-02T12:04:00Z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1049-12.2.0.17115</vt:lpwstr>
  </property>
  <property fmtid="{D5CDD505-2E9C-101B-9397-08002B2CF9AE}" pid="3" name="ICV">
    <vt:lpwstr>C279C4EB4BFC4A6D97B5396226882F96_13</vt:lpwstr>
  </property>
</Properties>
</file>