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8972"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УТВЕРЖДАЮ</w:t>
      </w:r>
    </w:p>
    <w:p w14:paraId="2998DF30"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Генеральный директор АО «САБ по уборке г. Курска»</w:t>
      </w:r>
    </w:p>
    <w:p w14:paraId="68B7092E" w14:textId="414AE9A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w:t>
      </w:r>
      <w:r w:rsidR="00C83488">
        <w:rPr>
          <w:rFonts w:ascii="Times New Roman" w:hAnsi="Times New Roman" w:cs="Times New Roman"/>
          <w:sz w:val="28"/>
          <w:szCs w:val="28"/>
        </w:rPr>
        <w:t>02</w:t>
      </w:r>
      <w:r w:rsidRPr="00185E21">
        <w:rPr>
          <w:rFonts w:ascii="Times New Roman" w:hAnsi="Times New Roman" w:cs="Times New Roman"/>
          <w:sz w:val="28"/>
          <w:szCs w:val="28"/>
        </w:rPr>
        <w:t xml:space="preserve">» </w:t>
      </w:r>
      <w:r w:rsidR="00C83488">
        <w:rPr>
          <w:rFonts w:ascii="Times New Roman" w:hAnsi="Times New Roman" w:cs="Times New Roman"/>
          <w:sz w:val="28"/>
          <w:szCs w:val="28"/>
        </w:rPr>
        <w:t>июня</w:t>
      </w:r>
      <w:r w:rsidRPr="00185E21">
        <w:rPr>
          <w:rFonts w:ascii="Times New Roman" w:hAnsi="Times New Roman" w:cs="Times New Roman"/>
          <w:sz w:val="28"/>
          <w:szCs w:val="28"/>
        </w:rPr>
        <w:t xml:space="preserve"> 2026 г.</w:t>
      </w:r>
    </w:p>
    <w:p w14:paraId="50E81442"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 xml:space="preserve">_____________________ А.Р. </w:t>
      </w:r>
      <w:proofErr w:type="spellStart"/>
      <w:r w:rsidRPr="00185E21">
        <w:rPr>
          <w:rFonts w:ascii="Times New Roman" w:hAnsi="Times New Roman" w:cs="Times New Roman"/>
          <w:sz w:val="28"/>
          <w:szCs w:val="28"/>
        </w:rPr>
        <w:t>Зинатулин</w:t>
      </w:r>
      <w:proofErr w:type="spellEnd"/>
    </w:p>
    <w:p w14:paraId="725E0D0D"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М.П.</w:t>
      </w:r>
    </w:p>
    <w:p w14:paraId="1D27AD34" w14:textId="77777777" w:rsidR="0024340C" w:rsidRPr="00185E21" w:rsidRDefault="0024340C" w:rsidP="0024340C">
      <w:pPr>
        <w:spacing w:after="0" w:line="240" w:lineRule="auto"/>
        <w:contextualSpacing/>
        <w:rPr>
          <w:rFonts w:ascii="Times New Roman" w:hAnsi="Times New Roman" w:cs="Times New Roman"/>
          <w:sz w:val="28"/>
          <w:szCs w:val="28"/>
        </w:rPr>
      </w:pPr>
    </w:p>
    <w:p w14:paraId="162C5293" w14:textId="77777777" w:rsidR="0024340C" w:rsidRPr="00185E21" w:rsidRDefault="0024340C" w:rsidP="0024340C">
      <w:pPr>
        <w:spacing w:after="0" w:line="240" w:lineRule="auto"/>
        <w:contextualSpacing/>
        <w:rPr>
          <w:rFonts w:ascii="Times New Roman" w:hAnsi="Times New Roman" w:cs="Times New Roman"/>
          <w:sz w:val="28"/>
          <w:szCs w:val="28"/>
        </w:rPr>
      </w:pPr>
    </w:p>
    <w:p w14:paraId="3D688B19" w14:textId="77777777" w:rsidR="0024340C" w:rsidRPr="00185E21" w:rsidRDefault="0024340C" w:rsidP="0024340C">
      <w:pPr>
        <w:spacing w:after="0" w:line="240" w:lineRule="auto"/>
        <w:contextualSpacing/>
        <w:rPr>
          <w:rFonts w:ascii="Times New Roman" w:hAnsi="Times New Roman" w:cs="Times New Roman"/>
          <w:sz w:val="28"/>
          <w:szCs w:val="28"/>
        </w:rPr>
      </w:pPr>
    </w:p>
    <w:p w14:paraId="6EAD12AC" w14:textId="7F21CD1E" w:rsidR="0024340C" w:rsidRPr="00185E21" w:rsidRDefault="0024340C" w:rsidP="0024340C">
      <w:pPr>
        <w:spacing w:after="0" w:line="240" w:lineRule="auto"/>
        <w:contextualSpacing/>
        <w:jc w:val="center"/>
        <w:rPr>
          <w:rFonts w:ascii="Times New Roman" w:hAnsi="Times New Roman" w:cs="Times New Roman"/>
          <w:b/>
          <w:sz w:val="28"/>
          <w:szCs w:val="28"/>
        </w:rPr>
      </w:pPr>
      <w:r w:rsidRPr="00185E21">
        <w:rPr>
          <w:rFonts w:ascii="Times New Roman" w:hAnsi="Times New Roman" w:cs="Times New Roman"/>
          <w:b/>
          <w:sz w:val="28"/>
          <w:szCs w:val="28"/>
        </w:rPr>
        <w:t>ИЗВЕЩЕНИЕ О ПРОВЕДЕНИИ ЗАПРОСА КОТИРОВОК В ЭЛЕКТРОННОЙ ФОРМЕ</w:t>
      </w:r>
    </w:p>
    <w:p w14:paraId="00B25377" w14:textId="46C8B6A4" w:rsidR="0024340C" w:rsidRPr="00185E21" w:rsidRDefault="0024340C" w:rsidP="0024340C">
      <w:pPr>
        <w:spacing w:after="0" w:line="240" w:lineRule="auto"/>
        <w:contextualSpacing/>
        <w:jc w:val="center"/>
        <w:rPr>
          <w:rFonts w:ascii="Times New Roman" w:hAnsi="Times New Roman" w:cs="Times New Roman"/>
          <w:b/>
          <w:sz w:val="28"/>
          <w:szCs w:val="28"/>
        </w:rPr>
      </w:pPr>
      <w:r w:rsidRPr="00185E21">
        <w:rPr>
          <w:rFonts w:ascii="Times New Roman" w:hAnsi="Times New Roman" w:cs="Times New Roman"/>
          <w:b/>
          <w:sz w:val="28"/>
          <w:szCs w:val="28"/>
        </w:rPr>
        <w:t>«</w:t>
      </w:r>
      <w:r w:rsidR="00C83488">
        <w:rPr>
          <w:rFonts w:ascii="Times New Roman" w:hAnsi="Times New Roman" w:cs="Times New Roman"/>
          <w:b/>
          <w:sz w:val="28"/>
          <w:szCs w:val="18"/>
        </w:rPr>
        <w:t>Аренда нежилого помещения в п. Золотухино Золотухинского района Курской области</w:t>
      </w:r>
      <w:r w:rsidRPr="00185E21">
        <w:rPr>
          <w:rFonts w:ascii="Times New Roman" w:hAnsi="Times New Roman" w:cs="Times New Roman"/>
          <w:b/>
          <w:sz w:val="28"/>
          <w:szCs w:val="28"/>
        </w:rPr>
        <w:t>»</w:t>
      </w:r>
    </w:p>
    <w:p w14:paraId="54389CD3" w14:textId="18A24642" w:rsidR="0024340C" w:rsidRPr="00185E21" w:rsidRDefault="0024340C" w:rsidP="0024340C">
      <w:pPr>
        <w:spacing w:after="0" w:line="240" w:lineRule="auto"/>
        <w:contextualSpacing/>
        <w:jc w:val="center"/>
        <w:rPr>
          <w:rFonts w:ascii="Times New Roman" w:hAnsi="Times New Roman" w:cs="Times New Roman"/>
          <w:i/>
          <w:sz w:val="24"/>
          <w:szCs w:val="28"/>
        </w:rPr>
      </w:pPr>
      <w:r w:rsidRPr="00185E21">
        <w:rPr>
          <w:rFonts w:ascii="Times New Roman" w:hAnsi="Times New Roman" w:cs="Times New Roman"/>
          <w:i/>
          <w:sz w:val="24"/>
          <w:szCs w:val="28"/>
        </w:rPr>
        <w:t>(позиция плана закупки №4</w:t>
      </w:r>
      <w:r w:rsidR="00C83488">
        <w:rPr>
          <w:rFonts w:ascii="Times New Roman" w:hAnsi="Times New Roman" w:cs="Times New Roman"/>
          <w:i/>
          <w:sz w:val="24"/>
          <w:szCs w:val="28"/>
        </w:rPr>
        <w:t>45</w:t>
      </w:r>
      <w:r w:rsidRPr="00185E21">
        <w:rPr>
          <w:rFonts w:ascii="Times New Roman" w:hAnsi="Times New Roman" w:cs="Times New Roman"/>
          <w:i/>
          <w:sz w:val="24"/>
          <w:szCs w:val="28"/>
        </w:rPr>
        <w:t>)</w:t>
      </w:r>
    </w:p>
    <w:p w14:paraId="1AE52505" w14:textId="77777777" w:rsidR="0024340C" w:rsidRPr="00185E21" w:rsidRDefault="0024340C" w:rsidP="0024340C">
      <w:pPr>
        <w:spacing w:after="0" w:line="240" w:lineRule="auto"/>
        <w:contextualSpacing/>
        <w:rPr>
          <w:rFonts w:ascii="Times New Roman" w:hAnsi="Times New Roman" w:cs="Times New Roman"/>
          <w:sz w:val="28"/>
          <w:szCs w:val="28"/>
        </w:rPr>
      </w:pPr>
    </w:p>
    <w:p w14:paraId="63C9F201" w14:textId="77777777" w:rsidR="0024340C" w:rsidRPr="00185E21" w:rsidRDefault="0024340C" w:rsidP="0024340C">
      <w:pPr>
        <w:spacing w:after="0" w:line="240" w:lineRule="auto"/>
        <w:contextualSpacing/>
        <w:rPr>
          <w:rFonts w:ascii="Times New Roman" w:hAnsi="Times New Roman" w:cs="Times New Roman"/>
          <w:sz w:val="28"/>
          <w:szCs w:val="28"/>
        </w:rPr>
      </w:pPr>
    </w:p>
    <w:p w14:paraId="5555EB40" w14:textId="77777777" w:rsidR="0024340C" w:rsidRPr="00185E21" w:rsidRDefault="0024340C" w:rsidP="0024340C">
      <w:pPr>
        <w:spacing w:after="0" w:line="240" w:lineRule="auto"/>
        <w:contextualSpacing/>
        <w:rPr>
          <w:rFonts w:ascii="Times New Roman" w:hAnsi="Times New Roman" w:cs="Times New Roman"/>
          <w:sz w:val="28"/>
          <w:szCs w:val="28"/>
        </w:rPr>
      </w:pPr>
    </w:p>
    <w:p w14:paraId="5C2EDCC0" w14:textId="77777777" w:rsidR="0024340C" w:rsidRPr="00185E21" w:rsidRDefault="0024340C" w:rsidP="0024340C">
      <w:pPr>
        <w:spacing w:after="0" w:line="240" w:lineRule="auto"/>
        <w:contextualSpacing/>
        <w:rPr>
          <w:rFonts w:ascii="Times New Roman" w:hAnsi="Times New Roman" w:cs="Times New Roman"/>
          <w:sz w:val="28"/>
          <w:szCs w:val="28"/>
        </w:rPr>
      </w:pPr>
    </w:p>
    <w:p w14:paraId="0CD79E2D" w14:textId="77777777" w:rsidR="0024340C" w:rsidRPr="00185E21" w:rsidRDefault="0024340C" w:rsidP="0024340C">
      <w:pPr>
        <w:spacing w:after="0" w:line="240" w:lineRule="auto"/>
        <w:contextualSpacing/>
        <w:rPr>
          <w:rFonts w:ascii="Times New Roman" w:hAnsi="Times New Roman" w:cs="Times New Roman"/>
          <w:sz w:val="28"/>
          <w:szCs w:val="28"/>
        </w:rPr>
      </w:pPr>
    </w:p>
    <w:tbl>
      <w:tblPr>
        <w:tblStyle w:val="a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131"/>
        <w:gridCol w:w="2573"/>
      </w:tblGrid>
      <w:tr w:rsidR="0024340C" w:rsidRPr="00185E21" w14:paraId="27A7A97D" w14:textId="77777777" w:rsidTr="00BE0B97">
        <w:tc>
          <w:tcPr>
            <w:tcW w:w="4962" w:type="dxa"/>
          </w:tcPr>
          <w:p w14:paraId="46DBD174"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СОГЛАСОВАНО:</w:t>
            </w:r>
          </w:p>
        </w:tc>
        <w:tc>
          <w:tcPr>
            <w:tcW w:w="2131" w:type="dxa"/>
          </w:tcPr>
          <w:p w14:paraId="79FF3650"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4ED39FD6"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r>
      <w:tr w:rsidR="0024340C" w:rsidRPr="00185E21" w14:paraId="49DE9440" w14:textId="77777777" w:rsidTr="00BE0B97">
        <w:tc>
          <w:tcPr>
            <w:tcW w:w="4962" w:type="dxa"/>
          </w:tcPr>
          <w:p w14:paraId="661DE498"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23D7804D"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D61BEBA"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r>
      <w:tr w:rsidR="0024340C" w:rsidRPr="00185E21" w14:paraId="1FB224FF" w14:textId="77777777" w:rsidTr="00BE0B97">
        <w:tc>
          <w:tcPr>
            <w:tcW w:w="4962" w:type="dxa"/>
          </w:tcPr>
          <w:p w14:paraId="7AEA3B4E"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Главный бухгалтер</w:t>
            </w:r>
          </w:p>
          <w:p w14:paraId="06F21A4C"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10E78BF0"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DF01DC1"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Глазунова О.Н.</w:t>
            </w:r>
          </w:p>
        </w:tc>
      </w:tr>
      <w:tr w:rsidR="0024340C" w:rsidRPr="00185E21" w14:paraId="658FE149" w14:textId="77777777" w:rsidTr="00BE0B97">
        <w:tc>
          <w:tcPr>
            <w:tcW w:w="4962" w:type="dxa"/>
          </w:tcPr>
          <w:p w14:paraId="104200BD"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Начальник экономического отдела</w:t>
            </w:r>
          </w:p>
          <w:p w14:paraId="4F230BAE"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0E83F4D2"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7753D14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Овчинников Р.А.</w:t>
            </w:r>
          </w:p>
        </w:tc>
      </w:tr>
      <w:tr w:rsidR="00C83488" w:rsidRPr="00185E21" w14:paraId="76075630" w14:textId="77777777" w:rsidTr="00BE0B97">
        <w:tc>
          <w:tcPr>
            <w:tcW w:w="4962" w:type="dxa"/>
          </w:tcPr>
          <w:p w14:paraId="30AFF36C" w14:textId="77777777" w:rsidR="00C83488" w:rsidRDefault="00C83488" w:rsidP="00BE0B97">
            <w:pPr>
              <w:pStyle w:val="11"/>
              <w:shd w:val="clear" w:color="auto" w:fill="auto"/>
              <w:tabs>
                <w:tab w:val="left" w:pos="1023"/>
              </w:tabs>
              <w:spacing w:after="0" w:line="240" w:lineRule="auto"/>
              <w:ind w:left="0" w:right="20" w:firstLine="0"/>
              <w:contextualSpacing/>
              <w:jc w:val="left"/>
              <w:rPr>
                <w:color w:val="auto"/>
                <w:sz w:val="28"/>
                <w:szCs w:val="24"/>
              </w:rPr>
            </w:pPr>
            <w:r>
              <w:rPr>
                <w:color w:val="auto"/>
                <w:sz w:val="28"/>
                <w:szCs w:val="24"/>
              </w:rPr>
              <w:t>Начальник юридического отдела</w:t>
            </w:r>
          </w:p>
          <w:p w14:paraId="2F3B0120" w14:textId="64836919" w:rsidR="00C83488" w:rsidRPr="00185E21" w:rsidRDefault="00C83488"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05A6F428" w14:textId="77777777" w:rsidR="00C83488" w:rsidRPr="00185E21" w:rsidRDefault="00C83488"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70F1599A" w14:textId="1FC7E117" w:rsidR="00C83488" w:rsidRPr="00185E21" w:rsidRDefault="00C83488" w:rsidP="00BE0B97">
            <w:pPr>
              <w:pStyle w:val="11"/>
              <w:shd w:val="clear" w:color="auto" w:fill="auto"/>
              <w:tabs>
                <w:tab w:val="left" w:pos="1023"/>
              </w:tabs>
              <w:spacing w:after="0" w:line="240" w:lineRule="auto"/>
              <w:ind w:left="0" w:right="20" w:firstLine="0"/>
              <w:contextualSpacing/>
              <w:jc w:val="left"/>
              <w:rPr>
                <w:color w:val="auto"/>
                <w:sz w:val="28"/>
                <w:szCs w:val="24"/>
              </w:rPr>
            </w:pPr>
            <w:r>
              <w:rPr>
                <w:color w:val="auto"/>
                <w:sz w:val="28"/>
                <w:szCs w:val="24"/>
              </w:rPr>
              <w:t>Гончарова Г.Г.</w:t>
            </w:r>
          </w:p>
        </w:tc>
      </w:tr>
      <w:tr w:rsidR="0024340C" w:rsidRPr="00185E21" w14:paraId="51561A0D" w14:textId="77777777" w:rsidTr="00BE0B97">
        <w:tc>
          <w:tcPr>
            <w:tcW w:w="4962" w:type="dxa"/>
          </w:tcPr>
          <w:p w14:paraId="34F3BCC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Начальник отдела закупок</w:t>
            </w:r>
          </w:p>
          <w:p w14:paraId="059D42F6"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7D1E7ABB"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5574DF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Галушко К.А.</w:t>
            </w:r>
          </w:p>
        </w:tc>
      </w:tr>
    </w:tbl>
    <w:p w14:paraId="6F323618" w14:textId="77777777" w:rsidR="0024340C" w:rsidRPr="00185E21" w:rsidRDefault="0024340C" w:rsidP="0024340C">
      <w:pPr>
        <w:spacing w:after="0" w:line="240" w:lineRule="auto"/>
        <w:contextualSpacing/>
        <w:rPr>
          <w:rFonts w:ascii="Times New Roman" w:hAnsi="Times New Roman" w:cs="Times New Roman"/>
          <w:sz w:val="28"/>
          <w:szCs w:val="28"/>
        </w:rPr>
      </w:pPr>
      <w:r w:rsidRPr="00185E21">
        <w:rPr>
          <w:rFonts w:ascii="Times New Roman" w:hAnsi="Times New Roman" w:cs="Times New Roman"/>
          <w:sz w:val="28"/>
          <w:szCs w:val="28"/>
        </w:rPr>
        <w:br w:type="page"/>
      </w:r>
    </w:p>
    <w:p w14:paraId="37FAF8C0" w14:textId="1101C39D" w:rsidR="0024340C" w:rsidRPr="00185E21" w:rsidRDefault="0024340C" w:rsidP="0024340C">
      <w:pPr>
        <w:rPr>
          <w:rFonts w:ascii="Times New Roman" w:hAnsi="Times New Roman" w:cs="Times New Roman"/>
        </w:rPr>
      </w:pPr>
      <w:r w:rsidRPr="008F0349">
        <w:rPr>
          <w:rFonts w:ascii="Times New Roman" w:hAnsi="Times New Roman" w:cs="Times New Roman"/>
          <w:b/>
          <w:bCs/>
        </w:rPr>
        <w:lastRenderedPageBreak/>
        <w:t>1)</w:t>
      </w:r>
      <w:r w:rsidRPr="00185E21">
        <w:rPr>
          <w:rFonts w:ascii="Times New Roman" w:hAnsi="Times New Roman" w:cs="Times New Roman"/>
        </w:rPr>
        <w:t xml:space="preserve"> </w:t>
      </w:r>
      <w:r w:rsidR="00EA197A" w:rsidRPr="00185E21">
        <w:rPr>
          <w:rFonts w:ascii="Times New Roman" w:hAnsi="Times New Roman" w:cs="Times New Roman"/>
          <w:b/>
          <w:bCs/>
        </w:rPr>
        <w:t xml:space="preserve">Способ </w:t>
      </w:r>
      <w:r w:rsidRPr="00185E21">
        <w:rPr>
          <w:rFonts w:ascii="Times New Roman" w:hAnsi="Times New Roman" w:cs="Times New Roman"/>
          <w:b/>
          <w:bCs/>
        </w:rPr>
        <w:t>осуществления закупки</w:t>
      </w:r>
      <w:r w:rsidR="00EA197A" w:rsidRPr="00185E21">
        <w:rPr>
          <w:rFonts w:ascii="Times New Roman" w:hAnsi="Times New Roman" w:cs="Times New Roman"/>
        </w:rPr>
        <w:t>: Запрос котировок в электронной форме.</w:t>
      </w:r>
    </w:p>
    <w:p w14:paraId="3225B6D7" w14:textId="72669A82" w:rsidR="0024340C" w:rsidRPr="00185E21" w:rsidRDefault="0024340C" w:rsidP="008C3D03">
      <w:pPr>
        <w:jc w:val="both"/>
        <w:rPr>
          <w:rFonts w:ascii="Times New Roman" w:hAnsi="Times New Roman" w:cs="Times New Roman"/>
        </w:rPr>
      </w:pPr>
      <w:r w:rsidRPr="008F0349">
        <w:rPr>
          <w:rFonts w:ascii="Times New Roman" w:hAnsi="Times New Roman" w:cs="Times New Roman"/>
          <w:b/>
          <w:bCs/>
        </w:rPr>
        <w:t>2)</w:t>
      </w:r>
      <w:r w:rsidRPr="00185E21">
        <w:rPr>
          <w:rFonts w:ascii="Times New Roman" w:hAnsi="Times New Roman" w:cs="Times New Roman"/>
        </w:rPr>
        <w:t xml:space="preserve"> </w:t>
      </w:r>
      <w:r w:rsidR="00EA197A" w:rsidRPr="00185E21">
        <w:rPr>
          <w:rFonts w:ascii="Times New Roman" w:hAnsi="Times New Roman" w:cs="Times New Roman"/>
          <w:b/>
          <w:bCs/>
        </w:rPr>
        <w:t>Наименование</w:t>
      </w:r>
      <w:r w:rsidRPr="00185E21">
        <w:rPr>
          <w:rFonts w:ascii="Times New Roman" w:hAnsi="Times New Roman" w:cs="Times New Roman"/>
          <w:b/>
          <w:bCs/>
        </w:rPr>
        <w:t>, место нахождения, почтовый адрес, адрес электронной почты, номер контактного телефона заказчика</w:t>
      </w:r>
      <w:r w:rsidR="00EA197A" w:rsidRPr="00185E21">
        <w:rPr>
          <w:rFonts w:ascii="Times New Roman" w:hAnsi="Times New Roman" w:cs="Times New Roman"/>
        </w:rPr>
        <w:t xml:space="preserve">: Акционерное общество «Спецавтобаза по уборке города Курска» (АО «САБ по уборке г. Курска»); Российская Федерация, г. Курск, ул. Энгельса, д. 171; 305047, г. Курск, ул. Энгельса, д. 171; </w:t>
      </w:r>
      <w:hyperlink r:id="rId5" w:history="1">
        <w:r w:rsidR="00EA197A" w:rsidRPr="00185E21">
          <w:rPr>
            <w:rStyle w:val="ae"/>
            <w:rFonts w:ascii="Times New Roman" w:hAnsi="Times New Roman" w:cs="Times New Roman"/>
          </w:rPr>
          <w:t>zakupki@sab46.ru</w:t>
        </w:r>
      </w:hyperlink>
      <w:r w:rsidR="00EA197A" w:rsidRPr="00185E21">
        <w:rPr>
          <w:rFonts w:ascii="Times New Roman" w:hAnsi="Times New Roman" w:cs="Times New Roman"/>
        </w:rPr>
        <w:t>; +7(4712) 400771; начальник отдела закупок: Галушко К.А. zakupki@sab46.ru.</w:t>
      </w:r>
    </w:p>
    <w:p w14:paraId="6BE42ED1" w14:textId="1AB3A39C" w:rsidR="0024340C" w:rsidRPr="00185E21" w:rsidRDefault="0024340C" w:rsidP="008C3D03">
      <w:pPr>
        <w:jc w:val="both"/>
        <w:rPr>
          <w:rFonts w:ascii="Times New Roman" w:hAnsi="Times New Roman" w:cs="Times New Roman"/>
        </w:rPr>
      </w:pPr>
      <w:r w:rsidRPr="008F0349">
        <w:rPr>
          <w:rFonts w:ascii="Times New Roman" w:hAnsi="Times New Roman" w:cs="Times New Roman"/>
          <w:b/>
          <w:bCs/>
        </w:rPr>
        <w:t>3)</w:t>
      </w:r>
      <w:r w:rsidRPr="00185E21">
        <w:rPr>
          <w:rFonts w:ascii="Times New Roman" w:hAnsi="Times New Roman" w:cs="Times New Roman"/>
        </w:rPr>
        <w:t xml:space="preserve"> </w:t>
      </w:r>
      <w:r w:rsidR="00185E21" w:rsidRPr="00185E21">
        <w:rPr>
          <w:rFonts w:ascii="Times New Roman" w:hAnsi="Times New Roman" w:cs="Times New Roman"/>
          <w:b/>
          <w:bCs/>
        </w:rPr>
        <w:t xml:space="preserve">Предмет </w:t>
      </w:r>
      <w:r w:rsidRPr="00185E21">
        <w:rPr>
          <w:rFonts w:ascii="Times New Roman" w:hAnsi="Times New Roman" w:cs="Times New Roman"/>
          <w:b/>
          <w:bCs/>
        </w:rPr>
        <w:t>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настоящего Федерального закона (при необходимости)</w:t>
      </w:r>
      <w:r w:rsidR="00185E21">
        <w:rPr>
          <w:rFonts w:ascii="Times New Roman" w:hAnsi="Times New Roman" w:cs="Times New Roman"/>
        </w:rPr>
        <w:t>: в соответствии в Приложением №1 «Описание объекта закупки</w:t>
      </w:r>
      <w:r w:rsidRPr="00185E21">
        <w:rPr>
          <w:rFonts w:ascii="Times New Roman" w:hAnsi="Times New Roman" w:cs="Times New Roman"/>
        </w:rPr>
        <w:t>;</w:t>
      </w:r>
    </w:p>
    <w:p w14:paraId="2BE50A87" w14:textId="3903FA6C" w:rsidR="0024340C" w:rsidRPr="00185E21" w:rsidRDefault="0024340C" w:rsidP="0024340C">
      <w:pPr>
        <w:rPr>
          <w:rFonts w:ascii="Times New Roman" w:hAnsi="Times New Roman" w:cs="Times New Roman"/>
        </w:rPr>
      </w:pPr>
      <w:r w:rsidRPr="008F0349">
        <w:rPr>
          <w:rFonts w:ascii="Times New Roman" w:hAnsi="Times New Roman" w:cs="Times New Roman"/>
          <w:b/>
          <w:bCs/>
        </w:rPr>
        <w:t>4)</w:t>
      </w:r>
      <w:r w:rsidRPr="00185E21">
        <w:rPr>
          <w:rFonts w:ascii="Times New Roman" w:hAnsi="Times New Roman" w:cs="Times New Roman"/>
        </w:rPr>
        <w:t xml:space="preserve"> </w:t>
      </w:r>
      <w:r w:rsidR="00611127" w:rsidRPr="00611127">
        <w:rPr>
          <w:rFonts w:ascii="Times New Roman" w:hAnsi="Times New Roman" w:cs="Times New Roman"/>
          <w:b/>
          <w:bCs/>
        </w:rPr>
        <w:t xml:space="preserve">Место </w:t>
      </w:r>
      <w:r w:rsidRPr="00611127">
        <w:rPr>
          <w:rFonts w:ascii="Times New Roman" w:hAnsi="Times New Roman" w:cs="Times New Roman"/>
          <w:b/>
          <w:bCs/>
        </w:rPr>
        <w:t>оказания услуги</w:t>
      </w:r>
      <w:r w:rsidR="00611127">
        <w:rPr>
          <w:rFonts w:ascii="Times New Roman" w:hAnsi="Times New Roman" w:cs="Times New Roman"/>
        </w:rPr>
        <w:t xml:space="preserve">: </w:t>
      </w:r>
      <w:r w:rsidR="00611127" w:rsidRPr="00611127">
        <w:rPr>
          <w:rFonts w:ascii="Times New Roman" w:hAnsi="Times New Roman" w:cs="Times New Roman"/>
        </w:rPr>
        <w:t xml:space="preserve">Курская обл., </w:t>
      </w:r>
      <w:r w:rsidR="00C83488">
        <w:rPr>
          <w:rFonts w:ascii="Times New Roman" w:hAnsi="Times New Roman" w:cs="Times New Roman"/>
        </w:rPr>
        <w:t>Золотухинский</w:t>
      </w:r>
      <w:r w:rsidR="00611127" w:rsidRPr="00611127">
        <w:rPr>
          <w:rFonts w:ascii="Times New Roman" w:hAnsi="Times New Roman" w:cs="Times New Roman"/>
        </w:rPr>
        <w:t xml:space="preserve"> р-он, п. </w:t>
      </w:r>
      <w:r w:rsidR="00C83488">
        <w:rPr>
          <w:rFonts w:ascii="Times New Roman" w:hAnsi="Times New Roman" w:cs="Times New Roman"/>
        </w:rPr>
        <w:t>Золотухино</w:t>
      </w:r>
      <w:r w:rsidR="00611127">
        <w:rPr>
          <w:rFonts w:ascii="Times New Roman" w:hAnsi="Times New Roman" w:cs="Times New Roman"/>
        </w:rPr>
        <w:t>.</w:t>
      </w:r>
    </w:p>
    <w:p w14:paraId="0CD1A79A" w14:textId="190CE72D" w:rsidR="0024340C" w:rsidRDefault="0024340C" w:rsidP="0024340C">
      <w:pPr>
        <w:rPr>
          <w:rFonts w:ascii="Times New Roman" w:hAnsi="Times New Roman" w:cs="Times New Roman"/>
        </w:rPr>
      </w:pPr>
      <w:r w:rsidRPr="008F0349">
        <w:rPr>
          <w:rFonts w:ascii="Times New Roman" w:hAnsi="Times New Roman" w:cs="Times New Roman"/>
          <w:b/>
          <w:bCs/>
        </w:rPr>
        <w:t>5)</w:t>
      </w:r>
      <w:r w:rsidRPr="00185E21">
        <w:rPr>
          <w:rFonts w:ascii="Times New Roman" w:hAnsi="Times New Roman" w:cs="Times New Roman"/>
        </w:rPr>
        <w:t xml:space="preserve"> </w:t>
      </w:r>
      <w:r w:rsidR="0036636C" w:rsidRPr="0036636C">
        <w:rPr>
          <w:rFonts w:ascii="Times New Roman" w:hAnsi="Times New Roman" w:cs="Times New Roman"/>
          <w:b/>
          <w:bCs/>
        </w:rPr>
        <w:t xml:space="preserve">Сведения </w:t>
      </w:r>
      <w:r w:rsidRPr="0036636C">
        <w:rPr>
          <w:rFonts w:ascii="Times New Roman" w:hAnsi="Times New Roman" w:cs="Times New Roman"/>
          <w:b/>
          <w:bCs/>
        </w:rPr>
        <w:t>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36636C">
        <w:rPr>
          <w:rFonts w:ascii="Times New Roman" w:hAnsi="Times New Roman" w:cs="Times New Roman"/>
        </w:rPr>
        <w:t xml:space="preserve">: </w:t>
      </w:r>
      <w:r w:rsidR="00C83488" w:rsidRPr="00C83488">
        <w:rPr>
          <w:rFonts w:ascii="Times New Roman" w:hAnsi="Times New Roman" w:cs="Times New Roman"/>
          <w:u w:val="single"/>
        </w:rPr>
        <w:t>175487 (Сто семьдесят пять тысяч четыреста восемьдесят семь) рублей 95 копеек</w:t>
      </w:r>
      <w:r w:rsidRPr="006207A4">
        <w:rPr>
          <w:rFonts w:ascii="Times New Roman" w:hAnsi="Times New Roman" w:cs="Times New Roman"/>
          <w:u w:val="single"/>
        </w:rPr>
        <w:t>.</w:t>
      </w:r>
    </w:p>
    <w:tbl>
      <w:tblPr>
        <w:tblW w:w="10320" w:type="dxa"/>
        <w:jc w:val="center"/>
        <w:tblCellSpacing w:w="0" w:type="dxa"/>
        <w:tblCellMar>
          <w:left w:w="0" w:type="dxa"/>
          <w:right w:w="0" w:type="dxa"/>
        </w:tblCellMar>
        <w:tblLook w:val="04A0" w:firstRow="1" w:lastRow="0" w:firstColumn="1" w:lastColumn="0" w:noHBand="0" w:noVBand="1"/>
      </w:tblPr>
      <w:tblGrid>
        <w:gridCol w:w="926"/>
        <w:gridCol w:w="1594"/>
        <w:gridCol w:w="79"/>
        <w:gridCol w:w="378"/>
        <w:gridCol w:w="745"/>
        <w:gridCol w:w="745"/>
        <w:gridCol w:w="745"/>
        <w:gridCol w:w="745"/>
        <w:gridCol w:w="1117"/>
        <w:gridCol w:w="1058"/>
        <w:gridCol w:w="1003"/>
        <w:gridCol w:w="1185"/>
      </w:tblGrid>
      <w:tr w:rsidR="00C83488" w14:paraId="6C622DC9" w14:textId="77777777" w:rsidTr="00F31C75">
        <w:trPr>
          <w:trHeight w:val="15"/>
          <w:tblCellSpacing w:w="0" w:type="dxa"/>
          <w:jc w:val="center"/>
        </w:trPr>
        <w:tc>
          <w:tcPr>
            <w:tcW w:w="966" w:type="dxa"/>
            <w:vAlign w:val="center"/>
            <w:hideMark/>
          </w:tcPr>
          <w:p w14:paraId="283AD4FB" w14:textId="77777777" w:rsidR="00C83488" w:rsidRDefault="00C83488" w:rsidP="00F31C75">
            <w:pPr>
              <w:rPr>
                <w:sz w:val="20"/>
                <w:szCs w:val="20"/>
              </w:rPr>
            </w:pPr>
          </w:p>
        </w:tc>
        <w:tc>
          <w:tcPr>
            <w:tcW w:w="1099" w:type="dxa"/>
            <w:vAlign w:val="center"/>
            <w:hideMark/>
          </w:tcPr>
          <w:p w14:paraId="74095D7F" w14:textId="77777777" w:rsidR="00C83488" w:rsidRDefault="00C83488" w:rsidP="00F31C75">
            <w:pPr>
              <w:rPr>
                <w:rFonts w:eastAsia="Times New Roman"/>
                <w:sz w:val="20"/>
                <w:szCs w:val="20"/>
              </w:rPr>
            </w:pPr>
          </w:p>
        </w:tc>
        <w:tc>
          <w:tcPr>
            <w:tcW w:w="159" w:type="dxa"/>
            <w:vAlign w:val="center"/>
            <w:hideMark/>
          </w:tcPr>
          <w:p w14:paraId="2654D9CF" w14:textId="77777777" w:rsidR="00C83488" w:rsidRDefault="00C83488" w:rsidP="00F31C75">
            <w:pPr>
              <w:rPr>
                <w:rFonts w:eastAsia="Times New Roman"/>
                <w:sz w:val="20"/>
                <w:szCs w:val="20"/>
              </w:rPr>
            </w:pPr>
          </w:p>
        </w:tc>
        <w:tc>
          <w:tcPr>
            <w:tcW w:w="420" w:type="dxa"/>
            <w:vAlign w:val="center"/>
            <w:hideMark/>
          </w:tcPr>
          <w:p w14:paraId="203499AA" w14:textId="77777777" w:rsidR="00C83488" w:rsidRDefault="00C83488" w:rsidP="00F31C75">
            <w:pPr>
              <w:rPr>
                <w:rFonts w:eastAsia="Times New Roman"/>
                <w:sz w:val="20"/>
                <w:szCs w:val="20"/>
              </w:rPr>
            </w:pPr>
          </w:p>
        </w:tc>
        <w:tc>
          <w:tcPr>
            <w:tcW w:w="764" w:type="dxa"/>
            <w:vAlign w:val="center"/>
            <w:hideMark/>
          </w:tcPr>
          <w:p w14:paraId="1CF7E2D4" w14:textId="77777777" w:rsidR="00C83488" w:rsidRDefault="00C83488" w:rsidP="00F31C75">
            <w:pPr>
              <w:rPr>
                <w:rFonts w:eastAsia="Times New Roman"/>
                <w:sz w:val="20"/>
                <w:szCs w:val="20"/>
              </w:rPr>
            </w:pPr>
          </w:p>
        </w:tc>
        <w:tc>
          <w:tcPr>
            <w:tcW w:w="764" w:type="dxa"/>
            <w:vAlign w:val="center"/>
            <w:hideMark/>
          </w:tcPr>
          <w:p w14:paraId="6CC5B136" w14:textId="77777777" w:rsidR="00C83488" w:rsidRDefault="00C83488" w:rsidP="00F31C75">
            <w:pPr>
              <w:rPr>
                <w:rFonts w:eastAsia="Times New Roman"/>
                <w:sz w:val="20"/>
                <w:szCs w:val="20"/>
              </w:rPr>
            </w:pPr>
          </w:p>
        </w:tc>
        <w:tc>
          <w:tcPr>
            <w:tcW w:w="764" w:type="dxa"/>
            <w:vAlign w:val="center"/>
            <w:hideMark/>
          </w:tcPr>
          <w:p w14:paraId="772C486B" w14:textId="77777777" w:rsidR="00C83488" w:rsidRDefault="00C83488" w:rsidP="00F31C75">
            <w:pPr>
              <w:rPr>
                <w:rFonts w:eastAsia="Times New Roman"/>
                <w:sz w:val="20"/>
                <w:szCs w:val="20"/>
              </w:rPr>
            </w:pPr>
          </w:p>
        </w:tc>
        <w:tc>
          <w:tcPr>
            <w:tcW w:w="764" w:type="dxa"/>
            <w:vAlign w:val="center"/>
            <w:hideMark/>
          </w:tcPr>
          <w:p w14:paraId="78E32EF9" w14:textId="77777777" w:rsidR="00C83488" w:rsidRDefault="00C83488" w:rsidP="00F31C75">
            <w:pPr>
              <w:rPr>
                <w:rFonts w:eastAsia="Times New Roman"/>
                <w:sz w:val="20"/>
                <w:szCs w:val="20"/>
              </w:rPr>
            </w:pPr>
          </w:p>
        </w:tc>
        <w:tc>
          <w:tcPr>
            <w:tcW w:w="1135" w:type="dxa"/>
            <w:vAlign w:val="center"/>
            <w:hideMark/>
          </w:tcPr>
          <w:p w14:paraId="3E8DFB45" w14:textId="77777777" w:rsidR="00C83488" w:rsidRDefault="00C83488" w:rsidP="00F31C75">
            <w:pPr>
              <w:rPr>
                <w:rFonts w:eastAsia="Times New Roman"/>
                <w:sz w:val="20"/>
                <w:szCs w:val="20"/>
              </w:rPr>
            </w:pPr>
          </w:p>
        </w:tc>
        <w:tc>
          <w:tcPr>
            <w:tcW w:w="1141" w:type="dxa"/>
            <w:vAlign w:val="center"/>
            <w:hideMark/>
          </w:tcPr>
          <w:p w14:paraId="67ED66CC" w14:textId="77777777" w:rsidR="00C83488" w:rsidRDefault="00C83488" w:rsidP="00F31C75">
            <w:pPr>
              <w:rPr>
                <w:rFonts w:eastAsia="Times New Roman"/>
                <w:sz w:val="20"/>
                <w:szCs w:val="20"/>
              </w:rPr>
            </w:pPr>
          </w:p>
        </w:tc>
        <w:tc>
          <w:tcPr>
            <w:tcW w:w="1047" w:type="dxa"/>
            <w:vAlign w:val="center"/>
            <w:hideMark/>
          </w:tcPr>
          <w:p w14:paraId="198D8D0F" w14:textId="77777777" w:rsidR="00C83488" w:rsidRDefault="00C83488" w:rsidP="00F31C75">
            <w:pPr>
              <w:rPr>
                <w:rFonts w:eastAsia="Times New Roman"/>
                <w:sz w:val="20"/>
                <w:szCs w:val="20"/>
              </w:rPr>
            </w:pPr>
          </w:p>
        </w:tc>
        <w:tc>
          <w:tcPr>
            <w:tcW w:w="1297" w:type="dxa"/>
            <w:vAlign w:val="center"/>
            <w:hideMark/>
          </w:tcPr>
          <w:p w14:paraId="66692FF8" w14:textId="77777777" w:rsidR="00C83488" w:rsidRDefault="00C83488" w:rsidP="00F31C75">
            <w:pPr>
              <w:rPr>
                <w:rFonts w:eastAsia="Times New Roman"/>
                <w:sz w:val="20"/>
                <w:szCs w:val="20"/>
              </w:rPr>
            </w:pPr>
          </w:p>
        </w:tc>
      </w:tr>
      <w:tr w:rsidR="00C83488" w14:paraId="27D895CC" w14:textId="77777777" w:rsidTr="00F31C75">
        <w:trPr>
          <w:trHeight w:val="60"/>
          <w:tblCellSpacing w:w="0" w:type="dxa"/>
          <w:jc w:val="center"/>
        </w:trPr>
        <w:tc>
          <w:tcPr>
            <w:tcW w:w="0" w:type="auto"/>
            <w:vAlign w:val="center"/>
            <w:hideMark/>
          </w:tcPr>
          <w:p w14:paraId="0D83590E" w14:textId="77777777" w:rsidR="00C83488" w:rsidRDefault="00C83488" w:rsidP="00F31C75">
            <w:pPr>
              <w:jc w:val="center"/>
              <w:rPr>
                <w:rFonts w:ascii="Arial" w:eastAsia="Times New Roman" w:hAnsi="Arial" w:cs="Arial"/>
              </w:rPr>
            </w:pPr>
          </w:p>
        </w:tc>
        <w:tc>
          <w:tcPr>
            <w:tcW w:w="0" w:type="auto"/>
            <w:vAlign w:val="center"/>
            <w:hideMark/>
          </w:tcPr>
          <w:p w14:paraId="02FC2A42" w14:textId="77777777" w:rsidR="00C83488" w:rsidRDefault="00C83488" w:rsidP="00F31C75">
            <w:pPr>
              <w:rPr>
                <w:rFonts w:eastAsia="Times New Roman"/>
                <w:sz w:val="20"/>
                <w:szCs w:val="20"/>
              </w:rPr>
            </w:pPr>
          </w:p>
        </w:tc>
        <w:tc>
          <w:tcPr>
            <w:tcW w:w="0" w:type="auto"/>
            <w:vAlign w:val="center"/>
            <w:hideMark/>
          </w:tcPr>
          <w:p w14:paraId="1EEDD3FC" w14:textId="77777777" w:rsidR="00C83488" w:rsidRDefault="00C83488" w:rsidP="00F31C75">
            <w:pPr>
              <w:rPr>
                <w:rFonts w:eastAsia="Times New Roman"/>
                <w:sz w:val="20"/>
                <w:szCs w:val="20"/>
              </w:rPr>
            </w:pPr>
          </w:p>
        </w:tc>
        <w:tc>
          <w:tcPr>
            <w:tcW w:w="0" w:type="auto"/>
            <w:vAlign w:val="center"/>
            <w:hideMark/>
          </w:tcPr>
          <w:p w14:paraId="24EA3242" w14:textId="77777777" w:rsidR="00C83488" w:rsidRDefault="00C83488" w:rsidP="00F31C75">
            <w:pPr>
              <w:rPr>
                <w:rFonts w:eastAsia="Times New Roman"/>
                <w:sz w:val="20"/>
                <w:szCs w:val="20"/>
              </w:rPr>
            </w:pPr>
          </w:p>
        </w:tc>
        <w:tc>
          <w:tcPr>
            <w:tcW w:w="0" w:type="auto"/>
            <w:vAlign w:val="center"/>
            <w:hideMark/>
          </w:tcPr>
          <w:p w14:paraId="4796D1F0" w14:textId="77777777" w:rsidR="00C83488" w:rsidRDefault="00C83488" w:rsidP="00F31C75">
            <w:pPr>
              <w:rPr>
                <w:rFonts w:eastAsia="Times New Roman"/>
                <w:sz w:val="20"/>
                <w:szCs w:val="20"/>
              </w:rPr>
            </w:pPr>
          </w:p>
        </w:tc>
        <w:tc>
          <w:tcPr>
            <w:tcW w:w="0" w:type="auto"/>
            <w:vAlign w:val="center"/>
            <w:hideMark/>
          </w:tcPr>
          <w:p w14:paraId="0000B45D" w14:textId="77777777" w:rsidR="00C83488" w:rsidRDefault="00C83488" w:rsidP="00F31C75">
            <w:pPr>
              <w:rPr>
                <w:rFonts w:eastAsia="Times New Roman"/>
                <w:sz w:val="20"/>
                <w:szCs w:val="20"/>
              </w:rPr>
            </w:pPr>
          </w:p>
        </w:tc>
        <w:tc>
          <w:tcPr>
            <w:tcW w:w="0" w:type="auto"/>
            <w:vAlign w:val="center"/>
            <w:hideMark/>
          </w:tcPr>
          <w:p w14:paraId="361414E6" w14:textId="77777777" w:rsidR="00C83488" w:rsidRDefault="00C83488" w:rsidP="00F31C75">
            <w:pPr>
              <w:rPr>
                <w:rFonts w:eastAsia="Times New Roman"/>
                <w:sz w:val="20"/>
                <w:szCs w:val="20"/>
              </w:rPr>
            </w:pPr>
          </w:p>
        </w:tc>
        <w:tc>
          <w:tcPr>
            <w:tcW w:w="0" w:type="auto"/>
            <w:vAlign w:val="center"/>
            <w:hideMark/>
          </w:tcPr>
          <w:p w14:paraId="3B728F7A" w14:textId="77777777" w:rsidR="00C83488" w:rsidRDefault="00C83488" w:rsidP="00F31C75">
            <w:pPr>
              <w:rPr>
                <w:rFonts w:eastAsia="Times New Roman"/>
                <w:sz w:val="20"/>
                <w:szCs w:val="20"/>
              </w:rPr>
            </w:pPr>
          </w:p>
        </w:tc>
        <w:tc>
          <w:tcPr>
            <w:tcW w:w="0" w:type="auto"/>
            <w:vAlign w:val="center"/>
            <w:hideMark/>
          </w:tcPr>
          <w:p w14:paraId="34F70D5E" w14:textId="77777777" w:rsidR="00C83488" w:rsidRDefault="00C83488" w:rsidP="00F31C75">
            <w:pPr>
              <w:rPr>
                <w:rFonts w:eastAsia="Times New Roman"/>
                <w:sz w:val="20"/>
                <w:szCs w:val="20"/>
              </w:rPr>
            </w:pPr>
          </w:p>
        </w:tc>
        <w:tc>
          <w:tcPr>
            <w:tcW w:w="0" w:type="auto"/>
            <w:vAlign w:val="center"/>
            <w:hideMark/>
          </w:tcPr>
          <w:p w14:paraId="04C8A505" w14:textId="77777777" w:rsidR="00C83488" w:rsidRDefault="00C83488" w:rsidP="00F31C75">
            <w:pPr>
              <w:rPr>
                <w:rFonts w:eastAsia="Times New Roman"/>
                <w:sz w:val="20"/>
                <w:szCs w:val="20"/>
              </w:rPr>
            </w:pPr>
          </w:p>
        </w:tc>
        <w:tc>
          <w:tcPr>
            <w:tcW w:w="0" w:type="auto"/>
            <w:vAlign w:val="center"/>
            <w:hideMark/>
          </w:tcPr>
          <w:p w14:paraId="206F6A70" w14:textId="77777777" w:rsidR="00C83488" w:rsidRDefault="00C83488" w:rsidP="00F31C75">
            <w:pPr>
              <w:rPr>
                <w:rFonts w:eastAsia="Times New Roman"/>
                <w:sz w:val="20"/>
                <w:szCs w:val="20"/>
              </w:rPr>
            </w:pPr>
          </w:p>
        </w:tc>
        <w:tc>
          <w:tcPr>
            <w:tcW w:w="0" w:type="auto"/>
            <w:vAlign w:val="center"/>
            <w:hideMark/>
          </w:tcPr>
          <w:p w14:paraId="6D531850" w14:textId="77777777" w:rsidR="00C83488" w:rsidRDefault="00C83488" w:rsidP="00F31C75">
            <w:pPr>
              <w:rPr>
                <w:rFonts w:eastAsia="Times New Roman"/>
                <w:sz w:val="20"/>
                <w:szCs w:val="20"/>
              </w:rPr>
            </w:pPr>
          </w:p>
        </w:tc>
      </w:tr>
      <w:tr w:rsidR="00C83488" w14:paraId="4307390F" w14:textId="77777777" w:rsidTr="00F31C75">
        <w:trPr>
          <w:trHeight w:val="270"/>
          <w:tblCellSpacing w:w="0" w:type="dxa"/>
          <w:jc w:val="center"/>
        </w:trPr>
        <w:tc>
          <w:tcPr>
            <w:tcW w:w="0" w:type="auto"/>
            <w:gridSpan w:val="12"/>
            <w:tcBorders>
              <w:top w:val="single" w:sz="6" w:space="0" w:color="808080"/>
              <w:left w:val="single" w:sz="6" w:space="0" w:color="808080"/>
              <w:bottom w:val="single" w:sz="6" w:space="0" w:color="808080"/>
              <w:right w:val="single" w:sz="6" w:space="0" w:color="808080"/>
            </w:tcBorders>
            <w:vAlign w:val="center"/>
            <w:hideMark/>
          </w:tcPr>
          <w:p w14:paraId="3AF779C4" w14:textId="77777777" w:rsidR="00C83488" w:rsidRDefault="00C83488" w:rsidP="00F31C75">
            <w:pPr>
              <w:jc w:val="center"/>
              <w:rPr>
                <w:rFonts w:ascii="Arial" w:eastAsia="Times New Roman" w:hAnsi="Arial" w:cs="Arial"/>
                <w:i/>
                <w:iCs/>
                <w:color w:val="000000"/>
                <w:sz w:val="20"/>
                <w:szCs w:val="20"/>
              </w:rPr>
            </w:pPr>
            <w:r>
              <w:rPr>
                <w:rFonts w:ascii="Arial" w:eastAsia="Times New Roman" w:hAnsi="Arial" w:cs="Arial"/>
                <w:i/>
                <w:iCs/>
                <w:sz w:val="20"/>
                <w:szCs w:val="20"/>
              </w:rPr>
              <w:t>Аренда нежилого помещения</w:t>
            </w:r>
          </w:p>
        </w:tc>
      </w:tr>
      <w:tr w:rsidR="00C83488" w14:paraId="1D2CC7A0" w14:textId="77777777" w:rsidTr="00F31C75">
        <w:trPr>
          <w:trHeight w:val="600"/>
          <w:tblCellSpacing w:w="0" w:type="dxa"/>
          <w:jc w:val="center"/>
        </w:trPr>
        <w:tc>
          <w:tcPr>
            <w:tcW w:w="0" w:type="auto"/>
            <w:gridSpan w:val="2"/>
            <w:tcBorders>
              <w:top w:val="nil"/>
              <w:left w:val="single" w:sz="6" w:space="0" w:color="808080"/>
              <w:bottom w:val="single" w:sz="6" w:space="0" w:color="808080"/>
              <w:right w:val="single" w:sz="6" w:space="0" w:color="808080"/>
            </w:tcBorders>
            <w:vAlign w:val="center"/>
            <w:hideMark/>
          </w:tcPr>
          <w:p w14:paraId="0724BAA9"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Основные характеристики объекта закупки</w:t>
            </w:r>
          </w:p>
        </w:tc>
        <w:tc>
          <w:tcPr>
            <w:tcW w:w="0" w:type="auto"/>
            <w:gridSpan w:val="10"/>
            <w:tcBorders>
              <w:top w:val="nil"/>
              <w:left w:val="nil"/>
              <w:bottom w:val="single" w:sz="6" w:space="0" w:color="808080"/>
              <w:right w:val="single" w:sz="6" w:space="0" w:color="808080"/>
            </w:tcBorders>
            <w:vAlign w:val="center"/>
            <w:hideMark/>
          </w:tcPr>
          <w:p w14:paraId="2719A071" w14:textId="77777777" w:rsidR="00C83488" w:rsidRDefault="00C83488" w:rsidP="00F31C75">
            <w:pPr>
              <w:jc w:val="center"/>
              <w:rPr>
                <w:rFonts w:ascii="Arial" w:eastAsia="Times New Roman" w:hAnsi="Arial" w:cs="Arial"/>
                <w:i/>
                <w:iCs/>
                <w:sz w:val="20"/>
                <w:szCs w:val="20"/>
              </w:rPr>
            </w:pPr>
            <w:r w:rsidRPr="00346466">
              <w:rPr>
                <w:rFonts w:ascii="Arial" w:eastAsia="Times New Roman" w:hAnsi="Arial" w:cs="Arial"/>
                <w:i/>
                <w:iCs/>
                <w:sz w:val="20"/>
                <w:szCs w:val="20"/>
              </w:rPr>
              <w:t>Аренда нежилого помещения в п. Золотухино Золотухинского района Курской области</w:t>
            </w:r>
          </w:p>
        </w:tc>
      </w:tr>
      <w:tr w:rsidR="00C83488" w14:paraId="6990CE06" w14:textId="77777777" w:rsidTr="00F31C75">
        <w:trPr>
          <w:trHeight w:val="825"/>
          <w:tblCellSpacing w:w="0" w:type="dxa"/>
          <w:jc w:val="center"/>
        </w:trPr>
        <w:tc>
          <w:tcPr>
            <w:tcW w:w="0" w:type="auto"/>
            <w:gridSpan w:val="2"/>
            <w:tcBorders>
              <w:top w:val="nil"/>
              <w:left w:val="single" w:sz="6" w:space="0" w:color="808080"/>
              <w:bottom w:val="single" w:sz="6" w:space="0" w:color="808080"/>
              <w:right w:val="single" w:sz="6" w:space="0" w:color="808080"/>
            </w:tcBorders>
            <w:vAlign w:val="center"/>
            <w:hideMark/>
          </w:tcPr>
          <w:p w14:paraId="59F2FDEB"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Используемый метод определения НМЦД с обоснованием:</w:t>
            </w:r>
          </w:p>
        </w:tc>
        <w:tc>
          <w:tcPr>
            <w:tcW w:w="0" w:type="auto"/>
            <w:gridSpan w:val="10"/>
            <w:tcBorders>
              <w:top w:val="nil"/>
              <w:left w:val="nil"/>
              <w:bottom w:val="single" w:sz="6" w:space="0" w:color="808080"/>
              <w:right w:val="single" w:sz="6" w:space="0" w:color="808080"/>
            </w:tcBorders>
            <w:vAlign w:val="center"/>
            <w:hideMark/>
          </w:tcPr>
          <w:p w14:paraId="5A04146F" w14:textId="77777777" w:rsidR="00C83488" w:rsidRDefault="00C83488" w:rsidP="00F31C75">
            <w:pPr>
              <w:jc w:val="center"/>
              <w:rPr>
                <w:rFonts w:ascii="Arial" w:eastAsia="Times New Roman" w:hAnsi="Arial" w:cs="Arial"/>
                <w:i/>
                <w:iCs/>
                <w:sz w:val="20"/>
                <w:szCs w:val="20"/>
              </w:rPr>
            </w:pPr>
            <w:r>
              <w:rPr>
                <w:rFonts w:ascii="Arial" w:eastAsia="Times New Roman" w:hAnsi="Arial" w:cs="Arial"/>
                <w:i/>
                <w:iCs/>
                <w:sz w:val="20"/>
                <w:szCs w:val="20"/>
              </w:rPr>
              <w:t>Метод сопоставимых рыночных цен (анализ рынка)</w:t>
            </w:r>
          </w:p>
        </w:tc>
      </w:tr>
      <w:tr w:rsidR="00C83488" w14:paraId="17A69747" w14:textId="77777777" w:rsidTr="00F31C75">
        <w:trPr>
          <w:trHeight w:val="1380"/>
          <w:tblCellSpacing w:w="0" w:type="dxa"/>
          <w:jc w:val="center"/>
        </w:trPr>
        <w:tc>
          <w:tcPr>
            <w:tcW w:w="0" w:type="auto"/>
            <w:tcBorders>
              <w:top w:val="nil"/>
              <w:left w:val="single" w:sz="6" w:space="0" w:color="808080"/>
              <w:bottom w:val="single" w:sz="6" w:space="0" w:color="808080"/>
              <w:right w:val="single" w:sz="6" w:space="0" w:color="808080"/>
            </w:tcBorders>
            <w:vAlign w:val="center"/>
            <w:hideMark/>
          </w:tcPr>
          <w:p w14:paraId="733CA500"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№п/п</w:t>
            </w:r>
          </w:p>
        </w:tc>
        <w:tc>
          <w:tcPr>
            <w:tcW w:w="0" w:type="auto"/>
            <w:gridSpan w:val="2"/>
            <w:tcBorders>
              <w:top w:val="nil"/>
              <w:left w:val="nil"/>
              <w:bottom w:val="single" w:sz="6" w:space="0" w:color="808080"/>
              <w:right w:val="single" w:sz="6" w:space="0" w:color="808080"/>
            </w:tcBorders>
            <w:vAlign w:val="center"/>
            <w:hideMark/>
          </w:tcPr>
          <w:p w14:paraId="7892F59F"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Наименование услуги</w:t>
            </w:r>
          </w:p>
        </w:tc>
        <w:tc>
          <w:tcPr>
            <w:tcW w:w="0" w:type="auto"/>
            <w:tcBorders>
              <w:top w:val="nil"/>
              <w:left w:val="nil"/>
              <w:bottom w:val="single" w:sz="6" w:space="0" w:color="808080"/>
              <w:right w:val="single" w:sz="6" w:space="0" w:color="808080"/>
            </w:tcBorders>
            <w:vAlign w:val="center"/>
            <w:hideMark/>
          </w:tcPr>
          <w:p w14:paraId="38E5C215"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Кол-во, ед. изм.</w:t>
            </w:r>
          </w:p>
        </w:tc>
        <w:tc>
          <w:tcPr>
            <w:tcW w:w="0" w:type="auto"/>
            <w:tcBorders>
              <w:top w:val="nil"/>
              <w:left w:val="nil"/>
              <w:bottom w:val="single" w:sz="6" w:space="0" w:color="808080"/>
              <w:right w:val="single" w:sz="6" w:space="0" w:color="808080"/>
            </w:tcBorders>
            <w:vAlign w:val="center"/>
            <w:hideMark/>
          </w:tcPr>
          <w:p w14:paraId="61537A11"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Поставщик 1</w:t>
            </w:r>
          </w:p>
        </w:tc>
        <w:tc>
          <w:tcPr>
            <w:tcW w:w="0" w:type="auto"/>
            <w:tcBorders>
              <w:top w:val="nil"/>
              <w:left w:val="nil"/>
              <w:bottom w:val="single" w:sz="6" w:space="0" w:color="808080"/>
              <w:right w:val="single" w:sz="6" w:space="0" w:color="808080"/>
            </w:tcBorders>
            <w:vAlign w:val="center"/>
            <w:hideMark/>
          </w:tcPr>
          <w:p w14:paraId="5A7EC13B"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Поставщик 2</w:t>
            </w:r>
          </w:p>
        </w:tc>
        <w:tc>
          <w:tcPr>
            <w:tcW w:w="0" w:type="auto"/>
            <w:tcBorders>
              <w:top w:val="nil"/>
              <w:left w:val="nil"/>
              <w:bottom w:val="single" w:sz="6" w:space="0" w:color="808080"/>
              <w:right w:val="single" w:sz="6" w:space="0" w:color="808080"/>
            </w:tcBorders>
            <w:vAlign w:val="center"/>
            <w:hideMark/>
          </w:tcPr>
          <w:p w14:paraId="4BC7D338"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Поставщик 3</w:t>
            </w:r>
          </w:p>
        </w:tc>
        <w:tc>
          <w:tcPr>
            <w:tcW w:w="0" w:type="auto"/>
            <w:tcBorders>
              <w:top w:val="nil"/>
              <w:left w:val="nil"/>
              <w:bottom w:val="single" w:sz="6" w:space="0" w:color="808080"/>
              <w:right w:val="single" w:sz="6" w:space="0" w:color="808080"/>
            </w:tcBorders>
            <w:vAlign w:val="center"/>
            <w:hideMark/>
          </w:tcPr>
          <w:p w14:paraId="4BFEDC91"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Поставщик 4</w:t>
            </w:r>
          </w:p>
        </w:tc>
        <w:tc>
          <w:tcPr>
            <w:tcW w:w="0" w:type="auto"/>
            <w:tcBorders>
              <w:top w:val="nil"/>
              <w:left w:val="nil"/>
              <w:bottom w:val="single" w:sz="6" w:space="0" w:color="808080"/>
              <w:right w:val="single" w:sz="6" w:space="0" w:color="808080"/>
            </w:tcBorders>
            <w:vAlign w:val="center"/>
            <w:hideMark/>
          </w:tcPr>
          <w:p w14:paraId="0B607C9F"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Цена за единицу</w:t>
            </w:r>
            <w:r>
              <w:rPr>
                <w:rFonts w:ascii="Arial" w:eastAsia="Times New Roman" w:hAnsi="Arial" w:cs="Arial"/>
                <w:sz w:val="14"/>
                <w:szCs w:val="14"/>
              </w:rPr>
              <w:br/>
              <w:t xml:space="preserve">услуги, принятая </w:t>
            </w:r>
            <w:r>
              <w:rPr>
                <w:rFonts w:ascii="Arial" w:eastAsia="Times New Roman" w:hAnsi="Arial" w:cs="Arial"/>
                <w:sz w:val="14"/>
                <w:szCs w:val="14"/>
              </w:rPr>
              <w:br/>
              <w:t xml:space="preserve">к расчету макс. </w:t>
            </w:r>
            <w:r>
              <w:rPr>
                <w:rFonts w:ascii="Arial" w:eastAsia="Times New Roman" w:hAnsi="Arial" w:cs="Arial"/>
                <w:sz w:val="14"/>
                <w:szCs w:val="14"/>
              </w:rPr>
              <w:br/>
              <w:t xml:space="preserve">цены договора, </w:t>
            </w:r>
            <w:r>
              <w:rPr>
                <w:rFonts w:ascii="Arial" w:eastAsia="Times New Roman" w:hAnsi="Arial" w:cs="Arial"/>
                <w:sz w:val="14"/>
                <w:szCs w:val="14"/>
              </w:rPr>
              <w:br/>
              <w:t xml:space="preserve">- средняя </w:t>
            </w:r>
            <w:r>
              <w:rPr>
                <w:rFonts w:ascii="Arial" w:eastAsia="Times New Roman" w:hAnsi="Arial" w:cs="Arial"/>
                <w:sz w:val="14"/>
                <w:szCs w:val="14"/>
              </w:rPr>
              <w:br/>
              <w:t xml:space="preserve">арифметическая </w:t>
            </w:r>
            <w:r>
              <w:rPr>
                <w:rFonts w:ascii="Arial" w:eastAsia="Times New Roman" w:hAnsi="Arial" w:cs="Arial"/>
                <w:sz w:val="14"/>
                <w:szCs w:val="14"/>
              </w:rPr>
              <w:br/>
              <w:t xml:space="preserve">величина цены, </w:t>
            </w:r>
            <w:r>
              <w:rPr>
                <w:rFonts w:ascii="Arial" w:eastAsia="Times New Roman" w:hAnsi="Arial" w:cs="Arial"/>
                <w:sz w:val="14"/>
                <w:szCs w:val="14"/>
              </w:rPr>
              <w:br/>
              <w:t>единицы товара,</w:t>
            </w:r>
            <w:r>
              <w:rPr>
                <w:rFonts w:ascii="Arial" w:eastAsia="Times New Roman" w:hAnsi="Arial" w:cs="Arial"/>
                <w:sz w:val="14"/>
                <w:szCs w:val="14"/>
              </w:rPr>
              <w:br/>
              <w:t>работы, услуги</w:t>
            </w:r>
            <w:r>
              <w:rPr>
                <w:rFonts w:ascii="Arial" w:eastAsia="Times New Roman" w:hAnsi="Arial" w:cs="Arial"/>
                <w:sz w:val="14"/>
                <w:szCs w:val="14"/>
              </w:rPr>
              <w:br/>
              <w:t>(руб.)</w:t>
            </w:r>
          </w:p>
        </w:tc>
        <w:tc>
          <w:tcPr>
            <w:tcW w:w="0" w:type="auto"/>
            <w:tcBorders>
              <w:top w:val="nil"/>
              <w:left w:val="nil"/>
              <w:bottom w:val="single" w:sz="6" w:space="0" w:color="808080"/>
              <w:right w:val="single" w:sz="6" w:space="0" w:color="808080"/>
            </w:tcBorders>
            <w:vAlign w:val="center"/>
            <w:hideMark/>
          </w:tcPr>
          <w:p w14:paraId="0F99A05A"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Среднее квадратичное отклонение</w:t>
            </w:r>
          </w:p>
        </w:tc>
        <w:tc>
          <w:tcPr>
            <w:tcW w:w="0" w:type="auto"/>
            <w:tcBorders>
              <w:top w:val="nil"/>
              <w:left w:val="nil"/>
              <w:bottom w:val="single" w:sz="6" w:space="0" w:color="808080"/>
              <w:right w:val="single" w:sz="6" w:space="0" w:color="808080"/>
            </w:tcBorders>
            <w:vAlign w:val="center"/>
            <w:hideMark/>
          </w:tcPr>
          <w:p w14:paraId="13A96634"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 xml:space="preserve">Коэффициент вариации </w:t>
            </w:r>
            <w:r>
              <w:rPr>
                <w:rFonts w:ascii="Arial" w:eastAsia="Times New Roman" w:hAnsi="Arial" w:cs="Arial"/>
                <w:sz w:val="14"/>
                <w:szCs w:val="14"/>
              </w:rPr>
              <w:br/>
              <w:t>(V)</w:t>
            </w:r>
          </w:p>
        </w:tc>
        <w:tc>
          <w:tcPr>
            <w:tcW w:w="0" w:type="auto"/>
            <w:tcBorders>
              <w:top w:val="nil"/>
              <w:left w:val="nil"/>
              <w:bottom w:val="single" w:sz="6" w:space="0" w:color="808080"/>
              <w:right w:val="single" w:sz="6" w:space="0" w:color="808080"/>
            </w:tcBorders>
            <w:vAlign w:val="center"/>
            <w:hideMark/>
          </w:tcPr>
          <w:p w14:paraId="64C293A2"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Начальная максимальная цена договора (руб.)</w:t>
            </w:r>
          </w:p>
        </w:tc>
      </w:tr>
      <w:tr w:rsidR="00C83488" w14:paraId="78BBD1D3" w14:textId="77777777" w:rsidTr="00F31C75">
        <w:trPr>
          <w:trHeight w:val="270"/>
          <w:tblCellSpacing w:w="0" w:type="dxa"/>
          <w:jc w:val="center"/>
        </w:trPr>
        <w:tc>
          <w:tcPr>
            <w:tcW w:w="0" w:type="auto"/>
            <w:tcBorders>
              <w:top w:val="nil"/>
              <w:left w:val="single" w:sz="6" w:space="0" w:color="808080"/>
              <w:bottom w:val="single" w:sz="6" w:space="0" w:color="808080"/>
              <w:right w:val="single" w:sz="6" w:space="0" w:color="808080"/>
            </w:tcBorders>
            <w:vAlign w:val="center"/>
            <w:hideMark/>
          </w:tcPr>
          <w:p w14:paraId="6D064812"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w:t>
            </w:r>
          </w:p>
        </w:tc>
        <w:tc>
          <w:tcPr>
            <w:tcW w:w="0" w:type="auto"/>
            <w:gridSpan w:val="2"/>
            <w:tcBorders>
              <w:top w:val="nil"/>
              <w:left w:val="nil"/>
              <w:bottom w:val="single" w:sz="6" w:space="0" w:color="808080"/>
              <w:right w:val="single" w:sz="6" w:space="0" w:color="808080"/>
            </w:tcBorders>
            <w:tcMar>
              <w:top w:w="0" w:type="dxa"/>
              <w:left w:w="150" w:type="dxa"/>
              <w:bottom w:w="0" w:type="dxa"/>
              <w:right w:w="0" w:type="dxa"/>
            </w:tcMar>
            <w:vAlign w:val="center"/>
            <w:hideMark/>
          </w:tcPr>
          <w:p w14:paraId="2507CD1B" w14:textId="77777777" w:rsidR="00C83488" w:rsidRDefault="00C83488" w:rsidP="00F31C75">
            <w:pPr>
              <w:rPr>
                <w:rFonts w:ascii="Arial" w:eastAsia="Times New Roman" w:hAnsi="Arial" w:cs="Arial"/>
                <w:sz w:val="14"/>
                <w:szCs w:val="14"/>
              </w:rPr>
            </w:pPr>
            <w:r w:rsidRPr="00346466">
              <w:rPr>
                <w:rFonts w:ascii="Arial" w:eastAsia="Times New Roman" w:hAnsi="Arial" w:cs="Arial"/>
                <w:sz w:val="14"/>
                <w:szCs w:val="14"/>
              </w:rPr>
              <w:t>Аренда нежилого помещения в п. Золотухино Золотухинского района Курской области</w:t>
            </w:r>
          </w:p>
        </w:tc>
        <w:tc>
          <w:tcPr>
            <w:tcW w:w="0" w:type="auto"/>
            <w:tcBorders>
              <w:top w:val="nil"/>
              <w:left w:val="nil"/>
              <w:bottom w:val="single" w:sz="6" w:space="0" w:color="808080"/>
              <w:right w:val="single" w:sz="6" w:space="0" w:color="808080"/>
            </w:tcBorders>
            <w:vAlign w:val="center"/>
            <w:hideMark/>
          </w:tcPr>
          <w:p w14:paraId="3754544F"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 xml:space="preserve">11 </w:t>
            </w:r>
            <w:proofErr w:type="spellStart"/>
            <w:r>
              <w:rPr>
                <w:rFonts w:ascii="Arial" w:eastAsia="Times New Roman" w:hAnsi="Arial" w:cs="Arial"/>
                <w:sz w:val="14"/>
                <w:szCs w:val="14"/>
              </w:rPr>
              <w:t>мес</w:t>
            </w:r>
            <w:proofErr w:type="spellEnd"/>
          </w:p>
        </w:tc>
        <w:tc>
          <w:tcPr>
            <w:tcW w:w="0" w:type="auto"/>
            <w:tcBorders>
              <w:top w:val="nil"/>
              <w:left w:val="nil"/>
              <w:bottom w:val="single" w:sz="6" w:space="0" w:color="808080"/>
              <w:right w:val="single" w:sz="6" w:space="0" w:color="808080"/>
            </w:tcBorders>
            <w:vAlign w:val="center"/>
            <w:hideMark/>
          </w:tcPr>
          <w:p w14:paraId="393329D3"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14702,69</w:t>
            </w:r>
          </w:p>
        </w:tc>
        <w:tc>
          <w:tcPr>
            <w:tcW w:w="0" w:type="auto"/>
            <w:tcBorders>
              <w:top w:val="nil"/>
              <w:left w:val="nil"/>
              <w:bottom w:val="single" w:sz="6" w:space="0" w:color="808080"/>
              <w:right w:val="single" w:sz="6" w:space="0" w:color="808080"/>
            </w:tcBorders>
            <w:vAlign w:val="center"/>
            <w:hideMark/>
          </w:tcPr>
          <w:p w14:paraId="7AD8564C"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19040,00</w:t>
            </w:r>
          </w:p>
        </w:tc>
        <w:tc>
          <w:tcPr>
            <w:tcW w:w="0" w:type="auto"/>
            <w:tcBorders>
              <w:top w:val="nil"/>
              <w:left w:val="nil"/>
              <w:bottom w:val="single" w:sz="6" w:space="0" w:color="808080"/>
              <w:right w:val="single" w:sz="6" w:space="0" w:color="808080"/>
            </w:tcBorders>
            <w:vAlign w:val="center"/>
            <w:hideMark/>
          </w:tcPr>
          <w:p w14:paraId="587388DC"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15111,10</w:t>
            </w:r>
          </w:p>
        </w:tc>
        <w:tc>
          <w:tcPr>
            <w:tcW w:w="0" w:type="auto"/>
            <w:tcBorders>
              <w:top w:val="nil"/>
              <w:left w:val="nil"/>
              <w:bottom w:val="single" w:sz="6" w:space="0" w:color="808080"/>
              <w:right w:val="single" w:sz="6" w:space="0" w:color="808080"/>
            </w:tcBorders>
            <w:vAlign w:val="center"/>
            <w:hideMark/>
          </w:tcPr>
          <w:p w14:paraId="63564573"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14960,00</w:t>
            </w:r>
          </w:p>
        </w:tc>
        <w:tc>
          <w:tcPr>
            <w:tcW w:w="0" w:type="auto"/>
            <w:tcBorders>
              <w:top w:val="nil"/>
              <w:left w:val="nil"/>
              <w:bottom w:val="single" w:sz="6" w:space="0" w:color="808080"/>
              <w:right w:val="single" w:sz="6" w:space="0" w:color="808080"/>
            </w:tcBorders>
            <w:vAlign w:val="center"/>
            <w:hideMark/>
          </w:tcPr>
          <w:p w14:paraId="7FB32B55"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15953,45</w:t>
            </w:r>
          </w:p>
        </w:tc>
        <w:tc>
          <w:tcPr>
            <w:tcW w:w="0" w:type="auto"/>
            <w:tcBorders>
              <w:top w:val="nil"/>
              <w:left w:val="nil"/>
              <w:bottom w:val="single" w:sz="6" w:space="0" w:color="808080"/>
              <w:right w:val="single" w:sz="6" w:space="0" w:color="808080"/>
            </w:tcBorders>
            <w:vAlign w:val="center"/>
            <w:hideMark/>
          </w:tcPr>
          <w:p w14:paraId="179264ED"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2064,6</w:t>
            </w:r>
          </w:p>
        </w:tc>
        <w:tc>
          <w:tcPr>
            <w:tcW w:w="0" w:type="auto"/>
            <w:tcBorders>
              <w:top w:val="nil"/>
              <w:left w:val="nil"/>
              <w:bottom w:val="single" w:sz="6" w:space="0" w:color="808080"/>
              <w:right w:val="single" w:sz="6" w:space="0" w:color="808080"/>
            </w:tcBorders>
            <w:vAlign w:val="center"/>
            <w:hideMark/>
          </w:tcPr>
          <w:p w14:paraId="6636941D"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12,94</w:t>
            </w:r>
          </w:p>
        </w:tc>
        <w:tc>
          <w:tcPr>
            <w:tcW w:w="0" w:type="auto"/>
            <w:tcBorders>
              <w:top w:val="nil"/>
              <w:left w:val="nil"/>
              <w:bottom w:val="single" w:sz="6" w:space="0" w:color="808080"/>
              <w:right w:val="single" w:sz="6" w:space="0" w:color="808080"/>
            </w:tcBorders>
            <w:vAlign w:val="center"/>
            <w:hideMark/>
          </w:tcPr>
          <w:p w14:paraId="56DD0954"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175487,95</w:t>
            </w:r>
          </w:p>
        </w:tc>
      </w:tr>
      <w:tr w:rsidR="00C83488" w14:paraId="04170983" w14:textId="77777777" w:rsidTr="00F31C75">
        <w:trPr>
          <w:trHeight w:val="165"/>
          <w:tblCellSpacing w:w="0" w:type="dxa"/>
          <w:jc w:val="center"/>
        </w:trPr>
        <w:tc>
          <w:tcPr>
            <w:tcW w:w="0" w:type="auto"/>
            <w:vAlign w:val="center"/>
            <w:hideMark/>
          </w:tcPr>
          <w:p w14:paraId="586D8496" w14:textId="77777777" w:rsidR="00C83488" w:rsidRDefault="00C83488" w:rsidP="00F31C75">
            <w:pPr>
              <w:jc w:val="center"/>
              <w:rPr>
                <w:rFonts w:ascii="Arial" w:eastAsia="Times New Roman" w:hAnsi="Arial" w:cs="Arial"/>
                <w:sz w:val="14"/>
                <w:szCs w:val="14"/>
              </w:rPr>
            </w:pPr>
          </w:p>
        </w:tc>
        <w:tc>
          <w:tcPr>
            <w:tcW w:w="0" w:type="auto"/>
            <w:vAlign w:val="center"/>
            <w:hideMark/>
          </w:tcPr>
          <w:p w14:paraId="7C844EEC" w14:textId="77777777" w:rsidR="00C83488" w:rsidRDefault="00C83488" w:rsidP="00F31C75">
            <w:pPr>
              <w:rPr>
                <w:rFonts w:eastAsia="Times New Roman"/>
                <w:sz w:val="20"/>
                <w:szCs w:val="20"/>
              </w:rPr>
            </w:pPr>
          </w:p>
        </w:tc>
        <w:tc>
          <w:tcPr>
            <w:tcW w:w="0" w:type="auto"/>
            <w:vAlign w:val="center"/>
            <w:hideMark/>
          </w:tcPr>
          <w:p w14:paraId="7AD4AB2B" w14:textId="77777777" w:rsidR="00C83488" w:rsidRDefault="00C83488" w:rsidP="00F31C75">
            <w:pPr>
              <w:rPr>
                <w:rFonts w:eastAsia="Times New Roman"/>
                <w:sz w:val="20"/>
                <w:szCs w:val="20"/>
              </w:rPr>
            </w:pPr>
          </w:p>
        </w:tc>
        <w:tc>
          <w:tcPr>
            <w:tcW w:w="0" w:type="auto"/>
            <w:vAlign w:val="center"/>
            <w:hideMark/>
          </w:tcPr>
          <w:p w14:paraId="4BB77F24" w14:textId="77777777" w:rsidR="00C83488" w:rsidRDefault="00C83488" w:rsidP="00F31C75">
            <w:pPr>
              <w:rPr>
                <w:rFonts w:eastAsia="Times New Roman"/>
                <w:sz w:val="20"/>
                <w:szCs w:val="20"/>
              </w:rPr>
            </w:pPr>
          </w:p>
        </w:tc>
        <w:tc>
          <w:tcPr>
            <w:tcW w:w="0" w:type="auto"/>
            <w:vAlign w:val="center"/>
            <w:hideMark/>
          </w:tcPr>
          <w:p w14:paraId="59955EEB" w14:textId="77777777" w:rsidR="00C83488" w:rsidRDefault="00C83488" w:rsidP="00F31C75">
            <w:pPr>
              <w:rPr>
                <w:rFonts w:eastAsia="Times New Roman"/>
                <w:sz w:val="20"/>
                <w:szCs w:val="20"/>
              </w:rPr>
            </w:pPr>
          </w:p>
        </w:tc>
        <w:tc>
          <w:tcPr>
            <w:tcW w:w="0" w:type="auto"/>
            <w:vAlign w:val="center"/>
            <w:hideMark/>
          </w:tcPr>
          <w:p w14:paraId="52674B37" w14:textId="77777777" w:rsidR="00C83488" w:rsidRDefault="00C83488" w:rsidP="00F31C75">
            <w:pPr>
              <w:rPr>
                <w:rFonts w:eastAsia="Times New Roman"/>
                <w:sz w:val="20"/>
                <w:szCs w:val="20"/>
              </w:rPr>
            </w:pPr>
          </w:p>
        </w:tc>
        <w:tc>
          <w:tcPr>
            <w:tcW w:w="0" w:type="auto"/>
            <w:vAlign w:val="center"/>
            <w:hideMark/>
          </w:tcPr>
          <w:p w14:paraId="5FBD61C2" w14:textId="77777777" w:rsidR="00C83488" w:rsidRDefault="00C83488" w:rsidP="00F31C75">
            <w:pPr>
              <w:rPr>
                <w:rFonts w:eastAsia="Times New Roman"/>
                <w:sz w:val="20"/>
                <w:szCs w:val="20"/>
              </w:rPr>
            </w:pPr>
          </w:p>
        </w:tc>
        <w:tc>
          <w:tcPr>
            <w:tcW w:w="0" w:type="auto"/>
            <w:vAlign w:val="center"/>
            <w:hideMark/>
          </w:tcPr>
          <w:p w14:paraId="7F5C3513" w14:textId="77777777" w:rsidR="00C83488" w:rsidRDefault="00C83488" w:rsidP="00F31C75">
            <w:pPr>
              <w:rPr>
                <w:rFonts w:eastAsia="Times New Roman"/>
                <w:sz w:val="20"/>
                <w:szCs w:val="20"/>
              </w:rPr>
            </w:pPr>
          </w:p>
        </w:tc>
        <w:tc>
          <w:tcPr>
            <w:tcW w:w="0" w:type="auto"/>
            <w:vAlign w:val="center"/>
            <w:hideMark/>
          </w:tcPr>
          <w:p w14:paraId="0F6D25CC" w14:textId="77777777" w:rsidR="00C83488" w:rsidRDefault="00C83488" w:rsidP="00F31C75">
            <w:pPr>
              <w:rPr>
                <w:rFonts w:eastAsia="Times New Roman"/>
                <w:sz w:val="20"/>
                <w:szCs w:val="20"/>
              </w:rPr>
            </w:pPr>
          </w:p>
        </w:tc>
        <w:tc>
          <w:tcPr>
            <w:tcW w:w="0" w:type="auto"/>
            <w:vAlign w:val="center"/>
            <w:hideMark/>
          </w:tcPr>
          <w:p w14:paraId="694FBB61" w14:textId="77777777" w:rsidR="00C83488" w:rsidRDefault="00C83488" w:rsidP="00F31C75">
            <w:pPr>
              <w:rPr>
                <w:rFonts w:eastAsia="Times New Roman"/>
                <w:sz w:val="20"/>
                <w:szCs w:val="20"/>
              </w:rPr>
            </w:pPr>
          </w:p>
        </w:tc>
        <w:tc>
          <w:tcPr>
            <w:tcW w:w="0" w:type="auto"/>
            <w:vAlign w:val="center"/>
            <w:hideMark/>
          </w:tcPr>
          <w:p w14:paraId="32D461E3" w14:textId="77777777" w:rsidR="00C83488" w:rsidRDefault="00C83488" w:rsidP="00F31C75">
            <w:pPr>
              <w:rPr>
                <w:rFonts w:eastAsia="Times New Roman"/>
                <w:sz w:val="20"/>
                <w:szCs w:val="20"/>
              </w:rPr>
            </w:pPr>
          </w:p>
        </w:tc>
        <w:tc>
          <w:tcPr>
            <w:tcW w:w="0" w:type="auto"/>
            <w:vAlign w:val="center"/>
            <w:hideMark/>
          </w:tcPr>
          <w:p w14:paraId="18BC1FA7" w14:textId="77777777" w:rsidR="00C83488" w:rsidRDefault="00C83488" w:rsidP="00F31C75">
            <w:pPr>
              <w:rPr>
                <w:rFonts w:eastAsia="Times New Roman"/>
                <w:sz w:val="20"/>
                <w:szCs w:val="20"/>
              </w:rPr>
            </w:pPr>
          </w:p>
        </w:tc>
      </w:tr>
      <w:tr w:rsidR="00C83488" w14:paraId="6213C6C8" w14:textId="77777777" w:rsidTr="00F31C75">
        <w:trPr>
          <w:trHeight w:val="330"/>
          <w:tblCellSpacing w:w="0" w:type="dxa"/>
          <w:jc w:val="center"/>
        </w:trPr>
        <w:tc>
          <w:tcPr>
            <w:tcW w:w="0" w:type="auto"/>
            <w:vMerge w:val="restart"/>
            <w:tcMar>
              <w:top w:w="15" w:type="dxa"/>
              <w:left w:w="0" w:type="dxa"/>
              <w:bottom w:w="0" w:type="dxa"/>
              <w:right w:w="0" w:type="dxa"/>
            </w:tcMar>
            <w:hideMark/>
          </w:tcPr>
          <w:p w14:paraId="02D490C7" w14:textId="77777777" w:rsidR="00C83488" w:rsidRDefault="00C83488" w:rsidP="00F31C75">
            <w:pPr>
              <w:jc w:val="center"/>
              <w:rPr>
                <w:rFonts w:ascii="Arial" w:eastAsia="Times New Roman" w:hAnsi="Arial" w:cs="Arial"/>
                <w:b/>
                <w:bCs/>
                <w:color w:val="000000"/>
                <w:sz w:val="20"/>
                <w:szCs w:val="20"/>
              </w:rPr>
            </w:pPr>
            <w:r>
              <w:rPr>
                <w:rFonts w:ascii="Arial" w:eastAsia="Times New Roman" w:hAnsi="Arial" w:cs="Arial"/>
                <w:b/>
                <w:bCs/>
                <w:sz w:val="20"/>
                <w:szCs w:val="20"/>
              </w:rPr>
              <w:t>1.</w:t>
            </w:r>
          </w:p>
        </w:tc>
        <w:tc>
          <w:tcPr>
            <w:tcW w:w="0" w:type="auto"/>
            <w:gridSpan w:val="11"/>
            <w:tcMar>
              <w:top w:w="15" w:type="dxa"/>
              <w:left w:w="30" w:type="dxa"/>
              <w:bottom w:w="0" w:type="dxa"/>
              <w:right w:w="0" w:type="dxa"/>
            </w:tcMar>
            <w:hideMark/>
          </w:tcPr>
          <w:p w14:paraId="2FC2DFE3" w14:textId="77777777" w:rsidR="00C83488" w:rsidRDefault="00C83488" w:rsidP="00F31C75">
            <w:pPr>
              <w:rPr>
                <w:rFonts w:ascii="Arial" w:eastAsia="Times New Roman" w:hAnsi="Arial" w:cs="Arial"/>
                <w:b/>
                <w:bCs/>
                <w:i/>
                <w:iCs/>
                <w:sz w:val="20"/>
                <w:szCs w:val="20"/>
              </w:rPr>
            </w:pPr>
            <w:r w:rsidRPr="00346466">
              <w:rPr>
                <w:rFonts w:ascii="Arial" w:eastAsia="Times New Roman" w:hAnsi="Arial" w:cs="Arial"/>
                <w:b/>
                <w:bCs/>
                <w:i/>
                <w:iCs/>
                <w:sz w:val="20"/>
                <w:szCs w:val="20"/>
              </w:rPr>
              <w:t>Аренда нежилого помещения в п. Золотухино Золотухинского района Курской области</w:t>
            </w:r>
          </w:p>
        </w:tc>
      </w:tr>
      <w:tr w:rsidR="00C83488" w14:paraId="52C9A6C7" w14:textId="77777777" w:rsidTr="00F31C75">
        <w:trPr>
          <w:trHeight w:val="1050"/>
          <w:tblCellSpacing w:w="0" w:type="dxa"/>
          <w:jc w:val="center"/>
        </w:trPr>
        <w:tc>
          <w:tcPr>
            <w:tcW w:w="0" w:type="auto"/>
            <w:vMerge/>
            <w:vAlign w:val="center"/>
            <w:hideMark/>
          </w:tcPr>
          <w:p w14:paraId="2BBDC3CB" w14:textId="77777777" w:rsidR="00C83488" w:rsidRDefault="00C83488" w:rsidP="00F31C75">
            <w:pPr>
              <w:rPr>
                <w:rFonts w:ascii="Arial" w:eastAsia="Times New Roman" w:hAnsi="Arial" w:cs="Arial"/>
                <w:b/>
                <w:bCs/>
                <w:color w:val="000000"/>
                <w:sz w:val="20"/>
                <w:szCs w:val="20"/>
              </w:rPr>
            </w:pPr>
          </w:p>
        </w:tc>
        <w:tc>
          <w:tcPr>
            <w:tcW w:w="0" w:type="auto"/>
            <w:gridSpan w:val="11"/>
            <w:tcMar>
              <w:top w:w="15" w:type="dxa"/>
              <w:left w:w="30" w:type="dxa"/>
              <w:bottom w:w="0" w:type="dxa"/>
              <w:right w:w="0" w:type="dxa"/>
            </w:tcMar>
            <w:hideMark/>
          </w:tcPr>
          <w:p w14:paraId="2A0D141F" w14:textId="77777777" w:rsidR="00C83488" w:rsidRDefault="00C83488" w:rsidP="00F31C75">
            <w:pPr>
              <w:rPr>
                <w:rFonts w:ascii="Arial" w:eastAsia="Times New Roman" w:hAnsi="Arial" w:cs="Arial"/>
                <w:sz w:val="18"/>
                <w:szCs w:val="18"/>
              </w:rPr>
            </w:pPr>
            <w:r>
              <w:rPr>
                <w:rFonts w:ascii="Arial" w:eastAsia="Times New Roman" w:hAnsi="Arial" w:cs="Arial"/>
                <w:sz w:val="18"/>
                <w:szCs w:val="18"/>
              </w:rPr>
              <w:br/>
            </w:r>
            <m:oMath>
              <m:r>
                <w:rPr>
                  <w:rFonts w:ascii="Cambria Math" w:eastAsia="Times New Roman" w:hAnsi="Cambria Math" w:cs="Arial"/>
                  <w:sz w:val="18"/>
                  <w:szCs w:val="18"/>
                </w:rPr>
                <m:t>&lt;Ц&gt;=</m:t>
              </m:r>
              <m:f>
                <m:fPr>
                  <m:ctrlPr>
                    <w:rPr>
                      <w:rFonts w:ascii="Cambria Math" w:hAnsi="Cambria Math" w:cs="Arial"/>
                      <w:color w:val="000000"/>
                      <w:sz w:val="18"/>
                      <w:szCs w:val="18"/>
                    </w:rPr>
                  </m:ctrlPr>
                </m:fPr>
                <m:num>
                  <m:r>
                    <w:rPr>
                      <w:rFonts w:ascii="Cambria Math" w:eastAsia="Times New Roman" w:hAnsi="Cambria Math" w:cs="Arial"/>
                      <w:sz w:val="18"/>
                      <w:szCs w:val="18"/>
                    </w:rPr>
                    <m:t>14702,69+19040+15111,1+14960</m:t>
                  </m:r>
                </m:num>
                <m:den>
                  <m:r>
                    <w:rPr>
                      <w:rFonts w:ascii="Cambria Math" w:eastAsia="Times New Roman" w:hAnsi="Cambria Math" w:cs="Arial"/>
                      <w:sz w:val="18"/>
                      <w:szCs w:val="18"/>
                    </w:rPr>
                    <m:t>4</m:t>
                  </m:r>
                </m:den>
              </m:f>
              <m:r>
                <w:rPr>
                  <w:rFonts w:ascii="Cambria Math" w:eastAsia="Times New Roman" w:hAnsi="Cambria Math" w:cs="Arial"/>
                  <w:sz w:val="18"/>
                  <w:szCs w:val="18"/>
                </w:rPr>
                <m:t>=15953,45</m:t>
              </m:r>
            </m:oMath>
            <w:r>
              <w:rPr>
                <w:rFonts w:ascii="Arial" w:eastAsia="Times New Roman" w:hAnsi="Arial" w:cs="Arial"/>
                <w:sz w:val="18"/>
                <w:szCs w:val="18"/>
              </w:rPr>
              <w:t xml:space="preserve"> </w:t>
            </w:r>
            <w:r>
              <w:rPr>
                <w:rFonts w:ascii="Arial" w:eastAsia="Times New Roman" w:hAnsi="Arial" w:cs="Arial"/>
                <w:sz w:val="18"/>
                <w:szCs w:val="18"/>
              </w:rPr>
              <w:br/>
            </w:r>
            <m:oMath>
              <m:r>
                <w:rPr>
                  <w:rFonts w:ascii="Cambria Math" w:eastAsia="Times New Roman" w:hAnsi="Cambria Math" w:cs="Arial"/>
                  <w:sz w:val="18"/>
                  <w:szCs w:val="18"/>
                </w:rPr>
                <m:t>σ=</m:t>
              </m:r>
              <m:rad>
                <m:radPr>
                  <m:ctrlPr>
                    <w:rPr>
                      <w:rFonts w:ascii="Cambria Math" w:hAnsi="Cambria Math" w:cs="Arial"/>
                      <w:color w:val="000000"/>
                      <w:sz w:val="18"/>
                      <w:szCs w:val="18"/>
                    </w:rPr>
                  </m:ctrlPr>
                </m:radPr>
                <m:deg/>
                <m:e>
                  <m:f>
                    <m:fPr>
                      <m:ctrlPr>
                        <w:rPr>
                          <w:rFonts w:ascii="Cambria Math" w:hAnsi="Cambria Math" w:cs="Arial"/>
                          <w:color w:val="000000"/>
                          <w:sz w:val="18"/>
                          <w:szCs w:val="18"/>
                        </w:rPr>
                      </m:ctrlPr>
                    </m:fPr>
                    <m:num>
                      <m:sSup>
                        <m:sSupPr>
                          <m:ctrlPr>
                            <w:rPr>
                              <w:rFonts w:ascii="Cambria Math" w:hAnsi="Cambria Math" w:cs="Arial"/>
                              <w:color w:val="000000"/>
                              <w:sz w:val="18"/>
                              <w:szCs w:val="18"/>
                            </w:rPr>
                          </m:ctrlPr>
                        </m:sSupPr>
                        <m:e>
                          <m:r>
                            <w:rPr>
                              <w:rFonts w:ascii="Cambria Math" w:eastAsia="Times New Roman" w:hAnsi="Cambria Math" w:cs="Arial"/>
                              <w:sz w:val="18"/>
                              <w:szCs w:val="18"/>
                            </w:rPr>
                            <m:t>(14702,69-15953,45)</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hAnsi="Cambria Math" w:cs="Arial"/>
                              <w:color w:val="000000"/>
                              <w:sz w:val="18"/>
                              <w:szCs w:val="18"/>
                            </w:rPr>
                          </m:ctrlPr>
                        </m:sSupPr>
                        <m:e>
                          <m:r>
                            <w:rPr>
                              <w:rFonts w:ascii="Cambria Math" w:eastAsia="Times New Roman" w:hAnsi="Cambria Math" w:cs="Arial"/>
                              <w:sz w:val="18"/>
                              <w:szCs w:val="18"/>
                            </w:rPr>
                            <m:t>(19040-15953,45)</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hAnsi="Cambria Math" w:cs="Arial"/>
                              <w:color w:val="000000"/>
                              <w:sz w:val="18"/>
                              <w:szCs w:val="18"/>
                            </w:rPr>
                          </m:ctrlPr>
                        </m:sSupPr>
                        <m:e>
                          <m:r>
                            <w:rPr>
                              <w:rFonts w:ascii="Cambria Math" w:eastAsia="Times New Roman" w:hAnsi="Cambria Math" w:cs="Arial"/>
                              <w:sz w:val="18"/>
                              <w:szCs w:val="18"/>
                            </w:rPr>
                            <m:t>(15111,1-15953,45)</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hAnsi="Cambria Math" w:cs="Arial"/>
                              <w:color w:val="000000"/>
                              <w:sz w:val="18"/>
                              <w:szCs w:val="18"/>
                            </w:rPr>
                          </m:ctrlPr>
                        </m:sSupPr>
                        <m:e>
                          <m:r>
                            <w:rPr>
                              <w:rFonts w:ascii="Cambria Math" w:eastAsia="Times New Roman" w:hAnsi="Cambria Math" w:cs="Arial"/>
                              <w:sz w:val="18"/>
                              <w:szCs w:val="18"/>
                            </w:rPr>
                            <m:t>(14960-15953,45)</m:t>
                          </m:r>
                        </m:e>
                        <m:sup>
                          <m:r>
                            <w:rPr>
                              <w:rFonts w:ascii="Cambria Math" w:eastAsia="Times New Roman" w:hAnsi="Cambria Math" w:cs="Arial"/>
                              <w:sz w:val="18"/>
                              <w:szCs w:val="18"/>
                            </w:rPr>
                            <m:t>2</m:t>
                          </m:r>
                        </m:sup>
                      </m:sSup>
                    </m:num>
                    <m:den>
                      <m:r>
                        <w:rPr>
                          <w:rFonts w:ascii="Cambria Math" w:eastAsia="Times New Roman" w:hAnsi="Cambria Math" w:cs="Arial"/>
                          <w:sz w:val="18"/>
                          <w:szCs w:val="18"/>
                        </w:rPr>
                        <m:t>3</m:t>
                      </m:r>
                    </m:den>
                  </m:f>
                </m:e>
              </m:rad>
              <m:r>
                <w:rPr>
                  <w:rFonts w:ascii="Cambria Math" w:eastAsia="Times New Roman" w:hAnsi="Cambria Math" w:cs="Arial"/>
                  <w:sz w:val="18"/>
                  <w:szCs w:val="18"/>
                </w:rPr>
                <m:t>=2064,6</m:t>
              </m:r>
            </m:oMath>
            <w:r>
              <w:rPr>
                <w:rFonts w:ascii="Arial" w:eastAsia="Times New Roman" w:hAnsi="Arial" w:cs="Arial"/>
                <w:i/>
                <w:iCs/>
                <w:sz w:val="18"/>
                <w:szCs w:val="18"/>
              </w:rPr>
              <w:t xml:space="preserve"> </w:t>
            </w:r>
            <w:r>
              <w:rPr>
                <w:rFonts w:ascii="Arial" w:eastAsia="Times New Roman" w:hAnsi="Arial" w:cs="Arial"/>
                <w:i/>
                <w:iCs/>
                <w:sz w:val="18"/>
                <w:szCs w:val="18"/>
              </w:rPr>
              <w:br/>
            </w:r>
            <m:oMath>
              <m:r>
                <w:rPr>
                  <w:rFonts w:ascii="Cambria Math" w:eastAsia="Times New Roman" w:hAnsi="Cambria Math" w:cs="Arial"/>
                  <w:sz w:val="18"/>
                  <w:szCs w:val="18"/>
                </w:rPr>
                <m:t>V=</m:t>
              </m:r>
              <m:f>
                <m:fPr>
                  <m:ctrlPr>
                    <w:rPr>
                      <w:rFonts w:ascii="Cambria Math" w:hAnsi="Cambria Math" w:cs="Arial"/>
                      <w:i/>
                      <w:iCs/>
                      <w:color w:val="000000"/>
                      <w:sz w:val="18"/>
                      <w:szCs w:val="18"/>
                    </w:rPr>
                  </m:ctrlPr>
                </m:fPr>
                <m:num>
                  <m:r>
                    <w:rPr>
                      <w:rFonts w:ascii="Cambria Math" w:eastAsia="Times New Roman" w:hAnsi="Cambria Math" w:cs="Arial"/>
                      <w:sz w:val="18"/>
                      <w:szCs w:val="18"/>
                    </w:rPr>
                    <m:t>2064,6</m:t>
                  </m:r>
                </m:num>
                <m:den>
                  <m:r>
                    <w:rPr>
                      <w:rFonts w:ascii="Cambria Math" w:eastAsia="Times New Roman" w:hAnsi="Cambria Math" w:cs="Arial"/>
                      <w:sz w:val="18"/>
                      <w:szCs w:val="18"/>
                    </w:rPr>
                    <m:t>15953,45</m:t>
                  </m:r>
                </m:den>
              </m:f>
              <m:r>
                <w:rPr>
                  <w:rFonts w:ascii="Cambria Math" w:eastAsia="Times New Roman" w:hAnsi="Cambria Math" w:cs="Arial"/>
                  <w:sz w:val="18"/>
                  <w:szCs w:val="18"/>
                </w:rPr>
                <m:t>×100=12,94</m:t>
              </m:r>
            </m:oMath>
            <w:r>
              <w:rPr>
                <w:rFonts w:ascii="Arial" w:eastAsia="Times New Roman" w:hAnsi="Arial" w:cs="Arial"/>
                <w:i/>
                <w:iCs/>
                <w:sz w:val="18"/>
                <w:szCs w:val="18"/>
              </w:rPr>
              <w:t xml:space="preserve"> </w:t>
            </w:r>
            <w:r>
              <w:rPr>
                <w:rFonts w:ascii="Arial" w:eastAsia="Times New Roman" w:hAnsi="Arial" w:cs="Arial"/>
                <w:i/>
                <w:iCs/>
                <w:sz w:val="18"/>
                <w:szCs w:val="18"/>
              </w:rPr>
              <w:br/>
            </w:r>
            <m:oMath>
              <m:r>
                <w:rPr>
                  <w:rFonts w:ascii="Cambria Math" w:eastAsia="Times New Roman" w:hAnsi="Cambria Math" w:cs="Arial"/>
                  <w:sz w:val="18"/>
                  <w:szCs w:val="18"/>
                </w:rPr>
                <m:t>НМЦД=</m:t>
              </m:r>
              <m:f>
                <m:fPr>
                  <m:ctrlPr>
                    <w:rPr>
                      <w:rFonts w:ascii="Cambria Math" w:hAnsi="Cambria Math" w:cs="Arial"/>
                      <w:i/>
                      <w:iCs/>
                      <w:color w:val="000000"/>
                      <w:sz w:val="18"/>
                      <w:szCs w:val="18"/>
                    </w:rPr>
                  </m:ctrlPr>
                </m:fPr>
                <m:num>
                  <m:r>
                    <w:rPr>
                      <w:rFonts w:ascii="Cambria Math" w:eastAsia="Times New Roman" w:hAnsi="Cambria Math" w:cs="Arial"/>
                      <w:sz w:val="18"/>
                      <w:szCs w:val="18"/>
                    </w:rPr>
                    <m:t>(14702,69+19040+15111,1+14960)</m:t>
                  </m:r>
                </m:num>
                <m:den>
                  <m:r>
                    <w:rPr>
                      <w:rFonts w:ascii="Cambria Math" w:eastAsia="Times New Roman" w:hAnsi="Cambria Math" w:cs="Arial"/>
                      <w:sz w:val="18"/>
                      <w:szCs w:val="18"/>
                    </w:rPr>
                    <m:t>4</m:t>
                  </m:r>
                </m:den>
              </m:f>
              <m:r>
                <w:rPr>
                  <w:rFonts w:ascii="Cambria Math" w:eastAsia="Times New Roman" w:hAnsi="Cambria Math" w:cs="Arial"/>
                  <w:sz w:val="18"/>
                  <w:szCs w:val="18"/>
                </w:rPr>
                <m:t>×11=175487,95</m:t>
              </m:r>
            </m:oMath>
            <w:r>
              <w:rPr>
                <w:rFonts w:ascii="Arial" w:eastAsia="Times New Roman" w:hAnsi="Arial" w:cs="Arial"/>
                <w:i/>
                <w:iCs/>
                <w:sz w:val="18"/>
                <w:szCs w:val="18"/>
              </w:rPr>
              <w:t xml:space="preserve"> </w:t>
            </w:r>
          </w:p>
        </w:tc>
      </w:tr>
      <w:tr w:rsidR="00C83488" w14:paraId="4400B407" w14:textId="77777777" w:rsidTr="00F31C75">
        <w:trPr>
          <w:trHeight w:val="270"/>
          <w:tblCellSpacing w:w="0" w:type="dxa"/>
          <w:jc w:val="center"/>
        </w:trPr>
        <w:tc>
          <w:tcPr>
            <w:tcW w:w="0" w:type="auto"/>
            <w:vAlign w:val="center"/>
            <w:hideMark/>
          </w:tcPr>
          <w:p w14:paraId="1D0FFF01" w14:textId="77777777" w:rsidR="00C83488" w:rsidRDefault="00C83488" w:rsidP="00F31C75">
            <w:pPr>
              <w:rPr>
                <w:rFonts w:ascii="Arial" w:eastAsia="Times New Roman" w:hAnsi="Arial" w:cs="Arial"/>
                <w:sz w:val="18"/>
                <w:szCs w:val="18"/>
              </w:rPr>
            </w:pPr>
          </w:p>
        </w:tc>
        <w:tc>
          <w:tcPr>
            <w:tcW w:w="0" w:type="auto"/>
            <w:vAlign w:val="center"/>
            <w:hideMark/>
          </w:tcPr>
          <w:p w14:paraId="09B6939F" w14:textId="77777777" w:rsidR="00C83488" w:rsidRDefault="00C83488" w:rsidP="00F31C75">
            <w:pPr>
              <w:rPr>
                <w:rFonts w:eastAsia="Times New Roman"/>
                <w:sz w:val="20"/>
                <w:szCs w:val="20"/>
              </w:rPr>
            </w:pPr>
          </w:p>
        </w:tc>
        <w:tc>
          <w:tcPr>
            <w:tcW w:w="0" w:type="auto"/>
            <w:vAlign w:val="center"/>
            <w:hideMark/>
          </w:tcPr>
          <w:p w14:paraId="3C49EE76" w14:textId="77777777" w:rsidR="00C83488" w:rsidRDefault="00C83488" w:rsidP="00F31C75">
            <w:pPr>
              <w:rPr>
                <w:rFonts w:eastAsia="Times New Roman"/>
                <w:sz w:val="20"/>
                <w:szCs w:val="20"/>
              </w:rPr>
            </w:pPr>
          </w:p>
        </w:tc>
        <w:tc>
          <w:tcPr>
            <w:tcW w:w="0" w:type="auto"/>
            <w:vAlign w:val="center"/>
            <w:hideMark/>
          </w:tcPr>
          <w:p w14:paraId="7B4E0B71" w14:textId="77777777" w:rsidR="00C83488" w:rsidRDefault="00C83488" w:rsidP="00F31C75">
            <w:pPr>
              <w:rPr>
                <w:rFonts w:eastAsia="Times New Roman"/>
                <w:sz w:val="20"/>
                <w:szCs w:val="20"/>
              </w:rPr>
            </w:pPr>
          </w:p>
        </w:tc>
        <w:tc>
          <w:tcPr>
            <w:tcW w:w="0" w:type="auto"/>
            <w:vAlign w:val="center"/>
            <w:hideMark/>
          </w:tcPr>
          <w:p w14:paraId="7C19E170" w14:textId="77777777" w:rsidR="00C83488" w:rsidRDefault="00C83488" w:rsidP="00F31C75">
            <w:pPr>
              <w:rPr>
                <w:rFonts w:eastAsia="Times New Roman"/>
                <w:sz w:val="20"/>
                <w:szCs w:val="20"/>
              </w:rPr>
            </w:pPr>
          </w:p>
        </w:tc>
        <w:tc>
          <w:tcPr>
            <w:tcW w:w="0" w:type="auto"/>
            <w:vAlign w:val="center"/>
            <w:hideMark/>
          </w:tcPr>
          <w:p w14:paraId="07EA7B67" w14:textId="77777777" w:rsidR="00C83488" w:rsidRDefault="00C83488" w:rsidP="00F31C75">
            <w:pPr>
              <w:rPr>
                <w:rFonts w:eastAsia="Times New Roman"/>
                <w:sz w:val="20"/>
                <w:szCs w:val="20"/>
              </w:rPr>
            </w:pPr>
          </w:p>
        </w:tc>
        <w:tc>
          <w:tcPr>
            <w:tcW w:w="0" w:type="auto"/>
            <w:vAlign w:val="center"/>
            <w:hideMark/>
          </w:tcPr>
          <w:p w14:paraId="498CDFAE" w14:textId="77777777" w:rsidR="00C83488" w:rsidRDefault="00C83488" w:rsidP="00F31C75">
            <w:pPr>
              <w:rPr>
                <w:rFonts w:eastAsia="Times New Roman"/>
                <w:sz w:val="20"/>
                <w:szCs w:val="20"/>
              </w:rPr>
            </w:pPr>
          </w:p>
        </w:tc>
        <w:tc>
          <w:tcPr>
            <w:tcW w:w="0" w:type="auto"/>
            <w:vAlign w:val="center"/>
            <w:hideMark/>
          </w:tcPr>
          <w:p w14:paraId="3C6DF811" w14:textId="77777777" w:rsidR="00C83488" w:rsidRDefault="00C83488" w:rsidP="00F31C75">
            <w:pPr>
              <w:rPr>
                <w:rFonts w:eastAsia="Times New Roman"/>
                <w:sz w:val="20"/>
                <w:szCs w:val="20"/>
              </w:rPr>
            </w:pPr>
          </w:p>
        </w:tc>
        <w:tc>
          <w:tcPr>
            <w:tcW w:w="0" w:type="auto"/>
            <w:vAlign w:val="center"/>
            <w:hideMark/>
          </w:tcPr>
          <w:p w14:paraId="61D2868E" w14:textId="77777777" w:rsidR="00C83488" w:rsidRDefault="00C83488" w:rsidP="00F31C75">
            <w:pPr>
              <w:rPr>
                <w:rFonts w:eastAsia="Times New Roman"/>
                <w:sz w:val="20"/>
                <w:szCs w:val="20"/>
              </w:rPr>
            </w:pPr>
          </w:p>
        </w:tc>
        <w:tc>
          <w:tcPr>
            <w:tcW w:w="0" w:type="auto"/>
            <w:vAlign w:val="center"/>
            <w:hideMark/>
          </w:tcPr>
          <w:p w14:paraId="6480E261" w14:textId="77777777" w:rsidR="00C83488" w:rsidRDefault="00C83488" w:rsidP="00F31C75">
            <w:pPr>
              <w:rPr>
                <w:rFonts w:eastAsia="Times New Roman"/>
                <w:sz w:val="20"/>
                <w:szCs w:val="20"/>
              </w:rPr>
            </w:pPr>
          </w:p>
        </w:tc>
        <w:tc>
          <w:tcPr>
            <w:tcW w:w="0" w:type="auto"/>
            <w:vAlign w:val="center"/>
            <w:hideMark/>
          </w:tcPr>
          <w:p w14:paraId="3F79998D" w14:textId="77777777" w:rsidR="00C83488" w:rsidRDefault="00C83488" w:rsidP="00F31C75">
            <w:pPr>
              <w:rPr>
                <w:rFonts w:eastAsia="Times New Roman"/>
                <w:sz w:val="20"/>
                <w:szCs w:val="20"/>
              </w:rPr>
            </w:pPr>
          </w:p>
        </w:tc>
        <w:tc>
          <w:tcPr>
            <w:tcW w:w="0" w:type="auto"/>
            <w:vAlign w:val="center"/>
            <w:hideMark/>
          </w:tcPr>
          <w:p w14:paraId="370488CB" w14:textId="77777777" w:rsidR="00C83488" w:rsidRDefault="00C83488" w:rsidP="00F31C75">
            <w:pPr>
              <w:rPr>
                <w:rFonts w:eastAsia="Times New Roman"/>
                <w:sz w:val="20"/>
                <w:szCs w:val="20"/>
              </w:rPr>
            </w:pPr>
          </w:p>
        </w:tc>
      </w:tr>
      <w:tr w:rsidR="00C83488" w14:paraId="3716283F" w14:textId="77777777" w:rsidTr="00F31C75">
        <w:trPr>
          <w:trHeight w:val="390"/>
          <w:tblCellSpacing w:w="0" w:type="dxa"/>
          <w:jc w:val="center"/>
        </w:trPr>
        <w:tc>
          <w:tcPr>
            <w:tcW w:w="0" w:type="auto"/>
            <w:gridSpan w:val="12"/>
            <w:tcMar>
              <w:top w:w="15" w:type="dxa"/>
              <w:left w:w="30" w:type="dxa"/>
              <w:bottom w:w="0" w:type="dxa"/>
              <w:right w:w="0" w:type="dxa"/>
            </w:tcMar>
            <w:hideMark/>
          </w:tcPr>
          <w:p w14:paraId="6A075A0A" w14:textId="77777777" w:rsidR="00C83488" w:rsidRDefault="00C83488" w:rsidP="00F31C75">
            <w:pPr>
              <w:rPr>
                <w:rFonts w:ascii="Arial" w:eastAsia="Times New Roman" w:hAnsi="Arial" w:cs="Arial"/>
                <w:color w:val="000000"/>
                <w:sz w:val="17"/>
                <w:szCs w:val="17"/>
              </w:rPr>
            </w:pPr>
            <w:r>
              <w:rPr>
                <w:rFonts w:ascii="Arial" w:eastAsia="Times New Roman" w:hAnsi="Arial" w:cs="Arial"/>
                <w:b/>
                <w:bCs/>
                <w:sz w:val="17"/>
                <w:szCs w:val="17"/>
              </w:rPr>
              <w:t>ИТОГО: НМЦД=175487,95 руб.</w:t>
            </w:r>
          </w:p>
        </w:tc>
      </w:tr>
      <w:tr w:rsidR="00C83488" w14:paraId="52A7C10A" w14:textId="77777777" w:rsidTr="00F31C75">
        <w:trPr>
          <w:trHeight w:val="225"/>
          <w:tblCellSpacing w:w="0" w:type="dxa"/>
          <w:jc w:val="center"/>
        </w:trPr>
        <w:tc>
          <w:tcPr>
            <w:tcW w:w="0" w:type="auto"/>
            <w:vAlign w:val="center"/>
            <w:hideMark/>
          </w:tcPr>
          <w:p w14:paraId="6812C0F7" w14:textId="77777777" w:rsidR="00C83488" w:rsidRDefault="00C83488" w:rsidP="00F31C75">
            <w:pPr>
              <w:rPr>
                <w:rFonts w:ascii="Arial" w:eastAsia="Times New Roman" w:hAnsi="Arial" w:cs="Arial"/>
                <w:sz w:val="17"/>
                <w:szCs w:val="17"/>
              </w:rPr>
            </w:pPr>
          </w:p>
        </w:tc>
        <w:tc>
          <w:tcPr>
            <w:tcW w:w="0" w:type="auto"/>
            <w:vAlign w:val="center"/>
            <w:hideMark/>
          </w:tcPr>
          <w:p w14:paraId="3281B9E5" w14:textId="77777777" w:rsidR="00C83488" w:rsidRDefault="00C83488" w:rsidP="00F31C75">
            <w:pPr>
              <w:rPr>
                <w:rFonts w:eastAsia="Times New Roman"/>
                <w:sz w:val="20"/>
                <w:szCs w:val="20"/>
              </w:rPr>
            </w:pPr>
          </w:p>
        </w:tc>
        <w:tc>
          <w:tcPr>
            <w:tcW w:w="0" w:type="auto"/>
            <w:vAlign w:val="center"/>
            <w:hideMark/>
          </w:tcPr>
          <w:p w14:paraId="35C54AD4" w14:textId="77777777" w:rsidR="00C83488" w:rsidRDefault="00C83488" w:rsidP="00F31C75">
            <w:pPr>
              <w:rPr>
                <w:rFonts w:eastAsia="Times New Roman"/>
                <w:sz w:val="20"/>
                <w:szCs w:val="20"/>
              </w:rPr>
            </w:pPr>
          </w:p>
        </w:tc>
        <w:tc>
          <w:tcPr>
            <w:tcW w:w="0" w:type="auto"/>
            <w:vAlign w:val="center"/>
            <w:hideMark/>
          </w:tcPr>
          <w:p w14:paraId="6CD4692D" w14:textId="77777777" w:rsidR="00C83488" w:rsidRDefault="00C83488" w:rsidP="00F31C75">
            <w:pPr>
              <w:rPr>
                <w:rFonts w:eastAsia="Times New Roman"/>
                <w:sz w:val="20"/>
                <w:szCs w:val="20"/>
              </w:rPr>
            </w:pPr>
          </w:p>
        </w:tc>
        <w:tc>
          <w:tcPr>
            <w:tcW w:w="0" w:type="auto"/>
            <w:vAlign w:val="center"/>
            <w:hideMark/>
          </w:tcPr>
          <w:p w14:paraId="2BD3CC19" w14:textId="77777777" w:rsidR="00C83488" w:rsidRDefault="00C83488" w:rsidP="00F31C75">
            <w:pPr>
              <w:rPr>
                <w:rFonts w:eastAsia="Times New Roman"/>
                <w:sz w:val="20"/>
                <w:szCs w:val="20"/>
              </w:rPr>
            </w:pPr>
          </w:p>
        </w:tc>
        <w:tc>
          <w:tcPr>
            <w:tcW w:w="0" w:type="auto"/>
            <w:vAlign w:val="center"/>
            <w:hideMark/>
          </w:tcPr>
          <w:p w14:paraId="7749B285" w14:textId="77777777" w:rsidR="00C83488" w:rsidRDefault="00C83488" w:rsidP="00F31C75">
            <w:pPr>
              <w:rPr>
                <w:rFonts w:eastAsia="Times New Roman"/>
                <w:sz w:val="20"/>
                <w:szCs w:val="20"/>
              </w:rPr>
            </w:pPr>
          </w:p>
        </w:tc>
        <w:tc>
          <w:tcPr>
            <w:tcW w:w="0" w:type="auto"/>
            <w:vAlign w:val="center"/>
            <w:hideMark/>
          </w:tcPr>
          <w:p w14:paraId="6152978B" w14:textId="77777777" w:rsidR="00C83488" w:rsidRDefault="00C83488" w:rsidP="00F31C75">
            <w:pPr>
              <w:rPr>
                <w:rFonts w:eastAsia="Times New Roman"/>
                <w:sz w:val="20"/>
                <w:szCs w:val="20"/>
              </w:rPr>
            </w:pPr>
          </w:p>
        </w:tc>
        <w:tc>
          <w:tcPr>
            <w:tcW w:w="0" w:type="auto"/>
            <w:vAlign w:val="center"/>
            <w:hideMark/>
          </w:tcPr>
          <w:p w14:paraId="388C99D2" w14:textId="77777777" w:rsidR="00C83488" w:rsidRDefault="00C83488" w:rsidP="00F31C75">
            <w:pPr>
              <w:rPr>
                <w:rFonts w:eastAsia="Times New Roman"/>
                <w:sz w:val="20"/>
                <w:szCs w:val="20"/>
              </w:rPr>
            </w:pPr>
          </w:p>
        </w:tc>
        <w:tc>
          <w:tcPr>
            <w:tcW w:w="0" w:type="auto"/>
            <w:vAlign w:val="center"/>
            <w:hideMark/>
          </w:tcPr>
          <w:p w14:paraId="04F5DD77" w14:textId="77777777" w:rsidR="00C83488" w:rsidRDefault="00C83488" w:rsidP="00F31C75">
            <w:pPr>
              <w:rPr>
                <w:rFonts w:eastAsia="Times New Roman"/>
                <w:sz w:val="20"/>
                <w:szCs w:val="20"/>
              </w:rPr>
            </w:pPr>
          </w:p>
        </w:tc>
        <w:tc>
          <w:tcPr>
            <w:tcW w:w="0" w:type="auto"/>
            <w:vAlign w:val="center"/>
            <w:hideMark/>
          </w:tcPr>
          <w:p w14:paraId="673DDF57" w14:textId="77777777" w:rsidR="00C83488" w:rsidRDefault="00C83488" w:rsidP="00F31C75">
            <w:pPr>
              <w:rPr>
                <w:rFonts w:eastAsia="Times New Roman"/>
                <w:sz w:val="20"/>
                <w:szCs w:val="20"/>
              </w:rPr>
            </w:pPr>
          </w:p>
        </w:tc>
        <w:tc>
          <w:tcPr>
            <w:tcW w:w="0" w:type="auto"/>
            <w:vAlign w:val="center"/>
            <w:hideMark/>
          </w:tcPr>
          <w:p w14:paraId="4BAE06E3" w14:textId="77777777" w:rsidR="00C83488" w:rsidRDefault="00C83488" w:rsidP="00F31C75">
            <w:pPr>
              <w:rPr>
                <w:rFonts w:eastAsia="Times New Roman"/>
                <w:sz w:val="20"/>
                <w:szCs w:val="20"/>
              </w:rPr>
            </w:pPr>
          </w:p>
        </w:tc>
        <w:tc>
          <w:tcPr>
            <w:tcW w:w="0" w:type="auto"/>
            <w:vAlign w:val="center"/>
            <w:hideMark/>
          </w:tcPr>
          <w:p w14:paraId="6E4B1D16" w14:textId="77777777" w:rsidR="00C83488" w:rsidRDefault="00C83488" w:rsidP="00F31C75">
            <w:pPr>
              <w:rPr>
                <w:rFonts w:eastAsia="Times New Roman"/>
                <w:sz w:val="20"/>
                <w:szCs w:val="20"/>
              </w:rPr>
            </w:pPr>
          </w:p>
        </w:tc>
      </w:tr>
    </w:tbl>
    <w:p w14:paraId="209C74A7" w14:textId="341169BB" w:rsidR="0024340C" w:rsidRPr="00185E21" w:rsidRDefault="0024340C" w:rsidP="0024340C">
      <w:pPr>
        <w:rPr>
          <w:rFonts w:ascii="Times New Roman" w:hAnsi="Times New Roman" w:cs="Times New Roman"/>
        </w:rPr>
      </w:pPr>
      <w:r w:rsidRPr="00296AEF">
        <w:rPr>
          <w:rFonts w:ascii="Times New Roman" w:hAnsi="Times New Roman" w:cs="Times New Roman"/>
          <w:b/>
          <w:bCs/>
        </w:rPr>
        <w:t>5.1.</w:t>
      </w:r>
      <w:r w:rsidR="00296AEF" w:rsidRPr="00296AEF">
        <w:rPr>
          <w:rFonts w:ascii="Times New Roman" w:hAnsi="Times New Roman" w:cs="Times New Roman"/>
          <w:b/>
          <w:bCs/>
        </w:rPr>
        <w:t>)</w:t>
      </w:r>
      <w:r w:rsidRPr="00185E21">
        <w:rPr>
          <w:rFonts w:ascii="Times New Roman" w:hAnsi="Times New Roman" w:cs="Times New Roman"/>
        </w:rPr>
        <w:t xml:space="preserve"> </w:t>
      </w:r>
      <w:r w:rsidR="000C0EC5" w:rsidRPr="000C0EC5">
        <w:rPr>
          <w:rFonts w:ascii="Times New Roman" w:hAnsi="Times New Roman" w:cs="Times New Roman"/>
          <w:b/>
          <w:bCs/>
        </w:rPr>
        <w:t xml:space="preserve">Детализация </w:t>
      </w:r>
      <w:r w:rsidRPr="000C0EC5">
        <w:rPr>
          <w:rFonts w:ascii="Times New Roman" w:hAnsi="Times New Roman" w:cs="Times New Roman"/>
          <w:b/>
          <w:bCs/>
        </w:rPr>
        <w:t>предложений о цене</w:t>
      </w:r>
      <w:r w:rsidR="000C0EC5">
        <w:rPr>
          <w:rFonts w:ascii="Times New Roman" w:hAnsi="Times New Roman" w:cs="Times New Roman"/>
        </w:rPr>
        <w:t>: участник закупки предоставляет детализацию по лоту в целом (цене договора)</w:t>
      </w:r>
      <w:r w:rsidRPr="00185E21">
        <w:rPr>
          <w:rFonts w:ascii="Times New Roman" w:hAnsi="Times New Roman" w:cs="Times New Roman"/>
        </w:rPr>
        <w:t>.</w:t>
      </w:r>
    </w:p>
    <w:p w14:paraId="71161FA1" w14:textId="551BBFBC" w:rsidR="0024340C" w:rsidRPr="00185E21" w:rsidRDefault="0024340C" w:rsidP="00152F06">
      <w:pPr>
        <w:jc w:val="both"/>
        <w:rPr>
          <w:rFonts w:ascii="Times New Roman" w:hAnsi="Times New Roman" w:cs="Times New Roman"/>
        </w:rPr>
      </w:pPr>
      <w:r w:rsidRPr="00152F06">
        <w:rPr>
          <w:rFonts w:ascii="Times New Roman" w:hAnsi="Times New Roman" w:cs="Times New Roman"/>
          <w:b/>
          <w:bCs/>
        </w:rPr>
        <w:lastRenderedPageBreak/>
        <w:t>6)</w:t>
      </w:r>
      <w:r w:rsidRPr="00185E21">
        <w:rPr>
          <w:rFonts w:ascii="Times New Roman" w:hAnsi="Times New Roman" w:cs="Times New Roman"/>
        </w:rPr>
        <w:t xml:space="preserve"> </w:t>
      </w:r>
      <w:r w:rsidR="00690883" w:rsidRPr="00690883">
        <w:rPr>
          <w:rFonts w:ascii="Times New Roman" w:hAnsi="Times New Roman" w:cs="Times New Roman"/>
          <w:b/>
          <w:bCs/>
        </w:rPr>
        <w:t>Срок</w:t>
      </w:r>
      <w:r w:rsidRPr="00690883">
        <w:rPr>
          <w:rFonts w:ascii="Times New Roman" w:hAnsi="Times New Roman" w:cs="Times New Roman"/>
          <w:b/>
          <w:bCs/>
        </w:rPr>
        <w:t>,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690883">
        <w:rPr>
          <w:rFonts w:ascii="Times New Roman" w:hAnsi="Times New Roman" w:cs="Times New Roman"/>
        </w:rPr>
        <w:t>: м</w:t>
      </w:r>
      <w:r w:rsidR="00690883" w:rsidRPr="00690883">
        <w:rPr>
          <w:rFonts w:ascii="Times New Roman" w:hAnsi="Times New Roman" w:cs="Times New Roman"/>
        </w:rPr>
        <w:t>есто предоставления документации:</w:t>
      </w:r>
      <w:r w:rsidR="00EB6A0A">
        <w:rPr>
          <w:rFonts w:ascii="Times New Roman" w:hAnsi="Times New Roman" w:cs="Times New Roman"/>
        </w:rPr>
        <w:t xml:space="preserve"> </w:t>
      </w:r>
      <w:r w:rsidR="00690883" w:rsidRPr="00690883">
        <w:rPr>
          <w:rFonts w:ascii="Times New Roman" w:hAnsi="Times New Roman" w:cs="Times New Roman"/>
        </w:rPr>
        <w:t>Электронная торговая площадка, ЕИС или электронная почта участника закупки.</w:t>
      </w:r>
      <w:r w:rsidR="00690883">
        <w:rPr>
          <w:rFonts w:ascii="Times New Roman" w:hAnsi="Times New Roman" w:cs="Times New Roman"/>
        </w:rPr>
        <w:t xml:space="preserve"> </w:t>
      </w:r>
      <w:r w:rsidR="00690883" w:rsidRPr="00690883">
        <w:rPr>
          <w:rFonts w:ascii="Times New Roman" w:hAnsi="Times New Roman" w:cs="Times New Roman"/>
        </w:rPr>
        <w:t>Порядок и срок предоставления документации:</w:t>
      </w:r>
      <w:r w:rsidR="00690883" w:rsidRPr="00690883">
        <w:rPr>
          <w:rFonts w:ascii="Times New Roman" w:hAnsi="Times New Roman" w:cs="Times New Roman"/>
        </w:rPr>
        <w:tab/>
        <w:t>Любой участник конкурентной закупки вправе направить заказчику письменный запрос на предоставление документации. Документация предоставляется ответным письмом на электронный адрес участника закупки в формате MS WORD.</w:t>
      </w:r>
      <w:r w:rsidR="00690883">
        <w:rPr>
          <w:rFonts w:ascii="Times New Roman" w:hAnsi="Times New Roman" w:cs="Times New Roman"/>
        </w:rPr>
        <w:t xml:space="preserve"> </w:t>
      </w:r>
      <w:r w:rsidR="00690883" w:rsidRPr="00690883">
        <w:rPr>
          <w:rFonts w:ascii="Times New Roman" w:hAnsi="Times New Roman" w:cs="Times New Roman"/>
        </w:rPr>
        <w:t>Документация предоставляется посредством размещения в составе извещения о закупке. Также Документация предоставляется безвозмездно по запросу в электронном виде посредством направления на электронную почту ответным письмом на электронный адрес участника закупки в формате MS WORD.</w:t>
      </w:r>
      <w:r w:rsidR="00690883">
        <w:rPr>
          <w:rFonts w:ascii="Times New Roman" w:hAnsi="Times New Roman" w:cs="Times New Roman"/>
        </w:rPr>
        <w:t xml:space="preserve"> </w:t>
      </w:r>
      <w:r w:rsidR="00690883" w:rsidRPr="00690883">
        <w:rPr>
          <w:rFonts w:ascii="Times New Roman" w:hAnsi="Times New Roman" w:cs="Times New Roman"/>
        </w:rPr>
        <w:t>Заказчик предоставляет документацию в течении 2 (двух) рабочих дней на основании заявления любого заинтересованного лица, поданного в письменной форме. Предоставление документации до опубликования и размещения извещения о проведении закупки не допускается. Сроки предоставления документации содержатся в карточке извещения на сайте электронной торговой площадки.</w:t>
      </w:r>
    </w:p>
    <w:p w14:paraId="78C859CC" w14:textId="1A6B083C" w:rsidR="0024340C" w:rsidRDefault="0024340C" w:rsidP="0024340C">
      <w:pPr>
        <w:rPr>
          <w:rFonts w:ascii="Times New Roman" w:hAnsi="Times New Roman" w:cs="Times New Roman"/>
        </w:rPr>
      </w:pPr>
      <w:r w:rsidRPr="00152F06">
        <w:rPr>
          <w:rFonts w:ascii="Times New Roman" w:hAnsi="Times New Roman" w:cs="Times New Roman"/>
          <w:b/>
          <w:bCs/>
        </w:rPr>
        <w:t>7)</w:t>
      </w:r>
      <w:r w:rsidRPr="00185E21">
        <w:rPr>
          <w:rFonts w:ascii="Times New Roman" w:hAnsi="Times New Roman" w:cs="Times New Roman"/>
        </w:rPr>
        <w:t xml:space="preserve"> </w:t>
      </w:r>
      <w:r w:rsidR="00152F06" w:rsidRPr="00152F06">
        <w:rPr>
          <w:rFonts w:ascii="Times New Roman" w:hAnsi="Times New Roman" w:cs="Times New Roman"/>
          <w:b/>
          <w:bCs/>
        </w:rPr>
        <w:t>Порядок</w:t>
      </w:r>
      <w:r w:rsidRPr="00152F06">
        <w:rPr>
          <w:rFonts w:ascii="Times New Roman" w:hAnsi="Times New Roman" w:cs="Times New Roman"/>
          <w:b/>
          <w:bCs/>
        </w:rPr>
        <w:t>,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C01388" w:rsidRPr="00152F06">
        <w:rPr>
          <w:rFonts w:ascii="Times New Roman" w:hAnsi="Times New Roman" w:cs="Times New Roman"/>
          <w:b/>
          <w:bCs/>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B267BA">
        <w:rPr>
          <w:rFonts w:ascii="Times New Roman" w:hAnsi="Times New Roman" w:cs="Times New Roman"/>
        </w:rPr>
        <w:t>:</w:t>
      </w:r>
    </w:p>
    <w:tbl>
      <w:tblPr>
        <w:tblStyle w:val="ad"/>
        <w:tblW w:w="9924" w:type="dxa"/>
        <w:tblInd w:w="-431" w:type="dxa"/>
        <w:tblLook w:val="04A0" w:firstRow="1" w:lastRow="0" w:firstColumn="1" w:lastColumn="0" w:noHBand="0" w:noVBand="1"/>
      </w:tblPr>
      <w:tblGrid>
        <w:gridCol w:w="936"/>
        <w:gridCol w:w="4004"/>
        <w:gridCol w:w="4984"/>
      </w:tblGrid>
      <w:tr w:rsidR="00B267BA" w:rsidRPr="00306101" w14:paraId="301660C4" w14:textId="77777777" w:rsidTr="00956594">
        <w:tc>
          <w:tcPr>
            <w:tcW w:w="936" w:type="dxa"/>
          </w:tcPr>
          <w:p w14:paraId="5BE03A58" w14:textId="664D22DB"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7.1.</w:t>
            </w:r>
          </w:p>
        </w:tc>
        <w:tc>
          <w:tcPr>
            <w:tcW w:w="4004" w:type="dxa"/>
          </w:tcPr>
          <w:p w14:paraId="442B3A27" w14:textId="77777777" w:rsidR="00B267BA" w:rsidRPr="00AB6B58" w:rsidRDefault="00B267BA" w:rsidP="00BE0B97">
            <w:pPr>
              <w:contextualSpacing/>
              <w:rPr>
                <w:rFonts w:ascii="Times New Roman" w:hAnsi="Times New Roman" w:cs="Times New Roman"/>
                <w:sz w:val="24"/>
                <w:szCs w:val="28"/>
              </w:rPr>
            </w:pPr>
            <w:r w:rsidRPr="00AB6B58">
              <w:rPr>
                <w:rFonts w:ascii="Times New Roman" w:hAnsi="Times New Roman" w:cs="Times New Roman"/>
                <w:sz w:val="24"/>
                <w:szCs w:val="28"/>
              </w:rPr>
              <w:t xml:space="preserve">Дата начала срока подачи заявок на участие в закупке: </w:t>
            </w:r>
          </w:p>
          <w:p w14:paraId="4962D17E" w14:textId="77777777" w:rsidR="00B267BA" w:rsidRPr="00306101" w:rsidRDefault="00B267BA" w:rsidP="00BE0B97">
            <w:pPr>
              <w:contextualSpacing/>
              <w:rPr>
                <w:rFonts w:ascii="Times New Roman" w:hAnsi="Times New Roman" w:cs="Times New Roman"/>
                <w:sz w:val="24"/>
                <w:szCs w:val="28"/>
              </w:rPr>
            </w:pPr>
          </w:p>
        </w:tc>
        <w:tc>
          <w:tcPr>
            <w:tcW w:w="4984" w:type="dxa"/>
          </w:tcPr>
          <w:p w14:paraId="6F0BBB1E" w14:textId="77777777" w:rsidR="00B267BA" w:rsidRPr="00306101" w:rsidRDefault="00B267BA" w:rsidP="00BE0B97">
            <w:pPr>
              <w:contextualSpacing/>
              <w:rPr>
                <w:rFonts w:ascii="Times New Roman" w:hAnsi="Times New Roman" w:cs="Times New Roman"/>
                <w:b/>
                <w:sz w:val="24"/>
                <w:szCs w:val="28"/>
                <w:u w:val="single"/>
              </w:rPr>
            </w:pPr>
            <w:r w:rsidRPr="00AB6B58">
              <w:rPr>
                <w:rFonts w:ascii="Times New Roman" w:hAnsi="Times New Roman" w:cs="Times New Roman"/>
                <w:bCs/>
                <w:sz w:val="24"/>
                <w:szCs w:val="28"/>
              </w:rPr>
              <w:t>С даты размещения извещения в единой информационной системе</w:t>
            </w:r>
            <w:r>
              <w:rPr>
                <w:rFonts w:ascii="Times New Roman" w:hAnsi="Times New Roman" w:cs="Times New Roman"/>
                <w:bCs/>
                <w:sz w:val="24"/>
                <w:szCs w:val="28"/>
              </w:rPr>
              <w:t xml:space="preserve"> на сайте </w:t>
            </w:r>
            <w:r w:rsidRPr="00AB6B58">
              <w:rPr>
                <w:rFonts w:ascii="Times New Roman" w:hAnsi="Times New Roman" w:cs="Times New Roman"/>
                <w:bCs/>
                <w:sz w:val="24"/>
                <w:szCs w:val="28"/>
              </w:rPr>
              <w:t>zakupki.gov.ru</w:t>
            </w:r>
          </w:p>
        </w:tc>
      </w:tr>
      <w:tr w:rsidR="00B267BA" w:rsidRPr="00306101" w14:paraId="10A73873" w14:textId="77777777" w:rsidTr="00956594">
        <w:tc>
          <w:tcPr>
            <w:tcW w:w="936" w:type="dxa"/>
          </w:tcPr>
          <w:p w14:paraId="658B0436" w14:textId="21E1FE83"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7.2.</w:t>
            </w:r>
          </w:p>
        </w:tc>
        <w:tc>
          <w:tcPr>
            <w:tcW w:w="4004" w:type="dxa"/>
          </w:tcPr>
          <w:p w14:paraId="212D709F" w14:textId="77777777" w:rsidR="00B267BA" w:rsidRPr="00306101" w:rsidRDefault="00B267BA" w:rsidP="00BE0B97">
            <w:pPr>
              <w:contextualSpacing/>
              <w:rPr>
                <w:rFonts w:ascii="Times New Roman" w:hAnsi="Times New Roman" w:cs="Times New Roman"/>
                <w:sz w:val="24"/>
                <w:szCs w:val="28"/>
              </w:rPr>
            </w:pPr>
            <w:r w:rsidRPr="00AB6B58">
              <w:rPr>
                <w:rFonts w:ascii="Times New Roman" w:hAnsi="Times New Roman" w:cs="Times New Roman"/>
                <w:sz w:val="24"/>
                <w:szCs w:val="28"/>
              </w:rPr>
              <w:t xml:space="preserve">Дата и время окончания срока подачи заявок на участие в закупке: </w:t>
            </w:r>
          </w:p>
        </w:tc>
        <w:tc>
          <w:tcPr>
            <w:tcW w:w="4984" w:type="dxa"/>
          </w:tcPr>
          <w:p w14:paraId="674657E7" w14:textId="301A877F" w:rsidR="00B267BA" w:rsidRPr="00306101" w:rsidRDefault="00B267BA" w:rsidP="00BE0B97">
            <w:pPr>
              <w:contextualSpacing/>
              <w:rPr>
                <w:rFonts w:ascii="Times New Roman" w:hAnsi="Times New Roman" w:cs="Times New Roman"/>
                <w:b/>
                <w:sz w:val="24"/>
                <w:szCs w:val="28"/>
                <w:u w:val="single"/>
              </w:rPr>
            </w:pPr>
            <w:r w:rsidRPr="00AB6B58">
              <w:rPr>
                <w:rFonts w:ascii="Times New Roman" w:hAnsi="Times New Roman" w:cs="Times New Roman"/>
                <w:sz w:val="24"/>
                <w:szCs w:val="28"/>
              </w:rPr>
              <w:t xml:space="preserve">до </w:t>
            </w:r>
            <w:r w:rsidRPr="00A84F17">
              <w:rPr>
                <w:rFonts w:ascii="Times New Roman" w:hAnsi="Times New Roman" w:cs="Times New Roman"/>
                <w:b/>
                <w:bCs/>
                <w:sz w:val="24"/>
                <w:szCs w:val="28"/>
              </w:rPr>
              <w:t>08:30</w:t>
            </w:r>
            <w:r w:rsidRPr="00AB6B58">
              <w:rPr>
                <w:rFonts w:ascii="Times New Roman" w:hAnsi="Times New Roman" w:cs="Times New Roman"/>
                <w:sz w:val="24"/>
                <w:szCs w:val="28"/>
              </w:rPr>
              <w:t xml:space="preserve"> часов </w:t>
            </w:r>
            <w:r w:rsidR="00C83488">
              <w:rPr>
                <w:rFonts w:ascii="Times New Roman" w:hAnsi="Times New Roman" w:cs="Times New Roman"/>
                <w:b/>
                <w:bCs/>
                <w:sz w:val="24"/>
                <w:szCs w:val="28"/>
              </w:rPr>
              <w:t>12</w:t>
            </w:r>
            <w:r w:rsidR="00B343F0" w:rsidRPr="00B343F0">
              <w:rPr>
                <w:rFonts w:ascii="Times New Roman" w:hAnsi="Times New Roman" w:cs="Times New Roman"/>
                <w:b/>
                <w:bCs/>
                <w:sz w:val="24"/>
                <w:szCs w:val="28"/>
              </w:rPr>
              <w:t>.06</w:t>
            </w:r>
            <w:r w:rsidRPr="00556509">
              <w:rPr>
                <w:rFonts w:ascii="Times New Roman" w:hAnsi="Times New Roman" w:cs="Times New Roman"/>
                <w:b/>
                <w:bCs/>
                <w:sz w:val="24"/>
                <w:szCs w:val="28"/>
              </w:rPr>
              <w:t>.2026</w:t>
            </w:r>
            <w:r w:rsidRPr="00AB6B58">
              <w:rPr>
                <w:rFonts w:ascii="Times New Roman" w:hAnsi="Times New Roman" w:cs="Times New Roman"/>
                <w:b/>
                <w:bCs/>
                <w:sz w:val="24"/>
                <w:szCs w:val="28"/>
              </w:rPr>
              <w:t xml:space="preserve"> года</w:t>
            </w:r>
            <w:r w:rsidRPr="00AB6B58">
              <w:rPr>
                <w:rFonts w:ascii="Times New Roman" w:hAnsi="Times New Roman" w:cs="Times New Roman"/>
                <w:sz w:val="24"/>
                <w:szCs w:val="28"/>
              </w:rPr>
              <w:t xml:space="preserve"> </w:t>
            </w:r>
          </w:p>
        </w:tc>
      </w:tr>
      <w:tr w:rsidR="00B267BA" w:rsidRPr="00306101" w14:paraId="608DD7AF" w14:textId="77777777" w:rsidTr="00956594">
        <w:tc>
          <w:tcPr>
            <w:tcW w:w="936" w:type="dxa"/>
          </w:tcPr>
          <w:p w14:paraId="7A2D4D18" w14:textId="3573B063"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7.3.</w:t>
            </w:r>
          </w:p>
        </w:tc>
        <w:tc>
          <w:tcPr>
            <w:tcW w:w="4004" w:type="dxa"/>
          </w:tcPr>
          <w:p w14:paraId="36F39033" w14:textId="77777777" w:rsidR="00B267BA" w:rsidRPr="00306101" w:rsidRDefault="00B267BA" w:rsidP="00BE0B97">
            <w:pPr>
              <w:contextualSpacing/>
              <w:rPr>
                <w:rFonts w:ascii="Times New Roman" w:hAnsi="Times New Roman" w:cs="Times New Roman"/>
                <w:sz w:val="24"/>
                <w:szCs w:val="28"/>
              </w:rPr>
            </w:pPr>
            <w:r w:rsidRPr="009D5AA6">
              <w:rPr>
                <w:rFonts w:ascii="Times New Roman" w:hAnsi="Times New Roman" w:cs="Times New Roman"/>
                <w:sz w:val="24"/>
                <w:szCs w:val="28"/>
              </w:rPr>
              <w:t>Дата рассмотрения заявок</w:t>
            </w:r>
            <w:r>
              <w:rPr>
                <w:rFonts w:ascii="Times New Roman" w:hAnsi="Times New Roman" w:cs="Times New Roman"/>
                <w:sz w:val="24"/>
                <w:szCs w:val="28"/>
              </w:rPr>
              <w:t xml:space="preserve"> и подведения итогов</w:t>
            </w:r>
          </w:p>
        </w:tc>
        <w:tc>
          <w:tcPr>
            <w:tcW w:w="4984" w:type="dxa"/>
          </w:tcPr>
          <w:p w14:paraId="38EFBF62" w14:textId="4B61F17E" w:rsidR="00B267BA" w:rsidRPr="009861A5" w:rsidRDefault="00C83488" w:rsidP="009861A5">
            <w:pPr>
              <w:rPr>
                <w:rFonts w:ascii="Times New Roman" w:hAnsi="Times New Roman" w:cs="Times New Roman"/>
                <w:b/>
                <w:sz w:val="24"/>
                <w:szCs w:val="28"/>
                <w:u w:val="single"/>
              </w:rPr>
            </w:pPr>
            <w:r>
              <w:rPr>
                <w:rFonts w:ascii="Times New Roman" w:hAnsi="Times New Roman" w:cs="Times New Roman"/>
                <w:b/>
                <w:sz w:val="24"/>
                <w:szCs w:val="28"/>
                <w:u w:val="single"/>
              </w:rPr>
              <w:t>12</w:t>
            </w:r>
            <w:r w:rsidR="00B343F0">
              <w:rPr>
                <w:rFonts w:ascii="Times New Roman" w:hAnsi="Times New Roman" w:cs="Times New Roman"/>
                <w:b/>
                <w:sz w:val="24"/>
                <w:szCs w:val="28"/>
                <w:u w:val="single"/>
              </w:rPr>
              <w:t>.06</w:t>
            </w:r>
            <w:r w:rsidR="009861A5">
              <w:rPr>
                <w:rFonts w:ascii="Times New Roman" w:hAnsi="Times New Roman" w:cs="Times New Roman"/>
                <w:b/>
                <w:sz w:val="24"/>
                <w:szCs w:val="28"/>
                <w:u w:val="single"/>
              </w:rPr>
              <w:t>.2026</w:t>
            </w:r>
          </w:p>
        </w:tc>
      </w:tr>
      <w:tr w:rsidR="00B267BA" w:rsidRPr="00306101" w14:paraId="40EAC4BD" w14:textId="77777777" w:rsidTr="00956594">
        <w:tc>
          <w:tcPr>
            <w:tcW w:w="936" w:type="dxa"/>
          </w:tcPr>
          <w:p w14:paraId="3C98408C" w14:textId="4CDBE4BD"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7.4.</w:t>
            </w:r>
          </w:p>
        </w:tc>
        <w:tc>
          <w:tcPr>
            <w:tcW w:w="4004" w:type="dxa"/>
          </w:tcPr>
          <w:p w14:paraId="37F10AE2"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Период для направления з</w:t>
            </w:r>
            <w:r w:rsidRPr="00F46693">
              <w:rPr>
                <w:rFonts w:ascii="Times New Roman" w:hAnsi="Times New Roman" w:cs="Times New Roman"/>
                <w:sz w:val="24"/>
                <w:szCs w:val="28"/>
              </w:rPr>
              <w:t>апрос</w:t>
            </w:r>
            <w:r>
              <w:rPr>
                <w:rFonts w:ascii="Times New Roman" w:hAnsi="Times New Roman" w:cs="Times New Roman"/>
                <w:sz w:val="24"/>
                <w:szCs w:val="28"/>
              </w:rPr>
              <w:t>ов</w:t>
            </w:r>
            <w:r w:rsidRPr="00F46693">
              <w:rPr>
                <w:rFonts w:ascii="Times New Roman" w:hAnsi="Times New Roman" w:cs="Times New Roman"/>
                <w:sz w:val="24"/>
                <w:szCs w:val="28"/>
              </w:rPr>
              <w:t xml:space="preserve"> о разъяснении положений документации</w:t>
            </w:r>
          </w:p>
        </w:tc>
        <w:tc>
          <w:tcPr>
            <w:tcW w:w="4984" w:type="dxa"/>
          </w:tcPr>
          <w:p w14:paraId="353B59A4" w14:textId="28FB5605" w:rsidR="00B267BA" w:rsidRPr="00306101" w:rsidRDefault="00B267BA" w:rsidP="00BE0B97">
            <w:pPr>
              <w:contextualSpacing/>
              <w:rPr>
                <w:rFonts w:ascii="Times New Roman" w:hAnsi="Times New Roman" w:cs="Times New Roman"/>
                <w:b/>
                <w:sz w:val="24"/>
                <w:szCs w:val="28"/>
                <w:u w:val="single"/>
              </w:rPr>
            </w:pPr>
            <w:r w:rsidRPr="00F46693">
              <w:rPr>
                <w:rFonts w:ascii="Times New Roman" w:hAnsi="Times New Roman" w:cs="Times New Roman"/>
                <w:sz w:val="24"/>
                <w:szCs w:val="28"/>
              </w:rPr>
              <w:t xml:space="preserve">с даты публикации извещения в Единой информационной системе </w:t>
            </w:r>
            <w:r w:rsidRPr="00940AEF">
              <w:rPr>
                <w:rFonts w:ascii="Times New Roman" w:hAnsi="Times New Roman" w:cs="Times New Roman"/>
                <w:b/>
                <w:bCs/>
                <w:sz w:val="24"/>
                <w:szCs w:val="28"/>
              </w:rPr>
              <w:t xml:space="preserve">до </w:t>
            </w:r>
            <w:r w:rsidR="00C83488">
              <w:rPr>
                <w:rFonts w:ascii="Times New Roman" w:hAnsi="Times New Roman" w:cs="Times New Roman"/>
                <w:b/>
                <w:bCs/>
                <w:sz w:val="24"/>
                <w:szCs w:val="28"/>
              </w:rPr>
              <w:t>08.06</w:t>
            </w:r>
            <w:r>
              <w:rPr>
                <w:rFonts w:ascii="Times New Roman" w:hAnsi="Times New Roman" w:cs="Times New Roman"/>
                <w:b/>
                <w:bCs/>
                <w:sz w:val="24"/>
                <w:szCs w:val="28"/>
              </w:rPr>
              <w:t>.2026</w:t>
            </w:r>
            <w:r w:rsidRPr="00940AEF">
              <w:rPr>
                <w:rFonts w:ascii="Times New Roman" w:hAnsi="Times New Roman" w:cs="Times New Roman"/>
                <w:b/>
                <w:bCs/>
                <w:sz w:val="24"/>
                <w:szCs w:val="28"/>
              </w:rPr>
              <w:t xml:space="preserve"> года</w:t>
            </w:r>
          </w:p>
        </w:tc>
      </w:tr>
      <w:tr w:rsidR="00B267BA" w:rsidRPr="00306101" w14:paraId="6C90297D" w14:textId="77777777" w:rsidTr="00956594">
        <w:tc>
          <w:tcPr>
            <w:tcW w:w="936" w:type="dxa"/>
          </w:tcPr>
          <w:p w14:paraId="098A708A" w14:textId="6FFDE4E5"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7.5.</w:t>
            </w:r>
          </w:p>
        </w:tc>
        <w:tc>
          <w:tcPr>
            <w:tcW w:w="4004" w:type="dxa"/>
          </w:tcPr>
          <w:p w14:paraId="1F0C0480"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Дата окончания предоставления разъяснений положений документации (извещения)</w:t>
            </w:r>
          </w:p>
        </w:tc>
        <w:tc>
          <w:tcPr>
            <w:tcW w:w="4984" w:type="dxa"/>
          </w:tcPr>
          <w:p w14:paraId="2B1555FA" w14:textId="322267CF" w:rsidR="00B267BA" w:rsidRPr="00182371" w:rsidRDefault="00C83488" w:rsidP="00182371">
            <w:pPr>
              <w:rPr>
                <w:rFonts w:ascii="Times New Roman" w:hAnsi="Times New Roman" w:cs="Times New Roman"/>
                <w:b/>
                <w:sz w:val="24"/>
                <w:szCs w:val="28"/>
                <w:u w:val="single"/>
              </w:rPr>
            </w:pPr>
            <w:r>
              <w:rPr>
                <w:rFonts w:ascii="Times New Roman" w:hAnsi="Times New Roman" w:cs="Times New Roman"/>
                <w:b/>
                <w:bCs/>
                <w:sz w:val="24"/>
                <w:szCs w:val="28"/>
              </w:rPr>
              <w:t>10</w:t>
            </w:r>
            <w:r w:rsidR="00B343F0">
              <w:rPr>
                <w:rFonts w:ascii="Times New Roman" w:hAnsi="Times New Roman" w:cs="Times New Roman"/>
                <w:b/>
                <w:bCs/>
                <w:sz w:val="24"/>
                <w:szCs w:val="28"/>
              </w:rPr>
              <w:t>.06</w:t>
            </w:r>
            <w:r w:rsidR="00182371">
              <w:rPr>
                <w:rFonts w:ascii="Times New Roman" w:hAnsi="Times New Roman" w:cs="Times New Roman"/>
                <w:b/>
                <w:bCs/>
                <w:sz w:val="24"/>
                <w:szCs w:val="28"/>
              </w:rPr>
              <w:t>.2026</w:t>
            </w:r>
            <w:r w:rsidR="009861A5" w:rsidRPr="00182371">
              <w:rPr>
                <w:rFonts w:ascii="Times New Roman" w:hAnsi="Times New Roman" w:cs="Times New Roman"/>
                <w:b/>
                <w:bCs/>
                <w:sz w:val="24"/>
                <w:szCs w:val="28"/>
              </w:rPr>
              <w:t xml:space="preserve"> </w:t>
            </w:r>
            <w:r w:rsidR="00B267BA" w:rsidRPr="00182371">
              <w:rPr>
                <w:rFonts w:ascii="Times New Roman" w:hAnsi="Times New Roman" w:cs="Times New Roman"/>
                <w:b/>
                <w:bCs/>
                <w:sz w:val="24"/>
                <w:szCs w:val="28"/>
              </w:rPr>
              <w:t>года</w:t>
            </w:r>
          </w:p>
        </w:tc>
      </w:tr>
      <w:tr w:rsidR="00B267BA" w:rsidRPr="00306101" w14:paraId="43756F49" w14:textId="77777777" w:rsidTr="00956594">
        <w:tc>
          <w:tcPr>
            <w:tcW w:w="936" w:type="dxa"/>
          </w:tcPr>
          <w:p w14:paraId="7194A029" w14:textId="489BC936"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7.6.</w:t>
            </w:r>
          </w:p>
        </w:tc>
        <w:tc>
          <w:tcPr>
            <w:tcW w:w="4004" w:type="dxa"/>
          </w:tcPr>
          <w:p w14:paraId="6DD1398E" w14:textId="77777777" w:rsidR="00B267BA" w:rsidRPr="00306101" w:rsidRDefault="00B267BA" w:rsidP="00BE0B97">
            <w:pPr>
              <w:contextualSpacing/>
              <w:rPr>
                <w:rFonts w:ascii="Times New Roman" w:hAnsi="Times New Roman" w:cs="Times New Roman"/>
                <w:sz w:val="24"/>
                <w:szCs w:val="28"/>
              </w:rPr>
            </w:pPr>
            <w:r w:rsidRPr="006756D2">
              <w:rPr>
                <w:rFonts w:ascii="Times New Roman" w:hAnsi="Times New Roman" w:cs="Times New Roman"/>
                <w:sz w:val="24"/>
                <w:szCs w:val="28"/>
              </w:rPr>
              <w:t xml:space="preserve">Размер обеспечения </w:t>
            </w:r>
            <w:r>
              <w:rPr>
                <w:rFonts w:ascii="Times New Roman" w:hAnsi="Times New Roman" w:cs="Times New Roman"/>
                <w:sz w:val="24"/>
                <w:szCs w:val="28"/>
              </w:rPr>
              <w:t>заявки</w:t>
            </w:r>
            <w:r w:rsidRPr="006756D2">
              <w:rPr>
                <w:rFonts w:ascii="Times New Roman" w:hAnsi="Times New Roman" w:cs="Times New Roman"/>
                <w:sz w:val="24"/>
                <w:szCs w:val="28"/>
              </w:rPr>
              <w:t>,</w:t>
            </w:r>
            <w:r>
              <w:rPr>
                <w:rFonts w:ascii="Times New Roman" w:hAnsi="Times New Roman" w:cs="Times New Roman"/>
                <w:sz w:val="24"/>
                <w:szCs w:val="28"/>
              </w:rPr>
              <w:t xml:space="preserve"> руб.</w:t>
            </w:r>
          </w:p>
        </w:tc>
        <w:tc>
          <w:tcPr>
            <w:tcW w:w="4984" w:type="dxa"/>
          </w:tcPr>
          <w:p w14:paraId="0E99F5C0" w14:textId="77777777"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00,00</w:t>
            </w:r>
          </w:p>
        </w:tc>
      </w:tr>
      <w:tr w:rsidR="00B267BA" w:rsidRPr="00306101" w14:paraId="03EF9A54" w14:textId="77777777" w:rsidTr="00956594">
        <w:tc>
          <w:tcPr>
            <w:tcW w:w="936" w:type="dxa"/>
          </w:tcPr>
          <w:p w14:paraId="0B3B27A1" w14:textId="4DC0E90E"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7.7.</w:t>
            </w:r>
          </w:p>
        </w:tc>
        <w:tc>
          <w:tcPr>
            <w:tcW w:w="4004" w:type="dxa"/>
          </w:tcPr>
          <w:p w14:paraId="776BF25F" w14:textId="77777777" w:rsidR="00B267BA" w:rsidRPr="00306101" w:rsidRDefault="00B267BA" w:rsidP="00BE0B97">
            <w:pPr>
              <w:contextualSpacing/>
              <w:rPr>
                <w:rFonts w:ascii="Times New Roman" w:hAnsi="Times New Roman" w:cs="Times New Roman"/>
                <w:sz w:val="24"/>
                <w:szCs w:val="28"/>
              </w:rPr>
            </w:pPr>
            <w:r w:rsidRPr="006756D2">
              <w:rPr>
                <w:rFonts w:ascii="Times New Roman" w:hAnsi="Times New Roman" w:cs="Times New Roman"/>
                <w:sz w:val="24"/>
                <w:szCs w:val="28"/>
              </w:rPr>
              <w:t>Размер обеспечения исполнения договора,</w:t>
            </w:r>
            <w:r>
              <w:rPr>
                <w:rFonts w:ascii="Times New Roman" w:hAnsi="Times New Roman" w:cs="Times New Roman"/>
                <w:sz w:val="24"/>
                <w:szCs w:val="28"/>
              </w:rPr>
              <w:t xml:space="preserve"> руб.</w:t>
            </w:r>
          </w:p>
        </w:tc>
        <w:tc>
          <w:tcPr>
            <w:tcW w:w="4984" w:type="dxa"/>
          </w:tcPr>
          <w:p w14:paraId="033E3122" w14:textId="71BA761A"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w:t>
            </w:r>
            <w:r w:rsidRPr="00AF2EC8">
              <w:rPr>
                <w:rFonts w:ascii="Times New Roman" w:hAnsi="Times New Roman" w:cs="Times New Roman"/>
                <w:b/>
                <w:sz w:val="24"/>
                <w:szCs w:val="28"/>
                <w:u w:val="single"/>
              </w:rPr>
              <w:t>,00</w:t>
            </w:r>
          </w:p>
        </w:tc>
      </w:tr>
      <w:tr w:rsidR="00B267BA" w:rsidRPr="00306101" w14:paraId="5726BE56" w14:textId="77777777" w:rsidTr="00956594">
        <w:tc>
          <w:tcPr>
            <w:tcW w:w="936" w:type="dxa"/>
          </w:tcPr>
          <w:p w14:paraId="1A004C1B" w14:textId="5F0DB809"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7.8.</w:t>
            </w:r>
          </w:p>
        </w:tc>
        <w:tc>
          <w:tcPr>
            <w:tcW w:w="4004" w:type="dxa"/>
          </w:tcPr>
          <w:p w14:paraId="18746C23"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Размер гарантийного обеспечения, руб.</w:t>
            </w:r>
          </w:p>
        </w:tc>
        <w:tc>
          <w:tcPr>
            <w:tcW w:w="4984" w:type="dxa"/>
          </w:tcPr>
          <w:p w14:paraId="4565381E" w14:textId="77777777"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0,00</w:t>
            </w:r>
          </w:p>
        </w:tc>
      </w:tr>
    </w:tbl>
    <w:p w14:paraId="4637A295" w14:textId="77777777" w:rsidR="00B267BA" w:rsidRPr="00185E21" w:rsidRDefault="00B267BA" w:rsidP="0024340C">
      <w:pPr>
        <w:rPr>
          <w:rFonts w:ascii="Times New Roman" w:hAnsi="Times New Roman" w:cs="Times New Roman"/>
        </w:rPr>
      </w:pPr>
    </w:p>
    <w:p w14:paraId="1687C63A" w14:textId="2EAA8051" w:rsidR="0024340C" w:rsidRPr="00185E21" w:rsidRDefault="0024340C" w:rsidP="0024340C">
      <w:pPr>
        <w:rPr>
          <w:rFonts w:ascii="Times New Roman" w:hAnsi="Times New Roman" w:cs="Times New Roman"/>
        </w:rPr>
      </w:pPr>
      <w:r w:rsidRPr="000F142B">
        <w:rPr>
          <w:rFonts w:ascii="Times New Roman" w:hAnsi="Times New Roman" w:cs="Times New Roman"/>
          <w:b/>
          <w:bCs/>
        </w:rPr>
        <w:t>8)</w:t>
      </w:r>
      <w:r w:rsidRPr="00185E21">
        <w:rPr>
          <w:rFonts w:ascii="Times New Roman" w:hAnsi="Times New Roman" w:cs="Times New Roman"/>
        </w:rPr>
        <w:t xml:space="preserve"> </w:t>
      </w:r>
      <w:r w:rsidR="00C01388" w:rsidRPr="00C01388">
        <w:rPr>
          <w:rFonts w:ascii="Times New Roman" w:hAnsi="Times New Roman" w:cs="Times New Roman"/>
          <w:b/>
          <w:bCs/>
        </w:rPr>
        <w:t xml:space="preserve">Адрес </w:t>
      </w:r>
      <w:r w:rsidRPr="00C01388">
        <w:rPr>
          <w:rFonts w:ascii="Times New Roman" w:hAnsi="Times New Roman" w:cs="Times New Roman"/>
          <w:b/>
          <w:bCs/>
        </w:rPr>
        <w:t>электронной площадки в информационно-телекоммуникационной сети "Интернет" (при осуществлении конкурентной закупки)</w:t>
      </w:r>
      <w:r w:rsidR="006F298E" w:rsidRPr="00C01388">
        <w:rPr>
          <w:rFonts w:ascii="Times New Roman" w:hAnsi="Times New Roman" w:cs="Times New Roman"/>
          <w:b/>
          <w:bCs/>
        </w:rPr>
        <w:t>:</w:t>
      </w:r>
      <w:r w:rsidR="006F298E" w:rsidRPr="00FF4EEA">
        <w:rPr>
          <w:rFonts w:ascii="Times New Roman" w:hAnsi="Times New Roman" w:cs="Times New Roman"/>
        </w:rPr>
        <w:t xml:space="preserve"> </w:t>
      </w:r>
      <w:hyperlink r:id="rId6" w:history="1">
        <w:r w:rsidR="00B343F0" w:rsidRPr="00B343F0">
          <w:rPr>
            <w:rStyle w:val="ae"/>
            <w:rFonts w:ascii="Times New Roman" w:hAnsi="Times New Roman" w:cs="Times New Roman"/>
            <w:color w:val="auto"/>
            <w:u w:val="none"/>
          </w:rPr>
          <w:t>https://etp-region.ru/</w:t>
        </w:r>
      </w:hyperlink>
      <w:r w:rsidR="00B343F0" w:rsidRPr="00B343F0">
        <w:t xml:space="preserve"> </w:t>
      </w:r>
      <w:r w:rsidR="003919D0">
        <w:rPr>
          <w:rFonts w:ascii="Times New Roman" w:hAnsi="Times New Roman" w:cs="Times New Roman"/>
          <w:u w:val="single"/>
        </w:rPr>
        <w:t>ЭТП Р</w:t>
      </w:r>
      <w:r w:rsidR="00B343F0">
        <w:rPr>
          <w:rFonts w:ascii="Times New Roman" w:hAnsi="Times New Roman" w:cs="Times New Roman"/>
          <w:u w:val="single"/>
        </w:rPr>
        <w:t>ЕГИОН</w:t>
      </w:r>
      <w:r w:rsidR="006F298E">
        <w:rPr>
          <w:rFonts w:ascii="Times New Roman" w:hAnsi="Times New Roman" w:cs="Times New Roman"/>
        </w:rPr>
        <w:t>.</w:t>
      </w:r>
    </w:p>
    <w:p w14:paraId="4096E3DD" w14:textId="25643666" w:rsidR="0024340C" w:rsidRDefault="003F706B" w:rsidP="0024340C">
      <w:pPr>
        <w:rPr>
          <w:rFonts w:ascii="Times New Roman" w:hAnsi="Times New Roman" w:cs="Times New Roman"/>
        </w:rPr>
      </w:pPr>
      <w:r w:rsidRPr="000F142B">
        <w:rPr>
          <w:rFonts w:ascii="Times New Roman" w:hAnsi="Times New Roman" w:cs="Times New Roman"/>
          <w:b/>
          <w:bCs/>
        </w:rPr>
        <w:t>9</w:t>
      </w:r>
      <w:r w:rsidR="0024340C" w:rsidRPr="000F142B">
        <w:rPr>
          <w:rFonts w:ascii="Times New Roman" w:hAnsi="Times New Roman" w:cs="Times New Roman"/>
          <w:b/>
          <w:bCs/>
        </w:rPr>
        <w:t>)</w:t>
      </w:r>
      <w:r w:rsidR="0024340C" w:rsidRPr="00185E21">
        <w:rPr>
          <w:rFonts w:ascii="Times New Roman" w:hAnsi="Times New Roman" w:cs="Times New Roman"/>
        </w:rPr>
        <w:t xml:space="preserve"> </w:t>
      </w:r>
      <w:r w:rsidR="00876035" w:rsidRPr="00876035">
        <w:rPr>
          <w:rFonts w:ascii="Times New Roman" w:hAnsi="Times New Roman" w:cs="Times New Roman"/>
          <w:b/>
          <w:bCs/>
        </w:rPr>
        <w:t>Требования</w:t>
      </w:r>
      <w:r w:rsidR="0024340C" w:rsidRPr="00876035">
        <w:rPr>
          <w:rFonts w:ascii="Times New Roman" w:hAnsi="Times New Roman" w:cs="Times New Roman"/>
          <w:b/>
          <w:bCs/>
        </w:rPr>
        <w:t>, предъявляемые к участникам закупки, и исчерпывающий перечень документов, которые должны быть представлены участниками закупки в соответствии с разделом 5 Положения</w:t>
      </w:r>
      <w:r w:rsidR="00876035">
        <w:rPr>
          <w:rFonts w:ascii="Times New Roman" w:hAnsi="Times New Roman" w:cs="Times New Roman"/>
        </w:rPr>
        <w:t>:</w:t>
      </w:r>
    </w:p>
    <w:p w14:paraId="1B3D3993"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w:t>
      </w:r>
      <w:r w:rsidRPr="00876035">
        <w:rPr>
          <w:rFonts w:ascii="Times New Roman" w:hAnsi="Times New Roman" w:cs="Times New Roman"/>
        </w:rPr>
        <w:lastRenderedPageBreak/>
        <w:t>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6D684C9"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t>Участники закупки имеют право выступать в отношениях, связанных с осуществлением закупки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14:paraId="3EB0E3D5"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t>К участникам закупки предъявляются следующие обязательные требования:</w:t>
      </w:r>
    </w:p>
    <w:p w14:paraId="2321252E" w14:textId="5FD92975"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не установлено;</w:t>
      </w:r>
    </w:p>
    <w:p w14:paraId="499C19BF" w14:textId="5DD31074"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4948B88" w14:textId="5320113E"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w:t>
      </w:r>
      <w:proofErr w:type="spellStart"/>
      <w:r w:rsidRPr="00876035">
        <w:rPr>
          <w:rFonts w:ascii="Times New Roman" w:hAnsi="Times New Roman" w:cs="Times New Roman"/>
        </w:rPr>
        <w:t>неприостановление</w:t>
      </w:r>
      <w:proofErr w:type="spellEnd"/>
      <w:r w:rsidRPr="00876035">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51B99D66" w14:textId="38C3122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8D82659" w14:textId="021FC672"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7440B6E" w14:textId="2D76689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7778C5" w14:textId="17100CB0"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876035">
        <w:rPr>
          <w:rFonts w:ascii="Times New Roman" w:hAnsi="Times New Roman" w:cs="Times New Roman"/>
        </w:rPr>
        <w:lastRenderedPageBreak/>
        <w:t>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A60D024" w14:textId="48E0CDB7" w:rsidR="00876035" w:rsidRPr="00876035" w:rsidRDefault="00846BC9" w:rsidP="00956594">
      <w:pPr>
        <w:jc w:val="both"/>
        <w:rPr>
          <w:rFonts w:ascii="Times New Roman" w:hAnsi="Times New Roman" w:cs="Times New Roman"/>
        </w:rPr>
      </w:pPr>
      <w:r>
        <w:rPr>
          <w:rFonts w:ascii="Times New Roman" w:hAnsi="Times New Roman" w:cs="Times New Roman"/>
        </w:rPr>
        <w:t>-</w:t>
      </w:r>
      <w:r w:rsidR="00876035" w:rsidRPr="00876035">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1DE639" w14:textId="4AF7CF59"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сведений об участнике закупки в реестре недобросовестных поставщиков, предусмотренном статьей 5 Федерального закона N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915D6D2" w14:textId="732E48E4"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N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5DF2662" w14:textId="0D329D7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сведений об участнике закупки в реестре иностранных агентов, предусмотренном статьей 5 Федерального закона от 14.07.2022 N 255-ФЗ "О контроле за деятельностью лиц, находящихся под иностранным влиянием";</w:t>
      </w:r>
    </w:p>
    <w:p w14:paraId="4CD04D40" w14:textId="62CA9EA3"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ограничений для участия в закупках, установленных законодательством РФ.</w:t>
      </w:r>
    </w:p>
    <w:p w14:paraId="7DC5DDDE" w14:textId="08082176" w:rsidR="00876035" w:rsidRPr="00185E21" w:rsidRDefault="00876035" w:rsidP="00876035">
      <w:pPr>
        <w:rPr>
          <w:rFonts w:ascii="Times New Roman" w:hAnsi="Times New Roman" w:cs="Times New Roman"/>
        </w:rPr>
      </w:pPr>
      <w:r w:rsidRPr="00876035">
        <w:rPr>
          <w:rFonts w:ascii="Times New Roman" w:hAnsi="Times New Roman" w:cs="Times New Roman"/>
        </w:rPr>
        <w:t>Дополнительные требования к участникам закупки: установлены.</w:t>
      </w:r>
      <w:r w:rsidR="00C83488" w:rsidRPr="00C83488">
        <w:rPr>
          <w:rFonts w:ascii="Times New Roman" w:hAnsi="Times New Roman" w:cs="Times New Roman"/>
          <w:color w:val="FF0000"/>
          <w:sz w:val="24"/>
          <w:szCs w:val="28"/>
        </w:rPr>
        <w:t xml:space="preserve"> </w:t>
      </w:r>
      <w:r w:rsidR="00C83488" w:rsidRPr="00C83488">
        <w:rPr>
          <w:rFonts w:ascii="Times New Roman" w:hAnsi="Times New Roman" w:cs="Times New Roman"/>
          <w:color w:val="FF0000"/>
          <w:szCs w:val="24"/>
        </w:rPr>
        <w:t xml:space="preserve">Наличие </w:t>
      </w:r>
      <w:r w:rsidR="00C83488" w:rsidRPr="00C83488">
        <w:rPr>
          <w:rFonts w:ascii="Times New Roman" w:hAnsi="Times New Roman" w:cs="Times New Roman"/>
          <w:color w:val="FF0000"/>
          <w:szCs w:val="24"/>
        </w:rPr>
        <w:t xml:space="preserve">на праве собственности или пользования на период срока аренды по договору нежилого помещения в </w:t>
      </w:r>
      <w:r w:rsidR="00C83488" w:rsidRPr="00C83488">
        <w:rPr>
          <w:rFonts w:ascii="Times New Roman" w:hAnsi="Times New Roman" w:cs="Times New Roman"/>
          <w:b/>
          <w:bCs/>
          <w:color w:val="FF0000"/>
          <w:szCs w:val="24"/>
        </w:rPr>
        <w:t>п. Золотухино Золотухинского района</w:t>
      </w:r>
    </w:p>
    <w:p w14:paraId="77B07A49" w14:textId="64CF3E5C" w:rsidR="0024340C" w:rsidRPr="00185E21" w:rsidRDefault="0024340C" w:rsidP="0024340C">
      <w:pPr>
        <w:rPr>
          <w:rFonts w:ascii="Times New Roman" w:hAnsi="Times New Roman" w:cs="Times New Roman"/>
        </w:rPr>
      </w:pPr>
      <w:r w:rsidRPr="00185E21">
        <w:rPr>
          <w:rFonts w:ascii="Times New Roman" w:hAnsi="Times New Roman" w:cs="Times New Roman"/>
        </w:rPr>
        <w:t>1</w:t>
      </w:r>
      <w:r w:rsidR="00715101">
        <w:rPr>
          <w:rFonts w:ascii="Times New Roman" w:hAnsi="Times New Roman" w:cs="Times New Roman"/>
        </w:rPr>
        <w:t>0</w:t>
      </w:r>
      <w:r w:rsidRPr="00185E21">
        <w:rPr>
          <w:rFonts w:ascii="Times New Roman" w:hAnsi="Times New Roman" w:cs="Times New Roman"/>
        </w:rPr>
        <w:t xml:space="preserve">) </w:t>
      </w:r>
      <w:r w:rsidR="00715101" w:rsidRPr="00715101">
        <w:rPr>
          <w:rFonts w:ascii="Times New Roman" w:hAnsi="Times New Roman" w:cs="Times New Roman"/>
          <w:b/>
          <w:bCs/>
        </w:rPr>
        <w:t xml:space="preserve">Возможность </w:t>
      </w:r>
      <w:r w:rsidRPr="00715101">
        <w:rPr>
          <w:rFonts w:ascii="Times New Roman" w:hAnsi="Times New Roman" w:cs="Times New Roman"/>
          <w:b/>
          <w:bCs/>
        </w:rPr>
        <w:t>заказчика изменить условия договора в соответствии условиями Положения</w:t>
      </w:r>
      <w:r w:rsidR="00715101">
        <w:rPr>
          <w:rFonts w:ascii="Times New Roman" w:hAnsi="Times New Roman" w:cs="Times New Roman"/>
        </w:rPr>
        <w:t>: предусмотрена в соответствии с проектом договора.</w:t>
      </w:r>
    </w:p>
    <w:p w14:paraId="48503D07" w14:textId="537C099A" w:rsidR="0024340C" w:rsidRPr="00185E21" w:rsidRDefault="0024340C" w:rsidP="0024340C">
      <w:pPr>
        <w:rPr>
          <w:rFonts w:ascii="Times New Roman" w:hAnsi="Times New Roman" w:cs="Times New Roman"/>
        </w:rPr>
      </w:pPr>
      <w:r w:rsidRPr="00185E21">
        <w:rPr>
          <w:rFonts w:ascii="Times New Roman" w:hAnsi="Times New Roman" w:cs="Times New Roman"/>
        </w:rPr>
        <w:t xml:space="preserve">13) </w:t>
      </w:r>
      <w:r w:rsidR="00715101" w:rsidRPr="00715101">
        <w:rPr>
          <w:rFonts w:ascii="Times New Roman" w:hAnsi="Times New Roman" w:cs="Times New Roman"/>
          <w:b/>
          <w:bCs/>
        </w:rPr>
        <w:t xml:space="preserve">Информация </w:t>
      </w:r>
      <w:r w:rsidRPr="00715101">
        <w:rPr>
          <w:rFonts w:ascii="Times New Roman" w:hAnsi="Times New Roman" w:cs="Times New Roman"/>
          <w:b/>
          <w:bCs/>
        </w:rPr>
        <w:t>о возможности одностороннего отказа от исполнения договора (при установлении таких требований в проекте договора)</w:t>
      </w:r>
      <w:r w:rsidR="00715101">
        <w:rPr>
          <w:rFonts w:ascii="Times New Roman" w:hAnsi="Times New Roman" w:cs="Times New Roman"/>
        </w:rPr>
        <w:t>: предусмотрена в соответствии с проектом договора.</w:t>
      </w:r>
    </w:p>
    <w:p w14:paraId="01A87D78" w14:textId="2C0EB313" w:rsidR="00ED0D9B" w:rsidRPr="00ED0D9B" w:rsidRDefault="0024340C" w:rsidP="00C203E1">
      <w:pPr>
        <w:jc w:val="both"/>
        <w:rPr>
          <w:rFonts w:ascii="Times New Roman" w:hAnsi="Times New Roman" w:cs="Times New Roman"/>
        </w:rPr>
      </w:pPr>
      <w:r w:rsidRPr="00185E21">
        <w:rPr>
          <w:rFonts w:ascii="Times New Roman" w:hAnsi="Times New Roman" w:cs="Times New Roman"/>
        </w:rPr>
        <w:t xml:space="preserve">14) </w:t>
      </w:r>
      <w:r w:rsidR="00ED0D9B" w:rsidRPr="00ED0D9B">
        <w:rPr>
          <w:rFonts w:ascii="Times New Roman" w:hAnsi="Times New Roman" w:cs="Times New Roman"/>
          <w:b/>
          <w:bCs/>
        </w:rPr>
        <w:t>Срок</w:t>
      </w:r>
      <w:r w:rsidRPr="00ED0D9B">
        <w:rPr>
          <w:rFonts w:ascii="Times New Roman" w:hAnsi="Times New Roman" w:cs="Times New Roman"/>
          <w:b/>
          <w:bCs/>
        </w:rPr>
        <w:t>, в течение которого победитель или иной участник, с которым заключается договор при уклонении победителя конкурентной закупки от заключения договора, должен подписать договор, условия признания победителя конкурентной закупки или иного участника конкурентной закупки уклонившимися от заключения договора</w:t>
      </w:r>
      <w:r w:rsidR="00ED0D9B">
        <w:rPr>
          <w:rFonts w:ascii="Times New Roman" w:hAnsi="Times New Roman" w:cs="Times New Roman"/>
        </w:rPr>
        <w:t>: д</w:t>
      </w:r>
      <w:r w:rsidR="00ED0D9B" w:rsidRPr="00ED0D9B">
        <w:rPr>
          <w:rFonts w:ascii="Times New Roman" w:hAnsi="Times New Roman" w:cs="Times New Roman"/>
        </w:rPr>
        <w:t xml:space="preserve">оговор может быть заключен не ранее чем через десять дней с даты размещения в единой информационной системе протокола рассмотрения и оценки заявок на участие в тендерных торгах (итогового протокола) и не позднее </w:t>
      </w:r>
      <w:r w:rsidR="00ED0D9B" w:rsidRPr="00ED0D9B">
        <w:rPr>
          <w:rFonts w:ascii="Times New Roman" w:hAnsi="Times New Roman" w:cs="Times New Roman"/>
        </w:rPr>
        <w:lastRenderedPageBreak/>
        <w:t>чем через двадцать дней с даты размещения в единой информационной системе указанного протокола.</w:t>
      </w:r>
    </w:p>
    <w:p w14:paraId="37E20FFA" w14:textId="77777777" w:rsidR="00ED0D9B" w:rsidRPr="00ED0D9B" w:rsidRDefault="00ED0D9B" w:rsidP="00C203E1">
      <w:pPr>
        <w:jc w:val="both"/>
        <w:rPr>
          <w:rFonts w:ascii="Times New Roman" w:hAnsi="Times New Roman" w:cs="Times New Roman"/>
        </w:rPr>
      </w:pPr>
      <w:r w:rsidRPr="00ED0D9B">
        <w:rPr>
          <w:rFonts w:ascii="Times New Roman" w:hAnsi="Times New Roman" w:cs="Times New Roman"/>
        </w:rPr>
        <w:t>Договор заключается на условиях, предусмотренных извещением о проведении тендерных торгов в электронной форме, по цене, предложенной в заявке на участие в торгах победителя торгов или в заявке на участие в торгах участника торгов, с которым заключается договор в случае уклонения такого победителя от заключения договора.</w:t>
      </w:r>
    </w:p>
    <w:p w14:paraId="49420EC8" w14:textId="6BD81C47" w:rsidR="0024340C" w:rsidRPr="00185E21" w:rsidRDefault="00ED0D9B" w:rsidP="00C203E1">
      <w:pPr>
        <w:jc w:val="both"/>
        <w:rPr>
          <w:rFonts w:ascii="Times New Roman" w:hAnsi="Times New Roman" w:cs="Times New Roman"/>
        </w:rPr>
      </w:pPr>
      <w:r w:rsidRPr="00ED0D9B">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12A38F8" w14:textId="7D716F8D" w:rsidR="0024340C" w:rsidRDefault="0024340C" w:rsidP="00182371">
      <w:pPr>
        <w:jc w:val="both"/>
        <w:rPr>
          <w:rFonts w:ascii="Times New Roman" w:hAnsi="Times New Roman" w:cs="Times New Roman"/>
        </w:rPr>
      </w:pPr>
      <w:r w:rsidRPr="00185E21">
        <w:rPr>
          <w:rFonts w:ascii="Times New Roman" w:hAnsi="Times New Roman" w:cs="Times New Roman"/>
        </w:rPr>
        <w:t xml:space="preserve">15) </w:t>
      </w:r>
      <w:r w:rsidR="00BC2DE7" w:rsidRPr="00BC2DE7">
        <w:rPr>
          <w:rFonts w:ascii="Times New Roman" w:hAnsi="Times New Roman" w:cs="Times New Roman"/>
          <w:b/>
          <w:bCs/>
        </w:rPr>
        <w:t xml:space="preserve">Информация </w:t>
      </w:r>
      <w:r w:rsidRPr="00BC2DE7">
        <w:rPr>
          <w:rFonts w:ascii="Times New Roman" w:hAnsi="Times New Roman" w:cs="Times New Roman"/>
          <w:b/>
          <w:bCs/>
        </w:rPr>
        <w:t>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r w:rsidR="00846BC9">
        <w:rPr>
          <w:rFonts w:ascii="Times New Roman" w:hAnsi="Times New Roman" w:cs="Times New Roman"/>
        </w:rPr>
        <w:t>: МЕРЫ НАЦИОНАЛЬНОГО РЕЖИМА НЕ УСТАНОВЛЕНЫ.</w:t>
      </w:r>
    </w:p>
    <w:p w14:paraId="1EDD9C47" w14:textId="331BE920" w:rsidR="00182371" w:rsidRDefault="00182371" w:rsidP="00182371">
      <w:pPr>
        <w:jc w:val="both"/>
        <w:rPr>
          <w:rFonts w:ascii="Times New Roman" w:hAnsi="Times New Roman" w:cs="Times New Roman"/>
        </w:rPr>
      </w:pPr>
      <w:r w:rsidRPr="00CB7785">
        <w:rPr>
          <w:rFonts w:ascii="Times New Roman" w:hAnsi="Times New Roman" w:cs="Times New Roman"/>
          <w:b/>
          <w:bCs/>
        </w:rPr>
        <w:t>16)</w:t>
      </w:r>
      <w:r>
        <w:rPr>
          <w:rFonts w:ascii="Times New Roman" w:hAnsi="Times New Roman" w:cs="Times New Roman"/>
        </w:rPr>
        <w:t xml:space="preserve"> </w:t>
      </w:r>
      <w:r w:rsidR="00CB7785" w:rsidRPr="00CB7785">
        <w:rPr>
          <w:rFonts w:ascii="Times New Roman" w:hAnsi="Times New Roman" w:cs="Times New Roman"/>
          <w:b/>
          <w:bCs/>
        </w:rPr>
        <w:t>Рассмотрение заявок, подведение итогов, признание закупки несостоявшейся</w:t>
      </w:r>
      <w:r w:rsidR="00CB7785">
        <w:rPr>
          <w:rFonts w:ascii="Times New Roman" w:hAnsi="Times New Roman" w:cs="Times New Roman"/>
        </w:rPr>
        <w:t>:</w:t>
      </w:r>
    </w:p>
    <w:p w14:paraId="7CE2AF00" w14:textId="527D3BFE" w:rsidR="00CB7785" w:rsidRPr="00CB7785" w:rsidRDefault="00CB7785" w:rsidP="00CB7785">
      <w:pPr>
        <w:jc w:val="both"/>
        <w:rPr>
          <w:rFonts w:ascii="Times New Roman" w:hAnsi="Times New Roman" w:cs="Times New Roman"/>
        </w:rPr>
      </w:pPr>
      <w:r>
        <w:rPr>
          <w:rFonts w:ascii="Times New Roman" w:hAnsi="Times New Roman" w:cs="Times New Roman"/>
        </w:rPr>
        <w:t>16.1)</w:t>
      </w:r>
      <w:r w:rsidRPr="00CB7785">
        <w:rPr>
          <w:rFonts w:ascii="Times New Roman" w:hAnsi="Times New Roman" w:cs="Times New Roman"/>
        </w:rPr>
        <w:t xml:space="preserve">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или не подано ни одной такой заявки, запрос котировок в электронной форме признается несостоявшимся. Протокол подведения итогов запроса котировок в электронной форме может быть оформлен комиссией в день рассмотрения заявок.</w:t>
      </w:r>
    </w:p>
    <w:p w14:paraId="1F6095C1" w14:textId="2CFB49FB" w:rsidR="00CB7785" w:rsidRPr="00CB7785" w:rsidRDefault="00CB7785" w:rsidP="00CB7785">
      <w:pPr>
        <w:jc w:val="both"/>
        <w:rPr>
          <w:rFonts w:ascii="Times New Roman" w:hAnsi="Times New Roman" w:cs="Times New Roman"/>
        </w:rPr>
      </w:pPr>
      <w:r>
        <w:rPr>
          <w:rFonts w:ascii="Times New Roman" w:hAnsi="Times New Roman" w:cs="Times New Roman"/>
        </w:rPr>
        <w:t>16.2)</w:t>
      </w:r>
      <w:r w:rsidRPr="00CB7785">
        <w:rPr>
          <w:rFonts w:ascii="Times New Roman" w:hAnsi="Times New Roman" w:cs="Times New Roman"/>
        </w:rPr>
        <w:t xml:space="preserve"> Порядок рассмотрения и оценки заявок на участие в запросе котировок в электронной форме.</w:t>
      </w:r>
    </w:p>
    <w:p w14:paraId="575DBF3D" w14:textId="3F51F4C1" w:rsidR="00CB7785" w:rsidRPr="00CB7785" w:rsidRDefault="00CB7785" w:rsidP="00CB7785">
      <w:pPr>
        <w:jc w:val="both"/>
        <w:rPr>
          <w:rFonts w:ascii="Times New Roman" w:hAnsi="Times New Roman" w:cs="Times New Roman"/>
        </w:rPr>
      </w:pPr>
      <w:r w:rsidRPr="00CB7785">
        <w:rPr>
          <w:rFonts w:ascii="Times New Roman" w:hAnsi="Times New Roman" w:cs="Times New Roman"/>
        </w:rPr>
        <w:t>Срок рассмотрения и оценки заявок на участие в запросе котировок в электронной форме комиссией не может превышать пять рабочих дней.</w:t>
      </w:r>
    </w:p>
    <w:p w14:paraId="427E74DB" w14:textId="47DEB6B3" w:rsidR="00CB7785" w:rsidRPr="00CB7785" w:rsidRDefault="00CB7785" w:rsidP="00CB7785">
      <w:pPr>
        <w:jc w:val="both"/>
        <w:rPr>
          <w:rFonts w:ascii="Times New Roman" w:hAnsi="Times New Roman" w:cs="Times New Roman"/>
        </w:rPr>
      </w:pPr>
      <w:r w:rsidRPr="00CB7785">
        <w:rPr>
          <w:rFonts w:ascii="Times New Roman" w:hAnsi="Times New Roman" w:cs="Times New Roman"/>
        </w:rPr>
        <w:t xml:space="preserve">По результатам рассмотрения и оценки заявок на участие в запросе котировок в электронной форме, содержащих информацию, предусмотренную 35.8 настоящего Положения, комиссия принимает решение о допуске участника закупки, подавшего заявку на участие в таком запросе котировок, к участию в нем и признании этого участника закупки участником такого запроса котировок или об отказе в допуске к участию в таком запросе котировок в порядке и по основаниям, которые предусмотрены </w:t>
      </w:r>
      <w:r>
        <w:rPr>
          <w:rFonts w:ascii="Times New Roman" w:hAnsi="Times New Roman" w:cs="Times New Roman"/>
        </w:rPr>
        <w:t xml:space="preserve">настоящим </w:t>
      </w:r>
      <w:r w:rsidRPr="00CB7785">
        <w:rPr>
          <w:rFonts w:ascii="Times New Roman" w:hAnsi="Times New Roman" w:cs="Times New Roman"/>
        </w:rPr>
        <w:t>пунктом.</w:t>
      </w:r>
    </w:p>
    <w:p w14:paraId="0855CC67" w14:textId="4613CACB" w:rsidR="00CB7785" w:rsidRPr="00CB7785" w:rsidRDefault="00CB7785" w:rsidP="00CB7785">
      <w:pPr>
        <w:jc w:val="both"/>
        <w:rPr>
          <w:rFonts w:ascii="Times New Roman" w:hAnsi="Times New Roman" w:cs="Times New Roman"/>
        </w:rPr>
      </w:pPr>
      <w:r w:rsidRPr="00CB7785">
        <w:rPr>
          <w:rFonts w:ascii="Times New Roman" w:hAnsi="Times New Roman" w:cs="Times New Roman"/>
        </w:rPr>
        <w:t>Участник запроса котировок в электронной форме не допускается к участию в запросе котировок в электронной форме в случае:</w:t>
      </w:r>
    </w:p>
    <w:p w14:paraId="5E8F52E6"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непредоставления (несоответствия) информации, предусмотренной пунктом 35.8 Положения или предоставления недостоверной информации;</w:t>
      </w:r>
    </w:p>
    <w:p w14:paraId="3B6C2655"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несоответствия участника запроса котировок в электронной форме требованиям, предусмотренным пунктом 5.1 и 5.2 (при их наличии) Положения и установленным в извещении о проведении запроса котировок в электронной форме.</w:t>
      </w:r>
    </w:p>
    <w:p w14:paraId="3F07707B" w14:textId="6056CDA0" w:rsidR="00CB7785" w:rsidRPr="00CB7785" w:rsidRDefault="00CB7785" w:rsidP="00CB7785">
      <w:pPr>
        <w:jc w:val="both"/>
        <w:rPr>
          <w:rFonts w:ascii="Times New Roman" w:hAnsi="Times New Roman" w:cs="Times New Roman"/>
        </w:rPr>
      </w:pPr>
      <w:r w:rsidRPr="00CB7785">
        <w:rPr>
          <w:rFonts w:ascii="Times New Roman" w:hAnsi="Times New Roman" w:cs="Times New Roman"/>
        </w:rPr>
        <w:t xml:space="preserve">Если по результатам рассмотрения и оценки заявок на участие в запросе котировок в электронной форме комиссия приняла решение об отказе в допуске к участию в таком запросе котировок всех </w:t>
      </w:r>
      <w:r w:rsidRPr="00CB7785">
        <w:rPr>
          <w:rFonts w:ascii="Times New Roman" w:hAnsi="Times New Roman" w:cs="Times New Roman"/>
        </w:rPr>
        <w:lastRenderedPageBreak/>
        <w:t>участников закупки, подавших заявки на участие в нем, или о признании только одного участника закупки, подавшего заявку на участие в таком запросе котировок, его участником, запрос котировок в электронной форме признается несостоявшимся. В протокол рассмотрения и оценки заявок на участие в запросе котировок в электронной форме вносится информация о признании такого запроса котировок несостоявшимся.</w:t>
      </w:r>
    </w:p>
    <w:p w14:paraId="1B730437" w14:textId="7D1B4B16" w:rsidR="00CB7785" w:rsidRPr="00CB7785" w:rsidRDefault="00CB7785" w:rsidP="00CB7785">
      <w:pPr>
        <w:jc w:val="both"/>
        <w:rPr>
          <w:rFonts w:ascii="Times New Roman" w:hAnsi="Times New Roman" w:cs="Times New Roman"/>
        </w:rPr>
      </w:pPr>
      <w:r w:rsidRPr="00CB7785">
        <w:rPr>
          <w:rFonts w:ascii="Times New Roman" w:hAnsi="Times New Roman" w:cs="Times New Roman"/>
        </w:rPr>
        <w:t>По результатам рассмотрения и оценки заявок на участие в запросе котировок в электронной форме комиссия оформляет протокол рассмотрения и оценки заявок на участие запросе котировок в электронной форме, который подписывается всеми присутствующими на заседании комиссии ее членами не позднее даты окончания срока рассмотрения заявок на участие в таком запросе котировок. Указанный протокол должен содержать информацию:</w:t>
      </w:r>
    </w:p>
    <w:p w14:paraId="26756A2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дата подписания протокола;</w:t>
      </w:r>
    </w:p>
    <w:p w14:paraId="0177230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место подписания протокола;</w:t>
      </w:r>
    </w:p>
    <w:p w14:paraId="5287A5D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способ осуществления закупки;</w:t>
      </w:r>
    </w:p>
    <w:p w14:paraId="38F25BA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4) предмет закупки;</w:t>
      </w:r>
    </w:p>
    <w:p w14:paraId="44B341E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5) номер закупки;</w:t>
      </w:r>
    </w:p>
    <w:p w14:paraId="2BF511A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6) наименование заказчика;</w:t>
      </w:r>
    </w:p>
    <w:p w14:paraId="73B293A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7) НМЦД или максимальное значение цены договора;</w:t>
      </w:r>
    </w:p>
    <w:p w14:paraId="24D8182F"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8) дата начала срока подачи заявок;</w:t>
      </w:r>
    </w:p>
    <w:p w14:paraId="11248FB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9) дата окончания срока подачи заявок;</w:t>
      </w:r>
    </w:p>
    <w:p w14:paraId="42AAA57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10) место поставки товара (выполнения работ, оказания услуг);</w:t>
      </w:r>
    </w:p>
    <w:p w14:paraId="2799B5D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11) форма и сроки оплаты;</w:t>
      </w:r>
    </w:p>
    <w:p w14:paraId="4EE1F87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12) условия и сроки поставки товара (выполнения работ, оказания услуг);</w:t>
      </w:r>
    </w:p>
    <w:p w14:paraId="4E067EC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13) количество поданных на участие в закупке (этапе закупки) заявок, а также дата и время регистрации каждой такой заявки;</w:t>
      </w:r>
    </w:p>
    <w:p w14:paraId="6A3B121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14) результаты рассмотрения заявок на участие в закупке с указанием в том числе:</w:t>
      </w:r>
    </w:p>
    <w:p w14:paraId="77325FE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а) количества заявок на участие в закупке, которые отклонены;</w:t>
      </w:r>
    </w:p>
    <w:p w14:paraId="62966022"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3DF2E72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15) причины, по которым конкурентная закупка признана несостоявшейся, в случае ее признания таковой, сведения о заключении или не заключении договора с единственным участником, в случае наличия такого участника.</w:t>
      </w:r>
    </w:p>
    <w:p w14:paraId="2A9B4F43" w14:textId="1B1C94A3" w:rsidR="00CB7785" w:rsidRPr="00CB7785" w:rsidRDefault="00CB7785" w:rsidP="00CB7785">
      <w:pPr>
        <w:jc w:val="both"/>
        <w:rPr>
          <w:rFonts w:ascii="Times New Roman" w:hAnsi="Times New Roman" w:cs="Times New Roman"/>
        </w:rPr>
      </w:pPr>
      <w:r w:rsidRPr="00CB7785">
        <w:rPr>
          <w:rFonts w:ascii="Times New Roman" w:hAnsi="Times New Roman" w:cs="Times New Roman"/>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w:t>
      </w:r>
    </w:p>
    <w:p w14:paraId="233C93BC" w14:textId="084C1680" w:rsidR="00CB7785" w:rsidRPr="00CB7785" w:rsidRDefault="00CB7785" w:rsidP="00CB7785">
      <w:pPr>
        <w:jc w:val="both"/>
        <w:rPr>
          <w:rFonts w:ascii="Times New Roman" w:hAnsi="Times New Roman" w:cs="Times New Roman"/>
        </w:rPr>
      </w:pPr>
      <w:r>
        <w:rPr>
          <w:rFonts w:ascii="Times New Roman" w:hAnsi="Times New Roman" w:cs="Times New Roman"/>
        </w:rPr>
        <w:t>16.3)</w:t>
      </w:r>
      <w:r w:rsidRPr="00CB7785">
        <w:rPr>
          <w:rFonts w:ascii="Times New Roman" w:hAnsi="Times New Roman" w:cs="Times New Roman"/>
        </w:rPr>
        <w:t xml:space="preserve"> Порядок подведения итогов запроса котировок в электронной форме.</w:t>
      </w:r>
    </w:p>
    <w:p w14:paraId="65FC5754" w14:textId="6A07E2F8" w:rsidR="00CB7785" w:rsidRPr="00CB7785" w:rsidRDefault="00CB7785" w:rsidP="00CB7785">
      <w:pPr>
        <w:jc w:val="both"/>
        <w:rPr>
          <w:rFonts w:ascii="Times New Roman" w:hAnsi="Times New Roman" w:cs="Times New Roman"/>
        </w:rPr>
      </w:pPr>
      <w:r w:rsidRPr="00CB7785">
        <w:rPr>
          <w:rFonts w:ascii="Times New Roman" w:hAnsi="Times New Roman" w:cs="Times New Roman"/>
        </w:rPr>
        <w:t>Комиссия по осуществлению конкурентных закупок на основании протокола рассмотрения и оценки заявок на участие в запросе котировок в электронной форме в срок не позднее трёх рабочих дней после окончания подачи заявок подводит итоги запроса котировок, определяя победителя такого запроса котировок.</w:t>
      </w:r>
    </w:p>
    <w:p w14:paraId="1CAF2F06" w14:textId="4B9B4652" w:rsidR="00CB7785" w:rsidRPr="00CB7785" w:rsidRDefault="00CB7785" w:rsidP="00CB7785">
      <w:pPr>
        <w:jc w:val="both"/>
        <w:rPr>
          <w:rFonts w:ascii="Times New Roman" w:hAnsi="Times New Roman" w:cs="Times New Roman"/>
        </w:rPr>
      </w:pPr>
      <w:r w:rsidRPr="00CB7785">
        <w:rPr>
          <w:rFonts w:ascii="Times New Roman" w:hAnsi="Times New Roman" w:cs="Times New Roman"/>
        </w:rPr>
        <w:lastRenderedPageBreak/>
        <w:t>Победителем запроса котировок признается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7ABB62D" w14:textId="1EE585CB" w:rsidR="00CB7785" w:rsidRPr="00CB7785" w:rsidRDefault="00CB7785" w:rsidP="00CB7785">
      <w:pPr>
        <w:jc w:val="both"/>
        <w:rPr>
          <w:rFonts w:ascii="Times New Roman" w:hAnsi="Times New Roman" w:cs="Times New Roman"/>
        </w:rPr>
      </w:pPr>
      <w:r w:rsidRPr="00CB7785">
        <w:rPr>
          <w:rFonts w:ascii="Times New Roman" w:hAnsi="Times New Roman" w:cs="Times New Roman"/>
        </w:rPr>
        <w:t xml:space="preserve">Результат подведения итогов фиксируются в протоколе подведения итогов запроса котировок в электронной форме, который подписывается всеми участвовавшими членами комиссии, и не позднее трёх рабочих дней, следующих за датой подписания указанного протокола, размещаются заказчиком на электронной площадке и в единой информационной системе. </w:t>
      </w:r>
    </w:p>
    <w:p w14:paraId="61788A4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Указанный протокол должен содержать информацию о номерах заявок на участие в закупке, которые ранжированы по критерию наиболее низкой цены (первое место присваивается заявке участника, подавшего наиболее низкую цену, и заявка которого соответствует требованиям извещения, и участник соответствует требованиям извещения), а также следующую информацию:</w:t>
      </w:r>
    </w:p>
    <w:p w14:paraId="685DACE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дата подписания протокола;</w:t>
      </w:r>
    </w:p>
    <w:p w14:paraId="6CBEA4A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место подписания протокола;</w:t>
      </w:r>
    </w:p>
    <w:p w14:paraId="68BEB3B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способ осуществления закупки;</w:t>
      </w:r>
    </w:p>
    <w:p w14:paraId="77015DCD"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4) предмет закупки;</w:t>
      </w:r>
    </w:p>
    <w:p w14:paraId="0A787803"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5) номер закупки;</w:t>
      </w:r>
    </w:p>
    <w:p w14:paraId="4AA0CC5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6) наименование заказчика;</w:t>
      </w:r>
    </w:p>
    <w:p w14:paraId="15CC7A8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7) НМЦД или максимальное значение цены договора;</w:t>
      </w:r>
    </w:p>
    <w:p w14:paraId="6086559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8) дата начала срока подачи заявок;</w:t>
      </w:r>
    </w:p>
    <w:p w14:paraId="1C8EE1B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9) дата окончания срока подачи заявок;</w:t>
      </w:r>
    </w:p>
    <w:p w14:paraId="307705F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10) место поставки товара (выполнения работ, оказания услуг);</w:t>
      </w:r>
    </w:p>
    <w:p w14:paraId="612CF40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11) форма и сроки оплаты;</w:t>
      </w:r>
    </w:p>
    <w:p w14:paraId="149A90D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12) условия и сроки поставки товара (выполнения работ, оказания услуг);</w:t>
      </w:r>
    </w:p>
    <w:p w14:paraId="08B2D82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13) количество поданных заявок на участие в закупке, а также дата и время регистрации каждой такой заявки;</w:t>
      </w:r>
    </w:p>
    <w:p w14:paraId="501B206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14) порядковые номера заявок на участие в закупке, в порядке уменьшения степени выгодности содержащихся в них условий о ценовых предложениях. Заявке на участие в закупке, в которой содержатся наименьшая цена договора, присваивается первый номер. В случае, если в нескольких заявках на участие в закупке содержатся одинаковые условия о цене,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3BB770F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15) причины, по которым закупка признана несостоявшейся, в случае признания ее таковой, сведения о заключении или не заключении договора с единственным участником, в случае наличия такого участника;</w:t>
      </w:r>
    </w:p>
    <w:p w14:paraId="0775107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p>
    <w:p w14:paraId="310483B0" w14:textId="7AE5D29B" w:rsidR="00CB7785" w:rsidRPr="00CB7785" w:rsidRDefault="005B1E2B" w:rsidP="00CB7785">
      <w:pPr>
        <w:jc w:val="both"/>
        <w:rPr>
          <w:rFonts w:ascii="Times New Roman" w:hAnsi="Times New Roman" w:cs="Times New Roman"/>
        </w:rPr>
      </w:pPr>
      <w:r>
        <w:rPr>
          <w:rFonts w:ascii="Times New Roman" w:hAnsi="Times New Roman" w:cs="Times New Roman"/>
        </w:rPr>
        <w:lastRenderedPageBreak/>
        <w:t>16.4)</w:t>
      </w:r>
      <w:r w:rsidR="00CB7785" w:rsidRPr="00CB7785">
        <w:rPr>
          <w:rFonts w:ascii="Times New Roman" w:hAnsi="Times New Roman" w:cs="Times New Roman"/>
        </w:rPr>
        <w:t xml:space="preserve"> Участник запроса котировок в электронной форме, заявка которого соответствует требованиям, установленным извещением о проведении запроса котировок, и содержит наиболее низкую цену договора, признаётся победителем.</w:t>
      </w:r>
    </w:p>
    <w:p w14:paraId="153CB91A" w14:textId="514A13D8" w:rsidR="00CB7785" w:rsidRPr="00CB7785" w:rsidRDefault="005B1E2B" w:rsidP="00CB7785">
      <w:pPr>
        <w:jc w:val="both"/>
        <w:rPr>
          <w:rFonts w:ascii="Times New Roman" w:hAnsi="Times New Roman" w:cs="Times New Roman"/>
        </w:rPr>
      </w:pPr>
      <w:r>
        <w:rPr>
          <w:rFonts w:ascii="Times New Roman" w:hAnsi="Times New Roman" w:cs="Times New Roman"/>
        </w:rPr>
        <w:t>16.5)</w:t>
      </w:r>
      <w:r w:rsidR="00CB7785" w:rsidRPr="00CB7785">
        <w:rPr>
          <w:rFonts w:ascii="Times New Roman" w:hAnsi="Times New Roman" w:cs="Times New Roman"/>
        </w:rPr>
        <w:t xml:space="preserve"> Последствия признания запроса котировок в электронной форме несостоявшимся.</w:t>
      </w:r>
    </w:p>
    <w:p w14:paraId="5595DCD5" w14:textId="21E81EA3" w:rsidR="00CB7785" w:rsidRPr="00CB7785" w:rsidRDefault="00CB7785" w:rsidP="00CB7785">
      <w:pPr>
        <w:jc w:val="both"/>
        <w:rPr>
          <w:rFonts w:ascii="Times New Roman" w:hAnsi="Times New Roman" w:cs="Times New Roman"/>
        </w:rPr>
      </w:pPr>
      <w:r w:rsidRPr="00CB7785">
        <w:rPr>
          <w:rFonts w:ascii="Times New Roman" w:hAnsi="Times New Roman" w:cs="Times New Roman"/>
        </w:rPr>
        <w:t>В случае, если запрос котировок в электронной форме признан не состоявшимся в связи с тем, что по окончании срока подачи заявок на участие в таком запросе котировок подана только одна заявка или комиссией отклонены все заявки кроме единственной:</w:t>
      </w:r>
    </w:p>
    <w:p w14:paraId="7145AEA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Заказчик вправе не заключать договор с единственным участником, отказаться от проведения закупки или осуществить закупку повторно;</w:t>
      </w:r>
    </w:p>
    <w:p w14:paraId="194AC76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Заказчик вправе заключить договор с единственным участником, заявка которого соответствует извещению о проведении запроса котировок на условиях, не превышающих цену, содержащуюся в извещении о проведении запроса котировок;</w:t>
      </w:r>
    </w:p>
    <w:p w14:paraId="64D0F98F"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Заказчик вправе заключить договор с единственным поставщиком в соответствии с пунктом 9.2.2 Положения о закупке.</w:t>
      </w:r>
    </w:p>
    <w:p w14:paraId="4002CACD" w14:textId="60EC0C89" w:rsidR="00CB7785" w:rsidRPr="00CB7785" w:rsidRDefault="00CB7785" w:rsidP="00CB7785">
      <w:pPr>
        <w:jc w:val="both"/>
        <w:rPr>
          <w:rFonts w:ascii="Times New Roman" w:hAnsi="Times New Roman" w:cs="Times New Roman"/>
        </w:rPr>
      </w:pPr>
      <w:r w:rsidRPr="00CB7785">
        <w:rPr>
          <w:rFonts w:ascii="Times New Roman" w:hAnsi="Times New Roman" w:cs="Times New Roman"/>
        </w:rPr>
        <w:t>В случае, если запрос котировок в электронной форме признан не состоявшимся в связи с тем, что по окончании срока подачи заявок на участие в таком запросе отклонены все заявки, не подано ни одной заявки:</w:t>
      </w:r>
    </w:p>
    <w:p w14:paraId="462AEADF" w14:textId="5AA9BBE2"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Заказчик вправе отказаться от проведения закупки или осуществить закупку повторно;</w:t>
      </w:r>
    </w:p>
    <w:p w14:paraId="1ECFAD1E" w14:textId="77814307" w:rsidR="00CB7785" w:rsidRDefault="00CB7785" w:rsidP="00CB7785">
      <w:pPr>
        <w:jc w:val="both"/>
        <w:rPr>
          <w:rFonts w:ascii="Times New Roman" w:hAnsi="Times New Roman" w:cs="Times New Roman"/>
        </w:rPr>
      </w:pPr>
      <w:r w:rsidRPr="00CB7785">
        <w:rPr>
          <w:rFonts w:ascii="Times New Roman" w:hAnsi="Times New Roman" w:cs="Times New Roman"/>
        </w:rPr>
        <w:t>2) Заказчик вправе заключить договор с единственным поставщиком в соответствии с пунктом 9.2.2 Положения о закупке.</w:t>
      </w:r>
    </w:p>
    <w:p w14:paraId="21EA72D2" w14:textId="10661333" w:rsidR="005B1E2B" w:rsidRDefault="005B1E2B" w:rsidP="00CB7785">
      <w:pPr>
        <w:jc w:val="both"/>
        <w:rPr>
          <w:rFonts w:ascii="Times New Roman" w:hAnsi="Times New Roman" w:cs="Times New Roman"/>
        </w:rPr>
      </w:pPr>
      <w:r w:rsidRPr="005B1E2B">
        <w:rPr>
          <w:rFonts w:ascii="Times New Roman" w:hAnsi="Times New Roman" w:cs="Times New Roman"/>
          <w:b/>
          <w:bCs/>
        </w:rPr>
        <w:t>17)</w:t>
      </w:r>
      <w:r>
        <w:rPr>
          <w:rFonts w:ascii="Times New Roman" w:hAnsi="Times New Roman" w:cs="Times New Roman"/>
        </w:rPr>
        <w:t xml:space="preserve"> </w:t>
      </w:r>
      <w:r w:rsidRPr="005B1E2B">
        <w:rPr>
          <w:rFonts w:ascii="Times New Roman" w:hAnsi="Times New Roman" w:cs="Times New Roman"/>
          <w:b/>
          <w:bCs/>
        </w:rPr>
        <w:t>Место рассмотрения заявок</w:t>
      </w:r>
      <w:r>
        <w:rPr>
          <w:rFonts w:ascii="Times New Roman" w:hAnsi="Times New Roman" w:cs="Times New Roman"/>
        </w:rPr>
        <w:t>:</w:t>
      </w:r>
      <w:r w:rsidRPr="005B1E2B">
        <w:rPr>
          <w:rFonts w:ascii="Times New Roman" w:hAnsi="Times New Roman" w:cs="Times New Roman"/>
        </w:rPr>
        <w:tab/>
        <w:t>Заявки рассматриваются на заседании комиссии по осуществлению конкурентных закупок по адресу г. Курск, ул. Энгельса, д. 171.</w:t>
      </w:r>
    </w:p>
    <w:p w14:paraId="7B08936F" w14:textId="0831A239" w:rsidR="00A52D09" w:rsidRDefault="00A52D09" w:rsidP="00CB7785">
      <w:pPr>
        <w:jc w:val="both"/>
        <w:rPr>
          <w:rFonts w:ascii="Times New Roman" w:hAnsi="Times New Roman" w:cs="Times New Roman"/>
        </w:rPr>
      </w:pPr>
      <w:r w:rsidRPr="00A52D09">
        <w:rPr>
          <w:rFonts w:ascii="Times New Roman" w:hAnsi="Times New Roman" w:cs="Times New Roman"/>
          <w:b/>
          <w:bCs/>
        </w:rPr>
        <w:t>18) Критерии оценки и сопоставления заявок на участие в закупке. Порядок оценки и сопоставления заявок на участие в закупке</w:t>
      </w:r>
      <w:r>
        <w:rPr>
          <w:rFonts w:ascii="Times New Roman" w:hAnsi="Times New Roman" w:cs="Times New Roman"/>
        </w:rPr>
        <w:t>:</w:t>
      </w:r>
      <w:r w:rsidRPr="00A52D09">
        <w:rPr>
          <w:rFonts w:ascii="Times New Roman" w:hAnsi="Times New Roman" w:cs="Times New Roman"/>
        </w:rPr>
        <w:tab/>
        <w:t>Критерием оценки заявок является цена договора.  Победителем тендерных торгов в электронной форме признаётся участник, предложивший наименьшую цену договора.</w:t>
      </w:r>
    </w:p>
    <w:p w14:paraId="5447768A" w14:textId="32379FD2" w:rsidR="003E6822" w:rsidRDefault="00302555" w:rsidP="00302555">
      <w:pPr>
        <w:jc w:val="both"/>
        <w:rPr>
          <w:rFonts w:ascii="Times New Roman" w:hAnsi="Times New Roman" w:cs="Times New Roman"/>
        </w:rPr>
      </w:pPr>
      <w:r w:rsidRPr="00302555">
        <w:rPr>
          <w:rFonts w:ascii="Times New Roman" w:hAnsi="Times New Roman" w:cs="Times New Roman"/>
          <w:b/>
          <w:bCs/>
        </w:rPr>
        <w:t xml:space="preserve">19) </w:t>
      </w:r>
      <w:r w:rsidR="003E6822" w:rsidRPr="00AB0478">
        <w:rPr>
          <w:rFonts w:ascii="Times New Roman" w:hAnsi="Times New Roman" w:cs="Times New Roman"/>
          <w:b/>
          <w:bCs/>
        </w:rPr>
        <w:t>ПРИЛОЖЕНИЯ К ИЗВЕЩЕНИЮ</w:t>
      </w:r>
      <w:r w:rsidR="003E6822">
        <w:rPr>
          <w:rFonts w:ascii="Times New Roman" w:hAnsi="Times New Roman" w:cs="Times New Roman"/>
        </w:rPr>
        <w:t>:</w:t>
      </w:r>
    </w:p>
    <w:p w14:paraId="668BB3A9" w14:textId="548E2146" w:rsidR="003E6822" w:rsidRDefault="003E6822" w:rsidP="00302555">
      <w:pPr>
        <w:jc w:val="both"/>
        <w:rPr>
          <w:rFonts w:ascii="Times New Roman" w:hAnsi="Times New Roman" w:cs="Times New Roman"/>
        </w:rPr>
      </w:pPr>
      <w:r>
        <w:rPr>
          <w:rFonts w:ascii="Times New Roman" w:hAnsi="Times New Roman" w:cs="Times New Roman"/>
        </w:rPr>
        <w:t>- Приложение №1 – Описание объекта закупки;</w:t>
      </w:r>
    </w:p>
    <w:p w14:paraId="7775821B" w14:textId="6ED103CF" w:rsidR="003E6822" w:rsidRDefault="003E6822" w:rsidP="00302555">
      <w:pPr>
        <w:jc w:val="both"/>
        <w:rPr>
          <w:rFonts w:ascii="Times New Roman" w:hAnsi="Times New Roman" w:cs="Times New Roman"/>
        </w:rPr>
      </w:pPr>
      <w:r>
        <w:rPr>
          <w:rFonts w:ascii="Times New Roman" w:hAnsi="Times New Roman" w:cs="Times New Roman"/>
        </w:rPr>
        <w:t xml:space="preserve">- Приложение №2 – </w:t>
      </w:r>
      <w:r w:rsidR="00B91489" w:rsidRPr="00B91489">
        <w:rPr>
          <w:rFonts w:ascii="Times New Roman" w:hAnsi="Times New Roman" w:cs="Times New Roman"/>
        </w:rPr>
        <w:t>Требования к содержанию, форме, оформлению и составу заявки на участие в закупке</w:t>
      </w:r>
      <w:r w:rsidR="00B91489">
        <w:rPr>
          <w:rFonts w:ascii="Times New Roman" w:hAnsi="Times New Roman" w:cs="Times New Roman"/>
        </w:rPr>
        <w:t>;</w:t>
      </w:r>
    </w:p>
    <w:p w14:paraId="3AC785E6" w14:textId="248868C4" w:rsidR="003E6822" w:rsidRDefault="003E6822" w:rsidP="003E6822">
      <w:pPr>
        <w:jc w:val="both"/>
        <w:rPr>
          <w:rFonts w:ascii="Times New Roman" w:hAnsi="Times New Roman" w:cs="Times New Roman"/>
        </w:rPr>
      </w:pPr>
      <w:r>
        <w:rPr>
          <w:rFonts w:ascii="Times New Roman" w:hAnsi="Times New Roman" w:cs="Times New Roman"/>
        </w:rPr>
        <w:t>- Приложение №3 – Проект договора.</w:t>
      </w:r>
    </w:p>
    <w:p w14:paraId="45F1406D" w14:textId="77777777" w:rsidR="003E6822" w:rsidRDefault="003E6822" w:rsidP="00302555">
      <w:pPr>
        <w:jc w:val="both"/>
        <w:rPr>
          <w:rFonts w:ascii="Times New Roman" w:hAnsi="Times New Roman" w:cs="Times New Roman"/>
        </w:rPr>
      </w:pPr>
    </w:p>
    <w:p w14:paraId="6119EA9C" w14:textId="77777777" w:rsidR="005B1E2B" w:rsidRPr="00185E21" w:rsidRDefault="005B1E2B" w:rsidP="00CB7785">
      <w:pPr>
        <w:jc w:val="both"/>
        <w:rPr>
          <w:rFonts w:ascii="Times New Roman" w:hAnsi="Times New Roman" w:cs="Times New Roman"/>
        </w:rPr>
      </w:pPr>
    </w:p>
    <w:sectPr w:rsidR="005B1E2B" w:rsidRPr="00185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454"/>
    <w:multiLevelType w:val="multilevel"/>
    <w:tmpl w:val="4FD0353E"/>
    <w:lvl w:ilvl="0">
      <w:start w:val="12"/>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2C503A"/>
    <w:multiLevelType w:val="multilevel"/>
    <w:tmpl w:val="015C9ECA"/>
    <w:lvl w:ilvl="0">
      <w:start w:val="19"/>
      <w:numFmt w:val="decimal"/>
      <w:lvlText w:val="%1"/>
      <w:lvlJc w:val="left"/>
      <w:pPr>
        <w:ind w:left="1080" w:hanging="1080"/>
      </w:pPr>
      <w:rPr>
        <w:rFonts w:hint="default"/>
        <w:u w:val="none"/>
      </w:rPr>
    </w:lvl>
    <w:lvl w:ilvl="1">
      <w:start w:val="5"/>
      <w:numFmt w:val="decimalZero"/>
      <w:lvlText w:val="%1.%2"/>
      <w:lvlJc w:val="left"/>
      <w:pPr>
        <w:ind w:left="1080" w:hanging="1080"/>
      </w:pPr>
      <w:rPr>
        <w:rFonts w:hint="default"/>
        <w:u w:val="none"/>
      </w:rPr>
    </w:lvl>
    <w:lvl w:ilvl="2">
      <w:start w:val="2026"/>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662E38A3"/>
    <w:multiLevelType w:val="multilevel"/>
    <w:tmpl w:val="E6363832"/>
    <w:lvl w:ilvl="0">
      <w:start w:val="13"/>
      <w:numFmt w:val="decimal"/>
      <w:lvlText w:val="%1"/>
      <w:lvlJc w:val="left"/>
      <w:pPr>
        <w:ind w:left="1080" w:hanging="1080"/>
      </w:pPr>
      <w:rPr>
        <w:rFonts w:hint="default"/>
        <w:u w:val="none"/>
      </w:rPr>
    </w:lvl>
    <w:lvl w:ilvl="1">
      <w:start w:val="5"/>
      <w:numFmt w:val="decimalZero"/>
      <w:lvlText w:val="%1.%2"/>
      <w:lvlJc w:val="left"/>
      <w:pPr>
        <w:ind w:left="1080" w:hanging="1080"/>
      </w:pPr>
      <w:rPr>
        <w:rFonts w:hint="default"/>
        <w:u w:val="none"/>
      </w:rPr>
    </w:lvl>
    <w:lvl w:ilvl="2">
      <w:start w:val="2026"/>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73CF143C"/>
    <w:multiLevelType w:val="hybridMultilevel"/>
    <w:tmpl w:val="84C88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0429264">
    <w:abstractNumId w:val="3"/>
  </w:num>
  <w:num w:numId="2" w16cid:durableId="541865186">
    <w:abstractNumId w:val="2"/>
  </w:num>
  <w:num w:numId="3" w16cid:durableId="150414523">
    <w:abstractNumId w:val="0"/>
  </w:num>
  <w:num w:numId="4" w16cid:durableId="16679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0C"/>
    <w:rsid w:val="0000032C"/>
    <w:rsid w:val="000C0EC5"/>
    <w:rsid w:val="000F142B"/>
    <w:rsid w:val="000F2D47"/>
    <w:rsid w:val="00152F06"/>
    <w:rsid w:val="00182371"/>
    <w:rsid w:val="00185E21"/>
    <w:rsid w:val="00217F7C"/>
    <w:rsid w:val="0024340C"/>
    <w:rsid w:val="00296AEF"/>
    <w:rsid w:val="00302555"/>
    <w:rsid w:val="00316E5C"/>
    <w:rsid w:val="00350965"/>
    <w:rsid w:val="0036636C"/>
    <w:rsid w:val="003919D0"/>
    <w:rsid w:val="003E6822"/>
    <w:rsid w:val="003F706B"/>
    <w:rsid w:val="005B1E2B"/>
    <w:rsid w:val="00611127"/>
    <w:rsid w:val="006207A4"/>
    <w:rsid w:val="00690883"/>
    <w:rsid w:val="006F298E"/>
    <w:rsid w:val="00715101"/>
    <w:rsid w:val="008228BD"/>
    <w:rsid w:val="00846BC9"/>
    <w:rsid w:val="00876035"/>
    <w:rsid w:val="00885537"/>
    <w:rsid w:val="008C3D03"/>
    <w:rsid w:val="008F0349"/>
    <w:rsid w:val="00946BA8"/>
    <w:rsid w:val="00956594"/>
    <w:rsid w:val="009861A5"/>
    <w:rsid w:val="00A52D09"/>
    <w:rsid w:val="00AB0478"/>
    <w:rsid w:val="00B267BA"/>
    <w:rsid w:val="00B343F0"/>
    <w:rsid w:val="00B91489"/>
    <w:rsid w:val="00BC2DE7"/>
    <w:rsid w:val="00C01388"/>
    <w:rsid w:val="00C203E1"/>
    <w:rsid w:val="00C83488"/>
    <w:rsid w:val="00CB7785"/>
    <w:rsid w:val="00D73CC3"/>
    <w:rsid w:val="00DF51E3"/>
    <w:rsid w:val="00EA197A"/>
    <w:rsid w:val="00EB6A0A"/>
    <w:rsid w:val="00ED0D9B"/>
    <w:rsid w:val="00FF4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3FEC"/>
  <w15:chartTrackingRefBased/>
  <w15:docId w15:val="{008C8EFA-04C7-4D29-9E5C-4120B1DA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3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3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34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34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34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34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34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34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34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4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34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34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34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34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34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340C"/>
    <w:rPr>
      <w:rFonts w:eastAsiaTheme="majorEastAsia" w:cstheme="majorBidi"/>
      <w:color w:val="595959" w:themeColor="text1" w:themeTint="A6"/>
    </w:rPr>
  </w:style>
  <w:style w:type="character" w:customStyle="1" w:styleId="80">
    <w:name w:val="Заголовок 8 Знак"/>
    <w:basedOn w:val="a0"/>
    <w:link w:val="8"/>
    <w:uiPriority w:val="9"/>
    <w:semiHidden/>
    <w:rsid w:val="002434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340C"/>
    <w:rPr>
      <w:rFonts w:eastAsiaTheme="majorEastAsia" w:cstheme="majorBidi"/>
      <w:color w:val="272727" w:themeColor="text1" w:themeTint="D8"/>
    </w:rPr>
  </w:style>
  <w:style w:type="paragraph" w:styleId="a3">
    <w:name w:val="Title"/>
    <w:basedOn w:val="a"/>
    <w:next w:val="a"/>
    <w:link w:val="a4"/>
    <w:uiPriority w:val="10"/>
    <w:qFormat/>
    <w:rsid w:val="0024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3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4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34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340C"/>
    <w:pPr>
      <w:spacing w:before="160"/>
      <w:jc w:val="center"/>
    </w:pPr>
    <w:rPr>
      <w:i/>
      <w:iCs/>
      <w:color w:val="404040" w:themeColor="text1" w:themeTint="BF"/>
    </w:rPr>
  </w:style>
  <w:style w:type="character" w:customStyle="1" w:styleId="22">
    <w:name w:val="Цитата 2 Знак"/>
    <w:basedOn w:val="a0"/>
    <w:link w:val="21"/>
    <w:uiPriority w:val="29"/>
    <w:rsid w:val="0024340C"/>
    <w:rPr>
      <w:i/>
      <w:iCs/>
      <w:color w:val="404040" w:themeColor="text1" w:themeTint="BF"/>
    </w:rPr>
  </w:style>
  <w:style w:type="paragraph" w:styleId="a7">
    <w:name w:val="List Paragraph"/>
    <w:aliases w:val="1,????,????1,?????1,Bullet List,Bulletr List Paragraph,Colorful List - Accent 11,FooterText,List Paragraph11,List Paragraph2,Lists,Paragraphe de liste1,Parágrafo da Lista1,Párrafo de lista1,UL,lp1,numbered,Абзац списка1,リスト段落1,列出段落,列出段落1"/>
    <w:basedOn w:val="a"/>
    <w:link w:val="a8"/>
    <w:uiPriority w:val="34"/>
    <w:qFormat/>
    <w:rsid w:val="0024340C"/>
    <w:pPr>
      <w:ind w:left="720"/>
      <w:contextualSpacing/>
    </w:pPr>
  </w:style>
  <w:style w:type="character" w:styleId="a9">
    <w:name w:val="Intense Emphasis"/>
    <w:basedOn w:val="a0"/>
    <w:uiPriority w:val="21"/>
    <w:qFormat/>
    <w:rsid w:val="0024340C"/>
    <w:rPr>
      <w:i/>
      <w:iCs/>
      <w:color w:val="2F5496" w:themeColor="accent1" w:themeShade="BF"/>
    </w:rPr>
  </w:style>
  <w:style w:type="paragraph" w:styleId="aa">
    <w:name w:val="Intense Quote"/>
    <w:basedOn w:val="a"/>
    <w:next w:val="a"/>
    <w:link w:val="ab"/>
    <w:uiPriority w:val="30"/>
    <w:qFormat/>
    <w:rsid w:val="00243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4340C"/>
    <w:rPr>
      <w:i/>
      <w:iCs/>
      <w:color w:val="2F5496" w:themeColor="accent1" w:themeShade="BF"/>
    </w:rPr>
  </w:style>
  <w:style w:type="character" w:styleId="ac">
    <w:name w:val="Intense Reference"/>
    <w:basedOn w:val="a0"/>
    <w:uiPriority w:val="32"/>
    <w:qFormat/>
    <w:rsid w:val="0024340C"/>
    <w:rPr>
      <w:b/>
      <w:bCs/>
      <w:smallCaps/>
      <w:color w:val="2F5496" w:themeColor="accent1" w:themeShade="BF"/>
      <w:spacing w:val="5"/>
    </w:rPr>
  </w:style>
  <w:style w:type="paragraph" w:customStyle="1" w:styleId="11">
    <w:name w:val="Основной текст11"/>
    <w:basedOn w:val="a"/>
    <w:rsid w:val="0024340C"/>
    <w:pPr>
      <w:shd w:val="clear" w:color="auto" w:fill="FFFFFF"/>
      <w:suppressAutoHyphens/>
      <w:autoSpaceDN w:val="0"/>
      <w:spacing w:after="540" w:line="0" w:lineRule="atLeast"/>
      <w:ind w:left="281" w:firstLine="274"/>
      <w:jc w:val="both"/>
      <w:textAlignment w:val="baseline"/>
    </w:pPr>
    <w:rPr>
      <w:rFonts w:ascii="Times New Roman" w:eastAsia="Times New Roman" w:hAnsi="Times New Roman" w:cs="Times New Roman"/>
      <w:color w:val="00000A"/>
      <w:kern w:val="3"/>
      <w:sz w:val="27"/>
      <w:szCs w:val="27"/>
      <w14:ligatures w14:val="none"/>
    </w:rPr>
  </w:style>
  <w:style w:type="table" w:styleId="ad">
    <w:name w:val="Table Grid"/>
    <w:basedOn w:val="a1"/>
    <w:uiPriority w:val="59"/>
    <w:rsid w:val="00243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EA197A"/>
    <w:rPr>
      <w:color w:val="0563C1" w:themeColor="hyperlink"/>
      <w:u w:val="single"/>
    </w:rPr>
  </w:style>
  <w:style w:type="character" w:styleId="af">
    <w:name w:val="Unresolved Mention"/>
    <w:basedOn w:val="a0"/>
    <w:uiPriority w:val="99"/>
    <w:semiHidden/>
    <w:unhideWhenUsed/>
    <w:rsid w:val="00EA197A"/>
    <w:rPr>
      <w:color w:val="605E5C"/>
      <w:shd w:val="clear" w:color="auto" w:fill="E1DFDD"/>
    </w:rPr>
  </w:style>
  <w:style w:type="character" w:customStyle="1" w:styleId="a8">
    <w:name w:val="Абзац списка Знак"/>
    <w:aliases w:val="1 Знак,???? Знак,????1 Знак,?????1 Знак,Bullet List Знак,Bulletr List Paragraph Знак,Colorful List - Accent 11 Знак,FooterText Знак,List Paragraph11 Знак,List Paragraph2 Знак,Lists Знак,Paragraphe de liste1 Знак,Párrafo de lista1 Знак"/>
    <w:link w:val="a7"/>
    <w:uiPriority w:val="34"/>
    <w:locked/>
    <w:rsid w:val="00B26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egion.ru/" TargetMode="External"/><Relationship Id="rId5" Type="http://schemas.openxmlformats.org/officeDocument/2006/relationships/hyperlink" Target="mailto:zakupki@sab4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1302</TotalTime>
  <Pages>9</Pages>
  <Words>3674</Words>
  <Characters>20944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Zakupki</cp:lastModifiedBy>
  <cp:revision>40</cp:revision>
  <dcterms:created xsi:type="dcterms:W3CDTF">2026-05-13T07:59:00Z</dcterms:created>
  <dcterms:modified xsi:type="dcterms:W3CDTF">2026-06-02T15:20:00Z</dcterms:modified>
</cp:coreProperties>
</file>