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EEA2" w14:textId="77777777" w:rsidR="00244D74" w:rsidRDefault="00244D74" w:rsidP="00766465">
      <w:pPr>
        <w:spacing w:after="0"/>
        <w:jc w:val="both"/>
      </w:pPr>
    </w:p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568"/>
        <w:gridCol w:w="1134"/>
        <w:gridCol w:w="283"/>
        <w:gridCol w:w="851"/>
        <w:gridCol w:w="283"/>
        <w:gridCol w:w="284"/>
        <w:gridCol w:w="1134"/>
        <w:gridCol w:w="283"/>
        <w:gridCol w:w="4678"/>
      </w:tblGrid>
      <w:tr w:rsidR="00427AD9" w:rsidRPr="004B7EE7" w14:paraId="50258F79" w14:textId="77777777" w:rsidTr="00B9596E">
        <w:trPr>
          <w:gridBefore w:val="1"/>
          <w:wBefore w:w="425" w:type="dxa"/>
          <w:trHeight w:val="2276"/>
        </w:trPr>
        <w:tc>
          <w:tcPr>
            <w:tcW w:w="4820" w:type="dxa"/>
            <w:gridSpan w:val="8"/>
          </w:tcPr>
          <w:p w14:paraId="1DFDAC92" w14:textId="77777777" w:rsidR="00427AD9" w:rsidRPr="004B7EE7" w:rsidRDefault="00427AD9" w:rsidP="00766465">
            <w:pPr>
              <w:spacing w:after="0"/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 wp14:anchorId="248463DD" wp14:editId="05F7D7E6">
                  <wp:extent cx="2019300" cy="1118801"/>
                  <wp:effectExtent l="0" t="0" r="0" b="5715"/>
                  <wp:docPr id="1" name="Рисунок 27" descr="logo_1_col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logo_1_col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7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869" cy="1121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D23036" w14:textId="77777777" w:rsidR="00427AD9" w:rsidRDefault="00427AD9" w:rsidP="00766465">
            <w:pPr>
              <w:spacing w:after="0"/>
              <w:jc w:val="both"/>
              <w:rPr>
                <w:lang w:val="en-US"/>
              </w:rPr>
            </w:pPr>
          </w:p>
          <w:p w14:paraId="459052EC" w14:textId="77777777" w:rsidR="00427AD9" w:rsidRPr="004B7EE7" w:rsidRDefault="00427AD9" w:rsidP="00766465">
            <w:pPr>
              <w:spacing w:after="0"/>
              <w:jc w:val="both"/>
              <w:rPr>
                <w:sz w:val="20"/>
                <w:szCs w:val="20"/>
              </w:rPr>
            </w:pPr>
            <w:r w:rsidRPr="004B7EE7">
              <w:rPr>
                <w:sz w:val="20"/>
                <w:szCs w:val="20"/>
              </w:rPr>
              <w:t xml:space="preserve">450008, Российская Федерация, </w:t>
            </w:r>
          </w:p>
          <w:p w14:paraId="4CC9F044" w14:textId="77777777" w:rsidR="00427AD9" w:rsidRPr="004B7EE7" w:rsidRDefault="00427AD9" w:rsidP="00766465">
            <w:pPr>
              <w:spacing w:after="0"/>
              <w:jc w:val="both"/>
              <w:rPr>
                <w:sz w:val="20"/>
                <w:szCs w:val="20"/>
              </w:rPr>
            </w:pPr>
            <w:r w:rsidRPr="004B7EE7">
              <w:rPr>
                <w:sz w:val="20"/>
                <w:szCs w:val="20"/>
              </w:rPr>
              <w:t xml:space="preserve">Республика Башкортостан, </w:t>
            </w:r>
          </w:p>
          <w:p w14:paraId="7A1333F2" w14:textId="77777777" w:rsidR="00427AD9" w:rsidRPr="004B7EE7" w:rsidRDefault="00427AD9" w:rsidP="00766465">
            <w:pPr>
              <w:spacing w:after="0"/>
              <w:jc w:val="both"/>
              <w:rPr>
                <w:sz w:val="20"/>
                <w:szCs w:val="20"/>
              </w:rPr>
            </w:pPr>
            <w:r w:rsidRPr="004B7EE7">
              <w:rPr>
                <w:sz w:val="20"/>
                <w:szCs w:val="20"/>
              </w:rPr>
              <w:t>г. Уфа, ул. Крупской, 9</w:t>
            </w:r>
          </w:p>
          <w:p w14:paraId="4DBCC38C" w14:textId="77777777" w:rsidR="00427AD9" w:rsidRPr="0082564E" w:rsidRDefault="00427AD9" w:rsidP="00766465">
            <w:pPr>
              <w:spacing w:after="0"/>
              <w:jc w:val="both"/>
              <w:rPr>
                <w:color w:val="262626"/>
                <w:sz w:val="20"/>
                <w:szCs w:val="20"/>
              </w:rPr>
            </w:pPr>
            <w:r w:rsidRPr="004B7EE7">
              <w:rPr>
                <w:color w:val="262626"/>
                <w:sz w:val="20"/>
                <w:szCs w:val="20"/>
              </w:rPr>
              <w:t>тел</w:t>
            </w:r>
            <w:r w:rsidRPr="0082564E">
              <w:rPr>
                <w:color w:val="262626"/>
                <w:sz w:val="20"/>
                <w:szCs w:val="20"/>
              </w:rPr>
              <w:t>.:   +7 (347) 276-91-23, 8-800-100-8180</w:t>
            </w:r>
          </w:p>
          <w:p w14:paraId="5DA6BCC8" w14:textId="77777777" w:rsidR="00427AD9" w:rsidRPr="0082564E" w:rsidRDefault="00427AD9" w:rsidP="00766465">
            <w:pPr>
              <w:spacing w:after="0"/>
              <w:jc w:val="both"/>
              <w:rPr>
                <w:color w:val="262626"/>
                <w:sz w:val="20"/>
                <w:szCs w:val="20"/>
              </w:rPr>
            </w:pPr>
            <w:r w:rsidRPr="004B7EE7">
              <w:rPr>
                <w:color w:val="262626"/>
                <w:sz w:val="20"/>
                <w:szCs w:val="20"/>
                <w:lang w:val="en-US"/>
              </w:rPr>
              <w:t>e</w:t>
            </w:r>
            <w:r w:rsidRPr="0082564E">
              <w:rPr>
                <w:color w:val="262626"/>
                <w:sz w:val="20"/>
                <w:szCs w:val="20"/>
              </w:rPr>
              <w:t>-</w:t>
            </w:r>
            <w:r w:rsidRPr="004B7EE7">
              <w:rPr>
                <w:color w:val="262626"/>
                <w:sz w:val="20"/>
                <w:szCs w:val="20"/>
                <w:lang w:val="en-US"/>
              </w:rPr>
              <w:t>mail</w:t>
            </w:r>
            <w:r w:rsidRPr="0082564E">
              <w:rPr>
                <w:color w:val="262626"/>
                <w:sz w:val="20"/>
                <w:szCs w:val="20"/>
              </w:rPr>
              <w:t xml:space="preserve">:   </w:t>
            </w:r>
            <w:hyperlink r:id="rId10" w:history="1">
              <w:r w:rsidRPr="004B7EE7">
                <w:rPr>
                  <w:rStyle w:val="a4"/>
                  <w:color w:val="262626"/>
                  <w:sz w:val="20"/>
                  <w:szCs w:val="20"/>
                  <w:lang w:val="en-US"/>
                </w:rPr>
                <w:t>mail</w:t>
              </w:r>
              <w:r w:rsidRPr="0082564E">
                <w:rPr>
                  <w:rStyle w:val="a4"/>
                  <w:color w:val="262626"/>
                  <w:sz w:val="20"/>
                  <w:szCs w:val="20"/>
                </w:rPr>
                <w:t>@</w:t>
              </w:r>
              <w:r w:rsidRPr="004B7EE7">
                <w:rPr>
                  <w:rStyle w:val="a4"/>
                  <w:color w:val="262626"/>
                  <w:sz w:val="20"/>
                  <w:szCs w:val="20"/>
                  <w:lang w:val="en-US"/>
                </w:rPr>
                <w:t>brsc</w:t>
              </w:r>
              <w:r w:rsidRPr="0082564E">
                <w:rPr>
                  <w:rStyle w:val="a4"/>
                  <w:color w:val="262626"/>
                  <w:sz w:val="20"/>
                  <w:szCs w:val="20"/>
                </w:rPr>
                <w:t>.</w:t>
              </w:r>
              <w:r w:rsidRPr="004B7EE7">
                <w:rPr>
                  <w:rStyle w:val="a4"/>
                  <w:color w:val="262626"/>
                  <w:sz w:val="20"/>
                  <w:szCs w:val="20"/>
                  <w:lang w:val="en-US"/>
                </w:rPr>
                <w:t>ru</w:t>
              </w:r>
            </w:hyperlink>
          </w:p>
          <w:p w14:paraId="60A52636" w14:textId="77777777" w:rsidR="00427AD9" w:rsidRPr="004B7EE7" w:rsidRDefault="00427AD9" w:rsidP="00766465">
            <w:pPr>
              <w:spacing w:after="0"/>
              <w:jc w:val="both"/>
              <w:rPr>
                <w:color w:val="262626"/>
                <w:sz w:val="20"/>
              </w:rPr>
            </w:pPr>
            <w:r w:rsidRPr="004B7EE7">
              <w:rPr>
                <w:color w:val="262626"/>
                <w:sz w:val="20"/>
                <w:szCs w:val="20"/>
              </w:rPr>
              <w:t>ОГРН 1070274010520   ИНН 0274124752</w:t>
            </w:r>
          </w:p>
        </w:tc>
        <w:tc>
          <w:tcPr>
            <w:tcW w:w="4678" w:type="dxa"/>
          </w:tcPr>
          <w:p w14:paraId="74976267" w14:textId="77777777" w:rsidR="00766465" w:rsidRDefault="00766465" w:rsidP="00766465">
            <w:pPr>
              <w:keepNext/>
              <w:keepLines/>
              <w:shd w:val="clear" w:color="auto" w:fill="FFFFFF"/>
              <w:spacing w:after="0"/>
              <w:ind w:left="1347"/>
              <w:jc w:val="both"/>
              <w:outlineLvl w:val="0"/>
            </w:pPr>
          </w:p>
          <w:p w14:paraId="19260AB7" w14:textId="77777777" w:rsidR="00766465" w:rsidRDefault="00766465" w:rsidP="00766465">
            <w:pPr>
              <w:keepNext/>
              <w:keepLines/>
              <w:shd w:val="clear" w:color="auto" w:fill="FFFFFF"/>
              <w:spacing w:after="0"/>
              <w:ind w:left="1347"/>
              <w:jc w:val="both"/>
              <w:outlineLvl w:val="0"/>
            </w:pPr>
          </w:p>
          <w:p w14:paraId="3A450728" w14:textId="77777777" w:rsidR="00766465" w:rsidRDefault="00766465" w:rsidP="00766465">
            <w:pPr>
              <w:keepNext/>
              <w:keepLines/>
              <w:shd w:val="clear" w:color="auto" w:fill="FFFFFF"/>
              <w:spacing w:after="0"/>
              <w:ind w:left="1347"/>
              <w:jc w:val="both"/>
              <w:outlineLvl w:val="0"/>
            </w:pPr>
          </w:p>
          <w:p w14:paraId="05B371E8" w14:textId="6AA80127" w:rsidR="00427AD9" w:rsidRPr="006D60C9" w:rsidRDefault="00AA4A77" w:rsidP="00AA4A77">
            <w:pPr>
              <w:keepNext/>
              <w:keepLines/>
              <w:shd w:val="clear" w:color="auto" w:fill="FFFFFF"/>
              <w:spacing w:after="0"/>
              <w:ind w:left="1347"/>
              <w:outlineLvl w:val="0"/>
            </w:pPr>
            <w:r>
              <w:t xml:space="preserve">Осипов </w:t>
            </w:r>
            <w:r>
              <w:br/>
              <w:t>Павел Алексеевич</w:t>
            </w:r>
          </w:p>
        </w:tc>
      </w:tr>
      <w:tr w:rsidR="00427AD9" w:rsidRPr="004B7EE7" w14:paraId="0C91B43B" w14:textId="77777777" w:rsidTr="00B9596E">
        <w:trPr>
          <w:gridBefore w:val="1"/>
          <w:wBefore w:w="425" w:type="dxa"/>
          <w:trHeight w:val="80"/>
        </w:trPr>
        <w:tc>
          <w:tcPr>
            <w:tcW w:w="3119" w:type="dxa"/>
            <w:gridSpan w:val="5"/>
          </w:tcPr>
          <w:p w14:paraId="4BFDE5A8" w14:textId="77777777" w:rsidR="00427AD9" w:rsidRPr="004B7EE7" w:rsidRDefault="00427AD9" w:rsidP="00766465">
            <w:pPr>
              <w:spacing w:after="0"/>
              <w:jc w:val="both"/>
              <w:rPr>
                <w:noProof/>
                <w:sz w:val="10"/>
                <w:lang w:eastAsia="ru-RU"/>
              </w:rPr>
            </w:pPr>
          </w:p>
        </w:tc>
        <w:tc>
          <w:tcPr>
            <w:tcW w:w="284" w:type="dxa"/>
          </w:tcPr>
          <w:p w14:paraId="6660298F" w14:textId="77777777" w:rsidR="00427AD9" w:rsidRPr="004B7EE7" w:rsidRDefault="00427AD9" w:rsidP="00766465">
            <w:pPr>
              <w:spacing w:after="0"/>
              <w:jc w:val="both"/>
              <w:rPr>
                <w:noProof/>
                <w:sz w:val="10"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12273063" w14:textId="77777777" w:rsidR="00427AD9" w:rsidRPr="004B7EE7" w:rsidRDefault="00427AD9" w:rsidP="00766465">
            <w:pPr>
              <w:spacing w:after="0"/>
              <w:jc w:val="both"/>
              <w:rPr>
                <w:noProof/>
                <w:sz w:val="10"/>
                <w:lang w:eastAsia="ru-RU"/>
              </w:rPr>
            </w:pPr>
          </w:p>
        </w:tc>
        <w:tc>
          <w:tcPr>
            <w:tcW w:w="4678" w:type="dxa"/>
          </w:tcPr>
          <w:p w14:paraId="04780CDA" w14:textId="77777777" w:rsidR="00427AD9" w:rsidRPr="004B7EE7" w:rsidRDefault="00427AD9" w:rsidP="00766465">
            <w:pPr>
              <w:spacing w:after="0"/>
              <w:jc w:val="both"/>
              <w:rPr>
                <w:sz w:val="10"/>
              </w:rPr>
            </w:pPr>
          </w:p>
        </w:tc>
      </w:tr>
      <w:tr w:rsidR="00427AD9" w:rsidRPr="001A6CCD" w14:paraId="55C917FC" w14:textId="77777777" w:rsidTr="00B9596E">
        <w:trPr>
          <w:gridAfter w:val="2"/>
          <w:wAfter w:w="4961" w:type="dxa"/>
        </w:trPr>
        <w:tc>
          <w:tcPr>
            <w:tcW w:w="993" w:type="dxa"/>
            <w:gridSpan w:val="2"/>
            <w:vAlign w:val="bottom"/>
          </w:tcPr>
          <w:p w14:paraId="4CBBF547" w14:textId="77777777" w:rsidR="00427AD9" w:rsidRPr="001A6CCD" w:rsidRDefault="00427AD9" w:rsidP="00766465">
            <w:pPr>
              <w:spacing w:after="0"/>
              <w:ind w:left="34" w:right="-108"/>
              <w:jc w:val="both"/>
              <w:rPr>
                <w:color w:val="262626" w:themeColor="text1" w:themeTint="D9"/>
                <w:sz w:val="18"/>
                <w:szCs w:val="19"/>
              </w:rPr>
            </w:pPr>
            <w:r w:rsidRPr="00D30F3A">
              <w:rPr>
                <w:color w:val="262626" w:themeColor="text1" w:themeTint="D9"/>
                <w:sz w:val="18"/>
                <w:szCs w:val="19"/>
              </w:rPr>
              <w:t xml:space="preserve">   </w:t>
            </w:r>
            <w:r w:rsidRPr="001A6CCD">
              <w:rPr>
                <w:color w:val="262626" w:themeColor="text1" w:themeTint="D9"/>
                <w:sz w:val="18"/>
                <w:szCs w:val="19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1BD8752" w14:textId="77777777" w:rsidR="00427AD9" w:rsidRPr="00BA5524" w:rsidRDefault="00427AD9" w:rsidP="00766465">
            <w:pPr>
              <w:spacing w:after="0"/>
              <w:jc w:val="both"/>
              <w:rPr>
                <w:noProof/>
                <w:sz w:val="20"/>
                <w:szCs w:val="20"/>
                <w:lang w:eastAsia="ru-RU"/>
              </w:rPr>
            </w:pPr>
            <w:r w:rsidRPr="00624E7C">
              <w:rPr>
                <w:noProof/>
                <w:sz w:val="18"/>
                <w:szCs w:val="19"/>
                <w:lang w:eastAsia="ru-RU"/>
              </w:rPr>
              <w:t xml:space="preserve"> </w:t>
            </w:r>
          </w:p>
        </w:tc>
        <w:tc>
          <w:tcPr>
            <w:tcW w:w="283" w:type="dxa"/>
            <w:vAlign w:val="bottom"/>
          </w:tcPr>
          <w:p w14:paraId="3EFD4F86" w14:textId="77777777" w:rsidR="00427AD9" w:rsidRPr="001A6CCD" w:rsidRDefault="00427AD9" w:rsidP="00766465">
            <w:pPr>
              <w:spacing w:after="0"/>
              <w:ind w:left="-108" w:right="-108"/>
              <w:jc w:val="both"/>
              <w:rPr>
                <w:noProof/>
                <w:sz w:val="18"/>
                <w:szCs w:val="19"/>
                <w:lang w:eastAsia="ru-RU"/>
              </w:rPr>
            </w:pPr>
            <w:r w:rsidRPr="001A6CCD">
              <w:rPr>
                <w:noProof/>
                <w:sz w:val="18"/>
                <w:szCs w:val="19"/>
                <w:lang w:eastAsia="ru-RU"/>
              </w:rPr>
              <w:t>от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16E08F64" w14:textId="77777777" w:rsidR="00427AD9" w:rsidRPr="001A6CCD" w:rsidRDefault="00427AD9" w:rsidP="00766465">
            <w:pPr>
              <w:spacing w:after="0"/>
              <w:ind w:left="33" w:right="-108"/>
              <w:jc w:val="both"/>
              <w:rPr>
                <w:noProof/>
                <w:sz w:val="18"/>
                <w:szCs w:val="19"/>
                <w:lang w:eastAsia="ru-RU"/>
              </w:rPr>
            </w:pPr>
            <w:r>
              <w:rPr>
                <w:noProof/>
                <w:sz w:val="18"/>
                <w:szCs w:val="19"/>
                <w:lang w:eastAsia="ru-RU"/>
              </w:rPr>
              <w:t xml:space="preserve">  </w:t>
            </w:r>
          </w:p>
        </w:tc>
        <w:tc>
          <w:tcPr>
            <w:tcW w:w="283" w:type="dxa"/>
            <w:vAlign w:val="bottom"/>
          </w:tcPr>
          <w:p w14:paraId="3FE99C49" w14:textId="77777777" w:rsidR="00427AD9" w:rsidRPr="001A6CCD" w:rsidRDefault="00427AD9" w:rsidP="00766465">
            <w:pPr>
              <w:spacing w:after="0"/>
              <w:ind w:left="-108" w:right="-108"/>
              <w:jc w:val="both"/>
              <w:rPr>
                <w:noProof/>
                <w:sz w:val="18"/>
                <w:szCs w:val="19"/>
                <w:lang w:eastAsia="ru-RU"/>
              </w:rPr>
            </w:pPr>
            <w:r w:rsidRPr="00681ABD">
              <w:rPr>
                <w:noProof/>
                <w:sz w:val="18"/>
                <w:szCs w:val="19"/>
                <w:lang w:eastAsia="ru-RU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001D75C3" w14:textId="77777777" w:rsidR="00427AD9" w:rsidRPr="001A6CCD" w:rsidRDefault="00427AD9" w:rsidP="00766465">
            <w:pPr>
              <w:spacing w:after="0"/>
              <w:ind w:left="-108" w:right="-108"/>
              <w:jc w:val="both"/>
              <w:rPr>
                <w:noProof/>
                <w:sz w:val="18"/>
                <w:szCs w:val="19"/>
                <w:lang w:eastAsia="ru-RU"/>
              </w:rPr>
            </w:pPr>
            <w:r>
              <w:rPr>
                <w:noProof/>
                <w:sz w:val="18"/>
                <w:szCs w:val="19"/>
                <w:lang w:eastAsia="ru-RU"/>
              </w:rPr>
              <w:t>2</w:t>
            </w:r>
          </w:p>
        </w:tc>
        <w:tc>
          <w:tcPr>
            <w:tcW w:w="1134" w:type="dxa"/>
            <w:vAlign w:val="bottom"/>
          </w:tcPr>
          <w:p w14:paraId="053B7A22" w14:textId="77777777" w:rsidR="00427AD9" w:rsidRPr="001A6CCD" w:rsidRDefault="00427AD9" w:rsidP="00766465">
            <w:pPr>
              <w:spacing w:after="0"/>
              <w:ind w:left="-108"/>
              <w:jc w:val="both"/>
              <w:rPr>
                <w:noProof/>
                <w:sz w:val="18"/>
                <w:szCs w:val="19"/>
                <w:lang w:eastAsia="ru-RU"/>
              </w:rPr>
            </w:pPr>
            <w:r w:rsidRPr="001A6CCD">
              <w:rPr>
                <w:noProof/>
                <w:sz w:val="18"/>
                <w:szCs w:val="19"/>
                <w:lang w:eastAsia="ru-RU"/>
              </w:rPr>
              <w:t>г.</w:t>
            </w:r>
          </w:p>
        </w:tc>
      </w:tr>
      <w:tr w:rsidR="00427AD9" w:rsidRPr="001A6CCD" w14:paraId="63400EEB" w14:textId="77777777" w:rsidTr="00B9596E">
        <w:trPr>
          <w:gridAfter w:val="2"/>
          <w:wAfter w:w="4961" w:type="dxa"/>
          <w:trHeight w:val="289"/>
        </w:trPr>
        <w:tc>
          <w:tcPr>
            <w:tcW w:w="993" w:type="dxa"/>
            <w:gridSpan w:val="2"/>
            <w:vAlign w:val="bottom"/>
          </w:tcPr>
          <w:p w14:paraId="1EA9F826" w14:textId="77777777" w:rsidR="00427AD9" w:rsidRPr="001A6CCD" w:rsidRDefault="00427AD9" w:rsidP="00766465">
            <w:pPr>
              <w:spacing w:after="0"/>
              <w:ind w:left="34" w:right="-108"/>
              <w:jc w:val="both"/>
              <w:rPr>
                <w:color w:val="262626" w:themeColor="text1" w:themeTint="D9"/>
                <w:sz w:val="18"/>
                <w:szCs w:val="19"/>
              </w:rPr>
            </w:pPr>
            <w:r w:rsidRPr="001A6CCD">
              <w:rPr>
                <w:color w:val="262626" w:themeColor="text1" w:themeTint="D9"/>
                <w:sz w:val="18"/>
                <w:szCs w:val="19"/>
              </w:rPr>
              <w:t>На 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19614" w14:textId="77777777" w:rsidR="00427AD9" w:rsidRPr="001A6CCD" w:rsidRDefault="00427AD9" w:rsidP="00766465">
            <w:pPr>
              <w:spacing w:after="0"/>
              <w:jc w:val="both"/>
              <w:rPr>
                <w:noProof/>
                <w:sz w:val="18"/>
                <w:szCs w:val="19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47077A05" w14:textId="77777777" w:rsidR="00427AD9" w:rsidRPr="001A6CCD" w:rsidRDefault="00427AD9" w:rsidP="00766465">
            <w:pPr>
              <w:spacing w:after="0"/>
              <w:ind w:left="-108" w:right="-108"/>
              <w:jc w:val="both"/>
              <w:rPr>
                <w:noProof/>
                <w:sz w:val="18"/>
                <w:szCs w:val="19"/>
                <w:lang w:eastAsia="ru-RU"/>
              </w:rPr>
            </w:pPr>
            <w:r w:rsidRPr="001A6CCD">
              <w:rPr>
                <w:noProof/>
                <w:sz w:val="18"/>
                <w:szCs w:val="19"/>
                <w:lang w:eastAsia="ru-RU"/>
              </w:rPr>
              <w:t>от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4E0FC4B" w14:textId="77777777" w:rsidR="00427AD9" w:rsidRPr="001A6CCD" w:rsidRDefault="00427AD9" w:rsidP="00766465">
            <w:pPr>
              <w:spacing w:after="0"/>
              <w:ind w:left="33"/>
              <w:jc w:val="both"/>
              <w:rPr>
                <w:color w:val="262626" w:themeColor="text1" w:themeTint="D9"/>
                <w:sz w:val="18"/>
                <w:szCs w:val="19"/>
              </w:rPr>
            </w:pPr>
          </w:p>
        </w:tc>
        <w:tc>
          <w:tcPr>
            <w:tcW w:w="283" w:type="dxa"/>
            <w:vAlign w:val="bottom"/>
          </w:tcPr>
          <w:p w14:paraId="463B80FE" w14:textId="77777777" w:rsidR="00427AD9" w:rsidRPr="001A6CCD" w:rsidRDefault="00427AD9" w:rsidP="00766465">
            <w:pPr>
              <w:spacing w:after="0"/>
              <w:ind w:left="-108" w:right="-108"/>
              <w:jc w:val="both"/>
              <w:rPr>
                <w:noProof/>
                <w:sz w:val="18"/>
                <w:szCs w:val="19"/>
                <w:lang w:eastAsia="ru-RU"/>
              </w:rPr>
            </w:pPr>
            <w:r w:rsidRPr="001A6CCD">
              <w:rPr>
                <w:noProof/>
                <w:sz w:val="18"/>
                <w:szCs w:val="19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D06F81" w14:textId="77777777" w:rsidR="00427AD9" w:rsidRPr="001A6CCD" w:rsidRDefault="00427AD9" w:rsidP="00766465">
            <w:pPr>
              <w:spacing w:after="0"/>
              <w:ind w:left="-108" w:right="-108"/>
              <w:jc w:val="both"/>
              <w:rPr>
                <w:noProof/>
                <w:sz w:val="18"/>
                <w:szCs w:val="19"/>
                <w:lang w:eastAsia="ru-RU"/>
              </w:rPr>
            </w:pPr>
            <w:r>
              <w:rPr>
                <w:noProof/>
                <w:sz w:val="18"/>
                <w:szCs w:val="19"/>
                <w:lang w:eastAsia="ru-RU"/>
              </w:rPr>
              <w:t>2</w:t>
            </w:r>
          </w:p>
        </w:tc>
        <w:tc>
          <w:tcPr>
            <w:tcW w:w="1134" w:type="dxa"/>
            <w:vAlign w:val="bottom"/>
          </w:tcPr>
          <w:p w14:paraId="1E52A2E6" w14:textId="77777777" w:rsidR="00427AD9" w:rsidRPr="001A6CCD" w:rsidRDefault="00427AD9" w:rsidP="00766465">
            <w:pPr>
              <w:spacing w:after="0"/>
              <w:ind w:left="-108"/>
              <w:jc w:val="both"/>
              <w:rPr>
                <w:noProof/>
                <w:sz w:val="18"/>
                <w:szCs w:val="19"/>
                <w:lang w:eastAsia="ru-RU"/>
              </w:rPr>
            </w:pPr>
            <w:r w:rsidRPr="001A6CCD">
              <w:rPr>
                <w:noProof/>
                <w:sz w:val="18"/>
                <w:szCs w:val="19"/>
                <w:lang w:eastAsia="ru-RU"/>
              </w:rPr>
              <w:t>г.</w:t>
            </w:r>
          </w:p>
        </w:tc>
      </w:tr>
    </w:tbl>
    <w:p w14:paraId="2B894482" w14:textId="77777777" w:rsidR="00CD25DC" w:rsidRDefault="00CD25DC" w:rsidP="00766465">
      <w:pPr>
        <w:spacing w:after="0"/>
        <w:ind w:firstLine="709"/>
        <w:jc w:val="both"/>
      </w:pPr>
    </w:p>
    <w:p w14:paraId="0DD5C8C7" w14:textId="77777777" w:rsidR="00766465" w:rsidRDefault="00766465" w:rsidP="00766465">
      <w:pPr>
        <w:spacing w:after="0"/>
        <w:ind w:firstLine="709"/>
        <w:jc w:val="both"/>
      </w:pPr>
    </w:p>
    <w:p w14:paraId="360A2BA4" w14:textId="77777777" w:rsidR="00766465" w:rsidRDefault="00766465" w:rsidP="00766465">
      <w:pPr>
        <w:spacing w:after="0"/>
        <w:ind w:firstLine="709"/>
        <w:jc w:val="both"/>
      </w:pPr>
    </w:p>
    <w:p w14:paraId="2A4A5D3D" w14:textId="16E07383" w:rsidR="00766465" w:rsidRDefault="00766465" w:rsidP="00766465">
      <w:pPr>
        <w:widowControl w:val="0"/>
        <w:spacing w:after="0"/>
        <w:ind w:firstLine="567"/>
        <w:jc w:val="center"/>
        <w:rPr>
          <w:rFonts w:cs="Times New Roman"/>
          <w:b/>
          <w:bCs/>
        </w:rPr>
      </w:pPr>
      <w:r w:rsidRPr="00C902BC">
        <w:rPr>
          <w:rFonts w:cs="Times New Roman"/>
          <w:b/>
          <w:bCs/>
        </w:rPr>
        <w:t>Запрос на разъяснения положений документации №</w:t>
      </w:r>
      <w:r w:rsidRPr="00C902BC">
        <w:rPr>
          <w:rFonts w:cs="Times New Roman"/>
        </w:rPr>
        <w:t xml:space="preserve"> </w:t>
      </w:r>
      <w:r w:rsidRPr="00C902BC">
        <w:rPr>
          <w:rFonts w:cs="Times New Roman"/>
          <w:b/>
          <w:bCs/>
        </w:rPr>
        <w:t>1</w:t>
      </w:r>
    </w:p>
    <w:p w14:paraId="0E9604F5" w14:textId="794DE702" w:rsidR="00766465" w:rsidRPr="00C902BC" w:rsidRDefault="00766465" w:rsidP="00766465">
      <w:pPr>
        <w:widowControl w:val="0"/>
        <w:spacing w:after="0"/>
        <w:ind w:firstLine="567"/>
        <w:jc w:val="center"/>
        <w:rPr>
          <w:rFonts w:cs="Times New Roman"/>
          <w:b/>
          <w:bCs/>
        </w:rPr>
      </w:pPr>
      <w:r w:rsidRPr="00C902BC">
        <w:rPr>
          <w:rFonts w:cs="Times New Roman"/>
          <w:b/>
          <w:bCs/>
        </w:rPr>
        <w:t>(№ извещения в ЕИС</w:t>
      </w:r>
      <w:r>
        <w:rPr>
          <w:rFonts w:cs="Times New Roman"/>
          <w:b/>
          <w:bCs/>
        </w:rPr>
        <w:t xml:space="preserve"> </w:t>
      </w:r>
      <w:r w:rsidR="00AA4A77" w:rsidRPr="00AA4A77">
        <w:rPr>
          <w:rFonts w:cs="Times New Roman"/>
          <w:b/>
          <w:bCs/>
        </w:rPr>
        <w:t>32616074703</w:t>
      </w:r>
      <w:r w:rsidRPr="00C902BC">
        <w:rPr>
          <w:rFonts w:cs="Times New Roman"/>
          <w:b/>
          <w:bCs/>
        </w:rPr>
        <w:t>):</w:t>
      </w:r>
    </w:p>
    <w:p w14:paraId="339C1EBE" w14:textId="77777777" w:rsidR="00766465" w:rsidRDefault="00766465" w:rsidP="00766465">
      <w:pPr>
        <w:widowControl w:val="0"/>
        <w:spacing w:after="0"/>
        <w:ind w:firstLine="567"/>
        <w:jc w:val="both"/>
        <w:rPr>
          <w:rFonts w:cs="Times New Roman"/>
          <w:b/>
          <w:bCs/>
        </w:rPr>
      </w:pPr>
    </w:p>
    <w:p w14:paraId="0634FC33" w14:textId="5CBA7280" w:rsidR="00766465" w:rsidRPr="008A136B" w:rsidRDefault="00766465" w:rsidP="00766465">
      <w:pPr>
        <w:widowControl w:val="0"/>
        <w:spacing w:after="0"/>
        <w:ind w:firstLine="567"/>
        <w:jc w:val="both"/>
        <w:rPr>
          <w:rFonts w:cs="Times New Roman"/>
        </w:rPr>
      </w:pPr>
      <w:r w:rsidRPr="00C902BC">
        <w:rPr>
          <w:rFonts w:cs="Times New Roman"/>
        </w:rPr>
        <w:t xml:space="preserve">Номер </w:t>
      </w:r>
      <w:r>
        <w:rPr>
          <w:rFonts w:cs="Times New Roman"/>
        </w:rPr>
        <w:t xml:space="preserve">входящего </w:t>
      </w:r>
      <w:r w:rsidRPr="00C902BC">
        <w:rPr>
          <w:rFonts w:cs="Times New Roman"/>
        </w:rPr>
        <w:t xml:space="preserve">запроса: </w:t>
      </w:r>
      <w:r w:rsidR="00AA4A77">
        <w:rPr>
          <w:rFonts w:cs="Times New Roman"/>
        </w:rPr>
        <w:t>7584</w:t>
      </w:r>
      <w:r w:rsidRPr="008A136B">
        <w:rPr>
          <w:rFonts w:cs="Times New Roman"/>
        </w:rPr>
        <w:t xml:space="preserve"> </w:t>
      </w:r>
      <w:r>
        <w:rPr>
          <w:rFonts w:cs="Times New Roman"/>
        </w:rPr>
        <w:t xml:space="preserve">от </w:t>
      </w:r>
      <w:r w:rsidR="00AA4A77">
        <w:rPr>
          <w:rFonts w:cs="Times New Roman"/>
        </w:rPr>
        <w:t>02.06.2026</w:t>
      </w:r>
      <w:r w:rsidR="00845751">
        <w:rPr>
          <w:rFonts w:cs="Times New Roman"/>
        </w:rPr>
        <w:t xml:space="preserve"> </w:t>
      </w:r>
      <w:r>
        <w:rPr>
          <w:rFonts w:cs="Times New Roman"/>
        </w:rPr>
        <w:t>г.</w:t>
      </w:r>
    </w:p>
    <w:p w14:paraId="39BBE2CE" w14:textId="7462276A" w:rsidR="00766465" w:rsidRPr="00C902BC" w:rsidRDefault="00766465" w:rsidP="00766465">
      <w:pPr>
        <w:widowControl w:val="0"/>
        <w:spacing w:after="0"/>
        <w:ind w:firstLine="567"/>
        <w:jc w:val="both"/>
        <w:rPr>
          <w:rFonts w:cs="Times New Roman"/>
        </w:rPr>
      </w:pPr>
      <w:r w:rsidRPr="00C902BC">
        <w:rPr>
          <w:rFonts w:cs="Times New Roman"/>
        </w:rPr>
        <w:t xml:space="preserve">Автор запроса: </w:t>
      </w:r>
      <w:r w:rsidR="00AA4A77">
        <w:rPr>
          <w:rFonts w:cs="Times New Roman"/>
        </w:rPr>
        <w:t>Осипов Павел Алексеевич</w:t>
      </w:r>
    </w:p>
    <w:p w14:paraId="77F8CE1A" w14:textId="785659ED" w:rsidR="00766465" w:rsidRPr="00C902BC" w:rsidRDefault="00766465" w:rsidP="00766465">
      <w:pPr>
        <w:widowControl w:val="0"/>
        <w:spacing w:after="0"/>
        <w:ind w:firstLine="567"/>
        <w:jc w:val="both"/>
        <w:rPr>
          <w:rFonts w:cs="Times New Roman"/>
        </w:rPr>
      </w:pPr>
      <w:r w:rsidRPr="00C902BC">
        <w:rPr>
          <w:rFonts w:cs="Times New Roman"/>
        </w:rPr>
        <w:t xml:space="preserve">Тема запроса: </w:t>
      </w:r>
      <w:r w:rsidR="00AA4A77">
        <w:rPr>
          <w:rFonts w:cs="Times New Roman"/>
        </w:rPr>
        <w:t>Уточнения</w:t>
      </w:r>
    </w:p>
    <w:p w14:paraId="2B8B3493" w14:textId="77777777" w:rsidR="00AA4A77" w:rsidRDefault="00766465" w:rsidP="00AA4A77">
      <w:pPr>
        <w:widowControl w:val="0"/>
        <w:spacing w:after="0"/>
        <w:ind w:firstLine="567"/>
        <w:jc w:val="both"/>
        <w:rPr>
          <w:rFonts w:cs="Times New Roman"/>
        </w:rPr>
      </w:pPr>
      <w:r w:rsidRPr="00C902BC">
        <w:rPr>
          <w:rFonts w:cs="Times New Roman"/>
        </w:rPr>
        <w:t xml:space="preserve">Текст запроса: </w:t>
      </w:r>
      <w:r w:rsidR="00AA4A77" w:rsidRPr="00AA4A77">
        <w:rPr>
          <w:rFonts w:cs="Times New Roman"/>
        </w:rPr>
        <w:t>Добрый день. Просим уточнить:</w:t>
      </w:r>
    </w:p>
    <w:p w14:paraId="63148D02" w14:textId="77777777" w:rsidR="00AA4A77" w:rsidRDefault="00AA4A77" w:rsidP="00AA4A77">
      <w:pPr>
        <w:widowControl w:val="0"/>
        <w:spacing w:after="0"/>
        <w:ind w:firstLine="567"/>
        <w:jc w:val="both"/>
        <w:rPr>
          <w:rFonts w:cs="Times New Roman"/>
        </w:rPr>
      </w:pPr>
      <w:r w:rsidRPr="00AA4A77">
        <w:rPr>
          <w:rFonts w:cs="Times New Roman"/>
        </w:rPr>
        <w:t>1) Какой график платежей использован для формирования НМЦК, равномерный или убывающий?</w:t>
      </w:r>
    </w:p>
    <w:p w14:paraId="0F2A73EF" w14:textId="77777777" w:rsidR="00AA4A77" w:rsidRDefault="00AA4A77" w:rsidP="00AA4A77">
      <w:pPr>
        <w:widowControl w:val="0"/>
        <w:spacing w:after="0"/>
        <w:ind w:firstLine="567"/>
        <w:jc w:val="both"/>
        <w:rPr>
          <w:rFonts w:cs="Times New Roman"/>
        </w:rPr>
      </w:pPr>
      <w:r w:rsidRPr="00AA4A77">
        <w:rPr>
          <w:rFonts w:cs="Times New Roman"/>
        </w:rPr>
        <w:t>2) Входит ли КАСКО в общую сумму договора лизинга или оплачивается Лизингополучателем отдельно? По условия договора страхователь КАСКО - Лизингодатель, и как именно Лизингополучатель оплачивает КАСКО не понятно, в составе графика или по отдельно выставленному счету от страховой компании.</w:t>
      </w:r>
    </w:p>
    <w:p w14:paraId="6355FBE7" w14:textId="7A284E26" w:rsidR="00766465" w:rsidRDefault="00AA4A77" w:rsidP="00AA4A77">
      <w:pPr>
        <w:widowControl w:val="0"/>
        <w:spacing w:after="0"/>
        <w:ind w:firstLine="567"/>
        <w:jc w:val="both"/>
        <w:rPr>
          <w:rFonts w:cs="Times New Roman"/>
        </w:rPr>
      </w:pPr>
      <w:r w:rsidRPr="00AA4A77">
        <w:rPr>
          <w:rFonts w:cs="Times New Roman"/>
        </w:rPr>
        <w:t>3) Учитывалась при расчете НМЦК комиссия электронной площадки в размере 136 799.47 руб.?</w:t>
      </w:r>
      <w:r>
        <w:rPr>
          <w:rFonts w:cs="Times New Roman"/>
        </w:rPr>
        <w:t xml:space="preserve"> </w:t>
      </w:r>
      <w:r w:rsidRPr="00AA4A77">
        <w:rPr>
          <w:rFonts w:cs="Times New Roman"/>
        </w:rPr>
        <w:t>Спасибо.</w:t>
      </w:r>
    </w:p>
    <w:p w14:paraId="3F9E5DD0" w14:textId="77777777" w:rsidR="00AA4A77" w:rsidRDefault="00AA4A77" w:rsidP="00AA4A77">
      <w:pPr>
        <w:widowControl w:val="0"/>
        <w:spacing w:after="0"/>
        <w:ind w:firstLine="567"/>
        <w:jc w:val="both"/>
        <w:rPr>
          <w:rFonts w:cs="Times New Roman"/>
        </w:rPr>
      </w:pPr>
    </w:p>
    <w:p w14:paraId="74ADB37E" w14:textId="77777777" w:rsidR="00766465" w:rsidRPr="00C902BC" w:rsidRDefault="00766465" w:rsidP="00766465">
      <w:pPr>
        <w:widowControl w:val="0"/>
        <w:spacing w:after="0"/>
        <w:ind w:firstLine="567"/>
        <w:jc w:val="center"/>
        <w:rPr>
          <w:rFonts w:cs="Times New Roman"/>
          <w:b/>
          <w:bCs/>
        </w:rPr>
      </w:pPr>
      <w:r w:rsidRPr="00C902BC">
        <w:rPr>
          <w:rFonts w:cs="Times New Roman"/>
          <w:b/>
          <w:bCs/>
        </w:rPr>
        <w:t>Ответ на запрос разъяснений положений документации:</w:t>
      </w:r>
    </w:p>
    <w:p w14:paraId="688576B7" w14:textId="77777777" w:rsidR="00845751" w:rsidRPr="00845751" w:rsidRDefault="00845751" w:rsidP="00766465">
      <w:pPr>
        <w:widowControl w:val="0"/>
        <w:spacing w:after="0"/>
        <w:ind w:firstLine="567"/>
        <w:jc w:val="both"/>
        <w:rPr>
          <w:rFonts w:cs="Times New Roman"/>
          <w:sz w:val="14"/>
          <w:szCs w:val="10"/>
        </w:rPr>
      </w:pPr>
    </w:p>
    <w:p w14:paraId="4D527936" w14:textId="6C4EB572" w:rsidR="0082564E" w:rsidRPr="0082564E" w:rsidRDefault="0082564E" w:rsidP="0082564E">
      <w:pPr>
        <w:spacing w:after="0"/>
        <w:ind w:firstLine="567"/>
        <w:jc w:val="both"/>
        <w:rPr>
          <w:rFonts w:cs="Times New Roman"/>
        </w:rPr>
      </w:pPr>
      <w:r w:rsidRPr="0082564E">
        <w:rPr>
          <w:rFonts w:cs="Times New Roman"/>
        </w:rPr>
        <w:t>Рассмотрев запрос о предоставлении разъяснений положений документации о закупке, сообщаем следующее.</w:t>
      </w:r>
    </w:p>
    <w:p w14:paraId="7000E40E" w14:textId="3657528C" w:rsidR="0082564E" w:rsidRPr="0082564E" w:rsidRDefault="0082564E" w:rsidP="0082564E">
      <w:pPr>
        <w:spacing w:after="0"/>
        <w:ind w:firstLine="567"/>
        <w:jc w:val="both"/>
        <w:rPr>
          <w:rFonts w:cs="Times New Roman"/>
          <w:b/>
          <w:bCs/>
        </w:rPr>
      </w:pPr>
      <w:r w:rsidRPr="0082564E">
        <w:rPr>
          <w:rFonts w:cs="Times New Roman"/>
          <w:b/>
          <w:bCs/>
        </w:rPr>
        <w:t>По вопросу № 1:</w:t>
      </w:r>
    </w:p>
    <w:p w14:paraId="622BA362" w14:textId="4F06981B" w:rsidR="0082564E" w:rsidRPr="0082564E" w:rsidRDefault="0082564E" w:rsidP="0082564E">
      <w:pPr>
        <w:spacing w:after="0"/>
        <w:ind w:firstLine="567"/>
        <w:jc w:val="both"/>
        <w:rPr>
          <w:rFonts w:cs="Times New Roman"/>
        </w:rPr>
      </w:pPr>
      <w:r w:rsidRPr="0082564E">
        <w:rPr>
          <w:rFonts w:cs="Times New Roman"/>
        </w:rPr>
        <w:t>Для формирования начальной максимальной цены договора (НМЦК) применялся равномерный (аннуитетный) график лизинговых платежей. В проекте договора (раздел 2.1) предусмотрена табличная форма для заполнения графика, которая в сложившейся рыночной практике соответствует аннуитетной схеме расчетов.</w:t>
      </w:r>
    </w:p>
    <w:p w14:paraId="3F27DD37" w14:textId="1C979B41" w:rsidR="0082564E" w:rsidRPr="0082564E" w:rsidRDefault="0082564E" w:rsidP="0082564E">
      <w:pPr>
        <w:spacing w:after="0"/>
        <w:ind w:firstLine="567"/>
        <w:jc w:val="both"/>
        <w:rPr>
          <w:rFonts w:cs="Times New Roman"/>
          <w:b/>
          <w:bCs/>
        </w:rPr>
      </w:pPr>
      <w:r w:rsidRPr="0082564E">
        <w:rPr>
          <w:rFonts w:cs="Times New Roman"/>
          <w:b/>
          <w:bCs/>
        </w:rPr>
        <w:t>По вопросу № 2:</w:t>
      </w:r>
    </w:p>
    <w:p w14:paraId="775E4F0F" w14:textId="188F70A6" w:rsidR="0082564E" w:rsidRPr="0082564E" w:rsidRDefault="0082564E" w:rsidP="0082564E">
      <w:pPr>
        <w:spacing w:after="0"/>
        <w:ind w:firstLine="567"/>
        <w:jc w:val="both"/>
        <w:rPr>
          <w:rFonts w:cs="Times New Roman"/>
        </w:rPr>
      </w:pPr>
      <w:r w:rsidRPr="0082564E">
        <w:rPr>
          <w:rFonts w:cs="Times New Roman"/>
        </w:rPr>
        <w:t>Страхование по КАСКО не входит в общую сумму договора лизинга и оплачивается Лизингополучателем отдельно</w:t>
      </w:r>
      <w:r>
        <w:rPr>
          <w:rFonts w:cs="Times New Roman"/>
        </w:rPr>
        <w:t xml:space="preserve"> - </w:t>
      </w:r>
      <w:r w:rsidRPr="0082564E">
        <w:rPr>
          <w:rFonts w:cs="Times New Roman"/>
        </w:rPr>
        <w:t>не включается в график лизинговых платежей и не входит в сумму финансирования.</w:t>
      </w:r>
    </w:p>
    <w:p w14:paraId="780BE89C" w14:textId="77777777" w:rsidR="0082564E" w:rsidRPr="0082564E" w:rsidRDefault="0082564E" w:rsidP="0082564E">
      <w:pPr>
        <w:spacing w:after="0"/>
        <w:jc w:val="both"/>
        <w:rPr>
          <w:rFonts w:cs="Times New Roman"/>
        </w:rPr>
      </w:pPr>
    </w:p>
    <w:p w14:paraId="7E1BCF97" w14:textId="51E16174" w:rsidR="0082564E" w:rsidRPr="0082564E" w:rsidRDefault="0082564E" w:rsidP="0082564E">
      <w:pPr>
        <w:spacing w:after="0"/>
        <w:ind w:firstLine="567"/>
        <w:jc w:val="both"/>
        <w:rPr>
          <w:rFonts w:cs="Times New Roman"/>
        </w:rPr>
      </w:pPr>
      <w:r w:rsidRPr="0082564E">
        <w:rPr>
          <w:rFonts w:cs="Times New Roman"/>
        </w:rPr>
        <w:t>В соответствии с пунктами 4.2 и 4.3 проекта договора, Страхователем по КАСКО выступает Лизингодатель, а Плательщиком — Лизингополучатель. Пункт 19.11 договора устанавливает, что обязанность по уплате страховой премии лежит на Лизингополучателе; при нарушении этой обязанности Лизингодатель вправе оплатить страховку самостоятельно с последующим возмещением понесенных расходов за счет любого поступившего от Лизингополучателя платежа (компенсационный характер, а не часть лизингового платежа).</w:t>
      </w:r>
    </w:p>
    <w:p w14:paraId="3A7B78A2" w14:textId="12F9AF75" w:rsidR="0082564E" w:rsidRPr="0082564E" w:rsidRDefault="0082564E" w:rsidP="0082564E">
      <w:pPr>
        <w:spacing w:after="0"/>
        <w:ind w:firstLine="567"/>
        <w:jc w:val="both"/>
        <w:rPr>
          <w:rFonts w:cs="Times New Roman"/>
        </w:rPr>
      </w:pPr>
      <w:r w:rsidRPr="0082564E">
        <w:rPr>
          <w:rFonts w:cs="Times New Roman"/>
        </w:rPr>
        <w:t>Механизм оплаты: Лизингополучатель перечисляет страховую премию Лизингодателю для последующе</w:t>
      </w:r>
      <w:r>
        <w:rPr>
          <w:rFonts w:cs="Times New Roman"/>
        </w:rPr>
        <w:t>го</w:t>
      </w:r>
      <w:r w:rsidRPr="0082564E">
        <w:rPr>
          <w:rFonts w:cs="Times New Roman"/>
        </w:rPr>
        <w:t xml:space="preserve"> пер</w:t>
      </w:r>
      <w:r>
        <w:rPr>
          <w:rFonts w:cs="Times New Roman"/>
        </w:rPr>
        <w:t>ечисления</w:t>
      </w:r>
      <w:r w:rsidRPr="0082564E">
        <w:rPr>
          <w:rFonts w:cs="Times New Roman"/>
        </w:rPr>
        <w:t xml:space="preserve"> страхов</w:t>
      </w:r>
      <w:r>
        <w:rPr>
          <w:rFonts w:cs="Times New Roman"/>
        </w:rPr>
        <w:t>ую</w:t>
      </w:r>
      <w:r w:rsidRPr="0082564E">
        <w:rPr>
          <w:rFonts w:cs="Times New Roman"/>
        </w:rPr>
        <w:t xml:space="preserve"> компани</w:t>
      </w:r>
      <w:r>
        <w:rPr>
          <w:rFonts w:cs="Times New Roman"/>
        </w:rPr>
        <w:t>ю</w:t>
      </w:r>
      <w:r w:rsidRPr="0082564E">
        <w:rPr>
          <w:rFonts w:cs="Times New Roman"/>
        </w:rPr>
        <w:t xml:space="preserve"> либо оплачивает ее напрямую страховой организации по счету, выставленному через Лизингодателя. Данные расходы в график ежемесячных лизинговых платежей за пользование имуществом не включаются.</w:t>
      </w:r>
    </w:p>
    <w:p w14:paraId="2DCFA97B" w14:textId="31C73521" w:rsidR="0082564E" w:rsidRPr="0082564E" w:rsidRDefault="0082564E" w:rsidP="0082564E">
      <w:pPr>
        <w:spacing w:after="0"/>
        <w:ind w:firstLine="567"/>
        <w:jc w:val="both"/>
        <w:rPr>
          <w:rFonts w:cs="Times New Roman"/>
          <w:b/>
          <w:bCs/>
        </w:rPr>
      </w:pPr>
      <w:r w:rsidRPr="0082564E">
        <w:rPr>
          <w:rFonts w:cs="Times New Roman"/>
          <w:b/>
          <w:bCs/>
        </w:rPr>
        <w:t>По вопросу № 3:</w:t>
      </w:r>
    </w:p>
    <w:p w14:paraId="12A5AA3B" w14:textId="50AB47A9" w:rsidR="0082564E" w:rsidRPr="0082564E" w:rsidRDefault="0082564E" w:rsidP="0082564E">
      <w:pPr>
        <w:spacing w:after="0"/>
        <w:ind w:firstLine="567"/>
        <w:jc w:val="both"/>
        <w:rPr>
          <w:rFonts w:cs="Times New Roman"/>
        </w:rPr>
      </w:pPr>
      <w:r w:rsidRPr="0082564E">
        <w:rPr>
          <w:rFonts w:cs="Times New Roman"/>
        </w:rPr>
        <w:t>Комиссия электронной площадки не учитывалась при расчете начальной максимальной цены договора (НМЦ</w:t>
      </w:r>
      <w:r w:rsidR="00057D14">
        <w:rPr>
          <w:rFonts w:cs="Times New Roman"/>
        </w:rPr>
        <w:t>Д</w:t>
      </w:r>
      <w:r w:rsidRPr="0082564E">
        <w:rPr>
          <w:rFonts w:cs="Times New Roman"/>
        </w:rPr>
        <w:t>). Указанная комиссия подлежит оплате в соответствии с регламентом работы электронной площадки и не входит в цену договора, предлагаемую участниками закупки.</w:t>
      </w:r>
    </w:p>
    <w:p w14:paraId="46990727" w14:textId="22F4F475" w:rsidR="001E141B" w:rsidRDefault="001E141B" w:rsidP="00847C26">
      <w:pPr>
        <w:spacing w:after="0"/>
        <w:jc w:val="both"/>
        <w:rPr>
          <w:rFonts w:cs="Times New Roman"/>
        </w:rPr>
      </w:pPr>
    </w:p>
    <w:p w14:paraId="3FBE6ABF" w14:textId="77777777" w:rsidR="001E141B" w:rsidRDefault="001E141B" w:rsidP="00847C26">
      <w:pPr>
        <w:widowControl w:val="0"/>
        <w:spacing w:after="0"/>
        <w:ind w:firstLine="567"/>
        <w:jc w:val="both"/>
        <w:rPr>
          <w:rFonts w:cs="Times New Roman"/>
        </w:rPr>
      </w:pPr>
    </w:p>
    <w:p w14:paraId="564AE1C8" w14:textId="4F560491" w:rsidR="001E141B" w:rsidRPr="00C902BC" w:rsidRDefault="009A7819" w:rsidP="00C616C7">
      <w:pPr>
        <w:widowControl w:val="0"/>
        <w:spacing w:after="0"/>
        <w:jc w:val="right"/>
        <w:rPr>
          <w:rFonts w:cs="Times New Roman"/>
        </w:rPr>
      </w:pPr>
      <w:r>
        <w:rPr>
          <w:rFonts w:cs="Times New Roman"/>
        </w:rPr>
        <w:t>С уважением, АО «Башкирский регистр социальных карт»</w:t>
      </w:r>
    </w:p>
    <w:sectPr w:rsidR="001E141B" w:rsidRPr="00C902BC" w:rsidSect="00427AD9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F8391" w14:textId="77777777" w:rsidR="00297C51" w:rsidRDefault="00297C51" w:rsidP="00B55514">
      <w:pPr>
        <w:spacing w:after="0"/>
      </w:pPr>
      <w:r>
        <w:separator/>
      </w:r>
    </w:p>
  </w:endnote>
  <w:endnote w:type="continuationSeparator" w:id="0">
    <w:p w14:paraId="158D853F" w14:textId="77777777" w:rsidR="00297C51" w:rsidRDefault="00297C51" w:rsidP="00B555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E622F" w14:textId="77777777" w:rsidR="00297C51" w:rsidRDefault="00297C51" w:rsidP="00B55514">
      <w:pPr>
        <w:spacing w:after="0"/>
      </w:pPr>
      <w:r>
        <w:separator/>
      </w:r>
    </w:p>
  </w:footnote>
  <w:footnote w:type="continuationSeparator" w:id="0">
    <w:p w14:paraId="3A40C7E8" w14:textId="77777777" w:rsidR="00297C51" w:rsidRDefault="00297C51" w:rsidP="00B555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47BF"/>
    <w:multiLevelType w:val="hybridMultilevel"/>
    <w:tmpl w:val="7C08C97E"/>
    <w:lvl w:ilvl="0" w:tplc="EEA48CC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52AEB"/>
    <w:multiLevelType w:val="hybridMultilevel"/>
    <w:tmpl w:val="053E56F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0576221">
    <w:abstractNumId w:val="1"/>
  </w:num>
  <w:num w:numId="2" w16cid:durableId="12886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657"/>
    <w:rsid w:val="0001368A"/>
    <w:rsid w:val="00014CCB"/>
    <w:rsid w:val="00041F85"/>
    <w:rsid w:val="0005744F"/>
    <w:rsid w:val="00057D14"/>
    <w:rsid w:val="00073CC4"/>
    <w:rsid w:val="0009114E"/>
    <w:rsid w:val="000A4BAA"/>
    <w:rsid w:val="000A7C44"/>
    <w:rsid w:val="000C0A0C"/>
    <w:rsid w:val="000E03DC"/>
    <w:rsid w:val="000F11B1"/>
    <w:rsid w:val="00137098"/>
    <w:rsid w:val="00181C4A"/>
    <w:rsid w:val="001B13C2"/>
    <w:rsid w:val="001B46B9"/>
    <w:rsid w:val="001C6F67"/>
    <w:rsid w:val="001D6D58"/>
    <w:rsid w:val="001D7DC8"/>
    <w:rsid w:val="001E141B"/>
    <w:rsid w:val="00211FFC"/>
    <w:rsid w:val="00216281"/>
    <w:rsid w:val="00227318"/>
    <w:rsid w:val="00233F5C"/>
    <w:rsid w:val="00240828"/>
    <w:rsid w:val="00244D74"/>
    <w:rsid w:val="0025786C"/>
    <w:rsid w:val="00297C51"/>
    <w:rsid w:val="002A6005"/>
    <w:rsid w:val="002D0B41"/>
    <w:rsid w:val="002F7D57"/>
    <w:rsid w:val="00336B82"/>
    <w:rsid w:val="00352DC1"/>
    <w:rsid w:val="003661EF"/>
    <w:rsid w:val="00373605"/>
    <w:rsid w:val="003C0AEB"/>
    <w:rsid w:val="003F71FF"/>
    <w:rsid w:val="00405786"/>
    <w:rsid w:val="00426140"/>
    <w:rsid w:val="00427AD9"/>
    <w:rsid w:val="00440381"/>
    <w:rsid w:val="0046003F"/>
    <w:rsid w:val="00482BB6"/>
    <w:rsid w:val="00486393"/>
    <w:rsid w:val="004B7A5F"/>
    <w:rsid w:val="004C7903"/>
    <w:rsid w:val="004D1BDF"/>
    <w:rsid w:val="005062A5"/>
    <w:rsid w:val="005166F0"/>
    <w:rsid w:val="00524476"/>
    <w:rsid w:val="0053117A"/>
    <w:rsid w:val="00543E7F"/>
    <w:rsid w:val="005658A2"/>
    <w:rsid w:val="00586E39"/>
    <w:rsid w:val="005C20BD"/>
    <w:rsid w:val="005D23EC"/>
    <w:rsid w:val="00602909"/>
    <w:rsid w:val="006362AD"/>
    <w:rsid w:val="00646B55"/>
    <w:rsid w:val="00651BE6"/>
    <w:rsid w:val="006A60E7"/>
    <w:rsid w:val="006B7C74"/>
    <w:rsid w:val="006C0B77"/>
    <w:rsid w:val="006E1361"/>
    <w:rsid w:val="00703944"/>
    <w:rsid w:val="007550C2"/>
    <w:rsid w:val="00764895"/>
    <w:rsid w:val="00766465"/>
    <w:rsid w:val="00770618"/>
    <w:rsid w:val="007913B5"/>
    <w:rsid w:val="007975B6"/>
    <w:rsid w:val="007D2890"/>
    <w:rsid w:val="007E1376"/>
    <w:rsid w:val="007E26A9"/>
    <w:rsid w:val="008242FF"/>
    <w:rsid w:val="0082564E"/>
    <w:rsid w:val="00845751"/>
    <w:rsid w:val="00847C26"/>
    <w:rsid w:val="00853C9D"/>
    <w:rsid w:val="00870751"/>
    <w:rsid w:val="008719ED"/>
    <w:rsid w:val="008731EA"/>
    <w:rsid w:val="0088128F"/>
    <w:rsid w:val="00882B26"/>
    <w:rsid w:val="00891073"/>
    <w:rsid w:val="00892BF9"/>
    <w:rsid w:val="0089396D"/>
    <w:rsid w:val="0089581C"/>
    <w:rsid w:val="008D1307"/>
    <w:rsid w:val="008F660E"/>
    <w:rsid w:val="00922C48"/>
    <w:rsid w:val="00926A42"/>
    <w:rsid w:val="00962D46"/>
    <w:rsid w:val="0096794E"/>
    <w:rsid w:val="0099576F"/>
    <w:rsid w:val="009A7819"/>
    <w:rsid w:val="009F0458"/>
    <w:rsid w:val="009F3314"/>
    <w:rsid w:val="00A42043"/>
    <w:rsid w:val="00A52CD2"/>
    <w:rsid w:val="00A75810"/>
    <w:rsid w:val="00AA4A77"/>
    <w:rsid w:val="00AC51BA"/>
    <w:rsid w:val="00AD043E"/>
    <w:rsid w:val="00AD76D4"/>
    <w:rsid w:val="00AF39A0"/>
    <w:rsid w:val="00B35542"/>
    <w:rsid w:val="00B375C7"/>
    <w:rsid w:val="00B465AF"/>
    <w:rsid w:val="00B55514"/>
    <w:rsid w:val="00B915B7"/>
    <w:rsid w:val="00C316F5"/>
    <w:rsid w:val="00C53871"/>
    <w:rsid w:val="00C616C7"/>
    <w:rsid w:val="00C65E6C"/>
    <w:rsid w:val="00C663B7"/>
    <w:rsid w:val="00C8718F"/>
    <w:rsid w:val="00CB1F53"/>
    <w:rsid w:val="00CD25DC"/>
    <w:rsid w:val="00CD700E"/>
    <w:rsid w:val="00D03B03"/>
    <w:rsid w:val="00D03FFC"/>
    <w:rsid w:val="00D052FE"/>
    <w:rsid w:val="00D13657"/>
    <w:rsid w:val="00D21C4B"/>
    <w:rsid w:val="00D25943"/>
    <w:rsid w:val="00D36064"/>
    <w:rsid w:val="00D40CA7"/>
    <w:rsid w:val="00D4625A"/>
    <w:rsid w:val="00D46EAF"/>
    <w:rsid w:val="00D5251F"/>
    <w:rsid w:val="00D578BA"/>
    <w:rsid w:val="00D7320B"/>
    <w:rsid w:val="00D851B8"/>
    <w:rsid w:val="00D85CC4"/>
    <w:rsid w:val="00D85DC2"/>
    <w:rsid w:val="00D91106"/>
    <w:rsid w:val="00D935AD"/>
    <w:rsid w:val="00E06D9E"/>
    <w:rsid w:val="00E22676"/>
    <w:rsid w:val="00E337F7"/>
    <w:rsid w:val="00E51643"/>
    <w:rsid w:val="00E52296"/>
    <w:rsid w:val="00E65061"/>
    <w:rsid w:val="00E7251B"/>
    <w:rsid w:val="00E85ACB"/>
    <w:rsid w:val="00EA59DF"/>
    <w:rsid w:val="00EA790F"/>
    <w:rsid w:val="00EB5254"/>
    <w:rsid w:val="00EE4070"/>
    <w:rsid w:val="00F020C4"/>
    <w:rsid w:val="00F12C76"/>
    <w:rsid w:val="00F263FE"/>
    <w:rsid w:val="00F4551C"/>
    <w:rsid w:val="00F4725A"/>
    <w:rsid w:val="00F61E65"/>
    <w:rsid w:val="00F67734"/>
    <w:rsid w:val="00FB0392"/>
    <w:rsid w:val="00FB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00D32"/>
  <w15:docId w15:val="{961E91E4-B86B-4F2A-89CD-D96885C4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27AD9"/>
    <w:pPr>
      <w:keepNext/>
      <w:keepLines/>
      <w:spacing w:before="480" w:after="0" w:line="259" w:lineRule="auto"/>
      <w:outlineLvl w:val="0"/>
    </w:pPr>
    <w:rPr>
      <w:rFonts w:ascii="Calibri Light" w:eastAsia="Times New Roman" w:hAnsi="Calibri Light" w:cs="Times New Roman"/>
      <w:b/>
      <w:bCs/>
      <w:color w:val="2E74B5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27AD9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styleId="a4">
    <w:name w:val="Hyperlink"/>
    <w:basedOn w:val="a0"/>
    <w:uiPriority w:val="99"/>
    <w:unhideWhenUsed/>
    <w:rsid w:val="00427AD9"/>
    <w:rPr>
      <w:color w:val="0563C1"/>
      <w:u w:val="single"/>
    </w:rPr>
  </w:style>
  <w:style w:type="paragraph" w:styleId="a5">
    <w:name w:val="Body Text"/>
    <w:basedOn w:val="a"/>
    <w:link w:val="a6"/>
    <w:rsid w:val="00427AD9"/>
    <w:pPr>
      <w:suppressAutoHyphens/>
      <w:spacing w:after="0"/>
    </w:pPr>
    <w:rPr>
      <w:rFonts w:eastAsia="Times New Roman" w:cs="Times New Roman"/>
      <w:sz w:val="24"/>
      <w:szCs w:val="20"/>
      <w:lang w:eastAsia="zh-CN"/>
    </w:rPr>
  </w:style>
  <w:style w:type="character" w:customStyle="1" w:styleId="a6">
    <w:name w:val="Основной текст Знак"/>
    <w:basedOn w:val="a0"/>
    <w:link w:val="a5"/>
    <w:rsid w:val="00427AD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851B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1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851B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55514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B55514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B55514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B55514"/>
    <w:rPr>
      <w:rFonts w:ascii="Times New Roman" w:hAnsi="Times New Roman"/>
      <w:sz w:val="28"/>
    </w:rPr>
  </w:style>
  <w:style w:type="paragraph" w:styleId="ae">
    <w:name w:val="Normal (Web)"/>
    <w:basedOn w:val="a"/>
    <w:uiPriority w:val="99"/>
    <w:semiHidden/>
    <w:unhideWhenUsed/>
    <w:rsid w:val="00E337F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3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il@brsc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D17F6-8DCA-4A6D-BA29-88F758F7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Гильфанова Динара Юсуповна</dc:creator>
  <cp:keywords/>
  <dc:description/>
  <cp:lastModifiedBy>Хамитова Эльвина Азатовна</cp:lastModifiedBy>
  <cp:revision>18</cp:revision>
  <cp:lastPrinted>2026-05-13T04:22:00Z</cp:lastPrinted>
  <dcterms:created xsi:type="dcterms:W3CDTF">2026-05-13T04:07:00Z</dcterms:created>
  <dcterms:modified xsi:type="dcterms:W3CDTF">2026-06-03T06:59:00Z</dcterms:modified>
</cp:coreProperties>
</file>