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46512" w14:textId="5CDDE114" w:rsidR="00F31F89" w:rsidRPr="00B51E44" w:rsidRDefault="008E4789" w:rsidP="00F169C5">
      <w:pPr>
        <w:spacing w:after="0"/>
        <w:ind w:firstLine="709"/>
        <w:jc w:val="center"/>
        <w:rPr>
          <w:sz w:val="24"/>
          <w:szCs w:val="24"/>
        </w:rPr>
      </w:pPr>
      <w:r w:rsidRPr="00B51E44">
        <w:rPr>
          <w:b/>
          <w:bCs/>
          <w:sz w:val="24"/>
          <w:szCs w:val="24"/>
        </w:rPr>
        <w:t>ТЕХНИЧЕСКОЕ ЗАДАНИЕ</w:t>
      </w:r>
    </w:p>
    <w:p w14:paraId="25F1F90D" w14:textId="77777777" w:rsidR="00E367DB" w:rsidRPr="00E367DB" w:rsidRDefault="008E4789" w:rsidP="00E367D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 xml:space="preserve">на поставку </w:t>
      </w:r>
      <w:r w:rsidR="00E367DB">
        <w:rPr>
          <w:b/>
          <w:bCs/>
          <w:sz w:val="24"/>
          <w:szCs w:val="24"/>
        </w:rPr>
        <w:t>компрессорной установки</w:t>
      </w:r>
      <w:r w:rsidR="00015C51">
        <w:rPr>
          <w:b/>
          <w:bCs/>
          <w:sz w:val="24"/>
          <w:szCs w:val="24"/>
        </w:rPr>
        <w:t xml:space="preserve"> для нужд </w:t>
      </w:r>
    </w:p>
    <w:p w14:paraId="3F7B0909" w14:textId="77777777" w:rsidR="00E367DB" w:rsidRDefault="00E367DB" w:rsidP="00E367D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E367DB">
        <w:rPr>
          <w:b/>
          <w:bCs/>
          <w:sz w:val="24"/>
          <w:szCs w:val="24"/>
        </w:rPr>
        <w:t>МУП "ЧЕКМАГУШЭЛЕКТРОСЕТЬ" РБ</w:t>
      </w:r>
    </w:p>
    <w:p w14:paraId="6EF17557" w14:textId="156018A3" w:rsidR="00EE437D" w:rsidRPr="00B51E44" w:rsidRDefault="00EE437D" w:rsidP="00E367DB">
      <w:pPr>
        <w:spacing w:after="0"/>
        <w:ind w:firstLine="709"/>
        <w:jc w:val="both"/>
        <w:rPr>
          <w:i/>
          <w:iCs/>
          <w:sz w:val="24"/>
          <w:szCs w:val="24"/>
        </w:rPr>
      </w:pPr>
    </w:p>
    <w:tbl>
      <w:tblPr>
        <w:tblStyle w:val="11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 w:rsidR="00EE437D" w:rsidRPr="004764FB" w14:paraId="11C98814" w14:textId="77777777" w:rsidTr="00097FE9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14:paraId="7595CC37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14:paraId="0EC85132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14:paraId="35DF9E57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14:paraId="5ECA4BC4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EE437D" w:rsidRPr="004764FB" w14:paraId="0B6FDF79" w14:textId="77777777" w:rsidTr="00097FE9">
        <w:trPr>
          <w:trHeight w:val="397"/>
          <w:jc w:val="center"/>
        </w:trPr>
        <w:tc>
          <w:tcPr>
            <w:tcW w:w="476" w:type="dxa"/>
            <w:vMerge/>
            <w:hideMark/>
          </w:tcPr>
          <w:p w14:paraId="7B7633FD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0B5711E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hideMark/>
          </w:tcPr>
          <w:p w14:paraId="4BC13748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4E72A584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hideMark/>
          </w:tcPr>
          <w:p w14:paraId="1F448E86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241C6ECB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2" w:type="dxa"/>
            <w:hideMark/>
          </w:tcPr>
          <w:p w14:paraId="71D3197D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4A85D602" w14:textId="77777777" w:rsidR="00EE437D" w:rsidRPr="004764FB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9D5B86" w:rsidRPr="004764FB" w14:paraId="62FCBD87" w14:textId="77777777" w:rsidTr="00097FE9">
        <w:trPr>
          <w:trHeight w:val="275"/>
          <w:jc w:val="center"/>
        </w:trPr>
        <w:tc>
          <w:tcPr>
            <w:tcW w:w="476" w:type="dxa"/>
            <w:hideMark/>
          </w:tcPr>
          <w:p w14:paraId="5DDCE924" w14:textId="77777777" w:rsidR="009D5B86" w:rsidRPr="004764FB" w:rsidRDefault="009D5B86" w:rsidP="009D5B86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64F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8EF27" w14:textId="6123DD1F" w:rsidR="009D5B86" w:rsidRPr="004764FB" w:rsidRDefault="00E367DB" w:rsidP="009D5B86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367DB">
              <w:rPr>
                <w:rFonts w:eastAsia="Times New Roman"/>
                <w:sz w:val="20"/>
                <w:szCs w:val="20"/>
                <w:lang w:eastAsia="ru-RU"/>
              </w:rPr>
              <w:t>28.13.28.190</w:t>
            </w:r>
          </w:p>
        </w:tc>
        <w:tc>
          <w:tcPr>
            <w:tcW w:w="3135" w:type="dxa"/>
          </w:tcPr>
          <w:p w14:paraId="148100F5" w14:textId="77777777" w:rsidR="00E367DB" w:rsidRPr="00E367DB" w:rsidRDefault="00E367DB" w:rsidP="00E367DB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367DB">
              <w:rPr>
                <w:rFonts w:eastAsia="Times New Roman"/>
                <w:sz w:val="20"/>
                <w:szCs w:val="20"/>
                <w:lang w:eastAsia="ru-RU"/>
              </w:rPr>
              <w:t xml:space="preserve">Компрессорная установка </w:t>
            </w:r>
          </w:p>
          <w:p w14:paraId="492BACA5" w14:textId="01FA6F94" w:rsidR="009D5B86" w:rsidRPr="004764FB" w:rsidRDefault="00E367DB" w:rsidP="00E367DB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367DB">
              <w:rPr>
                <w:rFonts w:eastAsia="Times New Roman"/>
                <w:sz w:val="20"/>
                <w:szCs w:val="20"/>
                <w:lang w:eastAsia="ru-RU"/>
              </w:rPr>
              <w:t>АФ125МТ-11,0</w:t>
            </w:r>
          </w:p>
        </w:tc>
        <w:tc>
          <w:tcPr>
            <w:tcW w:w="1418" w:type="dxa"/>
          </w:tcPr>
          <w:p w14:paraId="2B8B0AFD" w14:textId="3CE9E545" w:rsidR="009D5B86" w:rsidRPr="004764FB" w:rsidRDefault="00446F32" w:rsidP="009D5B86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46F32">
              <w:rPr>
                <w:rFonts w:eastAsia="Times New Roman"/>
                <w:sz w:val="20"/>
                <w:szCs w:val="20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14:paraId="1031459C" w14:textId="1EFDAB71" w:rsidR="009D5B86" w:rsidRPr="004764FB" w:rsidRDefault="009D5B86" w:rsidP="009D5B86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hideMark/>
          </w:tcPr>
          <w:p w14:paraId="4D481FE7" w14:textId="5D0FBC15" w:rsidR="009D5B86" w:rsidRPr="004764FB" w:rsidRDefault="009D5B86" w:rsidP="009D5B86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48D196E" w14:textId="77777777" w:rsidR="008E4789" w:rsidRPr="00B51E44" w:rsidRDefault="008E4789" w:rsidP="008E4789">
      <w:pPr>
        <w:spacing w:after="0"/>
        <w:ind w:firstLine="709"/>
        <w:jc w:val="both"/>
        <w:rPr>
          <w:sz w:val="24"/>
          <w:szCs w:val="24"/>
        </w:rPr>
      </w:pPr>
    </w:p>
    <w:p w14:paraId="29748E81" w14:textId="21E8F36C" w:rsidR="008E4789" w:rsidRPr="00B51E44" w:rsidRDefault="00EE437D" w:rsidP="008E478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1</w:t>
      </w:r>
      <w:r w:rsidR="008E4789" w:rsidRPr="00B51E44">
        <w:rPr>
          <w:b/>
          <w:bCs/>
          <w:sz w:val="24"/>
          <w:szCs w:val="24"/>
        </w:rPr>
        <w:t>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386"/>
        <w:gridCol w:w="993"/>
        <w:gridCol w:w="850"/>
      </w:tblGrid>
      <w:tr w:rsidR="000A5D06" w:rsidRPr="00B51E44" w14:paraId="124C60BB" w14:textId="77777777" w:rsidTr="00C64DFC">
        <w:trPr>
          <w:trHeight w:val="327"/>
        </w:trPr>
        <w:tc>
          <w:tcPr>
            <w:tcW w:w="568" w:type="dxa"/>
            <w:shd w:val="clear" w:color="FFFFFF" w:fill="FFFFFF"/>
            <w:hideMark/>
          </w:tcPr>
          <w:p w14:paraId="4F88E241" w14:textId="77777777" w:rsidR="000A5D06" w:rsidRPr="00B51E44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268" w:type="dxa"/>
            <w:shd w:val="clear" w:color="FFFFFF" w:fill="FFFFFF"/>
            <w:hideMark/>
          </w:tcPr>
          <w:p w14:paraId="515CAB9B" w14:textId="5BC0E16C" w:rsidR="000A5D06" w:rsidRPr="00B51E44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5386" w:type="dxa"/>
            <w:shd w:val="clear" w:color="auto" w:fill="auto"/>
            <w:hideMark/>
          </w:tcPr>
          <w:p w14:paraId="6B304AE6" w14:textId="77777777" w:rsidR="000A5D06" w:rsidRPr="00B51E44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характеристики</w:t>
            </w:r>
          </w:p>
        </w:tc>
        <w:tc>
          <w:tcPr>
            <w:tcW w:w="993" w:type="dxa"/>
            <w:shd w:val="clear" w:color="auto" w:fill="auto"/>
            <w:hideMark/>
          </w:tcPr>
          <w:p w14:paraId="1BE81B7E" w14:textId="1194DE34" w:rsidR="000A5D06" w:rsidRPr="00B51E44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850" w:type="dxa"/>
            <w:shd w:val="clear" w:color="FFFFFF" w:fill="FFFFFF"/>
            <w:hideMark/>
          </w:tcPr>
          <w:p w14:paraId="32737496" w14:textId="3B8B8707" w:rsidR="000A5D06" w:rsidRPr="00B51E44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Ед. изм.</w:t>
            </w:r>
          </w:p>
        </w:tc>
      </w:tr>
      <w:tr w:rsidR="005C1486" w:rsidRPr="00B51E44" w14:paraId="1BE86791" w14:textId="77777777" w:rsidTr="00C64DFC">
        <w:trPr>
          <w:trHeight w:val="816"/>
        </w:trPr>
        <w:tc>
          <w:tcPr>
            <w:tcW w:w="568" w:type="dxa"/>
            <w:shd w:val="clear" w:color="auto" w:fill="auto"/>
            <w:noWrap/>
            <w:hideMark/>
          </w:tcPr>
          <w:p w14:paraId="1727AF4B" w14:textId="77777777" w:rsidR="005C1486" w:rsidRPr="00B51E44" w:rsidRDefault="005C1486" w:rsidP="005C148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E4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</w:tcPr>
          <w:p w14:paraId="642A546F" w14:textId="77777777" w:rsidR="00E367DB" w:rsidRPr="00E367DB" w:rsidRDefault="00E367DB" w:rsidP="00E367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Компрессорная установка </w:t>
            </w:r>
          </w:p>
          <w:p w14:paraId="687C7D0D" w14:textId="684AC0D3" w:rsidR="005C1486" w:rsidRPr="00630010" w:rsidRDefault="00E367DB" w:rsidP="00E367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АФ125МТ-11,0</w:t>
            </w:r>
          </w:p>
        </w:tc>
        <w:tc>
          <w:tcPr>
            <w:tcW w:w="5386" w:type="dxa"/>
            <w:shd w:val="clear" w:color="auto" w:fill="auto"/>
          </w:tcPr>
          <w:p w14:paraId="6E5EB461" w14:textId="042D9308" w:rsidR="00E367DB" w:rsidRP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предназначен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для нагнетания безмасляного воздуха для различных технологических нужд с избыточным давлением до 100 кПа </w:t>
            </w:r>
          </w:p>
          <w:p w14:paraId="18C1041B" w14:textId="77777777" w:rsid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Стандартная комплектация установки включает: </w:t>
            </w:r>
          </w:p>
          <w:p w14:paraId="4BFEE549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раму,</w:t>
            </w:r>
          </w:p>
          <w:p w14:paraId="0CAEEE2D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роторный компрессор (типа Рутс),</w:t>
            </w:r>
          </w:p>
          <w:p w14:paraId="2DF3E0DB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электродвигатель, </w:t>
            </w:r>
          </w:p>
          <w:p w14:paraId="0006075B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воздушный фильтр на впуске, </w:t>
            </w:r>
          </w:p>
          <w:p w14:paraId="0254E0B7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ременную передачу с защитным ограждением, </w:t>
            </w:r>
          </w:p>
          <w:p w14:paraId="0D3D77DE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обратный клапан, </w:t>
            </w:r>
          </w:p>
          <w:p w14:paraId="0A2C474D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предохранительный клапан, </w:t>
            </w:r>
          </w:p>
          <w:p w14:paraId="5FB81979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виброкомпенсатор на стороне нагнетания, </w:t>
            </w:r>
          </w:p>
          <w:p w14:paraId="34B63010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устройство натяжения ремней, </w:t>
            </w:r>
          </w:p>
          <w:p w14:paraId="4C5E95CD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манометр</w:t>
            </w:r>
          </w:p>
          <w:p w14:paraId="63A5B7F5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комплект виброопор,</w:t>
            </w:r>
          </w:p>
          <w:p w14:paraId="678F0DB7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руководство по эксплуатации, </w:t>
            </w:r>
          </w:p>
          <w:p w14:paraId="52B50C09" w14:textId="77777777" w:rsid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паспорт изделия.</w:t>
            </w:r>
          </w:p>
          <w:p w14:paraId="637527DA" w14:textId="48C7E439" w:rsidR="00A979CA" w:rsidRDefault="00E367DB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 компрессорной установки АФ125МТ 1300/750/1050мм</w:t>
            </w:r>
          </w:p>
          <w:p w14:paraId="4164BA0E" w14:textId="16D45A10" w:rsid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отреб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ляемая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ощн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ость- 8,</w:t>
            </w:r>
            <w:r w:rsid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кВт</w:t>
            </w:r>
          </w:p>
          <w:p w14:paraId="6B8FD181" w14:textId="1B4FEA16" w:rsidR="00D90BE0" w:rsidRDefault="00D90BE0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сеть питания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380В/50</w:t>
            </w:r>
          </w:p>
          <w:p w14:paraId="235C0FF1" w14:textId="77777777" w:rsid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Мощность электродвигателя: 11,0 кВт.</w:t>
            </w:r>
          </w:p>
          <w:p w14:paraId="58555C8F" w14:textId="77777777" w:rsid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рабочее избыточное давление нагнетания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- 40кПа</w:t>
            </w:r>
          </w:p>
          <w:p w14:paraId="2B1BE246" w14:textId="77777777" w:rsidR="00E367DB" w:rsidRDefault="00E367DB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Производительность: 506 м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E367D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D90BE0"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8,44 м³/мин</w:t>
            </w:r>
            <w:r w:rsid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1704F9A4" w14:textId="77777777" w:rsidR="00D90BE0" w:rsidRDefault="00D90BE0" w:rsidP="00E367DB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Частота вращения вала компрессорного блока не менее 1390 об/мин.</w:t>
            </w:r>
          </w:p>
          <w:p w14:paraId="05905BFD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Ременная передача с защитным ограждением. </w:t>
            </w:r>
          </w:p>
          <w:p w14:paraId="0E25AD97" w14:textId="77777777" w:rsidR="00D90BE0" w:rsidRPr="00D90BE0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Забор воздуха осуществляется с помещения. </w:t>
            </w:r>
          </w:p>
          <w:p w14:paraId="0AD64D64" w14:textId="378B39E5" w:rsidR="00D90BE0" w:rsidRPr="00EF02E2" w:rsidRDefault="00D90BE0" w:rsidP="00D90BE0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BE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Присоединительный диаметр напорного и всасывающего фланцев - DN 125.</w:t>
            </w:r>
          </w:p>
        </w:tc>
        <w:tc>
          <w:tcPr>
            <w:tcW w:w="993" w:type="dxa"/>
            <w:shd w:val="clear" w:color="auto" w:fill="auto"/>
          </w:tcPr>
          <w:p w14:paraId="64B067E4" w14:textId="38F819EB" w:rsidR="005C1486" w:rsidRPr="00B51E44" w:rsidRDefault="00A979CA" w:rsidP="005C1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E8E8099" w14:textId="47CDF7FD" w:rsidR="005C1486" w:rsidRPr="00B51E44" w:rsidRDefault="004764FB" w:rsidP="005C1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</w:p>
        </w:tc>
      </w:tr>
    </w:tbl>
    <w:p w14:paraId="649AD969" w14:textId="4D149E98" w:rsidR="00EE437D" w:rsidRPr="009D5B86" w:rsidRDefault="00EE437D" w:rsidP="00EE437D">
      <w:pPr>
        <w:spacing w:after="0"/>
        <w:ind w:left="-426" w:right="-285"/>
        <w:jc w:val="both"/>
        <w:rPr>
          <w:sz w:val="24"/>
          <w:szCs w:val="24"/>
          <w:highlight w:val="yellow"/>
        </w:rPr>
      </w:pPr>
      <w:r w:rsidRPr="00B51E44">
        <w:rPr>
          <w:b/>
          <w:bCs/>
          <w:sz w:val="24"/>
          <w:szCs w:val="24"/>
          <w:highlight w:val="yellow"/>
        </w:rPr>
        <w:t>2. Место поставки</w:t>
      </w:r>
      <w:r w:rsidRPr="009D5B86">
        <w:rPr>
          <w:b/>
          <w:bCs/>
          <w:sz w:val="24"/>
          <w:szCs w:val="24"/>
          <w:highlight w:val="yellow"/>
        </w:rPr>
        <w:t>:</w:t>
      </w:r>
      <w:r w:rsidRPr="009D5B86">
        <w:rPr>
          <w:sz w:val="24"/>
          <w:szCs w:val="24"/>
          <w:highlight w:val="yellow"/>
        </w:rPr>
        <w:t xml:space="preserve"> </w:t>
      </w:r>
      <w:r w:rsidR="00E367DB" w:rsidRPr="00C64DFC">
        <w:rPr>
          <w:sz w:val="24"/>
          <w:szCs w:val="24"/>
          <w:highlight w:val="yellow"/>
        </w:rPr>
        <w:t>452200, Республика Башкортостан, Чекмагушевский р-н, с Чекмагуш, ул Социалистическая, дом 37, корпус А</w:t>
      </w:r>
    </w:p>
    <w:p w14:paraId="23937EB1" w14:textId="62A26643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12A54">
        <w:rPr>
          <w:b/>
          <w:bCs/>
          <w:sz w:val="24"/>
          <w:szCs w:val="24"/>
          <w:highlight w:val="yellow"/>
        </w:rPr>
        <w:t>3. Срок поставки:</w:t>
      </w:r>
      <w:r w:rsidRPr="00B12A54">
        <w:rPr>
          <w:sz w:val="24"/>
          <w:szCs w:val="24"/>
          <w:highlight w:val="yellow"/>
        </w:rPr>
        <w:t xml:space="preserve"> </w:t>
      </w:r>
      <w:r w:rsidR="00450341" w:rsidRPr="00B12A54">
        <w:rPr>
          <w:sz w:val="24"/>
          <w:szCs w:val="24"/>
          <w:highlight w:val="yellow"/>
        </w:rPr>
        <w:t>с момента заключения Договора</w:t>
      </w:r>
      <w:r w:rsidR="008F44C5" w:rsidRPr="00B12A54">
        <w:rPr>
          <w:sz w:val="24"/>
          <w:szCs w:val="24"/>
          <w:highlight w:val="yellow"/>
        </w:rPr>
        <w:t xml:space="preserve"> </w:t>
      </w:r>
      <w:r w:rsidR="009D5B86">
        <w:rPr>
          <w:sz w:val="24"/>
          <w:szCs w:val="24"/>
          <w:highlight w:val="yellow"/>
        </w:rPr>
        <w:t xml:space="preserve">в течение </w:t>
      </w:r>
      <w:r w:rsidR="00E367DB">
        <w:rPr>
          <w:sz w:val="24"/>
          <w:szCs w:val="24"/>
          <w:highlight w:val="yellow"/>
        </w:rPr>
        <w:t>3</w:t>
      </w:r>
      <w:r w:rsidR="009D5B86">
        <w:rPr>
          <w:sz w:val="24"/>
          <w:szCs w:val="24"/>
          <w:highlight w:val="yellow"/>
        </w:rPr>
        <w:t>0 рабочих дней</w:t>
      </w:r>
      <w:r w:rsidR="008F44C5" w:rsidRPr="00B12A54">
        <w:rPr>
          <w:sz w:val="24"/>
          <w:szCs w:val="24"/>
          <w:highlight w:val="yellow"/>
        </w:rPr>
        <w:t>.</w:t>
      </w:r>
      <w:r w:rsidR="001025DD" w:rsidRPr="001025DD">
        <w:rPr>
          <w:sz w:val="24"/>
          <w:szCs w:val="24"/>
        </w:rPr>
        <w:t xml:space="preserve"> </w:t>
      </w:r>
    </w:p>
    <w:p w14:paraId="6C701534" w14:textId="55006BF5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3.1. Доставка</w:t>
      </w:r>
      <w:r w:rsidR="00432149">
        <w:rPr>
          <w:sz w:val="24"/>
          <w:szCs w:val="24"/>
        </w:rPr>
        <w:t xml:space="preserve">, погрузка товара </w:t>
      </w:r>
      <w:r w:rsidR="00387CF8" w:rsidRPr="00B51E44">
        <w:rPr>
          <w:sz w:val="24"/>
          <w:szCs w:val="24"/>
        </w:rPr>
        <w:t>выполняются</w:t>
      </w:r>
      <w:r w:rsidRPr="00B51E44">
        <w:rPr>
          <w:sz w:val="24"/>
          <w:szCs w:val="24"/>
        </w:rPr>
        <w:t xml:space="preserve"> силами Поставщика.</w:t>
      </w:r>
    </w:p>
    <w:p w14:paraId="22EA61FB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4. Требования к качеству, безопасности поставляемого товара:</w:t>
      </w:r>
    </w:p>
    <w:p w14:paraId="14BD97D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8774C7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</w:t>
      </w:r>
      <w:r w:rsidRPr="00B51E44">
        <w:rPr>
          <w:sz w:val="24"/>
          <w:szCs w:val="24"/>
        </w:rPr>
        <w:lastRenderedPageBreak/>
        <w:t>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3BDCCB3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362A37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A265EDB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11C1BC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5. Требования к упаковке и маркировке поставляемого товара:</w:t>
      </w:r>
    </w:p>
    <w:p w14:paraId="5D4242C1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207D0E3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0E56817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DC56932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6961524B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59EEAC0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CA0A9FB" w14:textId="7A424841" w:rsidR="00EE437D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620D29">
        <w:rPr>
          <w:sz w:val="24"/>
          <w:szCs w:val="24"/>
        </w:rPr>
        <w:t>.</w:t>
      </w:r>
    </w:p>
    <w:sectPr w:rsidR="00EE437D" w:rsidSect="000A5D06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45E"/>
    <w:multiLevelType w:val="hybridMultilevel"/>
    <w:tmpl w:val="757E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B98"/>
    <w:rsid w:val="00015C51"/>
    <w:rsid w:val="00066002"/>
    <w:rsid w:val="00097FE9"/>
    <w:rsid w:val="000A5D06"/>
    <w:rsid w:val="000E00C8"/>
    <w:rsid w:val="001025DD"/>
    <w:rsid w:val="00235413"/>
    <w:rsid w:val="00284036"/>
    <w:rsid w:val="00284599"/>
    <w:rsid w:val="002C0B98"/>
    <w:rsid w:val="003555C7"/>
    <w:rsid w:val="0036066E"/>
    <w:rsid w:val="00387CF8"/>
    <w:rsid w:val="00432149"/>
    <w:rsid w:val="00446F32"/>
    <w:rsid w:val="00450341"/>
    <w:rsid w:val="004764FB"/>
    <w:rsid w:val="00483C8D"/>
    <w:rsid w:val="004F375E"/>
    <w:rsid w:val="00505D05"/>
    <w:rsid w:val="0056789B"/>
    <w:rsid w:val="005B1676"/>
    <w:rsid w:val="005C1486"/>
    <w:rsid w:val="005F60E7"/>
    <w:rsid w:val="00620D29"/>
    <w:rsid w:val="006219A8"/>
    <w:rsid w:val="00630010"/>
    <w:rsid w:val="006A2264"/>
    <w:rsid w:val="006C0B77"/>
    <w:rsid w:val="0073513A"/>
    <w:rsid w:val="0075097E"/>
    <w:rsid w:val="00772E73"/>
    <w:rsid w:val="00822069"/>
    <w:rsid w:val="008242FF"/>
    <w:rsid w:val="00837D60"/>
    <w:rsid w:val="00856DBB"/>
    <w:rsid w:val="00870751"/>
    <w:rsid w:val="008A53DD"/>
    <w:rsid w:val="008E4789"/>
    <w:rsid w:val="008F44C5"/>
    <w:rsid w:val="00922C48"/>
    <w:rsid w:val="009647E5"/>
    <w:rsid w:val="00991F97"/>
    <w:rsid w:val="009D5B86"/>
    <w:rsid w:val="00A54C05"/>
    <w:rsid w:val="00A75373"/>
    <w:rsid w:val="00A979CA"/>
    <w:rsid w:val="00B12A54"/>
    <w:rsid w:val="00B51E44"/>
    <w:rsid w:val="00B54DA9"/>
    <w:rsid w:val="00B755BD"/>
    <w:rsid w:val="00B915B7"/>
    <w:rsid w:val="00BC6F9E"/>
    <w:rsid w:val="00C07DB5"/>
    <w:rsid w:val="00C64DFC"/>
    <w:rsid w:val="00C868BE"/>
    <w:rsid w:val="00D90BE0"/>
    <w:rsid w:val="00E367DB"/>
    <w:rsid w:val="00EA59DF"/>
    <w:rsid w:val="00EC034B"/>
    <w:rsid w:val="00EE4070"/>
    <w:rsid w:val="00EE437D"/>
    <w:rsid w:val="00EF02E2"/>
    <w:rsid w:val="00F12C76"/>
    <w:rsid w:val="00F16435"/>
    <w:rsid w:val="00F169C5"/>
    <w:rsid w:val="00F31F89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4494"/>
  <w15:docId w15:val="{7C191A73-024E-48A4-BB6D-52D6D95B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0"/>
    <w:unhideWhenUsed/>
    <w:qFormat/>
    <w:rsid w:val="002C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aliases w:val="Параграф"/>
    <w:basedOn w:val="a"/>
    <w:next w:val="a"/>
    <w:link w:val="40"/>
    <w:unhideWhenUsed/>
    <w:qFormat/>
    <w:rsid w:val="002C0B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contract Знак1,H2 Знак1,h2 Знак1,2 Знак1,Numbered text 3 Знак1,H21 Знак1,Раздел Знак1,H22 Знак1,H23 Знак1,H24 Знак1,H211 Знак1,H25 Знак1,H212 Знак1,H221 Знак1,H231 Знак1,H241 Знак1,H2111 Знак1,H26 Знак1,H213 Знак1,H222 Знак1,H232 Знак1"/>
    <w:basedOn w:val="a0"/>
    <w:link w:val="2"/>
    <w:uiPriority w:val="9"/>
    <w:semiHidden/>
    <w:rsid w:val="002C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aliases w:val="Параграф Знак"/>
    <w:basedOn w:val="a0"/>
    <w:link w:val="4"/>
    <w:rsid w:val="002C0B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0B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0B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0B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0B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0B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0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B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0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B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B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0B98"/>
    <w:rPr>
      <w:b/>
      <w:bCs/>
      <w:smallCaps/>
      <w:color w:val="2F5496" w:themeColor="accent1" w:themeShade="BF"/>
      <w:spacing w:val="5"/>
    </w:rPr>
  </w:style>
  <w:style w:type="character" w:customStyle="1" w:styleId="210">
    <w:name w:val="Заголовок 2 Знак1"/>
    <w:aliases w:val="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32 Знак,H242 Знак,H2112 Знак"/>
    <w:locked/>
    <w:rsid w:val="008E4789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table" w:customStyle="1" w:styleId="11">
    <w:name w:val="Сетка таблицы11"/>
    <w:basedOn w:val="a1"/>
    <w:next w:val="ac"/>
    <w:uiPriority w:val="39"/>
    <w:rsid w:val="00EE43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semiHidden/>
    <w:unhideWhenUsed/>
    <w:rsid w:val="00EE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4F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76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User131</cp:lastModifiedBy>
  <cp:revision>41</cp:revision>
  <dcterms:created xsi:type="dcterms:W3CDTF">2026-04-22T07:03:00Z</dcterms:created>
  <dcterms:modified xsi:type="dcterms:W3CDTF">2026-06-03T06:56:00Z</dcterms:modified>
</cp:coreProperties>
</file>