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0AD90" w14:textId="77777777" w:rsidR="00591AD9" w:rsidRDefault="00591AD9">
      <w:pPr>
        <w:rPr>
          <w:vanish/>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456"/>
      </w:tblGrid>
      <w:tr w:rsidR="00591AD9" w14:paraId="5D72E448" w14:textId="77777777">
        <w:tc>
          <w:tcPr>
            <w:tcW w:w="10456" w:type="dxa"/>
            <w:tcBorders>
              <w:top w:val="none" w:sz="4" w:space="0" w:color="000000"/>
              <w:left w:val="none" w:sz="4" w:space="0" w:color="000000"/>
              <w:bottom w:val="none" w:sz="4" w:space="0" w:color="000000"/>
              <w:right w:val="none" w:sz="4" w:space="0" w:color="000000"/>
            </w:tcBorders>
          </w:tcPr>
          <w:p w14:paraId="5E9F3A30" w14:textId="77777777" w:rsidR="00591AD9" w:rsidRDefault="008D44B4">
            <w:pPr>
              <w:spacing w:line="360" w:lineRule="auto"/>
              <w:jc w:val="center"/>
              <w:rPr>
                <w:b/>
                <w:sz w:val="22"/>
                <w:szCs w:val="22"/>
              </w:rPr>
            </w:pPr>
            <w:r>
              <w:rPr>
                <w:b/>
                <w:sz w:val="22"/>
                <w:szCs w:val="22"/>
              </w:rPr>
              <w:t xml:space="preserve">Техническое задание  </w:t>
            </w:r>
          </w:p>
          <w:p w14:paraId="1D882B37" w14:textId="77777777" w:rsidR="00591AD9" w:rsidRDefault="008D44B4">
            <w:pPr>
              <w:spacing w:line="360" w:lineRule="auto"/>
              <w:jc w:val="center"/>
              <w:rPr>
                <w:b/>
                <w:sz w:val="22"/>
                <w:szCs w:val="22"/>
              </w:rPr>
            </w:pPr>
            <w:r>
              <w:rPr>
                <w:b/>
                <w:sz w:val="22"/>
                <w:szCs w:val="22"/>
              </w:rPr>
              <w:t xml:space="preserve">на поставку источника постоянного тока программируемый IT6000, </w:t>
            </w:r>
          </w:p>
          <w:p w14:paraId="0BEEA66A" w14:textId="77777777" w:rsidR="00591AD9" w:rsidRDefault="008D44B4">
            <w:pPr>
              <w:spacing w:line="360" w:lineRule="auto"/>
              <w:jc w:val="center"/>
              <w:rPr>
                <w:b/>
                <w:sz w:val="22"/>
                <w:szCs w:val="22"/>
              </w:rPr>
            </w:pPr>
            <w:r>
              <w:rPr>
                <w:b/>
                <w:sz w:val="22"/>
                <w:szCs w:val="22"/>
              </w:rPr>
              <w:t>модификации IT6018-300-225 для нужд ФБУ "ХАБАРОВСКИЙ ЦСМ"</w:t>
            </w:r>
          </w:p>
        </w:tc>
      </w:tr>
    </w:tbl>
    <w:p w14:paraId="1BAC8BB4" w14:textId="77777777" w:rsidR="00591AD9" w:rsidRDefault="008D44B4">
      <w:pPr>
        <w:ind w:firstLine="709"/>
        <w:jc w:val="both"/>
        <w:rPr>
          <w:rFonts w:eastAsia="Calibri"/>
          <w:i/>
          <w:iCs/>
          <w:sz w:val="22"/>
          <w:szCs w:val="22"/>
          <w:lang w:eastAsia="en-US"/>
        </w:rPr>
      </w:pPr>
      <w:r>
        <w:rPr>
          <w:color w:val="000000"/>
          <w:sz w:val="22"/>
          <w:szCs w:val="22"/>
          <w:shd w:val="clear" w:color="auto" w:fill="FFFFFF"/>
        </w:rPr>
        <w:tab/>
      </w:r>
      <w:r>
        <w:rPr>
          <w:rFonts w:eastAsia="Calibri"/>
          <w:i/>
          <w:iCs/>
          <w:sz w:val="22"/>
          <w:szCs w:val="22"/>
          <w:lang w:eastAsia="en-US"/>
        </w:rPr>
        <w:t>В случае, если в документации (в каком-либо документе, входящем в состав документации, прикрепленном отдельным файлом к документации) имеются указания на знаки обслуживания, фирменные и торговые наименования, патенты, полезные модели, промышленные образцы, указания на товарный знак, наименование места происхождения товара или наименование производителя, то такие указания следует читать «знаки обслуживания или эквивалент», «фирменные наименования или эквивалент», «торговые наименования или эквивалент», «патенты или эквивалент», «полезные модели или эквивалент», «промышленные образцы или эквивалент», «товарный знак или эквивалент», «наименование места происхождения товара или эквивалент», «наименование производителя или эквивалент».</w:t>
      </w:r>
    </w:p>
    <w:tbl>
      <w:tblPr>
        <w:tblW w:w="98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
        <w:gridCol w:w="1276"/>
        <w:gridCol w:w="3135"/>
        <w:gridCol w:w="1418"/>
        <w:gridCol w:w="1701"/>
        <w:gridCol w:w="1842"/>
      </w:tblGrid>
      <w:tr w:rsidR="00591AD9" w14:paraId="53870C79" w14:textId="77777777">
        <w:trPr>
          <w:trHeight w:val="241"/>
          <w:jc w:val="center"/>
        </w:trPr>
        <w:tc>
          <w:tcPr>
            <w:tcW w:w="476" w:type="dxa"/>
            <w:vMerge w:val="restart"/>
          </w:tcPr>
          <w:p w14:paraId="4578414C" w14:textId="77777777" w:rsidR="00591AD9" w:rsidRDefault="008D44B4">
            <w:pPr>
              <w:widowControl w:val="0"/>
              <w:ind w:left="-567" w:firstLine="567"/>
              <w:jc w:val="both"/>
              <w:rPr>
                <w:rFonts w:eastAsia="Calibri"/>
                <w:sz w:val="20"/>
                <w:szCs w:val="20"/>
              </w:rPr>
            </w:pPr>
            <w:r>
              <w:rPr>
                <w:rFonts w:eastAsia="Calibri"/>
                <w:sz w:val="20"/>
                <w:szCs w:val="20"/>
              </w:rPr>
              <w:t>№ п/п</w:t>
            </w:r>
          </w:p>
        </w:tc>
        <w:tc>
          <w:tcPr>
            <w:tcW w:w="1276" w:type="dxa"/>
            <w:vMerge w:val="restart"/>
          </w:tcPr>
          <w:p w14:paraId="316DD056" w14:textId="77777777" w:rsidR="00591AD9" w:rsidRDefault="008D44B4">
            <w:pPr>
              <w:widowControl w:val="0"/>
              <w:ind w:left="-567" w:firstLine="567"/>
              <w:jc w:val="both"/>
              <w:rPr>
                <w:rFonts w:eastAsia="Calibri"/>
                <w:sz w:val="20"/>
                <w:szCs w:val="20"/>
              </w:rPr>
            </w:pPr>
            <w:r>
              <w:rPr>
                <w:rFonts w:eastAsia="Calibri"/>
                <w:sz w:val="20"/>
                <w:szCs w:val="20"/>
              </w:rPr>
              <w:t>Код ОКПД2</w:t>
            </w:r>
          </w:p>
        </w:tc>
        <w:tc>
          <w:tcPr>
            <w:tcW w:w="3135" w:type="dxa"/>
            <w:vMerge w:val="restart"/>
          </w:tcPr>
          <w:p w14:paraId="5CDE30E8" w14:textId="77777777" w:rsidR="00591AD9" w:rsidRDefault="008D44B4">
            <w:pPr>
              <w:widowControl w:val="0"/>
              <w:ind w:left="-567" w:firstLine="567"/>
              <w:jc w:val="center"/>
              <w:rPr>
                <w:rFonts w:eastAsia="Calibri"/>
                <w:sz w:val="20"/>
                <w:szCs w:val="20"/>
              </w:rPr>
            </w:pPr>
            <w:r>
              <w:rPr>
                <w:rFonts w:eastAsia="Calibri"/>
                <w:sz w:val="20"/>
                <w:szCs w:val="20"/>
              </w:rPr>
              <w:t>Наименование</w:t>
            </w:r>
          </w:p>
        </w:tc>
        <w:tc>
          <w:tcPr>
            <w:tcW w:w="4961" w:type="dxa"/>
            <w:gridSpan w:val="3"/>
          </w:tcPr>
          <w:p w14:paraId="530720ED" w14:textId="77777777" w:rsidR="00591AD9" w:rsidRDefault="008D44B4">
            <w:pPr>
              <w:widowControl w:val="0"/>
              <w:ind w:left="-567" w:firstLine="567"/>
              <w:jc w:val="center"/>
              <w:rPr>
                <w:rFonts w:eastAsia="Calibri"/>
                <w:sz w:val="20"/>
                <w:szCs w:val="20"/>
              </w:rPr>
            </w:pPr>
            <w:r>
              <w:rPr>
                <w:rFonts w:eastAsia="Calibri"/>
                <w:sz w:val="20"/>
                <w:szCs w:val="20"/>
              </w:rPr>
              <w:t>Национальный режим</w:t>
            </w:r>
          </w:p>
        </w:tc>
      </w:tr>
      <w:tr w:rsidR="00591AD9" w14:paraId="200915DC" w14:textId="77777777">
        <w:trPr>
          <w:trHeight w:val="397"/>
          <w:jc w:val="center"/>
        </w:trPr>
        <w:tc>
          <w:tcPr>
            <w:tcW w:w="476" w:type="dxa"/>
            <w:vMerge/>
          </w:tcPr>
          <w:p w14:paraId="7EF658C4" w14:textId="77777777" w:rsidR="00591AD9" w:rsidRDefault="00591AD9">
            <w:pPr>
              <w:widowControl w:val="0"/>
              <w:ind w:left="-567" w:firstLine="567"/>
              <w:jc w:val="both"/>
              <w:rPr>
                <w:rFonts w:eastAsia="Calibri"/>
                <w:sz w:val="20"/>
                <w:szCs w:val="20"/>
              </w:rPr>
            </w:pPr>
          </w:p>
        </w:tc>
        <w:tc>
          <w:tcPr>
            <w:tcW w:w="1276" w:type="dxa"/>
            <w:vMerge/>
          </w:tcPr>
          <w:p w14:paraId="4BB85D19" w14:textId="77777777" w:rsidR="00591AD9" w:rsidRDefault="00591AD9">
            <w:pPr>
              <w:widowControl w:val="0"/>
              <w:ind w:left="-567" w:firstLine="567"/>
              <w:jc w:val="both"/>
              <w:rPr>
                <w:rFonts w:eastAsia="Calibri"/>
                <w:sz w:val="20"/>
                <w:szCs w:val="20"/>
              </w:rPr>
            </w:pPr>
          </w:p>
        </w:tc>
        <w:tc>
          <w:tcPr>
            <w:tcW w:w="3135" w:type="dxa"/>
            <w:vMerge/>
          </w:tcPr>
          <w:p w14:paraId="7AD878B2" w14:textId="77777777" w:rsidR="00591AD9" w:rsidRDefault="00591AD9">
            <w:pPr>
              <w:widowControl w:val="0"/>
              <w:ind w:left="-567" w:firstLine="567"/>
              <w:jc w:val="center"/>
              <w:rPr>
                <w:rFonts w:eastAsia="Calibri"/>
                <w:sz w:val="20"/>
                <w:szCs w:val="20"/>
              </w:rPr>
            </w:pPr>
          </w:p>
        </w:tc>
        <w:tc>
          <w:tcPr>
            <w:tcW w:w="1418" w:type="dxa"/>
          </w:tcPr>
          <w:p w14:paraId="5D9B4517" w14:textId="77777777" w:rsidR="00591AD9" w:rsidRDefault="008D44B4">
            <w:pPr>
              <w:widowControl w:val="0"/>
              <w:ind w:left="-567" w:firstLine="567"/>
              <w:jc w:val="center"/>
              <w:rPr>
                <w:rFonts w:eastAsia="Calibri"/>
                <w:sz w:val="20"/>
                <w:szCs w:val="20"/>
              </w:rPr>
            </w:pPr>
            <w:r>
              <w:rPr>
                <w:rFonts w:eastAsia="Calibri"/>
                <w:sz w:val="20"/>
                <w:szCs w:val="20"/>
              </w:rPr>
              <w:t>1875 (Запрет)</w:t>
            </w:r>
          </w:p>
        </w:tc>
        <w:tc>
          <w:tcPr>
            <w:tcW w:w="1701" w:type="dxa"/>
          </w:tcPr>
          <w:p w14:paraId="28B66A15" w14:textId="77777777" w:rsidR="00591AD9" w:rsidRDefault="008D44B4">
            <w:pPr>
              <w:widowControl w:val="0"/>
              <w:ind w:left="-567" w:firstLine="567"/>
              <w:jc w:val="center"/>
              <w:rPr>
                <w:rFonts w:eastAsia="Calibri"/>
                <w:sz w:val="20"/>
                <w:szCs w:val="20"/>
              </w:rPr>
            </w:pPr>
            <w:r>
              <w:rPr>
                <w:rFonts w:eastAsia="Calibri"/>
                <w:sz w:val="20"/>
                <w:szCs w:val="20"/>
              </w:rPr>
              <w:t>1875</w:t>
            </w:r>
          </w:p>
          <w:p w14:paraId="79108297" w14:textId="77777777" w:rsidR="00591AD9" w:rsidRDefault="008D44B4">
            <w:pPr>
              <w:widowControl w:val="0"/>
              <w:ind w:left="-567" w:firstLine="567"/>
              <w:jc w:val="center"/>
              <w:rPr>
                <w:rFonts w:eastAsia="Calibri"/>
                <w:sz w:val="20"/>
                <w:szCs w:val="20"/>
              </w:rPr>
            </w:pPr>
            <w:r>
              <w:rPr>
                <w:rFonts w:eastAsia="Calibri"/>
                <w:sz w:val="20"/>
                <w:szCs w:val="20"/>
              </w:rPr>
              <w:t>(Ограничение)</w:t>
            </w:r>
          </w:p>
        </w:tc>
        <w:tc>
          <w:tcPr>
            <w:tcW w:w="1842" w:type="dxa"/>
          </w:tcPr>
          <w:p w14:paraId="096EC854" w14:textId="77777777" w:rsidR="00591AD9" w:rsidRDefault="008D44B4">
            <w:pPr>
              <w:widowControl w:val="0"/>
              <w:ind w:left="-567" w:firstLine="567"/>
              <w:jc w:val="center"/>
              <w:rPr>
                <w:rFonts w:eastAsia="Calibri"/>
                <w:sz w:val="20"/>
                <w:szCs w:val="20"/>
              </w:rPr>
            </w:pPr>
            <w:r>
              <w:rPr>
                <w:rFonts w:eastAsia="Calibri"/>
                <w:sz w:val="20"/>
                <w:szCs w:val="20"/>
              </w:rPr>
              <w:t>1875</w:t>
            </w:r>
          </w:p>
          <w:p w14:paraId="7A080086" w14:textId="77777777" w:rsidR="00591AD9" w:rsidRDefault="008D44B4">
            <w:pPr>
              <w:widowControl w:val="0"/>
              <w:ind w:left="-567" w:firstLine="567"/>
              <w:jc w:val="center"/>
              <w:rPr>
                <w:rFonts w:eastAsia="Calibri"/>
                <w:sz w:val="20"/>
                <w:szCs w:val="20"/>
              </w:rPr>
            </w:pPr>
            <w:r>
              <w:rPr>
                <w:rFonts w:eastAsia="Calibri"/>
                <w:sz w:val="20"/>
                <w:szCs w:val="20"/>
              </w:rPr>
              <w:t>(Преимущество)</w:t>
            </w:r>
          </w:p>
        </w:tc>
      </w:tr>
      <w:tr w:rsidR="00591AD9" w14:paraId="3AEC8106" w14:textId="77777777">
        <w:trPr>
          <w:trHeight w:val="275"/>
          <w:jc w:val="center"/>
        </w:trPr>
        <w:tc>
          <w:tcPr>
            <w:tcW w:w="476" w:type="dxa"/>
          </w:tcPr>
          <w:p w14:paraId="17985218" w14:textId="77777777" w:rsidR="00591AD9" w:rsidRDefault="008D44B4">
            <w:pPr>
              <w:widowControl w:val="0"/>
              <w:ind w:left="-567" w:firstLine="567"/>
              <w:jc w:val="both"/>
              <w:rPr>
                <w:rFonts w:eastAsia="Calibri"/>
                <w:sz w:val="20"/>
                <w:szCs w:val="20"/>
              </w:rPr>
            </w:pPr>
            <w:r>
              <w:rPr>
                <w:rFonts w:eastAsia="Calibri"/>
                <w:sz w:val="20"/>
                <w:szCs w:val="20"/>
              </w:rPr>
              <w:t>1</w:t>
            </w:r>
          </w:p>
        </w:tc>
        <w:tc>
          <w:tcPr>
            <w:tcW w:w="1276" w:type="dxa"/>
            <w:tcBorders>
              <w:top w:val="single" w:sz="4" w:space="0" w:color="000000"/>
              <w:left w:val="single" w:sz="4" w:space="0" w:color="000000"/>
              <w:bottom w:val="single" w:sz="4" w:space="0" w:color="000000"/>
            </w:tcBorders>
          </w:tcPr>
          <w:p w14:paraId="49922CE6" w14:textId="77777777" w:rsidR="00591AD9" w:rsidRDefault="008D44B4">
            <w:pPr>
              <w:widowControl w:val="0"/>
              <w:ind w:left="-567" w:firstLine="567"/>
              <w:jc w:val="both"/>
              <w:rPr>
                <w:rFonts w:eastAsia="Calibri"/>
                <w:sz w:val="20"/>
                <w:szCs w:val="20"/>
              </w:rPr>
            </w:pPr>
            <w:r>
              <w:rPr>
                <w:rFonts w:eastAsia="Calibri"/>
                <w:sz w:val="20"/>
                <w:szCs w:val="20"/>
              </w:rPr>
              <w:t>26.20.40.112</w:t>
            </w:r>
          </w:p>
        </w:tc>
        <w:tc>
          <w:tcPr>
            <w:tcW w:w="3135" w:type="dxa"/>
          </w:tcPr>
          <w:p w14:paraId="07D146A7" w14:textId="77777777" w:rsidR="00591AD9" w:rsidRDefault="008D44B4">
            <w:pPr>
              <w:widowControl w:val="0"/>
              <w:jc w:val="both"/>
              <w:rPr>
                <w:rFonts w:eastAsia="Calibri"/>
                <w:sz w:val="20"/>
                <w:szCs w:val="20"/>
              </w:rPr>
            </w:pPr>
            <w:r>
              <w:rPr>
                <w:rFonts w:eastAsia="Calibri"/>
                <w:sz w:val="20"/>
                <w:szCs w:val="20"/>
              </w:rPr>
              <w:t>источника постоянного тока</w:t>
            </w:r>
          </w:p>
        </w:tc>
        <w:tc>
          <w:tcPr>
            <w:tcW w:w="1418" w:type="dxa"/>
          </w:tcPr>
          <w:p w14:paraId="02903902" w14:textId="77777777" w:rsidR="00591AD9" w:rsidRDefault="00591AD9">
            <w:pPr>
              <w:widowControl w:val="0"/>
              <w:ind w:left="-567" w:firstLine="567"/>
              <w:jc w:val="both"/>
              <w:rPr>
                <w:rFonts w:eastAsia="Calibri"/>
                <w:sz w:val="20"/>
                <w:szCs w:val="20"/>
              </w:rPr>
            </w:pPr>
          </w:p>
        </w:tc>
        <w:tc>
          <w:tcPr>
            <w:tcW w:w="1701" w:type="dxa"/>
          </w:tcPr>
          <w:p w14:paraId="71E7A803" w14:textId="77777777" w:rsidR="00591AD9" w:rsidRDefault="008D44B4">
            <w:pPr>
              <w:widowControl w:val="0"/>
              <w:ind w:left="-567" w:firstLine="567"/>
              <w:jc w:val="both"/>
              <w:rPr>
                <w:rFonts w:eastAsia="Calibri"/>
                <w:sz w:val="20"/>
                <w:szCs w:val="20"/>
              </w:rPr>
            </w:pPr>
            <w:r>
              <w:rPr>
                <w:rFonts w:ascii="Segoe UI Symbol" w:eastAsia="Calibri" w:hAnsi="Segoe UI Symbol" w:cs="Segoe UI Symbol"/>
                <w:sz w:val="20"/>
                <w:szCs w:val="20"/>
              </w:rPr>
              <w:t>✓</w:t>
            </w:r>
          </w:p>
        </w:tc>
        <w:tc>
          <w:tcPr>
            <w:tcW w:w="1842" w:type="dxa"/>
          </w:tcPr>
          <w:p w14:paraId="5F257453" w14:textId="77777777" w:rsidR="00591AD9" w:rsidRDefault="00591AD9">
            <w:pPr>
              <w:widowControl w:val="0"/>
              <w:ind w:left="-567" w:firstLine="567"/>
              <w:jc w:val="both"/>
              <w:rPr>
                <w:rFonts w:eastAsia="Calibri"/>
                <w:sz w:val="20"/>
                <w:szCs w:val="20"/>
              </w:rPr>
            </w:pPr>
          </w:p>
        </w:tc>
      </w:tr>
    </w:tbl>
    <w:p w14:paraId="1E1E9A19" w14:textId="77777777" w:rsidR="00591AD9" w:rsidRDefault="00591AD9">
      <w:pPr>
        <w:spacing w:line="276" w:lineRule="auto"/>
        <w:jc w:val="both"/>
        <w:rPr>
          <w:color w:val="000000"/>
          <w:sz w:val="22"/>
          <w:szCs w:val="22"/>
          <w:shd w:val="clear" w:color="auto" w:fill="FFFFFF"/>
        </w:rPr>
      </w:pPr>
    </w:p>
    <w:p w14:paraId="170A7F89" w14:textId="77777777" w:rsidR="00591AD9" w:rsidRDefault="008D44B4">
      <w:pPr>
        <w:spacing w:line="276" w:lineRule="auto"/>
        <w:jc w:val="both"/>
        <w:rPr>
          <w:sz w:val="22"/>
          <w:szCs w:val="22"/>
        </w:rPr>
      </w:pPr>
      <w:r>
        <w:rPr>
          <w:color w:val="000000"/>
          <w:sz w:val="22"/>
          <w:szCs w:val="22"/>
        </w:rPr>
        <w:t>источник предназначен для воспроизведения/ измерений силы и напряжения постоянного тока-1 шт</w:t>
      </w:r>
      <w:r>
        <w:rPr>
          <w:sz w:val="22"/>
          <w:szCs w:val="22"/>
        </w:rPr>
        <w:t>.</w:t>
      </w:r>
    </w:p>
    <w:p w14:paraId="08CB6511" w14:textId="77777777" w:rsidR="00591AD9" w:rsidRDefault="008D44B4">
      <w:pPr>
        <w:spacing w:line="360" w:lineRule="auto"/>
        <w:jc w:val="center"/>
        <w:rPr>
          <w:b/>
          <w:sz w:val="22"/>
          <w:szCs w:val="22"/>
        </w:rPr>
      </w:pPr>
      <w:r>
        <w:rPr>
          <w:b/>
          <w:sz w:val="22"/>
          <w:szCs w:val="22"/>
        </w:rPr>
        <w:t>Метрологические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1559"/>
        <w:gridCol w:w="1843"/>
        <w:gridCol w:w="1701"/>
        <w:gridCol w:w="1559"/>
        <w:gridCol w:w="1808"/>
      </w:tblGrid>
      <w:tr w:rsidR="00591AD9" w14:paraId="287385F6" w14:textId="77777777">
        <w:tc>
          <w:tcPr>
            <w:tcW w:w="1951" w:type="dxa"/>
          </w:tcPr>
          <w:p w14:paraId="7DF0FCC9" w14:textId="77777777" w:rsidR="00591AD9" w:rsidRDefault="008D44B4">
            <w:pPr>
              <w:jc w:val="center"/>
              <w:rPr>
                <w:sz w:val="22"/>
                <w:szCs w:val="22"/>
              </w:rPr>
            </w:pPr>
            <w:r>
              <w:rPr>
                <w:sz w:val="22"/>
                <w:szCs w:val="22"/>
              </w:rPr>
              <w:t>модификация</w:t>
            </w:r>
          </w:p>
        </w:tc>
        <w:tc>
          <w:tcPr>
            <w:tcW w:w="1559" w:type="dxa"/>
          </w:tcPr>
          <w:p w14:paraId="211EB364" w14:textId="77777777" w:rsidR="00591AD9" w:rsidRDefault="008D44B4">
            <w:pPr>
              <w:jc w:val="center"/>
              <w:rPr>
                <w:sz w:val="22"/>
                <w:szCs w:val="22"/>
              </w:rPr>
            </w:pPr>
            <w:r>
              <w:rPr>
                <w:sz w:val="22"/>
                <w:szCs w:val="22"/>
              </w:rPr>
              <w:t>Диапазон воспроизведений/измерений напряжения постоянного тока, В</w:t>
            </w:r>
          </w:p>
        </w:tc>
        <w:tc>
          <w:tcPr>
            <w:tcW w:w="1843" w:type="dxa"/>
          </w:tcPr>
          <w:p w14:paraId="31D4CD49" w14:textId="77777777" w:rsidR="00591AD9" w:rsidRDefault="008D44B4">
            <w:pPr>
              <w:jc w:val="center"/>
              <w:rPr>
                <w:sz w:val="22"/>
                <w:szCs w:val="22"/>
              </w:rPr>
            </w:pPr>
            <w:r>
              <w:rPr>
                <w:sz w:val="22"/>
                <w:szCs w:val="22"/>
              </w:rPr>
              <w:t>Пределы</w:t>
            </w:r>
          </w:p>
          <w:p w14:paraId="4BD427B6" w14:textId="77777777" w:rsidR="00591AD9" w:rsidRDefault="008D44B4">
            <w:pPr>
              <w:jc w:val="center"/>
              <w:rPr>
                <w:sz w:val="22"/>
                <w:szCs w:val="22"/>
              </w:rPr>
            </w:pPr>
            <w:r>
              <w:rPr>
                <w:sz w:val="22"/>
                <w:szCs w:val="22"/>
              </w:rPr>
              <w:t>допускаемой абсолютной</w:t>
            </w:r>
          </w:p>
          <w:p w14:paraId="250441D1" w14:textId="77777777" w:rsidR="00591AD9" w:rsidRDefault="008D44B4">
            <w:pPr>
              <w:jc w:val="center"/>
              <w:rPr>
                <w:sz w:val="22"/>
                <w:szCs w:val="22"/>
              </w:rPr>
            </w:pPr>
            <w:r>
              <w:rPr>
                <w:sz w:val="22"/>
                <w:szCs w:val="22"/>
              </w:rPr>
              <w:t>погрешности, В</w:t>
            </w:r>
          </w:p>
        </w:tc>
        <w:tc>
          <w:tcPr>
            <w:tcW w:w="1701" w:type="dxa"/>
          </w:tcPr>
          <w:p w14:paraId="2F5DBA74" w14:textId="77777777" w:rsidR="00591AD9" w:rsidRDefault="008D44B4">
            <w:pPr>
              <w:jc w:val="center"/>
              <w:rPr>
                <w:sz w:val="22"/>
                <w:szCs w:val="22"/>
              </w:rPr>
            </w:pPr>
            <w:r>
              <w:rPr>
                <w:sz w:val="22"/>
                <w:szCs w:val="22"/>
              </w:rPr>
              <w:t>Диапазон воспроизведений/измерений  силы</w:t>
            </w:r>
          </w:p>
          <w:p w14:paraId="39C6D194" w14:textId="77777777" w:rsidR="00591AD9" w:rsidRDefault="008D44B4">
            <w:pPr>
              <w:jc w:val="center"/>
              <w:rPr>
                <w:sz w:val="22"/>
                <w:szCs w:val="22"/>
              </w:rPr>
            </w:pPr>
            <w:r>
              <w:rPr>
                <w:sz w:val="22"/>
                <w:szCs w:val="22"/>
              </w:rPr>
              <w:t>постоянного тока, А</w:t>
            </w:r>
          </w:p>
        </w:tc>
        <w:tc>
          <w:tcPr>
            <w:tcW w:w="1559" w:type="dxa"/>
          </w:tcPr>
          <w:p w14:paraId="1B62E1A6" w14:textId="77777777" w:rsidR="00591AD9" w:rsidRDefault="008D44B4">
            <w:pPr>
              <w:jc w:val="center"/>
              <w:rPr>
                <w:sz w:val="22"/>
                <w:szCs w:val="22"/>
              </w:rPr>
            </w:pPr>
            <w:r>
              <w:rPr>
                <w:sz w:val="22"/>
                <w:szCs w:val="22"/>
              </w:rPr>
              <w:t>Пределы</w:t>
            </w:r>
          </w:p>
          <w:p w14:paraId="3B7770B3" w14:textId="77777777" w:rsidR="00591AD9" w:rsidRDefault="008D44B4">
            <w:pPr>
              <w:jc w:val="center"/>
              <w:rPr>
                <w:sz w:val="22"/>
                <w:szCs w:val="22"/>
              </w:rPr>
            </w:pPr>
            <w:r>
              <w:rPr>
                <w:sz w:val="22"/>
                <w:szCs w:val="22"/>
              </w:rPr>
              <w:t>допускаемой абсолютной</w:t>
            </w:r>
          </w:p>
          <w:p w14:paraId="702B633C" w14:textId="77777777" w:rsidR="00591AD9" w:rsidRDefault="008D44B4">
            <w:pPr>
              <w:jc w:val="center"/>
              <w:rPr>
                <w:sz w:val="22"/>
                <w:szCs w:val="22"/>
              </w:rPr>
            </w:pPr>
            <w:r>
              <w:rPr>
                <w:sz w:val="22"/>
                <w:szCs w:val="22"/>
              </w:rPr>
              <w:t>погрешности, А</w:t>
            </w:r>
          </w:p>
        </w:tc>
        <w:tc>
          <w:tcPr>
            <w:tcW w:w="1808" w:type="dxa"/>
          </w:tcPr>
          <w:p w14:paraId="4B8AD754" w14:textId="77777777" w:rsidR="00591AD9" w:rsidRDefault="008D44B4">
            <w:pPr>
              <w:jc w:val="center"/>
              <w:rPr>
                <w:sz w:val="22"/>
                <w:szCs w:val="22"/>
              </w:rPr>
            </w:pPr>
            <w:r>
              <w:rPr>
                <w:sz w:val="22"/>
                <w:szCs w:val="22"/>
              </w:rPr>
              <w:t>максимальная выходная мощность, Вт</w:t>
            </w:r>
          </w:p>
        </w:tc>
      </w:tr>
      <w:tr w:rsidR="00591AD9" w14:paraId="7E23E5C6" w14:textId="77777777">
        <w:tc>
          <w:tcPr>
            <w:tcW w:w="1951" w:type="dxa"/>
          </w:tcPr>
          <w:p w14:paraId="72E6FD0A" w14:textId="77777777" w:rsidR="00591AD9" w:rsidRDefault="008D44B4">
            <w:pPr>
              <w:spacing w:line="360" w:lineRule="auto"/>
              <w:jc w:val="center"/>
              <w:rPr>
                <w:sz w:val="22"/>
                <w:szCs w:val="22"/>
              </w:rPr>
            </w:pPr>
            <w:r>
              <w:rPr>
                <w:color w:val="000000"/>
                <w:sz w:val="22"/>
                <w:szCs w:val="22"/>
                <w:lang w:val="en-US"/>
              </w:rPr>
              <w:t>IT</w:t>
            </w:r>
            <w:r>
              <w:rPr>
                <w:color w:val="000000"/>
                <w:sz w:val="22"/>
                <w:szCs w:val="22"/>
              </w:rPr>
              <w:t>6018-300-225</w:t>
            </w:r>
          </w:p>
        </w:tc>
        <w:tc>
          <w:tcPr>
            <w:tcW w:w="1559" w:type="dxa"/>
          </w:tcPr>
          <w:p w14:paraId="22865E33" w14:textId="77777777" w:rsidR="00591AD9" w:rsidRDefault="008D44B4">
            <w:pPr>
              <w:jc w:val="center"/>
              <w:rPr>
                <w:sz w:val="22"/>
                <w:szCs w:val="22"/>
              </w:rPr>
            </w:pPr>
            <w:r>
              <w:rPr>
                <w:sz w:val="22"/>
                <w:szCs w:val="22"/>
              </w:rPr>
              <w:t>не менее от 0 до 300</w:t>
            </w:r>
          </w:p>
        </w:tc>
        <w:tc>
          <w:tcPr>
            <w:tcW w:w="1843" w:type="dxa"/>
          </w:tcPr>
          <w:p w14:paraId="17D87DDB" w14:textId="77777777" w:rsidR="00591AD9" w:rsidRDefault="008D44B4">
            <w:pPr>
              <w:jc w:val="center"/>
              <w:rPr>
                <w:sz w:val="22"/>
                <w:szCs w:val="22"/>
              </w:rPr>
            </w:pPr>
            <w:r>
              <w:rPr>
                <w:sz w:val="22"/>
                <w:szCs w:val="22"/>
              </w:rPr>
              <w:t>Не более ±0,0002·</w:t>
            </w:r>
            <w:r>
              <w:rPr>
                <w:sz w:val="22"/>
                <w:szCs w:val="22"/>
                <w:lang w:val="en-US"/>
              </w:rPr>
              <w:t>U</w:t>
            </w:r>
            <w:r>
              <w:rPr>
                <w:sz w:val="22"/>
                <w:szCs w:val="22"/>
              </w:rPr>
              <w:t>+0,060</w:t>
            </w:r>
          </w:p>
        </w:tc>
        <w:tc>
          <w:tcPr>
            <w:tcW w:w="1701" w:type="dxa"/>
          </w:tcPr>
          <w:p w14:paraId="6760FE4B" w14:textId="77777777" w:rsidR="00591AD9" w:rsidRDefault="008D44B4">
            <w:pPr>
              <w:jc w:val="center"/>
              <w:rPr>
                <w:sz w:val="22"/>
                <w:szCs w:val="22"/>
              </w:rPr>
            </w:pPr>
            <w:r>
              <w:rPr>
                <w:sz w:val="22"/>
                <w:szCs w:val="22"/>
              </w:rPr>
              <w:t>не менее от 0 до 225</w:t>
            </w:r>
          </w:p>
        </w:tc>
        <w:tc>
          <w:tcPr>
            <w:tcW w:w="1559" w:type="dxa"/>
          </w:tcPr>
          <w:p w14:paraId="0F0864E2" w14:textId="77777777" w:rsidR="00591AD9" w:rsidRDefault="008D44B4">
            <w:pPr>
              <w:jc w:val="center"/>
              <w:rPr>
                <w:sz w:val="22"/>
                <w:szCs w:val="22"/>
              </w:rPr>
            </w:pPr>
            <w:r>
              <w:rPr>
                <w:sz w:val="22"/>
                <w:szCs w:val="22"/>
              </w:rPr>
              <w:t>Не более ±0,001·</w:t>
            </w:r>
            <w:r>
              <w:rPr>
                <w:sz w:val="22"/>
                <w:szCs w:val="22"/>
                <w:lang w:val="en-US"/>
              </w:rPr>
              <w:t>I</w:t>
            </w:r>
            <w:r>
              <w:rPr>
                <w:sz w:val="22"/>
                <w:szCs w:val="22"/>
              </w:rPr>
              <w:t>+0,225</w:t>
            </w:r>
            <w:r>
              <w:rPr>
                <w:sz w:val="22"/>
                <w:szCs w:val="22"/>
                <w:vertAlign w:val="superscript"/>
              </w:rPr>
              <w:t>5</w:t>
            </w:r>
            <w:r>
              <w:rPr>
                <w:sz w:val="22"/>
                <w:szCs w:val="22"/>
              </w:rPr>
              <w:t>/0,015·</w:t>
            </w:r>
            <w:r>
              <w:rPr>
                <w:sz w:val="22"/>
                <w:szCs w:val="22"/>
                <w:lang w:val="en-US"/>
              </w:rPr>
              <w:t>I</w:t>
            </w:r>
            <w:r>
              <w:rPr>
                <w:sz w:val="22"/>
                <w:szCs w:val="22"/>
              </w:rPr>
              <w:t>+0,225</w:t>
            </w:r>
            <w:r>
              <w:rPr>
                <w:sz w:val="22"/>
                <w:szCs w:val="22"/>
                <w:vertAlign w:val="superscript"/>
              </w:rPr>
              <w:t>6</w:t>
            </w:r>
          </w:p>
        </w:tc>
        <w:tc>
          <w:tcPr>
            <w:tcW w:w="1808" w:type="dxa"/>
          </w:tcPr>
          <w:p w14:paraId="5012D937" w14:textId="77777777" w:rsidR="00591AD9" w:rsidRDefault="008D44B4">
            <w:pPr>
              <w:jc w:val="center"/>
              <w:rPr>
                <w:sz w:val="22"/>
                <w:szCs w:val="22"/>
              </w:rPr>
            </w:pPr>
            <w:r>
              <w:rPr>
                <w:sz w:val="22"/>
                <w:szCs w:val="22"/>
              </w:rPr>
              <w:t>Не менее 18000</w:t>
            </w:r>
          </w:p>
        </w:tc>
      </w:tr>
    </w:tbl>
    <w:p w14:paraId="4232D21E" w14:textId="77777777" w:rsidR="00591AD9" w:rsidRDefault="00591AD9">
      <w:pPr>
        <w:spacing w:line="360" w:lineRule="auto"/>
        <w:rPr>
          <w:b/>
          <w:sz w:val="22"/>
          <w:szCs w:val="22"/>
        </w:rPr>
      </w:pPr>
    </w:p>
    <w:p w14:paraId="32B3A609" w14:textId="77777777" w:rsidR="00591AD9" w:rsidRDefault="008D44B4">
      <w:pPr>
        <w:spacing w:line="360" w:lineRule="auto"/>
        <w:rPr>
          <w:sz w:val="22"/>
          <w:szCs w:val="22"/>
        </w:rPr>
      </w:pPr>
      <w:r>
        <w:rPr>
          <w:sz w:val="22"/>
          <w:szCs w:val="22"/>
        </w:rPr>
        <w:t>Метрологические характеристики в режиме стабилизации напряжения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05"/>
        <w:gridCol w:w="2605"/>
        <w:gridCol w:w="2605"/>
        <w:gridCol w:w="2606"/>
      </w:tblGrid>
      <w:tr w:rsidR="00591AD9" w14:paraId="23D89D80" w14:textId="77777777">
        <w:tc>
          <w:tcPr>
            <w:tcW w:w="2605" w:type="dxa"/>
            <w:vMerge w:val="restart"/>
          </w:tcPr>
          <w:p w14:paraId="30F578A5" w14:textId="77777777" w:rsidR="00591AD9" w:rsidRDefault="00591AD9">
            <w:pPr>
              <w:jc w:val="center"/>
              <w:rPr>
                <w:sz w:val="22"/>
                <w:szCs w:val="22"/>
              </w:rPr>
            </w:pPr>
          </w:p>
          <w:p w14:paraId="54220F75" w14:textId="77777777" w:rsidR="00591AD9" w:rsidRDefault="00591AD9">
            <w:pPr>
              <w:jc w:val="center"/>
              <w:rPr>
                <w:sz w:val="22"/>
                <w:szCs w:val="22"/>
              </w:rPr>
            </w:pPr>
          </w:p>
          <w:p w14:paraId="39B7DA37" w14:textId="77777777" w:rsidR="00591AD9" w:rsidRDefault="008D44B4">
            <w:pPr>
              <w:jc w:val="center"/>
              <w:rPr>
                <w:sz w:val="22"/>
                <w:szCs w:val="22"/>
              </w:rPr>
            </w:pPr>
            <w:r>
              <w:rPr>
                <w:sz w:val="22"/>
                <w:szCs w:val="22"/>
              </w:rPr>
              <w:t>модификация</w:t>
            </w:r>
          </w:p>
        </w:tc>
        <w:tc>
          <w:tcPr>
            <w:tcW w:w="5210" w:type="dxa"/>
            <w:gridSpan w:val="2"/>
          </w:tcPr>
          <w:p w14:paraId="5D3B3A3C" w14:textId="77777777" w:rsidR="00591AD9" w:rsidRDefault="008D44B4">
            <w:pPr>
              <w:jc w:val="center"/>
              <w:rPr>
                <w:sz w:val="22"/>
                <w:szCs w:val="22"/>
              </w:rPr>
            </w:pPr>
            <w:r>
              <w:rPr>
                <w:sz w:val="22"/>
                <w:szCs w:val="22"/>
              </w:rPr>
              <w:t>Нестабильность выходного напряжения</w:t>
            </w:r>
          </w:p>
          <w:p w14:paraId="4435E9DC" w14:textId="77777777" w:rsidR="00591AD9" w:rsidRDefault="008D44B4">
            <w:pPr>
              <w:jc w:val="center"/>
              <w:rPr>
                <w:sz w:val="22"/>
                <w:szCs w:val="22"/>
              </w:rPr>
            </w:pPr>
            <w:r>
              <w:rPr>
                <w:sz w:val="22"/>
                <w:szCs w:val="22"/>
              </w:rPr>
              <w:t xml:space="preserve"> постоянного тока, В</w:t>
            </w:r>
          </w:p>
        </w:tc>
        <w:tc>
          <w:tcPr>
            <w:tcW w:w="2606" w:type="dxa"/>
            <w:vMerge w:val="restart"/>
          </w:tcPr>
          <w:p w14:paraId="6359837F" w14:textId="77777777" w:rsidR="00591AD9" w:rsidRDefault="008D44B4">
            <w:pPr>
              <w:jc w:val="center"/>
              <w:rPr>
                <w:sz w:val="22"/>
                <w:szCs w:val="22"/>
              </w:rPr>
            </w:pPr>
            <w:r>
              <w:rPr>
                <w:sz w:val="22"/>
                <w:szCs w:val="22"/>
              </w:rPr>
              <w:t>Уровень пульсаций</w:t>
            </w:r>
          </w:p>
          <w:p w14:paraId="7C169286" w14:textId="77777777" w:rsidR="00591AD9" w:rsidRDefault="008D44B4">
            <w:pPr>
              <w:jc w:val="center"/>
              <w:rPr>
                <w:sz w:val="22"/>
                <w:szCs w:val="22"/>
              </w:rPr>
            </w:pPr>
            <w:r>
              <w:rPr>
                <w:sz w:val="22"/>
                <w:szCs w:val="22"/>
              </w:rPr>
              <w:t xml:space="preserve"> выходного напряжения </w:t>
            </w:r>
          </w:p>
          <w:p w14:paraId="09001465" w14:textId="77777777" w:rsidR="00591AD9" w:rsidRDefault="008D44B4">
            <w:pPr>
              <w:jc w:val="center"/>
              <w:rPr>
                <w:sz w:val="22"/>
                <w:szCs w:val="22"/>
              </w:rPr>
            </w:pPr>
            <w:r>
              <w:rPr>
                <w:sz w:val="22"/>
                <w:szCs w:val="22"/>
              </w:rPr>
              <w:t>постоянного тока, В</w:t>
            </w:r>
          </w:p>
          <w:p w14:paraId="631B27F4" w14:textId="77777777" w:rsidR="00591AD9" w:rsidRDefault="00591AD9">
            <w:pPr>
              <w:jc w:val="center"/>
              <w:rPr>
                <w:sz w:val="22"/>
                <w:szCs w:val="22"/>
              </w:rPr>
            </w:pPr>
          </w:p>
        </w:tc>
      </w:tr>
      <w:tr w:rsidR="00591AD9" w14:paraId="4400E1C9" w14:textId="77777777">
        <w:tc>
          <w:tcPr>
            <w:tcW w:w="2605" w:type="dxa"/>
            <w:vMerge/>
          </w:tcPr>
          <w:p w14:paraId="481EF384" w14:textId="77777777" w:rsidR="00591AD9" w:rsidRDefault="00591AD9">
            <w:pPr>
              <w:jc w:val="center"/>
              <w:rPr>
                <w:sz w:val="22"/>
                <w:szCs w:val="22"/>
              </w:rPr>
            </w:pPr>
          </w:p>
        </w:tc>
        <w:tc>
          <w:tcPr>
            <w:tcW w:w="2605" w:type="dxa"/>
          </w:tcPr>
          <w:p w14:paraId="6670FBBF" w14:textId="77777777" w:rsidR="00591AD9" w:rsidRDefault="008D44B4">
            <w:pPr>
              <w:jc w:val="center"/>
              <w:rPr>
                <w:sz w:val="22"/>
                <w:szCs w:val="22"/>
              </w:rPr>
            </w:pPr>
            <w:r>
              <w:rPr>
                <w:sz w:val="22"/>
                <w:szCs w:val="22"/>
              </w:rPr>
              <w:t xml:space="preserve">При изменении напряжения питания на ±10 % от номинального </w:t>
            </w:r>
          </w:p>
        </w:tc>
        <w:tc>
          <w:tcPr>
            <w:tcW w:w="2605" w:type="dxa"/>
          </w:tcPr>
          <w:p w14:paraId="1776C4B4" w14:textId="77777777" w:rsidR="00591AD9" w:rsidRDefault="008D44B4">
            <w:pPr>
              <w:jc w:val="center"/>
              <w:rPr>
                <w:sz w:val="22"/>
                <w:szCs w:val="22"/>
              </w:rPr>
            </w:pPr>
            <w:r>
              <w:rPr>
                <w:sz w:val="22"/>
                <w:szCs w:val="22"/>
              </w:rPr>
              <w:t xml:space="preserve">При изменении тока на нагрузке </w:t>
            </w:r>
          </w:p>
          <w:p w14:paraId="4264D999" w14:textId="77777777" w:rsidR="00591AD9" w:rsidRDefault="008D44B4">
            <w:pPr>
              <w:jc w:val="center"/>
              <w:rPr>
                <w:sz w:val="22"/>
                <w:szCs w:val="22"/>
              </w:rPr>
            </w:pPr>
            <w:r>
              <w:rPr>
                <w:sz w:val="22"/>
                <w:szCs w:val="22"/>
              </w:rPr>
              <w:t xml:space="preserve">от </w:t>
            </w:r>
            <w:r>
              <w:rPr>
                <w:sz w:val="22"/>
                <w:szCs w:val="22"/>
                <w:lang w:val="en-US"/>
              </w:rPr>
              <w:t>I</w:t>
            </w:r>
            <w:r>
              <w:rPr>
                <w:sz w:val="22"/>
                <w:szCs w:val="22"/>
                <w:vertAlign w:val="subscript"/>
                <w:lang w:val="en-US"/>
              </w:rPr>
              <w:t>max</w:t>
            </w:r>
            <w:r>
              <w:rPr>
                <w:sz w:val="22"/>
                <w:szCs w:val="22"/>
                <w:vertAlign w:val="subscript"/>
              </w:rPr>
              <w:t xml:space="preserve"> </w:t>
            </w:r>
            <w:r>
              <w:rPr>
                <w:sz w:val="22"/>
                <w:szCs w:val="22"/>
              </w:rPr>
              <w:t xml:space="preserve"> до 0,1· </w:t>
            </w:r>
            <w:r>
              <w:rPr>
                <w:sz w:val="22"/>
                <w:szCs w:val="22"/>
                <w:lang w:val="en-US"/>
              </w:rPr>
              <w:t>I</w:t>
            </w:r>
            <w:r>
              <w:rPr>
                <w:sz w:val="22"/>
                <w:szCs w:val="22"/>
                <w:vertAlign w:val="subscript"/>
                <w:lang w:val="en-US"/>
              </w:rPr>
              <w:t>max</w:t>
            </w:r>
          </w:p>
        </w:tc>
        <w:tc>
          <w:tcPr>
            <w:tcW w:w="2606" w:type="dxa"/>
            <w:vMerge/>
          </w:tcPr>
          <w:p w14:paraId="31FCA2DE" w14:textId="77777777" w:rsidR="00591AD9" w:rsidRDefault="00591AD9">
            <w:pPr>
              <w:jc w:val="center"/>
              <w:rPr>
                <w:sz w:val="22"/>
                <w:szCs w:val="22"/>
              </w:rPr>
            </w:pPr>
          </w:p>
        </w:tc>
      </w:tr>
      <w:tr w:rsidR="00591AD9" w14:paraId="56376FDB" w14:textId="77777777">
        <w:tc>
          <w:tcPr>
            <w:tcW w:w="2605" w:type="dxa"/>
          </w:tcPr>
          <w:p w14:paraId="6F442A0E" w14:textId="77777777" w:rsidR="00435A3C" w:rsidRDefault="008D44B4">
            <w:pPr>
              <w:jc w:val="center"/>
              <w:rPr>
                <w:color w:val="000000"/>
                <w:sz w:val="22"/>
                <w:szCs w:val="22"/>
              </w:rPr>
            </w:pPr>
            <w:r>
              <w:rPr>
                <w:color w:val="000000"/>
                <w:sz w:val="22"/>
                <w:szCs w:val="22"/>
                <w:lang w:val="en-US"/>
              </w:rPr>
              <w:t>IT</w:t>
            </w:r>
            <w:r>
              <w:rPr>
                <w:color w:val="000000"/>
                <w:sz w:val="22"/>
                <w:szCs w:val="22"/>
              </w:rPr>
              <w:t>6018-300-225</w:t>
            </w:r>
            <w:r w:rsidR="00435A3C">
              <w:rPr>
                <w:color w:val="000000"/>
                <w:sz w:val="22"/>
                <w:szCs w:val="22"/>
              </w:rPr>
              <w:t xml:space="preserve"> </w:t>
            </w:r>
          </w:p>
          <w:p w14:paraId="70E2AC44" w14:textId="2B5B792B" w:rsidR="00591AD9" w:rsidRDefault="00435A3C">
            <w:pPr>
              <w:jc w:val="center"/>
              <w:rPr>
                <w:sz w:val="22"/>
                <w:szCs w:val="22"/>
              </w:rPr>
            </w:pPr>
            <w:r>
              <w:rPr>
                <w:color w:val="000000"/>
                <w:sz w:val="22"/>
                <w:szCs w:val="22"/>
              </w:rPr>
              <w:t>(ГР 87523-22)</w:t>
            </w:r>
          </w:p>
        </w:tc>
        <w:tc>
          <w:tcPr>
            <w:tcW w:w="2605" w:type="dxa"/>
          </w:tcPr>
          <w:p w14:paraId="42F79B26" w14:textId="77777777" w:rsidR="00591AD9" w:rsidRDefault="008D44B4">
            <w:pPr>
              <w:jc w:val="center"/>
              <w:rPr>
                <w:sz w:val="22"/>
                <w:szCs w:val="22"/>
              </w:rPr>
            </w:pPr>
            <w:r>
              <w:rPr>
                <w:sz w:val="22"/>
                <w:szCs w:val="22"/>
              </w:rPr>
              <w:t>Не менее ±0,030</w:t>
            </w:r>
          </w:p>
        </w:tc>
        <w:tc>
          <w:tcPr>
            <w:tcW w:w="2605" w:type="dxa"/>
          </w:tcPr>
          <w:p w14:paraId="3007D0C1" w14:textId="77777777" w:rsidR="00591AD9" w:rsidRDefault="008D44B4">
            <w:pPr>
              <w:jc w:val="center"/>
              <w:rPr>
                <w:sz w:val="22"/>
                <w:szCs w:val="22"/>
              </w:rPr>
            </w:pPr>
            <w:r>
              <w:rPr>
                <w:sz w:val="22"/>
                <w:szCs w:val="22"/>
              </w:rPr>
              <w:t>Не менее ±0,060</w:t>
            </w:r>
          </w:p>
        </w:tc>
        <w:tc>
          <w:tcPr>
            <w:tcW w:w="2606" w:type="dxa"/>
          </w:tcPr>
          <w:p w14:paraId="36E04EAF" w14:textId="77777777" w:rsidR="00591AD9" w:rsidRDefault="008D44B4">
            <w:pPr>
              <w:jc w:val="center"/>
              <w:rPr>
                <w:sz w:val="22"/>
                <w:szCs w:val="22"/>
              </w:rPr>
            </w:pPr>
            <w:r>
              <w:rPr>
                <w:sz w:val="22"/>
                <w:szCs w:val="22"/>
              </w:rPr>
              <w:t>не более 0,12</w:t>
            </w:r>
          </w:p>
        </w:tc>
      </w:tr>
    </w:tbl>
    <w:p w14:paraId="27CB0E0F" w14:textId="77777777" w:rsidR="00591AD9" w:rsidRDefault="00591AD9">
      <w:pPr>
        <w:spacing w:line="360" w:lineRule="auto"/>
        <w:rPr>
          <w:b/>
          <w:sz w:val="22"/>
          <w:szCs w:val="22"/>
        </w:rPr>
      </w:pPr>
    </w:p>
    <w:p w14:paraId="33E725B3" w14:textId="77777777" w:rsidR="00591AD9" w:rsidRDefault="008D44B4">
      <w:pPr>
        <w:spacing w:line="360" w:lineRule="auto"/>
        <w:rPr>
          <w:sz w:val="22"/>
          <w:szCs w:val="22"/>
        </w:rPr>
      </w:pPr>
      <w:r>
        <w:rPr>
          <w:sz w:val="22"/>
          <w:szCs w:val="22"/>
        </w:rPr>
        <w:t>Метрологические характеристики в режиме стабилизации силы тока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05"/>
        <w:gridCol w:w="2605"/>
        <w:gridCol w:w="2605"/>
        <w:gridCol w:w="2606"/>
      </w:tblGrid>
      <w:tr w:rsidR="00591AD9" w14:paraId="7BE8BD9A" w14:textId="77777777">
        <w:tc>
          <w:tcPr>
            <w:tcW w:w="2605" w:type="dxa"/>
            <w:vMerge w:val="restart"/>
          </w:tcPr>
          <w:p w14:paraId="459E0C1C" w14:textId="77777777" w:rsidR="00591AD9" w:rsidRDefault="00591AD9">
            <w:pPr>
              <w:jc w:val="center"/>
              <w:rPr>
                <w:sz w:val="22"/>
                <w:szCs w:val="22"/>
              </w:rPr>
            </w:pPr>
          </w:p>
          <w:p w14:paraId="5B435DF8" w14:textId="77777777" w:rsidR="00591AD9" w:rsidRDefault="00591AD9">
            <w:pPr>
              <w:jc w:val="center"/>
              <w:rPr>
                <w:sz w:val="22"/>
                <w:szCs w:val="22"/>
              </w:rPr>
            </w:pPr>
          </w:p>
          <w:p w14:paraId="4278DE17" w14:textId="77777777" w:rsidR="00591AD9" w:rsidRDefault="008D44B4">
            <w:pPr>
              <w:jc w:val="center"/>
              <w:rPr>
                <w:sz w:val="22"/>
                <w:szCs w:val="22"/>
              </w:rPr>
            </w:pPr>
            <w:r>
              <w:rPr>
                <w:sz w:val="22"/>
                <w:szCs w:val="22"/>
              </w:rPr>
              <w:t>модификация</w:t>
            </w:r>
          </w:p>
        </w:tc>
        <w:tc>
          <w:tcPr>
            <w:tcW w:w="5210" w:type="dxa"/>
            <w:gridSpan w:val="2"/>
          </w:tcPr>
          <w:p w14:paraId="31ED00E2" w14:textId="77777777" w:rsidR="00591AD9" w:rsidRDefault="008D44B4">
            <w:pPr>
              <w:jc w:val="center"/>
              <w:rPr>
                <w:sz w:val="22"/>
                <w:szCs w:val="22"/>
              </w:rPr>
            </w:pPr>
            <w:r>
              <w:rPr>
                <w:sz w:val="22"/>
                <w:szCs w:val="22"/>
              </w:rPr>
              <w:t>Нестабильность выходного напряжения</w:t>
            </w:r>
          </w:p>
          <w:p w14:paraId="6C47A07C" w14:textId="77777777" w:rsidR="00591AD9" w:rsidRDefault="008D44B4">
            <w:pPr>
              <w:jc w:val="center"/>
              <w:rPr>
                <w:sz w:val="22"/>
                <w:szCs w:val="22"/>
              </w:rPr>
            </w:pPr>
            <w:r>
              <w:rPr>
                <w:sz w:val="22"/>
                <w:szCs w:val="22"/>
              </w:rPr>
              <w:t xml:space="preserve"> постоянного тока, В</w:t>
            </w:r>
          </w:p>
        </w:tc>
        <w:tc>
          <w:tcPr>
            <w:tcW w:w="2606" w:type="dxa"/>
            <w:vMerge w:val="restart"/>
          </w:tcPr>
          <w:p w14:paraId="12E4B2B4" w14:textId="77777777" w:rsidR="00591AD9" w:rsidRDefault="008D44B4">
            <w:pPr>
              <w:jc w:val="center"/>
              <w:rPr>
                <w:sz w:val="22"/>
                <w:szCs w:val="22"/>
              </w:rPr>
            </w:pPr>
            <w:r>
              <w:rPr>
                <w:sz w:val="22"/>
                <w:szCs w:val="22"/>
              </w:rPr>
              <w:t>Уровень пульсаций</w:t>
            </w:r>
          </w:p>
          <w:p w14:paraId="6AA86E64" w14:textId="77777777" w:rsidR="00591AD9" w:rsidRDefault="008D44B4">
            <w:pPr>
              <w:jc w:val="center"/>
              <w:rPr>
                <w:sz w:val="22"/>
                <w:szCs w:val="22"/>
              </w:rPr>
            </w:pPr>
            <w:r>
              <w:rPr>
                <w:sz w:val="22"/>
                <w:szCs w:val="22"/>
              </w:rPr>
              <w:t xml:space="preserve"> выходной силы </w:t>
            </w:r>
          </w:p>
          <w:p w14:paraId="5A9FEBB6" w14:textId="77777777" w:rsidR="00591AD9" w:rsidRDefault="008D44B4">
            <w:pPr>
              <w:jc w:val="center"/>
              <w:rPr>
                <w:sz w:val="22"/>
                <w:szCs w:val="22"/>
              </w:rPr>
            </w:pPr>
            <w:r>
              <w:rPr>
                <w:sz w:val="22"/>
                <w:szCs w:val="22"/>
              </w:rPr>
              <w:t>постоянного тока, А</w:t>
            </w:r>
          </w:p>
          <w:p w14:paraId="442288D9" w14:textId="77777777" w:rsidR="00591AD9" w:rsidRDefault="00591AD9">
            <w:pPr>
              <w:jc w:val="center"/>
              <w:rPr>
                <w:sz w:val="22"/>
                <w:szCs w:val="22"/>
              </w:rPr>
            </w:pPr>
          </w:p>
        </w:tc>
      </w:tr>
      <w:tr w:rsidR="00591AD9" w14:paraId="082833BA" w14:textId="77777777">
        <w:tc>
          <w:tcPr>
            <w:tcW w:w="2605" w:type="dxa"/>
            <w:vMerge/>
          </w:tcPr>
          <w:p w14:paraId="2ABEB5CE" w14:textId="77777777" w:rsidR="00591AD9" w:rsidRDefault="00591AD9">
            <w:pPr>
              <w:jc w:val="center"/>
              <w:rPr>
                <w:sz w:val="22"/>
                <w:szCs w:val="22"/>
              </w:rPr>
            </w:pPr>
          </w:p>
        </w:tc>
        <w:tc>
          <w:tcPr>
            <w:tcW w:w="2605" w:type="dxa"/>
          </w:tcPr>
          <w:p w14:paraId="71517939" w14:textId="77777777" w:rsidR="00591AD9" w:rsidRDefault="008D44B4">
            <w:pPr>
              <w:jc w:val="center"/>
              <w:rPr>
                <w:sz w:val="22"/>
                <w:szCs w:val="22"/>
              </w:rPr>
            </w:pPr>
            <w:r>
              <w:rPr>
                <w:sz w:val="22"/>
                <w:szCs w:val="22"/>
              </w:rPr>
              <w:t xml:space="preserve">При изменении напряжения питания на ±10 % от номинального </w:t>
            </w:r>
          </w:p>
        </w:tc>
        <w:tc>
          <w:tcPr>
            <w:tcW w:w="2605" w:type="dxa"/>
          </w:tcPr>
          <w:p w14:paraId="5DA4744B" w14:textId="77777777" w:rsidR="00591AD9" w:rsidRDefault="008D44B4">
            <w:pPr>
              <w:jc w:val="center"/>
              <w:rPr>
                <w:sz w:val="22"/>
                <w:szCs w:val="22"/>
              </w:rPr>
            </w:pPr>
            <w:r>
              <w:rPr>
                <w:sz w:val="22"/>
                <w:szCs w:val="22"/>
              </w:rPr>
              <w:t xml:space="preserve">При изменении тока на нагрузке </w:t>
            </w:r>
          </w:p>
          <w:p w14:paraId="090E535E" w14:textId="77777777" w:rsidR="00591AD9" w:rsidRDefault="008D44B4">
            <w:pPr>
              <w:jc w:val="center"/>
              <w:rPr>
                <w:sz w:val="22"/>
                <w:szCs w:val="22"/>
              </w:rPr>
            </w:pPr>
            <w:r>
              <w:rPr>
                <w:sz w:val="22"/>
                <w:szCs w:val="22"/>
              </w:rPr>
              <w:t xml:space="preserve">от </w:t>
            </w:r>
            <w:r>
              <w:rPr>
                <w:sz w:val="22"/>
                <w:szCs w:val="22"/>
                <w:lang w:val="en-US"/>
              </w:rPr>
              <w:t>U</w:t>
            </w:r>
            <w:r>
              <w:rPr>
                <w:sz w:val="22"/>
                <w:szCs w:val="22"/>
                <w:vertAlign w:val="subscript"/>
                <w:lang w:val="en-US"/>
              </w:rPr>
              <w:t>max</w:t>
            </w:r>
            <w:r>
              <w:rPr>
                <w:sz w:val="22"/>
                <w:szCs w:val="22"/>
                <w:vertAlign w:val="subscript"/>
              </w:rPr>
              <w:t xml:space="preserve"> </w:t>
            </w:r>
            <w:r>
              <w:rPr>
                <w:sz w:val="22"/>
                <w:szCs w:val="22"/>
              </w:rPr>
              <w:t xml:space="preserve"> до 0,1· </w:t>
            </w:r>
            <w:r>
              <w:rPr>
                <w:sz w:val="22"/>
                <w:szCs w:val="22"/>
                <w:lang w:val="en-US"/>
              </w:rPr>
              <w:t>U</w:t>
            </w:r>
            <w:r>
              <w:rPr>
                <w:sz w:val="22"/>
                <w:szCs w:val="22"/>
                <w:vertAlign w:val="subscript"/>
                <w:lang w:val="en-US"/>
              </w:rPr>
              <w:t>max</w:t>
            </w:r>
          </w:p>
        </w:tc>
        <w:tc>
          <w:tcPr>
            <w:tcW w:w="2606" w:type="dxa"/>
            <w:vMerge/>
          </w:tcPr>
          <w:p w14:paraId="05A0E2C4" w14:textId="77777777" w:rsidR="00591AD9" w:rsidRDefault="00591AD9">
            <w:pPr>
              <w:jc w:val="center"/>
              <w:rPr>
                <w:sz w:val="22"/>
                <w:szCs w:val="22"/>
              </w:rPr>
            </w:pPr>
          </w:p>
        </w:tc>
      </w:tr>
      <w:tr w:rsidR="00591AD9" w14:paraId="0D2DAB4D" w14:textId="77777777">
        <w:tc>
          <w:tcPr>
            <w:tcW w:w="2605" w:type="dxa"/>
          </w:tcPr>
          <w:p w14:paraId="095514BB" w14:textId="77777777" w:rsidR="00591AD9" w:rsidRDefault="008D44B4">
            <w:pPr>
              <w:jc w:val="center"/>
              <w:rPr>
                <w:sz w:val="22"/>
                <w:szCs w:val="22"/>
              </w:rPr>
            </w:pPr>
            <w:r>
              <w:rPr>
                <w:color w:val="000000"/>
                <w:sz w:val="22"/>
                <w:szCs w:val="22"/>
                <w:lang w:val="en-US"/>
              </w:rPr>
              <w:t>IT</w:t>
            </w:r>
            <w:r>
              <w:rPr>
                <w:color w:val="000000"/>
                <w:sz w:val="22"/>
                <w:szCs w:val="22"/>
              </w:rPr>
              <w:t>6018-300-225</w:t>
            </w:r>
          </w:p>
        </w:tc>
        <w:tc>
          <w:tcPr>
            <w:tcW w:w="2605" w:type="dxa"/>
          </w:tcPr>
          <w:p w14:paraId="2008F937" w14:textId="77777777" w:rsidR="00591AD9" w:rsidRDefault="008D44B4">
            <w:pPr>
              <w:jc w:val="center"/>
              <w:rPr>
                <w:sz w:val="22"/>
                <w:szCs w:val="22"/>
              </w:rPr>
            </w:pPr>
            <w:r>
              <w:rPr>
                <w:sz w:val="22"/>
                <w:szCs w:val="22"/>
              </w:rPr>
              <w:t>Не менее ±0,113</w:t>
            </w:r>
          </w:p>
        </w:tc>
        <w:tc>
          <w:tcPr>
            <w:tcW w:w="2605" w:type="dxa"/>
          </w:tcPr>
          <w:p w14:paraId="134D7E10" w14:textId="77777777" w:rsidR="00591AD9" w:rsidRDefault="008D44B4">
            <w:pPr>
              <w:jc w:val="center"/>
              <w:rPr>
                <w:sz w:val="22"/>
                <w:szCs w:val="22"/>
              </w:rPr>
            </w:pPr>
            <w:r>
              <w:rPr>
                <w:sz w:val="22"/>
                <w:szCs w:val="22"/>
              </w:rPr>
              <w:t>Не менее ±0,113</w:t>
            </w:r>
          </w:p>
        </w:tc>
        <w:tc>
          <w:tcPr>
            <w:tcW w:w="2606" w:type="dxa"/>
          </w:tcPr>
          <w:p w14:paraId="1EE9DF71" w14:textId="77777777" w:rsidR="00591AD9" w:rsidRDefault="008D44B4">
            <w:pPr>
              <w:jc w:val="center"/>
              <w:rPr>
                <w:sz w:val="22"/>
                <w:szCs w:val="22"/>
                <w:lang w:val="en-US"/>
              </w:rPr>
            </w:pPr>
            <w:r>
              <w:rPr>
                <w:sz w:val="22"/>
                <w:szCs w:val="22"/>
              </w:rPr>
              <w:t>не более 0,001·</w:t>
            </w:r>
            <w:r>
              <w:rPr>
                <w:sz w:val="22"/>
                <w:szCs w:val="22"/>
                <w:lang w:val="en-US"/>
              </w:rPr>
              <w:t>I</w:t>
            </w:r>
          </w:p>
        </w:tc>
      </w:tr>
    </w:tbl>
    <w:p w14:paraId="2C1153C2" w14:textId="77777777" w:rsidR="00591AD9" w:rsidRDefault="00591AD9">
      <w:pPr>
        <w:spacing w:line="360" w:lineRule="auto"/>
        <w:rPr>
          <w:b/>
          <w:sz w:val="22"/>
          <w:szCs w:val="22"/>
        </w:rPr>
      </w:pPr>
    </w:p>
    <w:p w14:paraId="2FC70874" w14:textId="77777777" w:rsidR="00591AD9" w:rsidRDefault="008D44B4">
      <w:pPr>
        <w:spacing w:line="360" w:lineRule="auto"/>
        <w:jc w:val="center"/>
        <w:rPr>
          <w:b/>
          <w:sz w:val="22"/>
          <w:szCs w:val="22"/>
        </w:rPr>
      </w:pPr>
      <w:r>
        <w:rPr>
          <w:b/>
          <w:sz w:val="22"/>
          <w:szCs w:val="22"/>
        </w:rPr>
        <w:t>Технические характеристики</w:t>
      </w:r>
    </w:p>
    <w:p w14:paraId="019C0EDB" w14:textId="77777777" w:rsidR="00591AD9" w:rsidRDefault="00591AD9">
      <w:pPr>
        <w:spacing w:line="360" w:lineRule="auto"/>
        <w:jc w:val="center"/>
        <w:rPr>
          <w:b/>
          <w:sz w:val="22"/>
          <w:szCs w:val="22"/>
        </w:rPr>
      </w:pPr>
    </w:p>
    <w:tbl>
      <w:tblPr>
        <w:tblW w:w="0" w:type="auto"/>
        <w:tblLook w:val="04A0" w:firstRow="1" w:lastRow="0" w:firstColumn="1" w:lastColumn="0" w:noHBand="0" w:noVBand="1"/>
      </w:tblPr>
      <w:tblGrid>
        <w:gridCol w:w="7621"/>
        <w:gridCol w:w="2800"/>
      </w:tblGrid>
      <w:tr w:rsidR="00591AD9" w14:paraId="2426B9CA" w14:textId="77777777">
        <w:tc>
          <w:tcPr>
            <w:tcW w:w="7621" w:type="dxa"/>
            <w:tcBorders>
              <w:top w:val="none" w:sz="0" w:space="0" w:color="000000"/>
              <w:left w:val="none" w:sz="0" w:space="0" w:color="000000"/>
              <w:bottom w:val="none" w:sz="0" w:space="0" w:color="000000"/>
              <w:right w:val="none" w:sz="0" w:space="0" w:color="000000"/>
            </w:tcBorders>
          </w:tcPr>
          <w:p w14:paraId="5AF28A53" w14:textId="77777777" w:rsidR="00591AD9" w:rsidRDefault="008D44B4">
            <w:pPr>
              <w:rPr>
                <w:sz w:val="22"/>
                <w:szCs w:val="22"/>
              </w:rPr>
            </w:pPr>
            <w:r>
              <w:rPr>
                <w:sz w:val="22"/>
                <w:szCs w:val="22"/>
              </w:rPr>
              <w:t>Габаритные размеры не менее</w:t>
            </w:r>
          </w:p>
        </w:tc>
        <w:tc>
          <w:tcPr>
            <w:tcW w:w="2800" w:type="dxa"/>
            <w:tcBorders>
              <w:top w:val="none" w:sz="0" w:space="0" w:color="000000"/>
              <w:left w:val="none" w:sz="0" w:space="0" w:color="000000"/>
              <w:bottom w:val="none" w:sz="0" w:space="0" w:color="000000"/>
              <w:right w:val="none" w:sz="0" w:space="0" w:color="000000"/>
            </w:tcBorders>
          </w:tcPr>
          <w:p w14:paraId="25B176C9" w14:textId="77777777" w:rsidR="00591AD9" w:rsidRDefault="008D44B4">
            <w:pPr>
              <w:rPr>
                <w:sz w:val="22"/>
                <w:szCs w:val="22"/>
              </w:rPr>
            </w:pPr>
            <w:r>
              <w:rPr>
                <w:sz w:val="22"/>
                <w:szCs w:val="22"/>
              </w:rPr>
              <w:t>155*805*485</w:t>
            </w:r>
          </w:p>
        </w:tc>
      </w:tr>
      <w:tr w:rsidR="00591AD9" w14:paraId="3A4C72CF" w14:textId="77777777">
        <w:tc>
          <w:tcPr>
            <w:tcW w:w="7621" w:type="dxa"/>
            <w:tcBorders>
              <w:top w:val="none" w:sz="0" w:space="0" w:color="000000"/>
              <w:left w:val="none" w:sz="0" w:space="0" w:color="000000"/>
              <w:bottom w:val="none" w:sz="0" w:space="0" w:color="000000"/>
              <w:right w:val="none" w:sz="0" w:space="0" w:color="000000"/>
            </w:tcBorders>
          </w:tcPr>
          <w:p w14:paraId="7CB239C5" w14:textId="77777777" w:rsidR="00591AD9" w:rsidRDefault="008D44B4">
            <w:pPr>
              <w:rPr>
                <w:sz w:val="22"/>
                <w:szCs w:val="22"/>
              </w:rPr>
            </w:pPr>
            <w:r>
              <w:rPr>
                <w:sz w:val="22"/>
                <w:szCs w:val="22"/>
              </w:rPr>
              <w:t>Параметры электрического питания:</w:t>
            </w:r>
          </w:p>
          <w:p w14:paraId="5C5F2E08" w14:textId="77777777" w:rsidR="00591AD9" w:rsidRDefault="008D44B4">
            <w:pPr>
              <w:rPr>
                <w:sz w:val="22"/>
                <w:szCs w:val="22"/>
              </w:rPr>
            </w:pPr>
            <w:r>
              <w:rPr>
                <w:sz w:val="22"/>
                <w:szCs w:val="22"/>
              </w:rPr>
              <w:t xml:space="preserve">Напряжение переменного тока, В не менее </w:t>
            </w:r>
          </w:p>
          <w:p w14:paraId="5D00A978" w14:textId="77777777" w:rsidR="00591AD9" w:rsidRDefault="008D44B4">
            <w:pPr>
              <w:rPr>
                <w:sz w:val="22"/>
                <w:szCs w:val="22"/>
              </w:rPr>
            </w:pPr>
            <w:r>
              <w:rPr>
                <w:sz w:val="22"/>
                <w:szCs w:val="22"/>
              </w:rPr>
              <w:t xml:space="preserve">Частота переменного тока, Гц не менее </w:t>
            </w:r>
          </w:p>
          <w:p w14:paraId="2D659EC1" w14:textId="77777777" w:rsidR="008F7571" w:rsidRDefault="00C4467E">
            <w:pPr>
              <w:rPr>
                <w:sz w:val="22"/>
                <w:szCs w:val="22"/>
              </w:rPr>
            </w:pPr>
            <w:r>
              <w:rPr>
                <w:sz w:val="22"/>
                <w:szCs w:val="22"/>
              </w:rPr>
              <w:t xml:space="preserve">Масса, кг, не более    </w:t>
            </w:r>
          </w:p>
          <w:p w14:paraId="4A75BF4C" w14:textId="7C3E7079" w:rsidR="00C4467E" w:rsidRDefault="008F7571">
            <w:pPr>
              <w:rPr>
                <w:sz w:val="22"/>
                <w:szCs w:val="22"/>
              </w:rPr>
            </w:pPr>
            <w:r>
              <w:rPr>
                <w:sz w:val="22"/>
                <w:szCs w:val="22"/>
              </w:rPr>
              <w:t xml:space="preserve">Номер версии ПО, не ниже </w:t>
            </w:r>
            <w:r w:rsidR="00C4467E">
              <w:rPr>
                <w:sz w:val="22"/>
                <w:szCs w:val="22"/>
              </w:rPr>
              <w:t xml:space="preserve">                                                                                                     </w:t>
            </w:r>
          </w:p>
        </w:tc>
        <w:tc>
          <w:tcPr>
            <w:tcW w:w="2800" w:type="dxa"/>
            <w:tcBorders>
              <w:top w:val="none" w:sz="0" w:space="0" w:color="000000"/>
              <w:left w:val="none" w:sz="0" w:space="0" w:color="000000"/>
              <w:bottom w:val="none" w:sz="0" w:space="0" w:color="000000"/>
              <w:right w:val="none" w:sz="0" w:space="0" w:color="000000"/>
            </w:tcBorders>
          </w:tcPr>
          <w:p w14:paraId="2238B102" w14:textId="77777777" w:rsidR="00591AD9" w:rsidRDefault="00591AD9">
            <w:pPr>
              <w:rPr>
                <w:sz w:val="22"/>
                <w:szCs w:val="22"/>
              </w:rPr>
            </w:pPr>
          </w:p>
          <w:p w14:paraId="73EB70DE" w14:textId="77777777" w:rsidR="00591AD9" w:rsidRDefault="008D44B4">
            <w:pPr>
              <w:rPr>
                <w:sz w:val="22"/>
                <w:szCs w:val="22"/>
              </w:rPr>
            </w:pPr>
            <w:r>
              <w:rPr>
                <w:sz w:val="22"/>
                <w:szCs w:val="22"/>
              </w:rPr>
              <w:t>380</w:t>
            </w:r>
          </w:p>
          <w:p w14:paraId="575E3F75" w14:textId="77777777" w:rsidR="00591AD9" w:rsidRDefault="008D44B4">
            <w:pPr>
              <w:rPr>
                <w:sz w:val="22"/>
                <w:szCs w:val="22"/>
              </w:rPr>
            </w:pPr>
            <w:r>
              <w:rPr>
                <w:sz w:val="22"/>
                <w:szCs w:val="22"/>
              </w:rPr>
              <w:t>50</w:t>
            </w:r>
          </w:p>
          <w:p w14:paraId="4BD64D30" w14:textId="77777777" w:rsidR="00C4467E" w:rsidRDefault="00C4467E">
            <w:pPr>
              <w:rPr>
                <w:sz w:val="22"/>
                <w:szCs w:val="22"/>
              </w:rPr>
            </w:pPr>
            <w:r>
              <w:rPr>
                <w:sz w:val="22"/>
                <w:szCs w:val="22"/>
              </w:rPr>
              <w:t>40</w:t>
            </w:r>
          </w:p>
          <w:p w14:paraId="2A55D801" w14:textId="2DC872A1" w:rsidR="008F7571" w:rsidRPr="008F7571" w:rsidRDefault="008F7571">
            <w:pPr>
              <w:rPr>
                <w:sz w:val="22"/>
                <w:szCs w:val="22"/>
              </w:rPr>
            </w:pPr>
            <w:r>
              <w:rPr>
                <w:sz w:val="22"/>
                <w:szCs w:val="22"/>
                <w:lang w:val="en-US"/>
              </w:rPr>
              <w:t>V00.006.036</w:t>
            </w:r>
          </w:p>
        </w:tc>
      </w:tr>
    </w:tbl>
    <w:p w14:paraId="21DD3DE0" w14:textId="77777777" w:rsidR="00591AD9" w:rsidRDefault="00591AD9">
      <w:pPr>
        <w:ind w:left="-426" w:right="-285"/>
        <w:jc w:val="both"/>
        <w:rPr>
          <w:b/>
          <w:bCs/>
          <w:sz w:val="22"/>
          <w:szCs w:val="22"/>
          <w:highlight w:val="yellow"/>
        </w:rPr>
      </w:pPr>
    </w:p>
    <w:p w14:paraId="3F9B8993" w14:textId="77777777" w:rsidR="00591AD9" w:rsidRPr="00C4467E" w:rsidRDefault="008D44B4">
      <w:pPr>
        <w:ind w:left="-426" w:right="-285"/>
        <w:jc w:val="both"/>
        <w:rPr>
          <w:sz w:val="22"/>
          <w:szCs w:val="22"/>
        </w:rPr>
      </w:pPr>
      <w:r w:rsidRPr="00C4467E">
        <w:rPr>
          <w:b/>
          <w:bCs/>
          <w:sz w:val="22"/>
          <w:szCs w:val="22"/>
        </w:rPr>
        <w:t>2. Место поставки:</w:t>
      </w:r>
      <w:r w:rsidRPr="00C4467E">
        <w:rPr>
          <w:sz w:val="22"/>
          <w:szCs w:val="22"/>
        </w:rPr>
        <w:t xml:space="preserve"> 680000, Хабаровский край, город Хабаровск, ул Карла Маркса, д. 65</w:t>
      </w:r>
    </w:p>
    <w:p w14:paraId="4CF9A604" w14:textId="77777777" w:rsidR="00591AD9" w:rsidRDefault="008D44B4">
      <w:pPr>
        <w:ind w:left="-426" w:right="-285"/>
        <w:jc w:val="both"/>
        <w:rPr>
          <w:sz w:val="22"/>
          <w:szCs w:val="22"/>
        </w:rPr>
      </w:pPr>
      <w:r w:rsidRPr="00C4467E">
        <w:rPr>
          <w:b/>
          <w:bCs/>
          <w:sz w:val="22"/>
          <w:szCs w:val="22"/>
        </w:rPr>
        <w:t>3. Срок поставки:</w:t>
      </w:r>
      <w:r w:rsidRPr="00C4467E">
        <w:rPr>
          <w:sz w:val="22"/>
          <w:szCs w:val="22"/>
        </w:rPr>
        <w:t xml:space="preserve"> с момента заключения Договора в течение 95 календарных дней.</w:t>
      </w:r>
      <w:r>
        <w:rPr>
          <w:sz w:val="22"/>
          <w:szCs w:val="22"/>
        </w:rPr>
        <w:t xml:space="preserve"> </w:t>
      </w:r>
    </w:p>
    <w:p w14:paraId="2062CA96" w14:textId="77777777" w:rsidR="00591AD9" w:rsidRDefault="008D44B4">
      <w:pPr>
        <w:ind w:left="-426" w:right="-285"/>
        <w:jc w:val="both"/>
        <w:rPr>
          <w:sz w:val="22"/>
          <w:szCs w:val="22"/>
        </w:rPr>
      </w:pPr>
      <w:r>
        <w:rPr>
          <w:sz w:val="22"/>
          <w:szCs w:val="22"/>
        </w:rPr>
        <w:t>3.1. Доставка, погрузочно-разгрузочные работы выполняются силами Поставщика.</w:t>
      </w:r>
    </w:p>
    <w:p w14:paraId="09029BE3" w14:textId="77777777" w:rsidR="00591AD9" w:rsidRDefault="008D44B4">
      <w:pPr>
        <w:ind w:left="-426" w:right="-285"/>
        <w:jc w:val="both"/>
        <w:rPr>
          <w:b/>
          <w:bCs/>
          <w:sz w:val="22"/>
          <w:szCs w:val="22"/>
        </w:rPr>
      </w:pPr>
      <w:r>
        <w:rPr>
          <w:b/>
          <w:bCs/>
          <w:sz w:val="22"/>
          <w:szCs w:val="22"/>
        </w:rPr>
        <w:t>4. Требования к качеству, безопасности поставляемого товара:</w:t>
      </w:r>
    </w:p>
    <w:p w14:paraId="4422FA34" w14:textId="77777777" w:rsidR="00591AD9" w:rsidRDefault="008D44B4">
      <w:pPr>
        <w:ind w:left="-426" w:right="-285"/>
        <w:jc w:val="both"/>
        <w:rPr>
          <w:sz w:val="22"/>
          <w:szCs w:val="22"/>
        </w:rPr>
      </w:pPr>
      <w:r>
        <w:rPr>
          <w:sz w:val="22"/>
          <w:szCs w:val="22"/>
        </w:rPr>
        <w:t xml:space="preserve">4.1. Поставляемый товар должен соответствовать заданным функциональным и качественным характеристикам; </w:t>
      </w:r>
    </w:p>
    <w:p w14:paraId="0CE57336" w14:textId="77777777" w:rsidR="00591AD9" w:rsidRDefault="008D44B4">
      <w:pPr>
        <w:ind w:left="-426" w:right="-285"/>
        <w:jc w:val="both"/>
        <w:rPr>
          <w:sz w:val="22"/>
          <w:szCs w:val="22"/>
        </w:rPr>
      </w:pPr>
      <w:r>
        <w:rPr>
          <w:sz w:val="22"/>
          <w:szCs w:val="22"/>
        </w:rPr>
        <w:t>4.2. Поставляемый товар должен быть разрешен к использованию на территории Российской Федерации, иметь торговую 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59819BAF" w14:textId="4472873B" w:rsidR="00591AD9" w:rsidRDefault="008D44B4">
      <w:pPr>
        <w:ind w:left="-426" w:right="-285"/>
        <w:jc w:val="both"/>
        <w:rPr>
          <w:sz w:val="22"/>
          <w:szCs w:val="22"/>
        </w:rPr>
      </w:pPr>
      <w:r>
        <w:rPr>
          <w:sz w:val="22"/>
          <w:szCs w:val="22"/>
        </w:rPr>
        <w:t>4.3. Поставляемый Товар должен являться новым, ранее не использованным (все составные части Товара должны быть новыми</w:t>
      </w:r>
      <w:r w:rsidR="002E3ADB">
        <w:rPr>
          <w:sz w:val="22"/>
          <w:szCs w:val="22"/>
        </w:rPr>
        <w:t xml:space="preserve">, </w:t>
      </w:r>
      <w:r w:rsidR="009C21B3">
        <w:rPr>
          <w:sz w:val="22"/>
          <w:szCs w:val="22"/>
        </w:rPr>
        <w:t xml:space="preserve">год выпуска </w:t>
      </w:r>
      <w:r w:rsidR="002E3ADB">
        <w:rPr>
          <w:sz w:val="22"/>
          <w:szCs w:val="22"/>
        </w:rPr>
        <w:t>не ранее 2026 года</w:t>
      </w:r>
      <w:r>
        <w:rPr>
          <w:sz w:val="22"/>
          <w:szCs w:val="22"/>
        </w:rPr>
        <w:t>), не должен иметь дефектов;</w:t>
      </w:r>
      <w:r w:rsidR="002E3ADB">
        <w:rPr>
          <w:sz w:val="22"/>
          <w:szCs w:val="22"/>
        </w:rPr>
        <w:t xml:space="preserve"> </w:t>
      </w:r>
      <w:r w:rsidR="002E3ADB" w:rsidRPr="00C4467E">
        <w:rPr>
          <w:b/>
          <w:bCs/>
          <w:sz w:val="22"/>
          <w:szCs w:val="22"/>
        </w:rPr>
        <w:t>наличие действующей поверки</w:t>
      </w:r>
      <w:r w:rsidR="002E3ADB">
        <w:rPr>
          <w:sz w:val="22"/>
          <w:szCs w:val="22"/>
        </w:rPr>
        <w:t>.</w:t>
      </w:r>
    </w:p>
    <w:p w14:paraId="5C3E63D6" w14:textId="77777777" w:rsidR="00591AD9" w:rsidRDefault="008D44B4">
      <w:pPr>
        <w:ind w:left="-426" w:right="-285"/>
        <w:jc w:val="both"/>
        <w:rPr>
          <w:sz w:val="22"/>
          <w:szCs w:val="22"/>
        </w:rPr>
      </w:pPr>
      <w:r>
        <w:rPr>
          <w:sz w:val="22"/>
          <w:szCs w:val="22"/>
        </w:rPr>
        <w:t>4.4.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6088EBB9" w14:textId="77777777" w:rsidR="00591AD9" w:rsidRDefault="008D44B4">
      <w:pPr>
        <w:ind w:left="-426" w:right="-285"/>
        <w:jc w:val="both"/>
        <w:rPr>
          <w:sz w:val="22"/>
          <w:szCs w:val="22"/>
        </w:rPr>
      </w:pPr>
      <w:r>
        <w:rPr>
          <w:sz w:val="22"/>
          <w:szCs w:val="22"/>
        </w:rPr>
        <w:t>4.5.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7FC7F005" w14:textId="77777777" w:rsidR="00591AD9" w:rsidRDefault="008D44B4">
      <w:pPr>
        <w:ind w:left="-426" w:right="-285"/>
        <w:jc w:val="both"/>
        <w:rPr>
          <w:b/>
          <w:bCs/>
          <w:sz w:val="22"/>
          <w:szCs w:val="22"/>
        </w:rPr>
      </w:pPr>
      <w:r>
        <w:rPr>
          <w:b/>
          <w:bCs/>
          <w:sz w:val="22"/>
          <w:szCs w:val="22"/>
        </w:rPr>
        <w:t>5. Требования к упаковке и маркировке поставляемого товара:</w:t>
      </w:r>
    </w:p>
    <w:p w14:paraId="344FEB86" w14:textId="77777777" w:rsidR="00591AD9" w:rsidRDefault="008D44B4">
      <w:pPr>
        <w:ind w:left="-426" w:right="-285"/>
        <w:jc w:val="both"/>
        <w:rPr>
          <w:sz w:val="22"/>
          <w:szCs w:val="22"/>
        </w:rPr>
      </w:pPr>
      <w:r>
        <w:rPr>
          <w:sz w:val="22"/>
          <w:szCs w:val="22"/>
        </w:rPr>
        <w:t>5.1. Товар поставляется в таре и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На таре и упаковке должна содержаться отчетливая информация на русском языке;</w:t>
      </w:r>
    </w:p>
    <w:p w14:paraId="790B4952" w14:textId="77777777" w:rsidR="00591AD9" w:rsidRDefault="008D44B4">
      <w:pPr>
        <w:ind w:left="-426" w:right="-285"/>
        <w:jc w:val="both"/>
        <w:rPr>
          <w:sz w:val="22"/>
          <w:szCs w:val="22"/>
        </w:rPr>
      </w:pPr>
      <w:r>
        <w:rPr>
          <w:sz w:val="22"/>
          <w:szCs w:val="22"/>
        </w:rPr>
        <w:t>5.2.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14:paraId="4108C03B" w14:textId="77777777" w:rsidR="00591AD9" w:rsidRDefault="008D44B4">
      <w:pPr>
        <w:ind w:left="-426" w:right="-285"/>
        <w:jc w:val="both"/>
        <w:rPr>
          <w:sz w:val="22"/>
          <w:szCs w:val="22"/>
        </w:rPr>
      </w:pPr>
      <w:r>
        <w:rPr>
          <w:sz w:val="22"/>
          <w:szCs w:val="22"/>
        </w:rPr>
        <w:t>5.3. Поставщик несет ответственность за ненадлежащую упаковку, не обеспечивающую сохранность товара при его хранении и транспортировании;</w:t>
      </w:r>
    </w:p>
    <w:p w14:paraId="07C37193" w14:textId="77777777" w:rsidR="00591AD9" w:rsidRDefault="008D44B4">
      <w:pPr>
        <w:ind w:left="-426" w:right="-285"/>
        <w:jc w:val="both"/>
        <w:rPr>
          <w:sz w:val="22"/>
          <w:szCs w:val="22"/>
        </w:rPr>
      </w:pPr>
      <w:r>
        <w:rPr>
          <w:sz w:val="22"/>
          <w:szCs w:val="22"/>
        </w:rPr>
        <w:t>5.4. Упаковка и маркировка товара должна соответствовать требованиям ГОСТ, импортный товар – международным стандартам упаковки. Маркировка товара должна содержать: наименование товара, наименование фирмы-изготовителя, юридический адрес изготовителя, дату выпуска. Маркировка упаковки должна строго соответствовать маркировке товара.</w:t>
      </w:r>
    </w:p>
    <w:p w14:paraId="6FE8DB95" w14:textId="77777777" w:rsidR="00591AD9" w:rsidRDefault="008D44B4">
      <w:pPr>
        <w:ind w:left="-426" w:right="-285"/>
        <w:jc w:val="both"/>
        <w:rPr>
          <w:b/>
          <w:bCs/>
          <w:sz w:val="22"/>
          <w:szCs w:val="22"/>
        </w:rPr>
      </w:pPr>
      <w:r>
        <w:rPr>
          <w:b/>
          <w:bCs/>
          <w:sz w:val="22"/>
          <w:szCs w:val="22"/>
        </w:rPr>
        <w:t>6. Требования к гарантийному сроку товара и (или) объему предоставления гарантий качества товара:</w:t>
      </w:r>
    </w:p>
    <w:p w14:paraId="533CD266" w14:textId="77777777" w:rsidR="00591AD9" w:rsidRDefault="008D44B4">
      <w:pPr>
        <w:ind w:left="-426" w:right="-285"/>
        <w:jc w:val="both"/>
        <w:rPr>
          <w:sz w:val="22"/>
          <w:szCs w:val="22"/>
        </w:rPr>
      </w:pPr>
      <w:r>
        <w:rPr>
          <w:sz w:val="22"/>
          <w:szCs w:val="22"/>
        </w:rPr>
        <w:t xml:space="preserve">6.1. Гарантия качества товара - в соответствии с гарантийным сроком, установленным производителем. </w:t>
      </w:r>
    </w:p>
    <w:p w14:paraId="5F6062DA" w14:textId="77777777" w:rsidR="00591AD9" w:rsidRDefault="008D44B4">
      <w:pPr>
        <w:ind w:left="-426" w:right="-285"/>
        <w:jc w:val="both"/>
        <w:rPr>
          <w:sz w:val="22"/>
          <w:szCs w:val="22"/>
        </w:rPr>
      </w:pPr>
      <w:r>
        <w:rPr>
          <w:sz w:val="22"/>
          <w:szCs w:val="22"/>
        </w:rPr>
        <w:t>6.2. Гарантийные обязательства должны распространяться на каждую единицу товара с момента приемки товара Заказчиком.</w:t>
      </w:r>
    </w:p>
    <w:p w14:paraId="0FBD3032" w14:textId="77777777" w:rsidR="00591AD9" w:rsidRDefault="008D44B4">
      <w:pPr>
        <w:ind w:left="-426" w:right="-285"/>
        <w:jc w:val="both"/>
        <w:rPr>
          <w:sz w:val="22"/>
          <w:szCs w:val="22"/>
        </w:rPr>
      </w:pPr>
      <w:r>
        <w:rPr>
          <w:sz w:val="22"/>
          <w:szCs w:val="22"/>
        </w:rPr>
        <w:t>6.3. Поставщик обязан при обнаружении недостатков у поставляемого товара заменить товар ненадлежащего качества, при обнаружении некомплектности/недопоставки произвести доукомплектование/допоставку, при несоответствии товара установленному ассортименту, заменить товар на соответствующий, своим транспортом и за свой счет, в сроки, определенные договором</w:t>
      </w:r>
    </w:p>
    <w:p w14:paraId="67EEB053" w14:textId="77777777" w:rsidR="00591AD9" w:rsidRDefault="00591AD9">
      <w:pPr>
        <w:spacing w:before="80" w:after="80" w:line="360" w:lineRule="auto"/>
        <w:ind w:firstLine="360"/>
        <w:rPr>
          <w:b/>
          <w:sz w:val="22"/>
          <w:szCs w:val="22"/>
        </w:rPr>
      </w:pPr>
    </w:p>
    <w:sectPr w:rsidR="00591AD9">
      <w:pgSz w:w="11906" w:h="16838"/>
      <w:pgMar w:top="567" w:right="567"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51DAB" w14:textId="77777777" w:rsidR="00A52CBB" w:rsidRDefault="00A52CBB">
      <w:r>
        <w:separator/>
      </w:r>
    </w:p>
  </w:endnote>
  <w:endnote w:type="continuationSeparator" w:id="0">
    <w:p w14:paraId="68E0C661" w14:textId="77777777" w:rsidR="00A52CBB" w:rsidRDefault="00A52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0"/>
    <w:family w:val="auto"/>
    <w:pitch w:val="default"/>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184CE" w14:textId="77777777" w:rsidR="00A52CBB" w:rsidRDefault="00A52CBB">
      <w:r>
        <w:separator/>
      </w:r>
    </w:p>
  </w:footnote>
  <w:footnote w:type="continuationSeparator" w:id="0">
    <w:p w14:paraId="0DDC5252" w14:textId="77777777" w:rsidR="00A52CBB" w:rsidRDefault="00A52C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67E4"/>
    <w:multiLevelType w:val="hybridMultilevel"/>
    <w:tmpl w:val="C9847E02"/>
    <w:lvl w:ilvl="0" w:tplc="A4B8D642">
      <w:start w:val="1"/>
      <w:numFmt w:val="bullet"/>
      <w:lvlText w:val=""/>
      <w:lvlJc w:val="left"/>
      <w:pPr>
        <w:ind w:left="720" w:hanging="360"/>
      </w:pPr>
      <w:rPr>
        <w:rFonts w:ascii="Symbol" w:hAnsi="Symbol"/>
      </w:rPr>
    </w:lvl>
    <w:lvl w:ilvl="1" w:tplc="2C9CDC1A">
      <w:start w:val="1"/>
      <w:numFmt w:val="bullet"/>
      <w:lvlText w:val="o"/>
      <w:lvlJc w:val="left"/>
      <w:pPr>
        <w:ind w:left="1440" w:hanging="360"/>
      </w:pPr>
      <w:rPr>
        <w:rFonts w:ascii="Courier New" w:hAnsi="Courier New" w:cs="Courier New"/>
      </w:rPr>
    </w:lvl>
    <w:lvl w:ilvl="2" w:tplc="9320CAFC">
      <w:start w:val="1"/>
      <w:numFmt w:val="bullet"/>
      <w:lvlText w:val=""/>
      <w:lvlJc w:val="left"/>
      <w:pPr>
        <w:ind w:left="2160" w:hanging="360"/>
      </w:pPr>
      <w:rPr>
        <w:rFonts w:ascii="Wingdings" w:hAnsi="Wingdings"/>
      </w:rPr>
    </w:lvl>
    <w:lvl w:ilvl="3" w:tplc="C6B8F900">
      <w:start w:val="1"/>
      <w:numFmt w:val="bullet"/>
      <w:lvlText w:val=""/>
      <w:lvlJc w:val="left"/>
      <w:pPr>
        <w:ind w:left="2880" w:hanging="360"/>
      </w:pPr>
      <w:rPr>
        <w:rFonts w:ascii="Symbol" w:hAnsi="Symbol"/>
      </w:rPr>
    </w:lvl>
    <w:lvl w:ilvl="4" w:tplc="1D1AF1DE">
      <w:start w:val="1"/>
      <w:numFmt w:val="bullet"/>
      <w:lvlText w:val="o"/>
      <w:lvlJc w:val="left"/>
      <w:pPr>
        <w:ind w:left="3600" w:hanging="360"/>
      </w:pPr>
      <w:rPr>
        <w:rFonts w:ascii="Courier New" w:hAnsi="Courier New" w:cs="Courier New"/>
      </w:rPr>
    </w:lvl>
    <w:lvl w:ilvl="5" w:tplc="565EBD8A">
      <w:start w:val="1"/>
      <w:numFmt w:val="bullet"/>
      <w:lvlText w:val=""/>
      <w:lvlJc w:val="left"/>
      <w:pPr>
        <w:ind w:left="4320" w:hanging="360"/>
      </w:pPr>
      <w:rPr>
        <w:rFonts w:ascii="Wingdings" w:hAnsi="Wingdings"/>
      </w:rPr>
    </w:lvl>
    <w:lvl w:ilvl="6" w:tplc="F82676B2">
      <w:start w:val="1"/>
      <w:numFmt w:val="bullet"/>
      <w:lvlText w:val=""/>
      <w:lvlJc w:val="left"/>
      <w:pPr>
        <w:ind w:left="5040" w:hanging="360"/>
      </w:pPr>
      <w:rPr>
        <w:rFonts w:ascii="Symbol" w:hAnsi="Symbol"/>
      </w:rPr>
    </w:lvl>
    <w:lvl w:ilvl="7" w:tplc="FFA4EE50">
      <w:start w:val="1"/>
      <w:numFmt w:val="bullet"/>
      <w:lvlText w:val="o"/>
      <w:lvlJc w:val="left"/>
      <w:pPr>
        <w:ind w:left="5760" w:hanging="360"/>
      </w:pPr>
      <w:rPr>
        <w:rFonts w:ascii="Courier New" w:hAnsi="Courier New" w:cs="Courier New"/>
      </w:rPr>
    </w:lvl>
    <w:lvl w:ilvl="8" w:tplc="26B2E846">
      <w:start w:val="1"/>
      <w:numFmt w:val="bullet"/>
      <w:lvlText w:val=""/>
      <w:lvlJc w:val="left"/>
      <w:pPr>
        <w:ind w:left="6480" w:hanging="360"/>
      </w:pPr>
      <w:rPr>
        <w:rFonts w:ascii="Wingdings" w:hAnsi="Wingdings"/>
      </w:rPr>
    </w:lvl>
  </w:abstractNum>
  <w:abstractNum w:abstractNumId="1" w15:restartNumberingAfterBreak="0">
    <w:nsid w:val="2251330E"/>
    <w:multiLevelType w:val="multilevel"/>
    <w:tmpl w:val="AACA948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420E637E"/>
    <w:multiLevelType w:val="hybridMultilevel"/>
    <w:tmpl w:val="283278EE"/>
    <w:lvl w:ilvl="0" w:tplc="AE4040D6">
      <w:start w:val="1"/>
      <w:numFmt w:val="decimal"/>
      <w:lvlText w:val="%1."/>
      <w:lvlJc w:val="left"/>
      <w:pPr>
        <w:ind w:left="720" w:hanging="360"/>
      </w:pPr>
    </w:lvl>
    <w:lvl w:ilvl="1" w:tplc="B32C4C60">
      <w:start w:val="1"/>
      <w:numFmt w:val="lowerLetter"/>
      <w:lvlText w:val="%2."/>
      <w:lvlJc w:val="left"/>
      <w:pPr>
        <w:ind w:left="1440" w:hanging="360"/>
      </w:pPr>
    </w:lvl>
    <w:lvl w:ilvl="2" w:tplc="697AC6A8">
      <w:start w:val="1"/>
      <w:numFmt w:val="lowerRoman"/>
      <w:lvlText w:val="%3."/>
      <w:lvlJc w:val="right"/>
      <w:pPr>
        <w:ind w:left="2160" w:hanging="180"/>
      </w:pPr>
    </w:lvl>
    <w:lvl w:ilvl="3" w:tplc="9E5C965E">
      <w:start w:val="1"/>
      <w:numFmt w:val="decimal"/>
      <w:lvlText w:val="%4."/>
      <w:lvlJc w:val="left"/>
      <w:pPr>
        <w:ind w:left="2880" w:hanging="360"/>
      </w:pPr>
    </w:lvl>
    <w:lvl w:ilvl="4" w:tplc="FE0EF6F8">
      <w:start w:val="1"/>
      <w:numFmt w:val="lowerLetter"/>
      <w:lvlText w:val="%5."/>
      <w:lvlJc w:val="left"/>
      <w:pPr>
        <w:ind w:left="3600" w:hanging="360"/>
      </w:pPr>
    </w:lvl>
    <w:lvl w:ilvl="5" w:tplc="41A0FB30">
      <w:start w:val="1"/>
      <w:numFmt w:val="lowerRoman"/>
      <w:lvlText w:val="%6."/>
      <w:lvlJc w:val="right"/>
      <w:pPr>
        <w:ind w:left="4320" w:hanging="180"/>
      </w:pPr>
    </w:lvl>
    <w:lvl w:ilvl="6" w:tplc="EF8670AE">
      <w:start w:val="1"/>
      <w:numFmt w:val="decimal"/>
      <w:lvlText w:val="%7."/>
      <w:lvlJc w:val="left"/>
      <w:pPr>
        <w:ind w:left="5040" w:hanging="360"/>
      </w:pPr>
    </w:lvl>
    <w:lvl w:ilvl="7" w:tplc="35AEC174">
      <w:start w:val="1"/>
      <w:numFmt w:val="lowerLetter"/>
      <w:lvlText w:val="%8."/>
      <w:lvlJc w:val="left"/>
      <w:pPr>
        <w:ind w:left="5760" w:hanging="360"/>
      </w:pPr>
    </w:lvl>
    <w:lvl w:ilvl="8" w:tplc="0A222A3C">
      <w:start w:val="1"/>
      <w:numFmt w:val="lowerRoman"/>
      <w:lvlText w:val="%9."/>
      <w:lvlJc w:val="right"/>
      <w:pPr>
        <w:ind w:left="6480" w:hanging="180"/>
      </w:pPr>
    </w:lvl>
  </w:abstractNum>
  <w:abstractNum w:abstractNumId="3" w15:restartNumberingAfterBreak="0">
    <w:nsid w:val="51CD7A18"/>
    <w:multiLevelType w:val="hybridMultilevel"/>
    <w:tmpl w:val="2EC22666"/>
    <w:lvl w:ilvl="0" w:tplc="58B6971A">
      <w:start w:val="1"/>
      <w:numFmt w:val="decimal"/>
      <w:lvlText w:val="%1."/>
      <w:lvlJc w:val="left"/>
      <w:pPr>
        <w:ind w:left="720" w:hanging="360"/>
      </w:pPr>
      <w:rPr>
        <w:sz w:val="24"/>
      </w:rPr>
    </w:lvl>
    <w:lvl w:ilvl="1" w:tplc="53101FF0">
      <w:start w:val="1"/>
      <w:numFmt w:val="lowerLetter"/>
      <w:lvlText w:val="%2."/>
      <w:lvlJc w:val="left"/>
      <w:pPr>
        <w:ind w:left="1440" w:hanging="360"/>
      </w:pPr>
    </w:lvl>
    <w:lvl w:ilvl="2" w:tplc="7C7636FE">
      <w:start w:val="1"/>
      <w:numFmt w:val="lowerRoman"/>
      <w:lvlText w:val="%3."/>
      <w:lvlJc w:val="right"/>
      <w:pPr>
        <w:ind w:left="2160" w:hanging="180"/>
      </w:pPr>
    </w:lvl>
    <w:lvl w:ilvl="3" w:tplc="0F7C54F0">
      <w:start w:val="1"/>
      <w:numFmt w:val="decimal"/>
      <w:lvlText w:val="%4."/>
      <w:lvlJc w:val="left"/>
      <w:pPr>
        <w:ind w:left="2880" w:hanging="360"/>
      </w:pPr>
    </w:lvl>
    <w:lvl w:ilvl="4" w:tplc="D2802C36">
      <w:start w:val="1"/>
      <w:numFmt w:val="lowerLetter"/>
      <w:lvlText w:val="%5."/>
      <w:lvlJc w:val="left"/>
      <w:pPr>
        <w:ind w:left="3600" w:hanging="360"/>
      </w:pPr>
    </w:lvl>
    <w:lvl w:ilvl="5" w:tplc="7FE28AF2">
      <w:start w:val="1"/>
      <w:numFmt w:val="lowerRoman"/>
      <w:lvlText w:val="%6."/>
      <w:lvlJc w:val="right"/>
      <w:pPr>
        <w:ind w:left="4320" w:hanging="180"/>
      </w:pPr>
    </w:lvl>
    <w:lvl w:ilvl="6" w:tplc="FE163852">
      <w:start w:val="1"/>
      <w:numFmt w:val="decimal"/>
      <w:lvlText w:val="%7."/>
      <w:lvlJc w:val="left"/>
      <w:pPr>
        <w:ind w:left="5040" w:hanging="360"/>
      </w:pPr>
    </w:lvl>
    <w:lvl w:ilvl="7" w:tplc="EE720918">
      <w:start w:val="1"/>
      <w:numFmt w:val="lowerLetter"/>
      <w:lvlText w:val="%8."/>
      <w:lvlJc w:val="left"/>
      <w:pPr>
        <w:ind w:left="5760" w:hanging="360"/>
      </w:pPr>
    </w:lvl>
    <w:lvl w:ilvl="8" w:tplc="2B28F1D6">
      <w:start w:val="1"/>
      <w:numFmt w:val="lowerRoman"/>
      <w:lvlText w:val="%9."/>
      <w:lvlJc w:val="right"/>
      <w:pPr>
        <w:ind w:left="6480" w:hanging="180"/>
      </w:pPr>
    </w:lvl>
  </w:abstractNum>
  <w:abstractNum w:abstractNumId="4" w15:restartNumberingAfterBreak="0">
    <w:nsid w:val="65F77E4B"/>
    <w:multiLevelType w:val="hybridMultilevel"/>
    <w:tmpl w:val="9796F632"/>
    <w:lvl w:ilvl="0" w:tplc="7F600508">
      <w:start w:val="1"/>
      <w:numFmt w:val="decimal"/>
      <w:lvlText w:val="%1."/>
      <w:lvlJc w:val="left"/>
      <w:pPr>
        <w:tabs>
          <w:tab w:val="num" w:pos="720"/>
        </w:tabs>
        <w:ind w:left="720" w:hanging="360"/>
      </w:pPr>
    </w:lvl>
    <w:lvl w:ilvl="1" w:tplc="546E6E8A">
      <w:start w:val="1"/>
      <w:numFmt w:val="lowerLetter"/>
      <w:lvlText w:val="%2."/>
      <w:lvlJc w:val="left"/>
      <w:pPr>
        <w:tabs>
          <w:tab w:val="num" w:pos="1440"/>
        </w:tabs>
        <w:ind w:left="1440" w:hanging="360"/>
      </w:pPr>
    </w:lvl>
    <w:lvl w:ilvl="2" w:tplc="328C942E">
      <w:start w:val="1"/>
      <w:numFmt w:val="lowerRoman"/>
      <w:lvlText w:val="%3."/>
      <w:lvlJc w:val="right"/>
      <w:pPr>
        <w:tabs>
          <w:tab w:val="num" w:pos="2160"/>
        </w:tabs>
        <w:ind w:left="2160" w:hanging="180"/>
      </w:pPr>
    </w:lvl>
    <w:lvl w:ilvl="3" w:tplc="38EC13D0">
      <w:start w:val="1"/>
      <w:numFmt w:val="decimal"/>
      <w:lvlText w:val="%4."/>
      <w:lvlJc w:val="left"/>
      <w:pPr>
        <w:tabs>
          <w:tab w:val="num" w:pos="2880"/>
        </w:tabs>
        <w:ind w:left="2880" w:hanging="360"/>
      </w:pPr>
    </w:lvl>
    <w:lvl w:ilvl="4" w:tplc="6240B39E">
      <w:start w:val="1"/>
      <w:numFmt w:val="lowerLetter"/>
      <w:lvlText w:val="%5."/>
      <w:lvlJc w:val="left"/>
      <w:pPr>
        <w:tabs>
          <w:tab w:val="num" w:pos="3600"/>
        </w:tabs>
        <w:ind w:left="3600" w:hanging="360"/>
      </w:pPr>
    </w:lvl>
    <w:lvl w:ilvl="5" w:tplc="4B5A364A">
      <w:start w:val="1"/>
      <w:numFmt w:val="lowerRoman"/>
      <w:lvlText w:val="%6."/>
      <w:lvlJc w:val="right"/>
      <w:pPr>
        <w:tabs>
          <w:tab w:val="num" w:pos="4320"/>
        </w:tabs>
        <w:ind w:left="4320" w:hanging="180"/>
      </w:pPr>
    </w:lvl>
    <w:lvl w:ilvl="6" w:tplc="1D780B56">
      <w:start w:val="1"/>
      <w:numFmt w:val="decimal"/>
      <w:lvlText w:val="%7."/>
      <w:lvlJc w:val="left"/>
      <w:pPr>
        <w:tabs>
          <w:tab w:val="num" w:pos="5040"/>
        </w:tabs>
        <w:ind w:left="5040" w:hanging="360"/>
      </w:pPr>
    </w:lvl>
    <w:lvl w:ilvl="7" w:tplc="5EB229E0">
      <w:start w:val="1"/>
      <w:numFmt w:val="lowerLetter"/>
      <w:lvlText w:val="%8."/>
      <w:lvlJc w:val="left"/>
      <w:pPr>
        <w:tabs>
          <w:tab w:val="num" w:pos="5760"/>
        </w:tabs>
        <w:ind w:left="5760" w:hanging="360"/>
      </w:pPr>
    </w:lvl>
    <w:lvl w:ilvl="8" w:tplc="D52486A4">
      <w:start w:val="1"/>
      <w:numFmt w:val="lowerRoman"/>
      <w:lvlText w:val="%9."/>
      <w:lvlJc w:val="right"/>
      <w:pPr>
        <w:tabs>
          <w:tab w:val="num" w:pos="6480"/>
        </w:tabs>
        <w:ind w:left="6480" w:hanging="180"/>
      </w:pPr>
    </w:lvl>
  </w:abstractNum>
  <w:abstractNum w:abstractNumId="5" w15:restartNumberingAfterBreak="0">
    <w:nsid w:val="7234172F"/>
    <w:multiLevelType w:val="hybridMultilevel"/>
    <w:tmpl w:val="32846754"/>
    <w:lvl w:ilvl="0" w:tplc="5D3C4DE0">
      <w:start w:val="1"/>
      <w:numFmt w:val="bullet"/>
      <w:lvlText w:val=""/>
      <w:lvlJc w:val="left"/>
      <w:pPr>
        <w:tabs>
          <w:tab w:val="num" w:pos="720"/>
        </w:tabs>
        <w:ind w:left="720" w:hanging="360"/>
      </w:pPr>
      <w:rPr>
        <w:rFonts w:ascii="Symbol" w:hAnsi="Symbol"/>
        <w:sz w:val="20"/>
      </w:rPr>
    </w:lvl>
    <w:lvl w:ilvl="1" w:tplc="DD26760E">
      <w:start w:val="1"/>
      <w:numFmt w:val="bullet"/>
      <w:lvlText w:val="o"/>
      <w:lvlJc w:val="left"/>
      <w:pPr>
        <w:tabs>
          <w:tab w:val="num" w:pos="1440"/>
        </w:tabs>
        <w:ind w:left="1440" w:hanging="360"/>
      </w:pPr>
      <w:rPr>
        <w:rFonts w:ascii="Courier New" w:hAnsi="Courier New"/>
        <w:sz w:val="20"/>
      </w:rPr>
    </w:lvl>
    <w:lvl w:ilvl="2" w:tplc="5F641B0A">
      <w:start w:val="1"/>
      <w:numFmt w:val="bullet"/>
      <w:lvlText w:val=""/>
      <w:lvlJc w:val="left"/>
      <w:pPr>
        <w:tabs>
          <w:tab w:val="num" w:pos="2160"/>
        </w:tabs>
        <w:ind w:left="2160" w:hanging="360"/>
      </w:pPr>
      <w:rPr>
        <w:rFonts w:ascii="Wingdings" w:hAnsi="Wingdings"/>
        <w:sz w:val="20"/>
      </w:rPr>
    </w:lvl>
    <w:lvl w:ilvl="3" w:tplc="B150EE9E">
      <w:start w:val="1"/>
      <w:numFmt w:val="bullet"/>
      <w:lvlText w:val=""/>
      <w:lvlJc w:val="left"/>
      <w:pPr>
        <w:tabs>
          <w:tab w:val="num" w:pos="2880"/>
        </w:tabs>
        <w:ind w:left="2880" w:hanging="360"/>
      </w:pPr>
      <w:rPr>
        <w:rFonts w:ascii="Wingdings" w:hAnsi="Wingdings"/>
        <w:sz w:val="20"/>
      </w:rPr>
    </w:lvl>
    <w:lvl w:ilvl="4" w:tplc="E75411CC">
      <w:start w:val="1"/>
      <w:numFmt w:val="bullet"/>
      <w:lvlText w:val=""/>
      <w:lvlJc w:val="left"/>
      <w:pPr>
        <w:tabs>
          <w:tab w:val="num" w:pos="3600"/>
        </w:tabs>
        <w:ind w:left="3600" w:hanging="360"/>
      </w:pPr>
      <w:rPr>
        <w:rFonts w:ascii="Wingdings" w:hAnsi="Wingdings"/>
        <w:sz w:val="20"/>
      </w:rPr>
    </w:lvl>
    <w:lvl w:ilvl="5" w:tplc="379CB4B6">
      <w:start w:val="1"/>
      <w:numFmt w:val="bullet"/>
      <w:lvlText w:val=""/>
      <w:lvlJc w:val="left"/>
      <w:pPr>
        <w:tabs>
          <w:tab w:val="num" w:pos="4320"/>
        </w:tabs>
        <w:ind w:left="4320" w:hanging="360"/>
      </w:pPr>
      <w:rPr>
        <w:rFonts w:ascii="Wingdings" w:hAnsi="Wingdings"/>
        <w:sz w:val="20"/>
      </w:rPr>
    </w:lvl>
    <w:lvl w:ilvl="6" w:tplc="5A667176">
      <w:start w:val="1"/>
      <w:numFmt w:val="bullet"/>
      <w:lvlText w:val=""/>
      <w:lvlJc w:val="left"/>
      <w:pPr>
        <w:tabs>
          <w:tab w:val="num" w:pos="5040"/>
        </w:tabs>
        <w:ind w:left="5040" w:hanging="360"/>
      </w:pPr>
      <w:rPr>
        <w:rFonts w:ascii="Wingdings" w:hAnsi="Wingdings"/>
        <w:sz w:val="20"/>
      </w:rPr>
    </w:lvl>
    <w:lvl w:ilvl="7" w:tplc="447A560A">
      <w:start w:val="1"/>
      <w:numFmt w:val="bullet"/>
      <w:lvlText w:val=""/>
      <w:lvlJc w:val="left"/>
      <w:pPr>
        <w:tabs>
          <w:tab w:val="num" w:pos="5760"/>
        </w:tabs>
        <w:ind w:left="5760" w:hanging="360"/>
      </w:pPr>
      <w:rPr>
        <w:rFonts w:ascii="Wingdings" w:hAnsi="Wingdings"/>
        <w:sz w:val="20"/>
      </w:rPr>
    </w:lvl>
    <w:lvl w:ilvl="8" w:tplc="4634C112">
      <w:start w:val="1"/>
      <w:numFmt w:val="bullet"/>
      <w:lvlText w:val=""/>
      <w:lvlJc w:val="left"/>
      <w:pPr>
        <w:tabs>
          <w:tab w:val="num" w:pos="6480"/>
        </w:tabs>
        <w:ind w:left="6480" w:hanging="360"/>
      </w:pPr>
      <w:rPr>
        <w:rFonts w:ascii="Wingdings" w:hAnsi="Wingdings"/>
        <w:sz w:val="20"/>
      </w:rPr>
    </w:lvl>
  </w:abstractNum>
  <w:num w:numId="1" w16cid:durableId="1324166689">
    <w:abstractNumId w:val="4"/>
  </w:num>
  <w:num w:numId="2" w16cid:durableId="324289173">
    <w:abstractNumId w:val="0"/>
  </w:num>
  <w:num w:numId="3" w16cid:durableId="1609577839">
    <w:abstractNumId w:val="1"/>
  </w:num>
  <w:num w:numId="4" w16cid:durableId="1377776153">
    <w:abstractNumId w:val="2"/>
  </w:num>
  <w:num w:numId="5" w16cid:durableId="873805476">
    <w:abstractNumId w:val="5"/>
  </w:num>
  <w:num w:numId="6" w16cid:durableId="17580920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1AD9"/>
    <w:rsid w:val="002E3ADB"/>
    <w:rsid w:val="003E145E"/>
    <w:rsid w:val="00435A3C"/>
    <w:rsid w:val="00591AD9"/>
    <w:rsid w:val="008D44B4"/>
    <w:rsid w:val="008F7571"/>
    <w:rsid w:val="009B66ED"/>
    <w:rsid w:val="009C21B3"/>
    <w:rsid w:val="00A52CBB"/>
    <w:rsid w:val="00C4467E"/>
    <w:rsid w:val="00E40F41"/>
    <w:rsid w:val="00E51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DA582"/>
  <w15:docId w15:val="{65463F97-7AD2-45AF-8AA8-01C2337AF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ru-RU"/>
    </w:rPr>
  </w:style>
  <w:style w:type="paragraph" w:styleId="1">
    <w:name w:val="heading 1"/>
    <w:basedOn w:val="a"/>
    <w:link w:val="10"/>
    <w:uiPriority w:val="9"/>
    <w:qFormat/>
    <w:pPr>
      <w:spacing w:before="100" w:beforeAutospacing="1" w:after="100" w:afterAutospacing="1"/>
      <w:outlineLvl w:val="0"/>
    </w:pPr>
    <w:rPr>
      <w:b/>
      <w:bCs/>
      <w:sz w:val="48"/>
      <w:szCs w:val="48"/>
    </w:rPr>
  </w:style>
  <w:style w:type="paragraph" w:styleId="2">
    <w:name w:val="heading 2"/>
    <w:basedOn w:val="a"/>
    <w:next w:val="a"/>
    <w:link w:val="20"/>
    <w:qFormat/>
    <w:pPr>
      <w:keepNext/>
      <w:spacing w:before="240" w:after="60"/>
      <w:outlineLvl w:val="1"/>
    </w:pPr>
    <w:rPr>
      <w:rFonts w:ascii="Arial" w:hAnsi="Arial" w:cs="Arial"/>
      <w:b/>
      <w:bCs/>
      <w:i/>
      <w:iCs/>
      <w:sz w:val="28"/>
      <w:szCs w:val="28"/>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character" w:customStyle="1" w:styleId="Heading1Char">
    <w:name w:val="Heading 1 Char"/>
    <w:uiPriority w:val="9"/>
    <w:rPr>
      <w:rFonts w:ascii="Liberation Sans" w:eastAsia="Liberation Sans" w:hAnsi="Liberation Sans" w:cs="Liberation Sans"/>
      <w:sz w:val="40"/>
      <w:szCs w:val="40"/>
    </w:rPr>
  </w:style>
  <w:style w:type="character" w:customStyle="1" w:styleId="20">
    <w:name w:val="Заголовок 2 Знак"/>
    <w:link w:val="2"/>
    <w:uiPriority w:val="9"/>
    <w:rPr>
      <w:rFonts w:ascii="Liberation Sans" w:eastAsia="Liberation Sans" w:hAnsi="Liberation Sans" w:cs="Liberation Sans"/>
      <w:sz w:val="34"/>
    </w:rPr>
  </w:style>
  <w:style w:type="character" w:customStyle="1" w:styleId="30">
    <w:name w:val="Заголовок 3 Знак"/>
    <w:link w:val="3"/>
    <w:uiPriority w:val="9"/>
    <w:rPr>
      <w:rFonts w:ascii="Liberation Sans" w:eastAsia="Liberation Sans" w:hAnsi="Liberation Sans" w:cs="Liberation Sans"/>
      <w:sz w:val="30"/>
      <w:szCs w:val="30"/>
    </w:rPr>
  </w:style>
  <w:style w:type="character" w:customStyle="1" w:styleId="40">
    <w:name w:val="Заголовок 4 Знак"/>
    <w:link w:val="4"/>
    <w:uiPriority w:val="9"/>
    <w:rPr>
      <w:rFonts w:ascii="Liberation Sans" w:eastAsia="Liberation Sans" w:hAnsi="Liberation Sans" w:cs="Liberation Sans"/>
      <w:b/>
      <w:bCs/>
      <w:sz w:val="26"/>
      <w:szCs w:val="26"/>
    </w:rPr>
  </w:style>
  <w:style w:type="character" w:customStyle="1" w:styleId="50">
    <w:name w:val="Заголовок 5 Знак"/>
    <w:link w:val="5"/>
    <w:uiPriority w:val="9"/>
    <w:rPr>
      <w:rFonts w:ascii="Liberation Sans" w:eastAsia="Liberation Sans" w:hAnsi="Liberation Sans" w:cs="Liberation Sans"/>
      <w:b/>
      <w:bCs/>
      <w:sz w:val="24"/>
      <w:szCs w:val="24"/>
    </w:rPr>
  </w:style>
  <w:style w:type="character" w:customStyle="1" w:styleId="60">
    <w:name w:val="Заголовок 6 Знак"/>
    <w:link w:val="6"/>
    <w:uiPriority w:val="9"/>
    <w:rPr>
      <w:rFonts w:ascii="Liberation Sans" w:eastAsia="Liberation Sans" w:hAnsi="Liberation Sans" w:cs="Liberation Sans"/>
      <w:b/>
      <w:bCs/>
      <w:sz w:val="22"/>
      <w:szCs w:val="22"/>
    </w:rPr>
  </w:style>
  <w:style w:type="character" w:customStyle="1" w:styleId="70">
    <w:name w:val="Заголовок 7 Знак"/>
    <w:link w:val="7"/>
    <w:uiPriority w:val="9"/>
    <w:rPr>
      <w:rFonts w:ascii="Liberation Sans" w:eastAsia="Liberation Sans" w:hAnsi="Liberation Sans" w:cs="Liberation Sans"/>
      <w:b/>
      <w:bCs/>
      <w:i/>
      <w:iCs/>
      <w:sz w:val="22"/>
      <w:szCs w:val="22"/>
    </w:rPr>
  </w:style>
  <w:style w:type="character" w:customStyle="1" w:styleId="80">
    <w:name w:val="Заголовок 8 Знак"/>
    <w:link w:val="8"/>
    <w:uiPriority w:val="9"/>
    <w:rPr>
      <w:rFonts w:ascii="Liberation Sans" w:eastAsia="Liberation Sans" w:hAnsi="Liberation Sans" w:cs="Liberation Sans"/>
      <w:i/>
      <w:iCs/>
      <w:sz w:val="22"/>
      <w:szCs w:val="22"/>
    </w:rPr>
  </w:style>
  <w:style w:type="character" w:customStyle="1" w:styleId="90">
    <w:name w:val="Заголовок 9 Знак"/>
    <w:link w:val="9"/>
    <w:uiPriority w:val="9"/>
    <w:rPr>
      <w:rFonts w:ascii="Liberation Sans" w:eastAsia="Liberation Sans" w:hAnsi="Liberation Sans" w:cs="Liberation Sans"/>
      <w:i/>
      <w:iCs/>
      <w:sz w:val="21"/>
      <w:szCs w:val="21"/>
    </w:rPr>
  </w:style>
  <w:style w:type="paragraph" w:styleId="a3">
    <w:name w:val="List Paragraph"/>
    <w:basedOn w:val="a"/>
    <w:qFormat/>
    <w:pPr>
      <w:ind w:left="720" w:firstLine="567"/>
      <w:contextualSpacing/>
      <w:jc w:val="both"/>
    </w:pPr>
    <w:rPr>
      <w:szCs w:val="20"/>
    </w:r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pPr>
  </w:style>
  <w:style w:type="character" w:customStyle="1" w:styleId="ae">
    <w:name w:val="Нижний колонтитул Знак"/>
    <w:link w:val="ad"/>
    <w:uiPriority w:val="99"/>
  </w:style>
  <w:style w:type="paragraph" w:styleId="af">
    <w:name w:val="caption"/>
    <w:basedOn w:val="a"/>
    <w:next w:val="a"/>
    <w:link w:val="af0"/>
    <w:uiPriority w:val="35"/>
    <w:semiHidden/>
    <w:unhideWhenUsed/>
    <w:qFormat/>
    <w:pPr>
      <w:spacing w:line="276" w:lineRule="auto"/>
    </w:pPr>
    <w:rPr>
      <w:b/>
      <w:bCs/>
      <w:color w:val="4F81BD" w:themeColor="accent1"/>
      <w:sz w:val="18"/>
      <w:szCs w:val="18"/>
    </w:rPr>
  </w:style>
  <w:style w:type="character" w:customStyle="1" w:styleId="af0">
    <w:name w:val="Название объекта Знак"/>
    <w:link w:val="af"/>
    <w:uiPriority w:val="35"/>
    <w:rPr>
      <w:b/>
      <w:bCs/>
      <w:color w:val="4F81BD" w:themeColor="accent1"/>
      <w:sz w:val="18"/>
      <w:szCs w:val="18"/>
    </w:rPr>
  </w:style>
  <w:style w:type="table" w:styleId="af1">
    <w:name w:val="Table Grid"/>
    <w:basedOn w:val="a1"/>
    <w:tblPr/>
    <w:trPr>
      <w:hidden/>
    </w:tr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rPr>
      <w:hidden/>
    </w:tr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rPr>
      <w:hidden/>
    </w:tr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rPr>
        <w:hidden/>
      </w:trPr>
      <w:tcPr>
        <w:shd w:val="clear" w:color="F2F2F2" w:themeColor="text1" w:themeTint="0D" w:fill="F2F2F2" w:themeFill="text1" w:themeFillTint="0D"/>
      </w:tcPr>
    </w:tblStylePr>
    <w:tblStylePr w:type="band1Horz">
      <w:tblPr/>
      <w:trPr>
        <w:hidden/>
      </w:tr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rPr>
      <w:hidden/>
    </w:trPr>
    <w:tblStylePr w:type="firstRow">
      <w:rPr>
        <w:rFonts w:ascii="Liberation Sans" w:hAnsi="Liberation Sans"/>
        <w:b/>
        <w:color w:val="404040"/>
        <w:sz w:val="22"/>
      </w:rPr>
      <w:tblPr/>
      <w:trPr>
        <w:hidden/>
      </w:tr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rPr>
        <w:hidden/>
      </w:trPr>
      <w:tcPr>
        <w:tcBorders>
          <w:left w:val="single" w:sz="4" w:space="0" w:color="000000" w:themeColor="text1"/>
          <w:right w:val="single" w:sz="4" w:space="0" w:color="000000" w:themeColor="text1"/>
        </w:tcBorders>
      </w:tcPr>
    </w:tblStylePr>
    <w:tblStylePr w:type="band2Vert">
      <w:tblPr/>
      <w:trPr>
        <w:hidden/>
      </w:trPr>
      <w:tcPr>
        <w:tcBorders>
          <w:left w:val="single" w:sz="4" w:space="0" w:color="000000" w:themeColor="text1"/>
          <w:right w:val="single" w:sz="4" w:space="0" w:color="000000" w:themeColor="text1"/>
        </w:tcBorders>
      </w:tcPr>
    </w:tblStylePr>
    <w:tblStylePr w:type="band1Horz">
      <w:tblPr/>
      <w:trPr>
        <w:hidden/>
      </w:tr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rPr>
      <w:hidden/>
    </w:trPr>
    <w:tblStylePr w:type="firstRow">
      <w:rPr>
        <w:b/>
        <w:caps/>
        <w:color w:val="404040"/>
      </w:rPr>
      <w:tblPr/>
      <w:trPr>
        <w:hidden/>
      </w:tr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rPr>
        <w:hidden/>
      </w:tr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rPr>
        <w:hidden/>
      </w:trPr>
      <w:tcPr>
        <w:shd w:val="clear" w:color="F2F2F2" w:themeColor="text1" w:themeTint="0D" w:fill="F2F2F2" w:themeFill="text1" w:themeFillTint="0D"/>
      </w:tcPr>
    </w:tblStylePr>
    <w:tblStylePr w:type="band1Horz">
      <w:rPr>
        <w:rFonts w:ascii="Liberation Sans" w:hAnsi="Liberation Sans"/>
        <w:color w:val="404040"/>
        <w:sz w:val="22"/>
      </w:rPr>
      <w:tblPr/>
      <w:trPr>
        <w:hidden/>
      </w:tr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rPr>
      <w:hidden/>
    </w:t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F2F2F2" w:themeColor="text1" w:themeTint="0D" w:fill="F2F2F2" w:themeFill="text1" w:themeFillTint="0D"/>
      </w:tcPr>
    </w:tblStylePr>
    <w:tblStylePr w:type="band1Horz">
      <w:rPr>
        <w:rFonts w:ascii="Liberation Sans" w:hAnsi="Liberation Sans"/>
        <w:color w:val="404040"/>
        <w:sz w:val="22"/>
      </w:rPr>
      <w:tblPr/>
      <w:trPr>
        <w:hidden/>
      </w:tr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rPr>
      <w:hidden/>
    </w:trPr>
    <w:tblStylePr w:type="firstRow">
      <w:rPr>
        <w:i/>
        <w:color w:val="404040"/>
      </w:rPr>
      <w:tblPr/>
      <w:trPr>
        <w:hidden/>
      </w:tr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rPr>
        <w:hidden/>
      </w:tr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rPr>
        <w:hidden/>
      </w:trPr>
      <w:tcPr>
        <w:tcBorders>
          <w:right w:val="single" w:sz="4" w:space="0" w:color="404040"/>
        </w:tcBorders>
        <w:shd w:val="clear" w:color="FFFFFF" w:fill="auto"/>
      </w:tcPr>
    </w:tblStylePr>
    <w:tblStylePr w:type="lastCol">
      <w:rPr>
        <w:i/>
        <w:color w:val="404040"/>
      </w:rPr>
      <w:tblPr/>
      <w:trPr>
        <w:hidden/>
      </w:trPr>
      <w:tcPr>
        <w:tcBorders>
          <w:left w:val="single" w:sz="4" w:space="0" w:color="404040"/>
        </w:tcBorders>
        <w:shd w:val="clear" w:color="FFFFFF" w:fill="auto"/>
      </w:tcPr>
    </w:tblStylePr>
    <w:tblStylePr w:type="band1Vert">
      <w:rPr>
        <w:rFonts w:ascii="Liberation Sans" w:hAnsi="Liberation Sans"/>
        <w:color w:val="404040"/>
        <w:sz w:val="22"/>
      </w:rPr>
      <w:tblPr/>
      <w:trPr>
        <w:hidden/>
      </w:trPr>
      <w:tcPr>
        <w:shd w:val="clear" w:color="F2F2F2" w:themeColor="text1" w:themeTint="0D" w:fill="F2F2F2" w:themeFill="text1" w:themeFillTint="0D"/>
      </w:tcPr>
    </w:tblStylePr>
    <w:tblStylePr w:type="band1Horz">
      <w:rPr>
        <w:rFonts w:ascii="Liberation Sans" w:hAnsi="Liberation Sans"/>
        <w:color w:val="404040"/>
        <w:sz w:val="22"/>
      </w:rPr>
      <w:tblPr/>
      <w:trPr>
        <w:hidden/>
      </w:tr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rPr>
      <w:hidden/>
    </w:trPr>
    <w:tblStylePr w:type="firstRow">
      <w:rPr>
        <w:b/>
        <w:color w:val="404040"/>
      </w:rPr>
      <w:tblPr/>
      <w:trPr>
        <w:hidden/>
      </w:tr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rPr>
        <w:hidden/>
      </w:tr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rPr>
      <w:hidden/>
    </w:trPr>
    <w:tblStylePr w:type="firstRow">
      <w:rPr>
        <w:b/>
        <w:color w:val="404040"/>
      </w:rPr>
      <w:tblPr/>
      <w:trPr>
        <w:hidden/>
      </w:tr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rPr>
        <w:hidden/>
      </w:tr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rPr>
      <w:hidden/>
    </w:trPr>
    <w:tblStylePr w:type="firstRow">
      <w:rPr>
        <w:b/>
        <w:color w:val="404040"/>
      </w:rPr>
      <w:tblPr/>
      <w:trPr>
        <w:hidden/>
      </w:tr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rPr>
        <w:hidden/>
      </w:tr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rPr>
      <w:hidden/>
    </w:trPr>
    <w:tblStylePr w:type="firstRow">
      <w:rPr>
        <w:b/>
        <w:color w:val="404040"/>
      </w:rPr>
      <w:tblPr/>
      <w:trPr>
        <w:hidden/>
      </w:tr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rPr>
        <w:hidden/>
      </w:tr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rPr>
      <w:hidden/>
    </w:trPr>
    <w:tblStylePr w:type="firstRow">
      <w:rPr>
        <w:b/>
        <w:color w:val="404040"/>
      </w:rPr>
      <w:tblPr/>
      <w:trPr>
        <w:hidden/>
      </w:tr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rPr>
        <w:hidden/>
      </w:tr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rPr>
      <w:hidden/>
    </w:trPr>
    <w:tblStylePr w:type="firstRow">
      <w:rPr>
        <w:b/>
        <w:color w:val="404040"/>
      </w:rPr>
      <w:tblPr/>
      <w:trPr>
        <w:hidden/>
      </w:tr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rPr>
        <w:hidden/>
      </w:tr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rPr>
      <w:hidden/>
    </w:trPr>
    <w:tblStylePr w:type="firstRow">
      <w:rPr>
        <w:b/>
        <w:color w:val="404040"/>
      </w:rPr>
      <w:tblPr/>
      <w:trPr>
        <w:hidden/>
      </w:tr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rPr>
        <w:hidden/>
      </w:tr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rPr>
        <w:hidden/>
      </w:tr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CBCBCB" w:themeColor="text1" w:themeTint="34" w:fill="CBCBCB" w:themeFill="text1" w:themeFillTint="34"/>
      </w:tcPr>
    </w:tblStylePr>
    <w:tblStylePr w:type="band1Horz">
      <w:rPr>
        <w:rFonts w:ascii="Liberation Sans" w:hAnsi="Liberation Sans"/>
        <w:color w:val="404040"/>
        <w:sz w:val="22"/>
      </w:rPr>
      <w:tblPr/>
      <w:trPr>
        <w:hidden/>
      </w:tr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rPr>
        <w:hidden/>
      </w:tr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DAE5F1" w:themeColor="accent1" w:themeTint="34" w:fill="DAE5F1" w:themeFill="accent1" w:themeFillTint="34"/>
      </w:tcPr>
    </w:tblStylePr>
    <w:tblStylePr w:type="band1Horz">
      <w:rPr>
        <w:rFonts w:ascii="Liberation Sans" w:hAnsi="Liberation Sans"/>
        <w:color w:val="404040"/>
        <w:sz w:val="22"/>
      </w:rPr>
      <w:tblPr/>
      <w:trPr>
        <w:hidden/>
      </w:tr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rPr>
        <w:hidden/>
      </w:tr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F2DCDC" w:themeColor="accent2" w:themeTint="32" w:fill="F2DCDC" w:themeFill="accent2" w:themeFillTint="32"/>
      </w:tcPr>
    </w:tblStylePr>
    <w:tblStylePr w:type="band1Horz">
      <w:rPr>
        <w:rFonts w:ascii="Liberation Sans" w:hAnsi="Liberation Sans"/>
        <w:color w:val="404040"/>
        <w:sz w:val="22"/>
      </w:rPr>
      <w:tblPr/>
      <w:trPr>
        <w:hidden/>
      </w:tr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rPr>
        <w:hidden/>
      </w:tr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EAF1DC" w:themeColor="accent3" w:themeTint="34" w:fill="EAF1DC" w:themeFill="accent3" w:themeFillTint="34"/>
      </w:tcPr>
    </w:tblStylePr>
    <w:tblStylePr w:type="band1Horz">
      <w:rPr>
        <w:rFonts w:ascii="Liberation Sans" w:hAnsi="Liberation Sans"/>
        <w:color w:val="404040"/>
        <w:sz w:val="22"/>
      </w:rPr>
      <w:tblPr/>
      <w:trPr>
        <w:hidden/>
      </w:tr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rPr>
        <w:hidden/>
      </w:tr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E5DFEC" w:themeColor="accent4" w:themeTint="34" w:fill="E5DFEC" w:themeFill="accent4" w:themeFillTint="34"/>
      </w:tcPr>
    </w:tblStylePr>
    <w:tblStylePr w:type="band1Horz">
      <w:rPr>
        <w:rFonts w:ascii="Liberation Sans" w:hAnsi="Liberation Sans"/>
        <w:color w:val="404040"/>
        <w:sz w:val="22"/>
      </w:rPr>
      <w:tblPr/>
      <w:trPr>
        <w:hidden/>
      </w:tr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rPr>
        <w:hidden/>
      </w:tr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DAEEF3" w:themeColor="accent5" w:themeTint="34" w:fill="DAEEF3" w:themeFill="accent5" w:themeFillTint="34"/>
      </w:tcPr>
    </w:tblStylePr>
    <w:tblStylePr w:type="band1Horz">
      <w:rPr>
        <w:rFonts w:ascii="Liberation Sans" w:hAnsi="Liberation Sans"/>
        <w:color w:val="404040"/>
        <w:sz w:val="22"/>
      </w:rPr>
      <w:tblPr/>
      <w:trPr>
        <w:hidden/>
      </w:tr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rPr>
        <w:hidden/>
      </w:tr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FDE9D8" w:themeColor="accent6" w:themeTint="34" w:fill="FDE9D8" w:themeFill="accent6" w:themeFillTint="34"/>
      </w:tcPr>
    </w:tblStylePr>
    <w:tblStylePr w:type="band1Horz">
      <w:rPr>
        <w:rFonts w:ascii="Liberation Sans" w:hAnsi="Liberation Sans"/>
        <w:color w:val="404040"/>
        <w:sz w:val="22"/>
      </w:rPr>
      <w:tblPr/>
      <w:trPr>
        <w:hidden/>
      </w:tr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rPr>
        <w:hidden/>
      </w:trPr>
      <w:tcPr>
        <w:shd w:val="clear" w:color="CBCBCB" w:themeColor="text1" w:themeTint="34" w:fill="CBCBCB" w:themeFill="text1" w:themeFillTint="34"/>
      </w:tcPr>
    </w:tblStylePr>
    <w:tblStylePr w:type="band1Horz">
      <w:rPr>
        <w:rFonts w:ascii="Liberation Sans" w:hAnsi="Liberation Sans"/>
        <w:color w:val="404040"/>
        <w:sz w:val="22"/>
      </w:rPr>
      <w:tblPr/>
      <w:trPr>
        <w:hidden/>
      </w:tr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rPr>
        <w:hidden/>
      </w:trPr>
      <w:tcPr>
        <w:shd w:val="clear" w:color="DAE5F1" w:themeColor="accent1" w:themeTint="34" w:fill="DAE5F1" w:themeFill="accent1" w:themeFillTint="34"/>
      </w:tcPr>
    </w:tblStylePr>
    <w:tblStylePr w:type="band1Horz">
      <w:rPr>
        <w:rFonts w:ascii="Liberation Sans" w:hAnsi="Liberation Sans"/>
        <w:color w:val="404040"/>
        <w:sz w:val="22"/>
      </w:rPr>
      <w:tblPr/>
      <w:trPr>
        <w:hidden/>
      </w:tr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rPr>
        <w:hidden/>
      </w:trPr>
      <w:tcPr>
        <w:shd w:val="clear" w:color="F2DCDC" w:themeColor="accent2" w:themeTint="32" w:fill="F2DCDC" w:themeFill="accent2" w:themeFillTint="32"/>
      </w:tcPr>
    </w:tblStylePr>
    <w:tblStylePr w:type="band1Horz">
      <w:rPr>
        <w:rFonts w:ascii="Liberation Sans" w:hAnsi="Liberation Sans"/>
        <w:color w:val="404040"/>
        <w:sz w:val="22"/>
      </w:rPr>
      <w:tblPr/>
      <w:trPr>
        <w:hidden/>
      </w:tr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rPr>
        <w:hidden/>
      </w:trPr>
      <w:tcPr>
        <w:shd w:val="clear" w:color="EAF1DC" w:themeColor="accent3" w:themeTint="34" w:fill="EAF1DC" w:themeFill="accent3" w:themeFillTint="34"/>
      </w:tcPr>
    </w:tblStylePr>
    <w:tblStylePr w:type="band1Horz">
      <w:rPr>
        <w:rFonts w:ascii="Liberation Sans" w:hAnsi="Liberation Sans"/>
        <w:color w:val="404040"/>
        <w:sz w:val="22"/>
      </w:rPr>
      <w:tblPr/>
      <w:trPr>
        <w:hidden/>
      </w:tr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rPr>
        <w:hidden/>
      </w:trPr>
      <w:tcPr>
        <w:shd w:val="clear" w:color="E5DFEC" w:themeColor="accent4" w:themeTint="34" w:fill="E5DFEC" w:themeFill="accent4" w:themeFillTint="34"/>
      </w:tcPr>
    </w:tblStylePr>
    <w:tblStylePr w:type="band1Horz">
      <w:rPr>
        <w:rFonts w:ascii="Liberation Sans" w:hAnsi="Liberation Sans"/>
        <w:color w:val="404040"/>
        <w:sz w:val="22"/>
      </w:rPr>
      <w:tblPr/>
      <w:trPr>
        <w:hidden/>
      </w:tr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rPr>
        <w:hidden/>
      </w:trPr>
      <w:tcPr>
        <w:shd w:val="clear" w:color="DAEEF3" w:themeColor="accent5" w:themeTint="34" w:fill="DAEEF3" w:themeFill="accent5" w:themeFillTint="34"/>
      </w:tcPr>
    </w:tblStylePr>
    <w:tblStylePr w:type="band1Horz">
      <w:rPr>
        <w:rFonts w:ascii="Liberation Sans" w:hAnsi="Liberation Sans"/>
        <w:color w:val="404040"/>
        <w:sz w:val="22"/>
      </w:rPr>
      <w:tblPr/>
      <w:trPr>
        <w:hidden/>
      </w:tr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rPr>
        <w:hidden/>
      </w:tr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rPr>
        <w:hidden/>
      </w:trPr>
      <w:tcPr>
        <w:shd w:val="clear" w:color="FDE9D8" w:themeColor="accent6" w:themeTint="34" w:fill="FDE9D8" w:themeFill="accent6" w:themeFillTint="34"/>
      </w:tcPr>
    </w:tblStylePr>
    <w:tblStylePr w:type="band1Horz">
      <w:rPr>
        <w:rFonts w:ascii="Liberation Sans" w:hAnsi="Liberation Sans"/>
        <w:color w:val="404040"/>
        <w:sz w:val="22"/>
      </w:rPr>
      <w:tblPr/>
      <w:trPr>
        <w:hidden/>
      </w:tr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rPr>
        <w:hidden/>
      </w:tr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CBCBCB" w:themeColor="text1" w:themeTint="34" w:fill="CBCBCB" w:themeFill="text1" w:themeFillTint="34"/>
      </w:tcPr>
    </w:tblStylePr>
    <w:tblStylePr w:type="band1Horz">
      <w:rPr>
        <w:rFonts w:ascii="Liberation Sans" w:hAnsi="Liberation Sans"/>
        <w:color w:val="404040"/>
        <w:sz w:val="22"/>
      </w:rPr>
      <w:tblPr/>
      <w:trPr>
        <w:hidden/>
      </w:tr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rPr>
        <w:hidden/>
      </w:tr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DCE6F2" w:themeColor="accent1" w:themeTint="32" w:fill="DCE6F2" w:themeFill="accent1" w:themeFillTint="32"/>
      </w:tcPr>
    </w:tblStylePr>
    <w:tblStylePr w:type="band1Horz">
      <w:rPr>
        <w:rFonts w:ascii="Liberation Sans" w:hAnsi="Liberation Sans"/>
        <w:color w:val="404040"/>
        <w:sz w:val="22"/>
      </w:rPr>
      <w:tblPr/>
      <w:trPr>
        <w:hidden/>
      </w:tr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rPr>
        <w:hidden/>
      </w:tr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F2DCDC" w:themeColor="accent2" w:themeTint="32" w:fill="F2DCDC" w:themeFill="accent2" w:themeFillTint="32"/>
      </w:tcPr>
    </w:tblStylePr>
    <w:tblStylePr w:type="band1Horz">
      <w:rPr>
        <w:rFonts w:ascii="Liberation Sans" w:hAnsi="Liberation Sans"/>
        <w:color w:val="404040"/>
        <w:sz w:val="22"/>
      </w:rPr>
      <w:tblPr/>
      <w:trPr>
        <w:hidden/>
      </w:tr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rPr>
        <w:hidden/>
      </w:tr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EAF1DC" w:themeColor="accent3" w:themeTint="34" w:fill="EAF1DC" w:themeFill="accent3" w:themeFillTint="34"/>
      </w:tcPr>
    </w:tblStylePr>
    <w:tblStylePr w:type="band1Horz">
      <w:rPr>
        <w:rFonts w:ascii="Liberation Sans" w:hAnsi="Liberation Sans"/>
        <w:color w:val="404040"/>
        <w:sz w:val="22"/>
      </w:rPr>
      <w:tblPr/>
      <w:trPr>
        <w:hidden/>
      </w:tr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rPr>
        <w:hidden/>
      </w:tr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E5DFEC" w:themeColor="accent4" w:themeTint="34" w:fill="E5DFEC" w:themeFill="accent4" w:themeFillTint="34"/>
      </w:tcPr>
    </w:tblStylePr>
    <w:tblStylePr w:type="band1Horz">
      <w:rPr>
        <w:rFonts w:ascii="Liberation Sans" w:hAnsi="Liberation Sans"/>
        <w:color w:val="404040"/>
        <w:sz w:val="22"/>
      </w:rPr>
      <w:tblPr/>
      <w:trPr>
        <w:hidden/>
      </w:tr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rPr>
        <w:hidden/>
      </w:tr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DAEEF3" w:themeColor="accent5" w:themeTint="34" w:fill="DAEEF3" w:themeFill="accent5" w:themeFillTint="34"/>
      </w:tcPr>
    </w:tblStylePr>
    <w:tblStylePr w:type="band1Horz">
      <w:rPr>
        <w:rFonts w:ascii="Liberation Sans" w:hAnsi="Liberation Sans"/>
        <w:color w:val="404040"/>
        <w:sz w:val="22"/>
      </w:rPr>
      <w:tblPr/>
      <w:trPr>
        <w:hidden/>
      </w:tr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rPr>
        <w:hidden/>
      </w:tr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FDE9D8" w:themeColor="accent6" w:themeTint="34" w:fill="FDE9D8" w:themeFill="accent6" w:themeFillTint="34"/>
      </w:tcPr>
    </w:tblStylePr>
    <w:tblStylePr w:type="band1Horz">
      <w:rPr>
        <w:rFonts w:ascii="Liberation Sans" w:hAnsi="Liberation Sans"/>
        <w:color w:val="404040"/>
        <w:sz w:val="22"/>
      </w:rPr>
      <w:tblPr/>
      <w:trPr>
        <w:hidden/>
      </w:tr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000000" w:themeColor="text1" w:fill="000000" w:themeFill="text1"/>
      </w:tcPr>
    </w:tblStylePr>
    <w:tblStylePr w:type="lastRow">
      <w:rPr>
        <w:rFonts w:ascii="Liberation Sans" w:hAnsi="Liberation Sans"/>
        <w:b/>
        <w:color w:val="FFFFFF"/>
        <w:sz w:val="22"/>
      </w:rPr>
      <w:tblPr/>
      <w:trPr>
        <w:hidden/>
      </w:tr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rPr>
        <w:hidden/>
      </w:trPr>
      <w:tcPr>
        <w:shd w:val="clear" w:color="000000" w:themeColor="text1" w:fill="000000" w:themeFill="text1"/>
      </w:tcPr>
    </w:tblStylePr>
    <w:tblStylePr w:type="lastCol">
      <w:rPr>
        <w:rFonts w:ascii="Liberation Sans" w:hAnsi="Liberation Sans"/>
        <w:b/>
        <w:color w:val="FFFFFF"/>
        <w:sz w:val="22"/>
      </w:rPr>
      <w:tblPr/>
      <w:trPr>
        <w:hidden/>
      </w:trPr>
      <w:tcPr>
        <w:shd w:val="clear" w:color="000000" w:themeColor="text1" w:fill="000000" w:themeFill="text1"/>
      </w:tcPr>
    </w:tblStylePr>
    <w:tblStylePr w:type="band1Vert">
      <w:tblPr/>
      <w:trPr>
        <w:hidden/>
      </w:trPr>
      <w:tcPr>
        <w:shd w:val="clear" w:color="8A8A8A" w:themeColor="text1" w:themeTint="75" w:fill="8A8A8A" w:themeFill="text1" w:themeFillTint="75"/>
      </w:tcPr>
    </w:tblStylePr>
    <w:tblStylePr w:type="band1Horz">
      <w:tblPr/>
      <w:trPr>
        <w:hidden/>
      </w:tr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4F81BD" w:themeColor="accent1" w:fill="4F81BD" w:themeFill="accent1"/>
      </w:tcPr>
    </w:tblStylePr>
    <w:tblStylePr w:type="lastRow">
      <w:rPr>
        <w:rFonts w:ascii="Liberation Sans" w:hAnsi="Liberation Sans"/>
        <w:b/>
        <w:color w:val="FFFFFF"/>
        <w:sz w:val="22"/>
      </w:rPr>
      <w:tblPr/>
      <w:trPr>
        <w:hidden/>
      </w:tr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rPr>
        <w:hidden/>
      </w:trPr>
      <w:tcPr>
        <w:shd w:val="clear" w:color="4F81BD" w:themeColor="accent1" w:fill="4F81BD" w:themeFill="accent1"/>
      </w:tcPr>
    </w:tblStylePr>
    <w:tblStylePr w:type="lastCol">
      <w:rPr>
        <w:rFonts w:ascii="Liberation Sans" w:hAnsi="Liberation Sans"/>
        <w:b/>
        <w:color w:val="FFFFFF"/>
        <w:sz w:val="22"/>
      </w:rPr>
      <w:tblPr/>
      <w:trPr>
        <w:hidden/>
      </w:trPr>
      <w:tcPr>
        <w:shd w:val="clear" w:color="4F81BD" w:themeColor="accent1" w:fill="4F81BD" w:themeFill="accent1"/>
      </w:tcPr>
    </w:tblStylePr>
    <w:tblStylePr w:type="band1Vert">
      <w:tblPr/>
      <w:trPr>
        <w:hidden/>
      </w:trPr>
      <w:tcPr>
        <w:shd w:val="clear" w:color="AEC4E0" w:themeColor="accent1" w:themeTint="75" w:fill="AEC4E0" w:themeFill="accent1" w:themeFillTint="75"/>
      </w:tcPr>
    </w:tblStylePr>
    <w:tblStylePr w:type="band1Horz">
      <w:tblPr/>
      <w:trPr>
        <w:hidden/>
      </w:tr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C0504D" w:themeColor="accent2" w:fill="C0504D" w:themeFill="accent2"/>
      </w:tcPr>
    </w:tblStylePr>
    <w:tblStylePr w:type="lastRow">
      <w:rPr>
        <w:rFonts w:ascii="Liberation Sans" w:hAnsi="Liberation Sans"/>
        <w:b/>
        <w:color w:val="FFFFFF"/>
        <w:sz w:val="22"/>
      </w:rPr>
      <w:tblPr/>
      <w:trPr>
        <w:hidden/>
      </w:tr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rPr>
        <w:hidden/>
      </w:trPr>
      <w:tcPr>
        <w:shd w:val="clear" w:color="C0504D" w:themeColor="accent2" w:fill="C0504D" w:themeFill="accent2"/>
      </w:tcPr>
    </w:tblStylePr>
    <w:tblStylePr w:type="lastCol">
      <w:rPr>
        <w:rFonts w:ascii="Liberation Sans" w:hAnsi="Liberation Sans"/>
        <w:b/>
        <w:color w:val="FFFFFF"/>
        <w:sz w:val="22"/>
      </w:rPr>
      <w:tblPr/>
      <w:trPr>
        <w:hidden/>
      </w:trPr>
      <w:tcPr>
        <w:shd w:val="clear" w:color="C0504D" w:themeColor="accent2" w:fill="C0504D" w:themeFill="accent2"/>
      </w:tcPr>
    </w:tblStylePr>
    <w:tblStylePr w:type="band1Vert">
      <w:tblPr/>
      <w:trPr>
        <w:hidden/>
      </w:trPr>
      <w:tcPr>
        <w:shd w:val="clear" w:color="E2AEAD" w:themeColor="accent2" w:themeTint="75" w:fill="E2AEAD" w:themeFill="accent2" w:themeFillTint="75"/>
      </w:tcPr>
    </w:tblStylePr>
    <w:tblStylePr w:type="band1Horz">
      <w:tblPr/>
      <w:trPr>
        <w:hidden/>
      </w:tr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9BBB59" w:themeColor="accent3" w:fill="9BBB59" w:themeFill="accent3"/>
      </w:tcPr>
    </w:tblStylePr>
    <w:tblStylePr w:type="lastRow">
      <w:rPr>
        <w:rFonts w:ascii="Liberation Sans" w:hAnsi="Liberation Sans"/>
        <w:b/>
        <w:color w:val="FFFFFF"/>
        <w:sz w:val="22"/>
      </w:rPr>
      <w:tblPr/>
      <w:trPr>
        <w:hidden/>
      </w:tr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rPr>
        <w:hidden/>
      </w:trPr>
      <w:tcPr>
        <w:shd w:val="clear" w:color="9BBB59" w:themeColor="accent3" w:fill="9BBB59" w:themeFill="accent3"/>
      </w:tcPr>
    </w:tblStylePr>
    <w:tblStylePr w:type="lastCol">
      <w:rPr>
        <w:rFonts w:ascii="Liberation Sans" w:hAnsi="Liberation Sans"/>
        <w:b/>
        <w:color w:val="FFFFFF"/>
        <w:sz w:val="22"/>
      </w:rPr>
      <w:tblPr/>
      <w:trPr>
        <w:hidden/>
      </w:trPr>
      <w:tcPr>
        <w:shd w:val="clear" w:color="9BBB59" w:themeColor="accent3" w:fill="9BBB59" w:themeFill="accent3"/>
      </w:tcPr>
    </w:tblStylePr>
    <w:tblStylePr w:type="band1Vert">
      <w:tblPr/>
      <w:trPr>
        <w:hidden/>
      </w:trPr>
      <w:tcPr>
        <w:shd w:val="clear" w:color="D0DFB2" w:themeColor="accent3" w:themeTint="75" w:fill="D0DFB2" w:themeFill="accent3" w:themeFillTint="75"/>
      </w:tcPr>
    </w:tblStylePr>
    <w:tblStylePr w:type="band1Horz">
      <w:tblPr/>
      <w:trPr>
        <w:hidden/>
      </w:tr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8064A2" w:themeColor="accent4" w:fill="8064A2" w:themeFill="accent4"/>
      </w:tcPr>
    </w:tblStylePr>
    <w:tblStylePr w:type="lastRow">
      <w:rPr>
        <w:rFonts w:ascii="Liberation Sans" w:hAnsi="Liberation Sans"/>
        <w:b/>
        <w:color w:val="FFFFFF"/>
        <w:sz w:val="22"/>
      </w:rPr>
      <w:tblPr/>
      <w:trPr>
        <w:hidden/>
      </w:tr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rPr>
        <w:hidden/>
      </w:trPr>
      <w:tcPr>
        <w:shd w:val="clear" w:color="8064A2" w:themeColor="accent4" w:fill="8064A2" w:themeFill="accent4"/>
      </w:tcPr>
    </w:tblStylePr>
    <w:tblStylePr w:type="lastCol">
      <w:rPr>
        <w:rFonts w:ascii="Liberation Sans" w:hAnsi="Liberation Sans"/>
        <w:b/>
        <w:color w:val="FFFFFF"/>
        <w:sz w:val="22"/>
      </w:rPr>
      <w:tblPr/>
      <w:trPr>
        <w:hidden/>
      </w:trPr>
      <w:tcPr>
        <w:shd w:val="clear" w:color="8064A2" w:themeColor="accent4" w:fill="8064A2" w:themeFill="accent4"/>
      </w:tcPr>
    </w:tblStylePr>
    <w:tblStylePr w:type="band1Vert">
      <w:tblPr/>
      <w:trPr>
        <w:hidden/>
      </w:trPr>
      <w:tcPr>
        <w:shd w:val="clear" w:color="C4B7D4" w:themeColor="accent4" w:themeTint="75" w:fill="C4B7D4" w:themeFill="accent4" w:themeFillTint="75"/>
      </w:tcPr>
    </w:tblStylePr>
    <w:tblStylePr w:type="band1Horz">
      <w:tblPr/>
      <w:trPr>
        <w:hidden/>
      </w:tr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4BACC6" w:themeColor="accent5" w:fill="4BACC6" w:themeFill="accent5"/>
      </w:tcPr>
    </w:tblStylePr>
    <w:tblStylePr w:type="lastRow">
      <w:rPr>
        <w:rFonts w:ascii="Liberation Sans" w:hAnsi="Liberation Sans"/>
        <w:b/>
        <w:color w:val="FFFFFF"/>
        <w:sz w:val="22"/>
      </w:rPr>
      <w:tblPr/>
      <w:trPr>
        <w:hidden/>
      </w:tr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rPr>
        <w:hidden/>
      </w:trPr>
      <w:tcPr>
        <w:shd w:val="clear" w:color="4BACC6" w:themeColor="accent5" w:fill="4BACC6" w:themeFill="accent5"/>
      </w:tcPr>
    </w:tblStylePr>
    <w:tblStylePr w:type="lastCol">
      <w:rPr>
        <w:rFonts w:ascii="Liberation Sans" w:hAnsi="Liberation Sans"/>
        <w:b/>
        <w:color w:val="FFFFFF"/>
        <w:sz w:val="22"/>
      </w:rPr>
      <w:tblPr/>
      <w:trPr>
        <w:hidden/>
      </w:trPr>
      <w:tcPr>
        <w:shd w:val="clear" w:color="4BACC6" w:themeColor="accent5" w:fill="4BACC6" w:themeFill="accent5"/>
      </w:tcPr>
    </w:tblStylePr>
    <w:tblStylePr w:type="band1Vert">
      <w:tblPr/>
      <w:trPr>
        <w:hidden/>
      </w:trPr>
      <w:tcPr>
        <w:shd w:val="clear" w:color="ACD8E4" w:themeColor="accent5" w:themeTint="75" w:fill="ACD8E4" w:themeFill="accent5" w:themeFillTint="75"/>
      </w:tcPr>
    </w:tblStylePr>
    <w:tblStylePr w:type="band1Horz">
      <w:tblPr/>
      <w:trPr>
        <w:hidden/>
      </w:tr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F79646" w:themeColor="accent6" w:fill="F79646" w:themeFill="accent6"/>
      </w:tcPr>
    </w:tblStylePr>
    <w:tblStylePr w:type="lastRow">
      <w:rPr>
        <w:rFonts w:ascii="Liberation Sans" w:hAnsi="Liberation Sans"/>
        <w:b/>
        <w:color w:val="FFFFFF"/>
        <w:sz w:val="22"/>
      </w:rPr>
      <w:tblPr/>
      <w:trPr>
        <w:hidden/>
      </w:tr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rPr>
        <w:hidden/>
      </w:trPr>
      <w:tcPr>
        <w:shd w:val="clear" w:color="F79646" w:themeColor="accent6" w:fill="F79646" w:themeFill="accent6"/>
      </w:tcPr>
    </w:tblStylePr>
    <w:tblStylePr w:type="lastCol">
      <w:rPr>
        <w:rFonts w:ascii="Liberation Sans" w:hAnsi="Liberation Sans"/>
        <w:b/>
        <w:color w:val="FFFFFF"/>
        <w:sz w:val="22"/>
      </w:rPr>
      <w:tblPr/>
      <w:trPr>
        <w:hidden/>
      </w:trPr>
      <w:tcPr>
        <w:shd w:val="clear" w:color="F79646" w:themeColor="accent6" w:fill="F79646" w:themeFill="accent6"/>
      </w:tcPr>
    </w:tblStylePr>
    <w:tblStylePr w:type="band1Vert">
      <w:tblPr/>
      <w:trPr>
        <w:hidden/>
      </w:trPr>
      <w:tcPr>
        <w:shd w:val="clear" w:color="FBCEAA" w:themeColor="accent6" w:themeTint="75" w:fill="FBCEAA" w:themeFill="accent6" w:themeFillTint="75"/>
      </w:tcPr>
    </w:tblStylePr>
    <w:tblStylePr w:type="band1Horz">
      <w:tblPr/>
      <w:trPr>
        <w:hidden/>
      </w:tr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rPr>
      <w:hidden/>
    </w:trPr>
    <w:tblStylePr w:type="firstRow">
      <w:rPr>
        <w:b/>
        <w:color w:val="7F7F7F" w:themeColor="text1" w:themeTint="80" w:themeShade="95"/>
      </w:rPr>
      <w:tblPr/>
      <w:trPr>
        <w:hidden/>
      </w:tr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rPr>
        <w:hidden/>
      </w:tr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rPr>
        <w:hidden/>
      </w:tr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rPr>
      <w:hidden/>
    </w:trPr>
    <w:tblStylePr w:type="firstRow">
      <w:rPr>
        <w:b/>
        <w:color w:val="A6BFDD" w:themeColor="accent1" w:themeTint="80" w:themeShade="95"/>
      </w:rPr>
      <w:tblPr/>
      <w:trPr>
        <w:hidden/>
      </w:tr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rPr>
        <w:hidden/>
      </w:tr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rPr>
        <w:hidden/>
      </w:tr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rPr>
      <w:hidden/>
    </w:trPr>
    <w:tblStylePr w:type="firstRow">
      <w:rPr>
        <w:b/>
        <w:color w:val="D99695" w:themeColor="accent2" w:themeTint="97" w:themeShade="95"/>
      </w:rPr>
      <w:tblPr/>
      <w:trPr>
        <w:hidden/>
      </w:tr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rPr>
        <w:hidden/>
      </w:tr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rPr>
        <w:hidden/>
      </w:tr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rPr>
      <w:hidden/>
    </w:trPr>
    <w:tblStylePr w:type="firstRow">
      <w:rPr>
        <w:b/>
        <w:color w:val="9ABB59" w:themeColor="accent3" w:themeTint="FE" w:themeShade="95"/>
      </w:rPr>
      <w:tblPr/>
      <w:trPr>
        <w:hidden/>
      </w:tr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rPr>
        <w:hidden/>
      </w:tr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rPr>
        <w:hidden/>
      </w:tr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rPr>
      <w:hidden/>
    </w:trPr>
    <w:tblStylePr w:type="firstRow">
      <w:rPr>
        <w:b/>
        <w:color w:val="B2A1C6" w:themeColor="accent4" w:themeTint="9A" w:themeShade="95"/>
      </w:rPr>
      <w:tblPr/>
      <w:trPr>
        <w:hidden/>
      </w:tr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rPr>
        <w:hidden/>
      </w:tr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rPr>
        <w:hidden/>
      </w:tr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rPr>
      <w:hidden/>
    </w:trPr>
    <w:tblStylePr w:type="firstRow">
      <w:rPr>
        <w:b/>
        <w:color w:val="266779" w:themeColor="accent5" w:themeShade="95"/>
      </w:rPr>
      <w:tblPr/>
      <w:trPr>
        <w:hidden/>
      </w:tr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rPr>
        <w:hidden/>
      </w:tr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rPr>
        <w:hidden/>
      </w:tr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rPr>
      <w:hidden/>
    </w:trPr>
    <w:tblStylePr w:type="firstRow">
      <w:rPr>
        <w:b/>
        <w:color w:val="266779" w:themeColor="accent5" w:themeShade="95"/>
      </w:rPr>
      <w:tblPr/>
      <w:trPr>
        <w:hidden/>
      </w:tr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rPr>
        <w:hidden/>
      </w:trPr>
      <w:tcPr>
        <w:shd w:val="clear" w:color="FDE9D8" w:themeColor="accent6" w:themeTint="34" w:fill="FDE9D8" w:themeFill="accent6" w:themeFillTint="34"/>
      </w:tcPr>
    </w:tblStylePr>
    <w:tblStylePr w:type="band1Horz">
      <w:rPr>
        <w:rFonts w:ascii="Liberation Sans" w:hAnsi="Liberation Sans"/>
        <w:color w:val="266779" w:themeColor="accent5" w:themeShade="95"/>
        <w:sz w:val="22"/>
      </w:rPr>
      <w:tblPr/>
      <w:trPr>
        <w:hidden/>
      </w:trPr>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rPr>
      <w:hidden/>
    </w:trPr>
    <w:tblStylePr w:type="firstRow">
      <w:rPr>
        <w:rFonts w:ascii="Liberation Sans" w:hAnsi="Liberation Sans"/>
        <w:b/>
        <w:color w:val="7F7F7F" w:themeColor="text1" w:themeTint="80" w:themeShade="95"/>
        <w:sz w:val="22"/>
      </w:rPr>
      <w:tblPr/>
      <w:trPr>
        <w:hidden/>
      </w:tr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rPr>
        <w:hidden/>
      </w:tr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rPr>
        <w:hidden/>
      </w:tr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rPr>
        <w:hidden/>
      </w:tr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rPr>
        <w:hidden/>
      </w:tr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rPr>
        <w:hidden/>
      </w:tr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rPr>
      <w:hidden/>
    </w:trPr>
    <w:tblStylePr w:type="firstRow">
      <w:rPr>
        <w:rFonts w:ascii="Liberation Sans" w:hAnsi="Liberation Sans"/>
        <w:b/>
        <w:color w:val="A6BFDD" w:themeColor="accent1" w:themeTint="80" w:themeShade="95"/>
        <w:sz w:val="22"/>
      </w:rPr>
      <w:tblPr/>
      <w:trPr>
        <w:hidden/>
      </w:tr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Liberation Sans" w:hAnsi="Liberation Sans"/>
        <w:b/>
        <w:color w:val="A6BFDD" w:themeColor="accent1" w:themeTint="80" w:themeShade="95"/>
        <w:sz w:val="22"/>
      </w:rPr>
      <w:tblPr/>
      <w:trPr>
        <w:hidden/>
      </w:tr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6BFDD" w:themeColor="accent1" w:themeTint="80" w:themeShade="95"/>
        <w:sz w:val="22"/>
      </w:rPr>
      <w:tblPr/>
      <w:trPr>
        <w:hidden/>
      </w:tr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themeShade="95"/>
        <w:sz w:val="22"/>
      </w:rPr>
      <w:tblPr/>
      <w:trPr>
        <w:hidden/>
      </w:tr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rPr>
        <w:hidden/>
      </w:tr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rPr>
        <w:hidden/>
      </w:tr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rPr>
      <w:hidden/>
    </w:trPr>
    <w:tblStylePr w:type="firstRow">
      <w:rPr>
        <w:rFonts w:ascii="Liberation Sans" w:hAnsi="Liberation Sans"/>
        <w:b/>
        <w:color w:val="D99695" w:themeColor="accent2" w:themeTint="97" w:themeShade="95"/>
        <w:sz w:val="22"/>
      </w:rPr>
      <w:tblPr/>
      <w:trPr>
        <w:hidden/>
      </w:tr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Liberation Sans" w:hAnsi="Liberation Sans"/>
        <w:b/>
        <w:color w:val="D99695" w:themeColor="accent2" w:themeTint="97" w:themeShade="95"/>
        <w:sz w:val="22"/>
      </w:rPr>
      <w:tblPr/>
      <w:trPr>
        <w:hidden/>
      </w:tr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rPr>
        <w:hidden/>
      </w:tr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rPr>
        <w:hidden/>
      </w:tr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rPr>
        <w:hidden/>
      </w:tr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rPr>
        <w:hidden/>
      </w:tr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rPr>
      <w:hidden/>
    </w:trPr>
    <w:tblStylePr w:type="firstRow">
      <w:rPr>
        <w:rFonts w:ascii="Liberation Sans" w:hAnsi="Liberation Sans"/>
        <w:b/>
        <w:color w:val="9ABB59" w:themeColor="accent3" w:themeTint="FE" w:themeShade="95"/>
        <w:sz w:val="22"/>
      </w:rPr>
      <w:tblPr/>
      <w:trPr>
        <w:hidden/>
      </w:tr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Liberation Sans" w:hAnsi="Liberation Sans"/>
        <w:b/>
        <w:color w:val="9ABB59" w:themeColor="accent3" w:themeTint="FE" w:themeShade="95"/>
        <w:sz w:val="22"/>
      </w:rPr>
      <w:tblPr/>
      <w:trPr>
        <w:hidden/>
      </w:tr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9ABB59" w:themeColor="accent3" w:themeTint="FE" w:themeShade="95"/>
        <w:sz w:val="22"/>
      </w:rPr>
      <w:tblPr/>
      <w:trPr>
        <w:hidden/>
      </w:tr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Liberation Sans" w:hAnsi="Liberation Sans"/>
        <w:i/>
        <w:color w:val="9ABB59" w:themeColor="accent3" w:themeTint="FE" w:themeShade="95"/>
        <w:sz w:val="22"/>
      </w:rPr>
      <w:tblPr/>
      <w:trPr>
        <w:hidden/>
      </w:tr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rPr>
        <w:hidden/>
      </w:tr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rPr>
        <w:hidden/>
      </w:tr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rPr>
      <w:hidden/>
    </w:trPr>
    <w:tblStylePr w:type="firstRow">
      <w:rPr>
        <w:rFonts w:ascii="Liberation Sans" w:hAnsi="Liberation Sans"/>
        <w:b/>
        <w:color w:val="B2A1C6" w:themeColor="accent4" w:themeTint="9A" w:themeShade="95"/>
        <w:sz w:val="22"/>
      </w:rPr>
      <w:tblPr/>
      <w:trPr>
        <w:hidden/>
      </w:tr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Liberation Sans" w:hAnsi="Liberation Sans"/>
        <w:b/>
        <w:color w:val="B2A1C6" w:themeColor="accent4" w:themeTint="9A" w:themeShade="95"/>
        <w:sz w:val="22"/>
      </w:rPr>
      <w:tblPr/>
      <w:trPr>
        <w:hidden/>
      </w:tr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rPr>
        <w:hidden/>
      </w:tr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rPr>
        <w:hidden/>
      </w:tr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rPr>
        <w:hidden/>
      </w:tr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rPr>
        <w:hidden/>
      </w:tr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rPr>
      <w:hidden/>
    </w:trPr>
    <w:tblStylePr w:type="firstRow">
      <w:rPr>
        <w:rFonts w:ascii="Liberation Sans" w:hAnsi="Liberation Sans"/>
        <w:b/>
        <w:color w:val="266779" w:themeColor="accent5" w:themeShade="95"/>
        <w:sz w:val="22"/>
      </w:rPr>
      <w:tblPr/>
      <w:trPr>
        <w:hidden/>
      </w:tr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Liberation Sans" w:hAnsi="Liberation Sans"/>
        <w:b/>
        <w:color w:val="266779" w:themeColor="accent5" w:themeShade="95"/>
        <w:sz w:val="22"/>
      </w:rPr>
      <w:tblPr/>
      <w:trPr>
        <w:hidden/>
      </w:tr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66779" w:themeColor="accent5" w:themeShade="95"/>
        <w:sz w:val="22"/>
      </w:rPr>
      <w:tblPr/>
      <w:trPr>
        <w:hidden/>
      </w:tr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Liberation Sans" w:hAnsi="Liberation Sans"/>
        <w:i/>
        <w:color w:val="266779" w:themeColor="accent5" w:themeShade="95"/>
        <w:sz w:val="22"/>
      </w:rPr>
      <w:tblPr/>
      <w:trPr>
        <w:hidden/>
      </w:tr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rPr>
        <w:hidden/>
      </w:tr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rPr>
        <w:hidden/>
      </w:tr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rPr>
      <w:hidden/>
    </w:trPr>
    <w:tblStylePr w:type="firstRow">
      <w:rPr>
        <w:rFonts w:ascii="Liberation Sans" w:hAnsi="Liberation Sans"/>
        <w:b/>
        <w:color w:val="B15407" w:themeColor="accent6" w:themeShade="95"/>
        <w:sz w:val="22"/>
      </w:rPr>
      <w:tblPr/>
      <w:trPr>
        <w:hidden/>
      </w:tr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Liberation Sans" w:hAnsi="Liberation Sans"/>
        <w:b/>
        <w:color w:val="B15407" w:themeColor="accent6" w:themeShade="95"/>
        <w:sz w:val="22"/>
      </w:rPr>
      <w:tblPr/>
      <w:trPr>
        <w:hidden/>
      </w:tr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15407" w:themeColor="accent6" w:themeShade="95"/>
        <w:sz w:val="22"/>
      </w:rPr>
      <w:tblPr/>
      <w:trPr>
        <w:hidden/>
      </w:tr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Liberation Sans" w:hAnsi="Liberation Sans"/>
        <w:i/>
        <w:color w:val="B15407" w:themeColor="accent6" w:themeShade="95"/>
        <w:sz w:val="22"/>
      </w:rPr>
      <w:tblPr/>
      <w:trPr>
        <w:hidden/>
      </w:tr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rPr>
        <w:hidden/>
      </w:trPr>
      <w:tcPr>
        <w:shd w:val="clear" w:color="FDE9D8" w:themeColor="accent6" w:themeTint="34" w:fill="FDE9D8" w:themeFill="accent6" w:themeFillTint="34"/>
      </w:tcPr>
    </w:tblStylePr>
    <w:tblStylePr w:type="band1Horz">
      <w:rPr>
        <w:rFonts w:ascii="Liberation Sans" w:hAnsi="Liberation Sans"/>
        <w:color w:val="B15407" w:themeColor="accent6" w:themeShade="95"/>
        <w:sz w:val="22"/>
      </w:rPr>
      <w:tblPr/>
      <w:trPr>
        <w:hidden/>
      </w:trPr>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rPr>
        <w:hidden/>
      </w:tr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rPr>
        <w:hidden/>
      </w:trPr>
      <w:tcPr>
        <w:shd w:val="clear" w:color="BFBFBF" w:themeColor="text1" w:themeTint="40" w:fill="BFBFBF" w:themeFill="text1" w:themeFillTint="40"/>
      </w:tcPr>
    </w:tblStylePr>
    <w:tblStylePr w:type="band1Horz">
      <w:tblPr/>
      <w:trPr>
        <w:hidden/>
      </w:tr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rPr>
        <w:hidden/>
      </w:tr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rPr>
        <w:hidden/>
      </w:trPr>
      <w:tcPr>
        <w:shd w:val="clear" w:color="D2DFEE" w:themeColor="accent1" w:themeTint="40" w:fill="D2DFEE" w:themeFill="accent1" w:themeFillTint="40"/>
      </w:tcPr>
    </w:tblStylePr>
    <w:tblStylePr w:type="band1Horz">
      <w:tblPr/>
      <w:trPr>
        <w:hidden/>
      </w:tr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rPr>
        <w:hidden/>
      </w:tr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rPr>
        <w:hidden/>
      </w:trPr>
      <w:tcPr>
        <w:shd w:val="clear" w:color="EFD2D2" w:themeColor="accent2" w:themeTint="40" w:fill="EFD2D2" w:themeFill="accent2" w:themeFillTint="40"/>
      </w:tcPr>
    </w:tblStylePr>
    <w:tblStylePr w:type="band1Horz">
      <w:tblPr/>
      <w:trPr>
        <w:hidden/>
      </w:tr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rPr>
        <w:hidden/>
      </w:tr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rPr>
        <w:hidden/>
      </w:trPr>
      <w:tcPr>
        <w:shd w:val="clear" w:color="E5EED5" w:themeColor="accent3" w:themeTint="40" w:fill="E5EED5" w:themeFill="accent3" w:themeFillTint="40"/>
      </w:tcPr>
    </w:tblStylePr>
    <w:tblStylePr w:type="band1Horz">
      <w:tblPr/>
      <w:trPr>
        <w:hidden/>
      </w:tr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rPr>
        <w:hidden/>
      </w:tr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rPr>
        <w:hidden/>
      </w:trPr>
      <w:tcPr>
        <w:shd w:val="clear" w:color="DFD8E7" w:themeColor="accent4" w:themeTint="40" w:fill="DFD8E7" w:themeFill="accent4" w:themeFillTint="40"/>
      </w:tcPr>
    </w:tblStylePr>
    <w:tblStylePr w:type="band1Horz">
      <w:tblPr/>
      <w:trPr>
        <w:hidden/>
      </w:tr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rPr>
        <w:hidden/>
      </w:tr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rPr>
        <w:hidden/>
      </w:trPr>
      <w:tcPr>
        <w:shd w:val="clear" w:color="D1EAF0" w:themeColor="accent5" w:themeTint="40" w:fill="D1EAF0" w:themeFill="accent5" w:themeFillTint="40"/>
      </w:tcPr>
    </w:tblStylePr>
    <w:tblStylePr w:type="band1Horz">
      <w:tblPr/>
      <w:trPr>
        <w:hidden/>
      </w:tr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rPr>
      <w:hidden/>
    </w:trPr>
    <w:tblStylePr w:type="firstRow">
      <w:rPr>
        <w:b/>
        <w:color w:val="404040"/>
      </w:rPr>
      <w:tblPr/>
      <w:trPr>
        <w:hidden/>
      </w:tr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rPr>
        <w:hidden/>
      </w:tr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rPr>
        <w:hidden/>
      </w:trPr>
      <w:tcPr>
        <w:shd w:val="clear" w:color="FDE4D0" w:themeColor="accent6" w:themeTint="40" w:fill="FDE4D0" w:themeFill="accent6" w:themeFillTint="40"/>
      </w:tcPr>
    </w:tblStylePr>
    <w:tblStylePr w:type="band1Horz">
      <w:tblPr/>
      <w:trPr>
        <w:hidden/>
      </w:tr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rPr>
      <w:hidden/>
    </w:trPr>
    <w:tblStylePr w:type="firstRow">
      <w:rPr>
        <w:rFonts w:ascii="Liberation Sans" w:hAnsi="Liberation Sans"/>
        <w:b/>
        <w:color w:val="404040"/>
        <w:sz w:val="22"/>
      </w:rPr>
      <w:tblPr/>
      <w:trPr>
        <w:hidden/>
      </w:tr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rPr>
        <w:hidden/>
      </w:tr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rPr>
        <w:hidden/>
      </w:trPr>
      <w:tcPr>
        <w:shd w:val="clear" w:color="BFBFBF" w:themeColor="text1" w:themeTint="40" w:fill="BFBFBF" w:themeFill="text1" w:themeFillTint="40"/>
      </w:tcPr>
    </w:tblStylePr>
    <w:tblStylePr w:type="band1Horz">
      <w:rPr>
        <w:rFonts w:ascii="Liberation Sans" w:hAnsi="Liberation Sans"/>
        <w:color w:val="404040"/>
        <w:sz w:val="22"/>
      </w:rPr>
      <w:tblPr/>
      <w:trPr>
        <w:hidden/>
      </w:tr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rPr>
      <w:hidden/>
    </w:trPr>
    <w:tblStylePr w:type="firstRow">
      <w:rPr>
        <w:rFonts w:ascii="Liberation Sans" w:hAnsi="Liberation Sans"/>
        <w:b/>
        <w:color w:val="404040"/>
        <w:sz w:val="22"/>
      </w:rPr>
      <w:tblPr/>
      <w:trPr>
        <w:hidden/>
      </w:tr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rPr>
        <w:hidden/>
      </w:tr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rPr>
        <w:hidden/>
      </w:trPr>
      <w:tcPr>
        <w:shd w:val="clear" w:color="D2DFEE" w:themeColor="accent1" w:themeTint="40" w:fill="D2DFEE" w:themeFill="accent1" w:themeFillTint="40"/>
      </w:tcPr>
    </w:tblStylePr>
    <w:tblStylePr w:type="band1Horz">
      <w:rPr>
        <w:rFonts w:ascii="Liberation Sans" w:hAnsi="Liberation Sans"/>
        <w:color w:val="404040"/>
        <w:sz w:val="22"/>
      </w:rPr>
      <w:tblPr/>
      <w:trPr>
        <w:hidden/>
      </w:tr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rPr>
      <w:hidden/>
    </w:trPr>
    <w:tblStylePr w:type="firstRow">
      <w:rPr>
        <w:rFonts w:ascii="Liberation Sans" w:hAnsi="Liberation Sans"/>
        <w:b/>
        <w:color w:val="404040"/>
        <w:sz w:val="22"/>
      </w:rPr>
      <w:tblPr/>
      <w:trPr>
        <w:hidden/>
      </w:tr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rPr>
        <w:hidden/>
      </w:tr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rPr>
        <w:hidden/>
      </w:trPr>
      <w:tcPr>
        <w:shd w:val="clear" w:color="EFD2D2" w:themeColor="accent2" w:themeTint="40" w:fill="EFD2D2" w:themeFill="accent2" w:themeFillTint="40"/>
      </w:tcPr>
    </w:tblStylePr>
    <w:tblStylePr w:type="band1Horz">
      <w:rPr>
        <w:rFonts w:ascii="Liberation Sans" w:hAnsi="Liberation Sans"/>
        <w:color w:val="404040"/>
        <w:sz w:val="22"/>
      </w:rPr>
      <w:tblPr/>
      <w:trPr>
        <w:hidden/>
      </w:tr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rPr>
      <w:hidden/>
    </w:trPr>
    <w:tblStylePr w:type="firstRow">
      <w:rPr>
        <w:rFonts w:ascii="Liberation Sans" w:hAnsi="Liberation Sans"/>
        <w:b/>
        <w:color w:val="404040"/>
        <w:sz w:val="22"/>
      </w:rPr>
      <w:tblPr/>
      <w:trPr>
        <w:hidden/>
      </w:tr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rPr>
        <w:hidden/>
      </w:tr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rPr>
        <w:hidden/>
      </w:trPr>
      <w:tcPr>
        <w:shd w:val="clear" w:color="E5EED5" w:themeColor="accent3" w:themeTint="40" w:fill="E5EED5" w:themeFill="accent3" w:themeFillTint="40"/>
      </w:tcPr>
    </w:tblStylePr>
    <w:tblStylePr w:type="band1Horz">
      <w:rPr>
        <w:rFonts w:ascii="Liberation Sans" w:hAnsi="Liberation Sans"/>
        <w:color w:val="404040"/>
        <w:sz w:val="22"/>
      </w:rPr>
      <w:tblPr/>
      <w:trPr>
        <w:hidden/>
      </w:tr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rPr>
      <w:hidden/>
    </w:trPr>
    <w:tblStylePr w:type="firstRow">
      <w:rPr>
        <w:rFonts w:ascii="Liberation Sans" w:hAnsi="Liberation Sans"/>
        <w:b/>
        <w:color w:val="404040"/>
        <w:sz w:val="22"/>
      </w:rPr>
      <w:tblPr/>
      <w:trPr>
        <w:hidden/>
      </w:tr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rPr>
        <w:hidden/>
      </w:tr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rPr>
        <w:hidden/>
      </w:trPr>
      <w:tcPr>
        <w:shd w:val="clear" w:color="DFD8E7" w:themeColor="accent4" w:themeTint="40" w:fill="DFD8E7" w:themeFill="accent4" w:themeFillTint="40"/>
      </w:tcPr>
    </w:tblStylePr>
    <w:tblStylePr w:type="band1Horz">
      <w:rPr>
        <w:rFonts w:ascii="Liberation Sans" w:hAnsi="Liberation Sans"/>
        <w:color w:val="404040"/>
        <w:sz w:val="22"/>
      </w:rPr>
      <w:tblPr/>
      <w:trPr>
        <w:hidden/>
      </w:tr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rPr>
      <w:hidden/>
    </w:trPr>
    <w:tblStylePr w:type="firstRow">
      <w:rPr>
        <w:rFonts w:ascii="Liberation Sans" w:hAnsi="Liberation Sans"/>
        <w:b/>
        <w:color w:val="404040"/>
        <w:sz w:val="22"/>
      </w:rPr>
      <w:tblPr/>
      <w:trPr>
        <w:hidden/>
      </w:tr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rPr>
        <w:hidden/>
      </w:tr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rPr>
        <w:hidden/>
      </w:trPr>
      <w:tcPr>
        <w:shd w:val="clear" w:color="D1EAF0" w:themeColor="accent5" w:themeTint="40" w:fill="D1EAF0" w:themeFill="accent5" w:themeFillTint="40"/>
      </w:tcPr>
    </w:tblStylePr>
    <w:tblStylePr w:type="band1Horz">
      <w:rPr>
        <w:rFonts w:ascii="Liberation Sans" w:hAnsi="Liberation Sans"/>
        <w:color w:val="404040"/>
        <w:sz w:val="22"/>
      </w:rPr>
      <w:tblPr/>
      <w:trPr>
        <w:hidden/>
      </w:tr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rPr>
      <w:hidden/>
    </w:trPr>
    <w:tblStylePr w:type="firstRow">
      <w:rPr>
        <w:rFonts w:ascii="Liberation Sans" w:hAnsi="Liberation Sans"/>
        <w:b/>
        <w:color w:val="404040"/>
        <w:sz w:val="22"/>
      </w:rPr>
      <w:tblPr/>
      <w:trPr>
        <w:hidden/>
      </w:tr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rPr>
        <w:hidden/>
      </w:tr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rPr>
        <w:hidden/>
      </w:trPr>
      <w:tcPr>
        <w:shd w:val="clear" w:color="FDE4D0" w:themeColor="accent6" w:themeTint="40" w:fill="FDE4D0" w:themeFill="accent6" w:themeFillTint="40"/>
      </w:tcPr>
    </w:tblStylePr>
    <w:tblStylePr w:type="band1Horz">
      <w:rPr>
        <w:rFonts w:ascii="Liberation Sans" w:hAnsi="Liberation Sans"/>
        <w:color w:val="404040"/>
        <w:sz w:val="22"/>
      </w:rPr>
      <w:tblPr/>
      <w:trPr>
        <w:hidden/>
      </w:tr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rPr>
        <w:hidden/>
      </w:tr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rPr>
        <w:hidden/>
      </w:tr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rPr>
        <w:hidden/>
      </w:tr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rPr>
        <w:hidden/>
      </w:tr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rPr>
        <w:hidden/>
      </w:tr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rPr>
        <w:hidden/>
      </w:tr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rPr>
        <w:hidden/>
      </w:tr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BFBFBF" w:themeColor="text1" w:themeTint="40" w:fill="BFBFBF" w:themeFill="text1" w:themeFillTint="40"/>
      </w:tcPr>
    </w:tblStylePr>
    <w:tblStylePr w:type="band1Horz">
      <w:rPr>
        <w:rFonts w:ascii="Liberation Sans" w:hAnsi="Liberation Sans"/>
        <w:color w:val="404040"/>
        <w:sz w:val="22"/>
      </w:rPr>
      <w:tblPr/>
      <w:trPr>
        <w:hidden/>
      </w:tr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D2DFEE" w:themeColor="accent1" w:themeTint="40" w:fill="D2DFEE" w:themeFill="accent1" w:themeFillTint="40"/>
      </w:tcPr>
    </w:tblStylePr>
    <w:tblStylePr w:type="band1Horz">
      <w:rPr>
        <w:rFonts w:ascii="Liberation Sans" w:hAnsi="Liberation Sans"/>
        <w:color w:val="404040"/>
        <w:sz w:val="22"/>
      </w:rPr>
      <w:tblPr/>
      <w:trPr>
        <w:hidden/>
      </w:tr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EFD2D2" w:themeColor="accent2" w:themeTint="40" w:fill="EFD2D2" w:themeFill="accent2" w:themeFillTint="40"/>
      </w:tcPr>
    </w:tblStylePr>
    <w:tblStylePr w:type="band1Horz">
      <w:rPr>
        <w:rFonts w:ascii="Liberation Sans" w:hAnsi="Liberation Sans"/>
        <w:color w:val="404040"/>
        <w:sz w:val="22"/>
      </w:rPr>
      <w:tblPr/>
      <w:trPr>
        <w:hidden/>
      </w:tr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E5EED5" w:themeColor="accent3" w:themeTint="40" w:fill="E5EED5" w:themeFill="accent3" w:themeFillTint="40"/>
      </w:tcPr>
    </w:tblStylePr>
    <w:tblStylePr w:type="band1Horz">
      <w:rPr>
        <w:rFonts w:ascii="Liberation Sans" w:hAnsi="Liberation Sans"/>
        <w:color w:val="404040"/>
        <w:sz w:val="22"/>
      </w:rPr>
      <w:tblPr/>
      <w:trPr>
        <w:hidden/>
      </w:tr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DFD8E7" w:themeColor="accent4" w:themeTint="40" w:fill="DFD8E7" w:themeFill="accent4" w:themeFillTint="40"/>
      </w:tcPr>
    </w:tblStylePr>
    <w:tblStylePr w:type="band1Horz">
      <w:rPr>
        <w:rFonts w:ascii="Liberation Sans" w:hAnsi="Liberation Sans"/>
        <w:color w:val="404040"/>
        <w:sz w:val="22"/>
      </w:rPr>
      <w:tblPr/>
      <w:trPr>
        <w:hidden/>
      </w:tr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D1EAF0" w:themeColor="accent5" w:themeTint="40" w:fill="D1EAF0" w:themeFill="accent5" w:themeFillTint="40"/>
      </w:tcPr>
    </w:tblStylePr>
    <w:tblStylePr w:type="band1Horz">
      <w:rPr>
        <w:rFonts w:ascii="Liberation Sans" w:hAnsi="Liberation Sans"/>
        <w:color w:val="404040"/>
        <w:sz w:val="22"/>
      </w:rPr>
      <w:tblPr/>
      <w:trPr>
        <w:hidden/>
      </w:tr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rPr>
      <w:hidden/>
    </w:trPr>
    <w:tblStylePr w:type="firstRow">
      <w:rPr>
        <w:rFonts w:ascii="Liberation Sans" w:hAnsi="Liberation Sans"/>
        <w:b/>
        <w:color w:val="FFFFFF"/>
        <w:sz w:val="22"/>
      </w:rPr>
      <w:tblPr/>
      <w:trPr>
        <w:hidden/>
      </w:t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rPr>
        <w:hidden/>
      </w:trPr>
      <w:tcPr>
        <w:shd w:val="clear" w:color="FDE4D0" w:themeColor="accent6" w:themeTint="40" w:fill="FDE4D0" w:themeFill="accent6" w:themeFillTint="40"/>
      </w:tcPr>
    </w:tblStylePr>
    <w:tblStylePr w:type="band1Horz">
      <w:rPr>
        <w:rFonts w:ascii="Liberation Sans" w:hAnsi="Liberation Sans"/>
        <w:color w:val="404040"/>
        <w:sz w:val="22"/>
      </w:rPr>
      <w:tblPr/>
      <w:trPr>
        <w:hidden/>
      </w:tr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rPr>
      <w:hidden/>
    </w:trPr>
    <w:tblStylePr w:type="firstRow">
      <w:rPr>
        <w:rFonts w:ascii="Liberation Sans" w:hAnsi="Liberation Sans"/>
        <w:b/>
        <w:color w:val="FFFFFF" w:themeColor="light1"/>
        <w:sz w:val="22"/>
      </w:rPr>
      <w:tblPr/>
      <w:trPr>
        <w:hidden/>
      </w:tr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rPr>
        <w:hidden/>
      </w:trPr>
      <w:tcPr>
        <w:tcBorders>
          <w:left w:val="single" w:sz="32" w:space="0" w:color="7F7F7F" w:themeColor="text1" w:themeTint="80"/>
          <w:right w:val="single" w:sz="4" w:space="0" w:color="FFFFFF" w:themeColor="light1"/>
        </w:tcBorders>
      </w:tcPr>
    </w:tblStylePr>
    <w:tblStylePr w:type="lastCol">
      <w:tblPr/>
      <w:trPr>
        <w:hidden/>
      </w:trPr>
      <w:tcPr>
        <w:tcBorders>
          <w:left w:val="single" w:sz="4" w:space="0" w:color="FFFFFF" w:themeColor="light1"/>
          <w:right w:val="single" w:sz="32" w:space="0" w:color="7F7F7F" w:themeColor="text1" w:themeTint="80"/>
        </w:tcBorders>
      </w:tcPr>
    </w:tblStylePr>
    <w:tblStylePr w:type="band1Vert">
      <w:tblPr/>
      <w:trPr>
        <w:hidden/>
      </w:tr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rPr>
        <w:hidden/>
      </w:trPr>
      <w:tcPr>
        <w:tcBorders>
          <w:left w:val="single" w:sz="4" w:space="0" w:color="FFFFFF" w:themeColor="light1"/>
          <w:right w:val="single" w:sz="4" w:space="0" w:color="FFFFFF" w:themeColor="light1"/>
        </w:tcBorders>
      </w:tcPr>
    </w:tblStylePr>
    <w:tblStylePr w:type="band1Horz">
      <w:tblPr/>
      <w:trPr>
        <w:hidden/>
      </w:tr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rPr>
        <w:hidden/>
      </w:tr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rPr>
      <w:hidden/>
    </w:trPr>
    <w:tblStylePr w:type="firstRow">
      <w:rPr>
        <w:rFonts w:ascii="Liberation Sans" w:hAnsi="Liberation Sans"/>
        <w:b/>
        <w:color w:val="FFFFFF" w:themeColor="light1"/>
        <w:sz w:val="22"/>
      </w:rPr>
      <w:tblPr/>
      <w:trPr>
        <w:hidden/>
      </w:tr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rPr>
        <w:hidden/>
      </w:trPr>
      <w:tcPr>
        <w:tcBorders>
          <w:left w:val="single" w:sz="32" w:space="0" w:color="4F81BD" w:themeColor="accent1"/>
          <w:right w:val="single" w:sz="4" w:space="0" w:color="FFFFFF" w:themeColor="light1"/>
        </w:tcBorders>
      </w:tcPr>
    </w:tblStylePr>
    <w:tblStylePr w:type="lastCol">
      <w:tblPr/>
      <w:trPr>
        <w:hidden/>
      </w:trPr>
      <w:tcPr>
        <w:tcBorders>
          <w:left w:val="single" w:sz="4" w:space="0" w:color="FFFFFF" w:themeColor="light1"/>
          <w:right w:val="single" w:sz="32" w:space="0" w:color="4F81BD" w:themeColor="accent1"/>
        </w:tcBorders>
      </w:tcPr>
    </w:tblStylePr>
    <w:tblStylePr w:type="band1Vert">
      <w:tblPr/>
      <w:trPr>
        <w:hidden/>
      </w:tr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rPr>
        <w:hidden/>
      </w:trPr>
      <w:tcPr>
        <w:tcBorders>
          <w:left w:val="single" w:sz="4" w:space="0" w:color="FFFFFF" w:themeColor="light1"/>
          <w:right w:val="single" w:sz="4" w:space="0" w:color="FFFFFF" w:themeColor="light1"/>
        </w:tcBorders>
      </w:tcPr>
    </w:tblStylePr>
    <w:tblStylePr w:type="band1Horz">
      <w:tblPr/>
      <w:trPr>
        <w:hidden/>
      </w:tr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rPr>
        <w:hidden/>
      </w:tr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rPr>
      <w:hidden/>
    </w:trPr>
    <w:tblStylePr w:type="firstRow">
      <w:rPr>
        <w:rFonts w:ascii="Liberation Sans" w:hAnsi="Liberation Sans"/>
        <w:b/>
        <w:color w:val="FFFFFF" w:themeColor="light1"/>
        <w:sz w:val="22"/>
      </w:rPr>
      <w:tblPr/>
      <w:trPr>
        <w:hidden/>
      </w:tr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rPr>
        <w:hidden/>
      </w:trPr>
      <w:tcPr>
        <w:tcBorders>
          <w:left w:val="single" w:sz="32" w:space="0" w:color="D99695" w:themeColor="accent2" w:themeTint="97"/>
          <w:right w:val="single" w:sz="4" w:space="0" w:color="FFFFFF" w:themeColor="light1"/>
        </w:tcBorders>
      </w:tcPr>
    </w:tblStylePr>
    <w:tblStylePr w:type="lastCol">
      <w:tblPr/>
      <w:trPr>
        <w:hidden/>
      </w:trPr>
      <w:tcPr>
        <w:tcBorders>
          <w:left w:val="single" w:sz="4" w:space="0" w:color="FFFFFF" w:themeColor="light1"/>
          <w:right w:val="single" w:sz="32" w:space="0" w:color="D99695" w:themeColor="accent2" w:themeTint="97"/>
        </w:tcBorders>
      </w:tcPr>
    </w:tblStylePr>
    <w:tblStylePr w:type="band1Vert">
      <w:tblPr/>
      <w:trPr>
        <w:hidden/>
      </w:tr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rPr>
        <w:hidden/>
      </w:trPr>
      <w:tcPr>
        <w:tcBorders>
          <w:left w:val="single" w:sz="4" w:space="0" w:color="FFFFFF" w:themeColor="light1"/>
          <w:right w:val="single" w:sz="4" w:space="0" w:color="FFFFFF" w:themeColor="light1"/>
        </w:tcBorders>
      </w:tcPr>
    </w:tblStylePr>
    <w:tblStylePr w:type="band1Horz">
      <w:tblPr/>
      <w:trPr>
        <w:hidden/>
      </w:tr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rPr>
        <w:hidden/>
      </w:tr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rPr>
      <w:hidden/>
    </w:trPr>
    <w:tblStylePr w:type="firstRow">
      <w:rPr>
        <w:rFonts w:ascii="Liberation Sans" w:hAnsi="Liberation Sans"/>
        <w:b/>
        <w:color w:val="FFFFFF" w:themeColor="light1"/>
        <w:sz w:val="22"/>
      </w:rPr>
      <w:tblPr/>
      <w:trPr>
        <w:hidden/>
      </w:tr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rPr>
        <w:hidden/>
      </w:trPr>
      <w:tcPr>
        <w:tcBorders>
          <w:left w:val="single" w:sz="32" w:space="0" w:color="C3D69B" w:themeColor="accent3" w:themeTint="98"/>
          <w:right w:val="single" w:sz="4" w:space="0" w:color="FFFFFF" w:themeColor="light1"/>
        </w:tcBorders>
      </w:tcPr>
    </w:tblStylePr>
    <w:tblStylePr w:type="lastCol">
      <w:tblPr/>
      <w:trPr>
        <w:hidden/>
      </w:trPr>
      <w:tcPr>
        <w:tcBorders>
          <w:left w:val="single" w:sz="4" w:space="0" w:color="FFFFFF" w:themeColor="light1"/>
          <w:right w:val="single" w:sz="32" w:space="0" w:color="C3D69B" w:themeColor="accent3" w:themeTint="98"/>
        </w:tcBorders>
      </w:tcPr>
    </w:tblStylePr>
    <w:tblStylePr w:type="band1Vert">
      <w:tblPr/>
      <w:trPr>
        <w:hidden/>
      </w:tr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rPr>
        <w:hidden/>
      </w:trPr>
      <w:tcPr>
        <w:tcBorders>
          <w:left w:val="single" w:sz="4" w:space="0" w:color="FFFFFF" w:themeColor="light1"/>
          <w:right w:val="single" w:sz="4" w:space="0" w:color="FFFFFF" w:themeColor="light1"/>
        </w:tcBorders>
      </w:tcPr>
    </w:tblStylePr>
    <w:tblStylePr w:type="band1Horz">
      <w:tblPr/>
      <w:trPr>
        <w:hidden/>
      </w:tr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rPr>
        <w:hidden/>
      </w:tr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rPr>
      <w:hidden/>
    </w:trPr>
    <w:tblStylePr w:type="firstRow">
      <w:rPr>
        <w:rFonts w:ascii="Liberation Sans" w:hAnsi="Liberation Sans"/>
        <w:b/>
        <w:color w:val="FFFFFF" w:themeColor="light1"/>
        <w:sz w:val="22"/>
      </w:rPr>
      <w:tblPr/>
      <w:trPr>
        <w:hidden/>
      </w:tr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rPr>
        <w:hidden/>
      </w:trPr>
      <w:tcPr>
        <w:tcBorders>
          <w:left w:val="single" w:sz="32" w:space="0" w:color="B2A1C6" w:themeColor="accent4" w:themeTint="9A"/>
          <w:right w:val="single" w:sz="4" w:space="0" w:color="FFFFFF" w:themeColor="light1"/>
        </w:tcBorders>
      </w:tcPr>
    </w:tblStylePr>
    <w:tblStylePr w:type="lastCol">
      <w:tblPr/>
      <w:trPr>
        <w:hidden/>
      </w:trPr>
      <w:tcPr>
        <w:tcBorders>
          <w:left w:val="single" w:sz="4" w:space="0" w:color="FFFFFF" w:themeColor="light1"/>
          <w:right w:val="single" w:sz="32" w:space="0" w:color="B2A1C6" w:themeColor="accent4" w:themeTint="9A"/>
        </w:tcBorders>
      </w:tcPr>
    </w:tblStylePr>
    <w:tblStylePr w:type="band1Vert">
      <w:tblPr/>
      <w:trPr>
        <w:hidden/>
      </w:tr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rPr>
        <w:hidden/>
      </w:trPr>
      <w:tcPr>
        <w:tcBorders>
          <w:left w:val="single" w:sz="4" w:space="0" w:color="FFFFFF" w:themeColor="light1"/>
          <w:right w:val="single" w:sz="4" w:space="0" w:color="FFFFFF" w:themeColor="light1"/>
        </w:tcBorders>
      </w:tcPr>
    </w:tblStylePr>
    <w:tblStylePr w:type="band1Horz">
      <w:tblPr/>
      <w:trPr>
        <w:hidden/>
      </w:tr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rPr>
        <w:hidden/>
      </w:tr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rPr>
      <w:hidden/>
    </w:trPr>
    <w:tblStylePr w:type="firstRow">
      <w:rPr>
        <w:rFonts w:ascii="Liberation Sans" w:hAnsi="Liberation Sans"/>
        <w:b/>
        <w:color w:val="FFFFFF" w:themeColor="light1"/>
        <w:sz w:val="22"/>
      </w:rPr>
      <w:tblPr/>
      <w:trPr>
        <w:hidden/>
      </w:tr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rPr>
        <w:hidden/>
      </w:trPr>
      <w:tcPr>
        <w:tcBorders>
          <w:left w:val="single" w:sz="32" w:space="0" w:color="92CCDC" w:themeColor="accent5" w:themeTint="9A"/>
          <w:right w:val="single" w:sz="4" w:space="0" w:color="FFFFFF" w:themeColor="light1"/>
        </w:tcBorders>
      </w:tcPr>
    </w:tblStylePr>
    <w:tblStylePr w:type="lastCol">
      <w:tblPr/>
      <w:trPr>
        <w:hidden/>
      </w:trPr>
      <w:tcPr>
        <w:tcBorders>
          <w:left w:val="single" w:sz="4" w:space="0" w:color="FFFFFF" w:themeColor="light1"/>
          <w:right w:val="single" w:sz="32" w:space="0" w:color="92CCDC" w:themeColor="accent5" w:themeTint="9A"/>
        </w:tcBorders>
      </w:tcPr>
    </w:tblStylePr>
    <w:tblStylePr w:type="band1Vert">
      <w:tblPr/>
      <w:trPr>
        <w:hidden/>
      </w:tr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rPr>
        <w:hidden/>
      </w:trPr>
      <w:tcPr>
        <w:tcBorders>
          <w:left w:val="single" w:sz="4" w:space="0" w:color="FFFFFF" w:themeColor="light1"/>
          <w:right w:val="single" w:sz="4" w:space="0" w:color="FFFFFF" w:themeColor="light1"/>
        </w:tcBorders>
      </w:tcPr>
    </w:tblStylePr>
    <w:tblStylePr w:type="band1Horz">
      <w:tblPr/>
      <w:trPr>
        <w:hidden/>
      </w:tr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rPr>
        <w:hidden/>
      </w:tr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rPr>
      <w:hidden/>
    </w:trPr>
    <w:tblStylePr w:type="firstRow">
      <w:rPr>
        <w:rFonts w:ascii="Liberation Sans" w:hAnsi="Liberation Sans"/>
        <w:b/>
        <w:color w:val="FFFFFF" w:themeColor="light1"/>
        <w:sz w:val="22"/>
      </w:rPr>
      <w:tblPr/>
      <w:trPr>
        <w:hidden/>
      </w:tr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rPr>
        <w:hidden/>
      </w:trPr>
      <w:tcPr>
        <w:tcBorders>
          <w:left w:val="single" w:sz="32" w:space="0" w:color="FAC090" w:themeColor="accent6" w:themeTint="98"/>
          <w:right w:val="single" w:sz="4" w:space="0" w:color="FFFFFF" w:themeColor="light1"/>
        </w:tcBorders>
      </w:tcPr>
    </w:tblStylePr>
    <w:tblStylePr w:type="lastCol">
      <w:tblPr/>
      <w:trPr>
        <w:hidden/>
      </w:trPr>
      <w:tcPr>
        <w:tcBorders>
          <w:left w:val="single" w:sz="4" w:space="0" w:color="FFFFFF" w:themeColor="light1"/>
          <w:right w:val="single" w:sz="32" w:space="0" w:color="FAC090" w:themeColor="accent6" w:themeTint="98"/>
        </w:tcBorders>
      </w:tcPr>
    </w:tblStylePr>
    <w:tblStylePr w:type="band1Vert">
      <w:tblPr/>
      <w:trPr>
        <w:hidden/>
      </w:tr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rPr>
        <w:hidden/>
      </w:trPr>
      <w:tcPr>
        <w:tcBorders>
          <w:left w:val="single" w:sz="4" w:space="0" w:color="FFFFFF" w:themeColor="light1"/>
          <w:right w:val="single" w:sz="4" w:space="0" w:color="FFFFFF" w:themeColor="light1"/>
        </w:tcBorders>
      </w:tcPr>
    </w:tblStylePr>
    <w:tblStylePr w:type="band1Horz">
      <w:tblPr/>
      <w:trPr>
        <w:hidden/>
      </w:tr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rPr>
        <w:hidden/>
      </w:tr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rPr>
      <w:hidden/>
    </w:trPr>
    <w:tblStylePr w:type="firstRow">
      <w:rPr>
        <w:b/>
        <w:color w:val="000000" w:themeColor="text1"/>
      </w:rPr>
      <w:tblPr/>
      <w:trPr>
        <w:hidden/>
      </w:trPr>
      <w:tcPr>
        <w:tcBorders>
          <w:bottom w:val="single" w:sz="4" w:space="0" w:color="7F7F7F" w:themeColor="text1" w:themeTint="80"/>
        </w:tcBorders>
      </w:tcPr>
    </w:tblStylePr>
    <w:tblStylePr w:type="lastRow">
      <w:rPr>
        <w:b/>
        <w:color w:val="000000" w:themeColor="text1"/>
      </w:rPr>
      <w:tblPr/>
      <w:trPr>
        <w:hidden/>
      </w:tr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rPr>
        <w:hidden/>
      </w:trPr>
      <w:tcPr>
        <w:shd w:val="clear" w:color="BFBFBF" w:themeColor="text1" w:themeTint="40" w:fill="BFBFBF" w:themeFill="text1" w:themeFillTint="40"/>
      </w:tcPr>
    </w:tblStylePr>
    <w:tblStylePr w:type="band1Horz">
      <w:rPr>
        <w:rFonts w:ascii="Liberation Sans" w:hAnsi="Liberation Sans"/>
        <w:color w:val="000000" w:themeColor="text1"/>
        <w:sz w:val="22"/>
      </w:rPr>
      <w:tblPr/>
      <w:trPr>
        <w:hidden/>
      </w:tr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rPr>
      <w:hidden/>
    </w:trPr>
    <w:tblStylePr w:type="firstRow">
      <w:rPr>
        <w:b/>
        <w:color w:val="2A4A71" w:themeColor="accent1" w:themeShade="95"/>
      </w:rPr>
      <w:tblPr/>
      <w:trPr>
        <w:hidden/>
      </w:trPr>
      <w:tcPr>
        <w:tcBorders>
          <w:bottom w:val="single" w:sz="4" w:space="0" w:color="4F81BD" w:themeColor="accent1"/>
        </w:tcBorders>
      </w:tcPr>
    </w:tblStylePr>
    <w:tblStylePr w:type="lastRow">
      <w:rPr>
        <w:b/>
        <w:color w:val="2A4A71" w:themeColor="accent1" w:themeShade="95"/>
      </w:rPr>
      <w:tblPr/>
      <w:trPr>
        <w:hidden/>
      </w:tr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rPr>
        <w:hidden/>
      </w:tr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rPr>
        <w:hidden/>
      </w:tr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rPr>
      <w:hidden/>
    </w:trPr>
    <w:tblStylePr w:type="firstRow">
      <w:rPr>
        <w:b/>
        <w:color w:val="D99695" w:themeColor="accent2" w:themeTint="97" w:themeShade="95"/>
      </w:rPr>
      <w:tblPr/>
      <w:trPr>
        <w:hidden/>
      </w:trPr>
      <w:tcPr>
        <w:tcBorders>
          <w:bottom w:val="single" w:sz="4" w:space="0" w:color="D99695" w:themeColor="accent2" w:themeTint="97"/>
        </w:tcBorders>
      </w:tcPr>
    </w:tblStylePr>
    <w:tblStylePr w:type="lastRow">
      <w:rPr>
        <w:b/>
        <w:color w:val="D99695" w:themeColor="accent2" w:themeTint="97" w:themeShade="95"/>
      </w:rPr>
      <w:tblPr/>
      <w:trPr>
        <w:hidden/>
      </w:tr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rPr>
        <w:hidden/>
      </w:tr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rPr>
        <w:hidden/>
      </w:tr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rPr>
      <w:hidden/>
    </w:trPr>
    <w:tblStylePr w:type="firstRow">
      <w:rPr>
        <w:b/>
        <w:color w:val="C3D69B" w:themeColor="accent3" w:themeTint="98" w:themeShade="95"/>
      </w:rPr>
      <w:tblPr/>
      <w:trPr>
        <w:hidden/>
      </w:trPr>
      <w:tcPr>
        <w:tcBorders>
          <w:bottom w:val="single" w:sz="4" w:space="0" w:color="C3D69B" w:themeColor="accent3" w:themeTint="98"/>
        </w:tcBorders>
      </w:tcPr>
    </w:tblStylePr>
    <w:tblStylePr w:type="lastRow">
      <w:rPr>
        <w:b/>
        <w:color w:val="C3D69B" w:themeColor="accent3" w:themeTint="98" w:themeShade="95"/>
      </w:rPr>
      <w:tblPr/>
      <w:trPr>
        <w:hidden/>
      </w:tr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rPr>
        <w:hidden/>
      </w:tr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rPr>
        <w:hidden/>
      </w:tr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rPr>
      <w:hidden/>
    </w:trPr>
    <w:tblStylePr w:type="firstRow">
      <w:rPr>
        <w:b/>
        <w:color w:val="B2A1C6" w:themeColor="accent4" w:themeTint="9A" w:themeShade="95"/>
      </w:rPr>
      <w:tblPr/>
      <w:trPr>
        <w:hidden/>
      </w:trPr>
      <w:tcPr>
        <w:tcBorders>
          <w:bottom w:val="single" w:sz="4" w:space="0" w:color="B2A1C6" w:themeColor="accent4" w:themeTint="9A"/>
        </w:tcBorders>
      </w:tcPr>
    </w:tblStylePr>
    <w:tblStylePr w:type="lastRow">
      <w:rPr>
        <w:b/>
        <w:color w:val="B2A1C6" w:themeColor="accent4" w:themeTint="9A" w:themeShade="95"/>
      </w:rPr>
      <w:tblPr/>
      <w:trPr>
        <w:hidden/>
      </w:tr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rPr>
        <w:hidden/>
      </w:tr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rPr>
        <w:hidden/>
      </w:tr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rPr>
      <w:hidden/>
    </w:trPr>
    <w:tblStylePr w:type="firstRow">
      <w:rPr>
        <w:b/>
        <w:color w:val="92CCDC" w:themeColor="accent5" w:themeTint="9A" w:themeShade="95"/>
      </w:rPr>
      <w:tblPr/>
      <w:trPr>
        <w:hidden/>
      </w:trPr>
      <w:tcPr>
        <w:tcBorders>
          <w:bottom w:val="single" w:sz="4" w:space="0" w:color="92CCDC" w:themeColor="accent5" w:themeTint="9A"/>
        </w:tcBorders>
      </w:tcPr>
    </w:tblStylePr>
    <w:tblStylePr w:type="lastRow">
      <w:rPr>
        <w:b/>
        <w:color w:val="92CCDC" w:themeColor="accent5" w:themeTint="9A" w:themeShade="95"/>
      </w:rPr>
      <w:tblPr/>
      <w:trPr>
        <w:hidden/>
      </w:tr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rPr>
        <w:hidden/>
      </w:tr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rPr>
        <w:hidden/>
      </w:tr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rPr>
      <w:hidden/>
    </w:trPr>
    <w:tblStylePr w:type="firstRow">
      <w:rPr>
        <w:b/>
        <w:color w:val="FAC090" w:themeColor="accent6" w:themeTint="98" w:themeShade="95"/>
      </w:rPr>
      <w:tblPr/>
      <w:trPr>
        <w:hidden/>
      </w:trPr>
      <w:tcPr>
        <w:tcBorders>
          <w:bottom w:val="single" w:sz="4" w:space="0" w:color="FAC090" w:themeColor="accent6" w:themeTint="98"/>
        </w:tcBorders>
      </w:tcPr>
    </w:tblStylePr>
    <w:tblStylePr w:type="lastRow">
      <w:rPr>
        <w:b/>
        <w:color w:val="FAC090" w:themeColor="accent6" w:themeTint="98" w:themeShade="95"/>
      </w:rPr>
      <w:tblPr/>
      <w:trPr>
        <w:hidden/>
      </w:tr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rPr>
        <w:hidden/>
      </w:tr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rPr>
        <w:hidden/>
      </w:tr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rPr>
      <w:hidden/>
    </w:trPr>
    <w:tblStylePr w:type="firstRow">
      <w:rPr>
        <w:rFonts w:ascii="Liberation Sans" w:hAnsi="Liberation Sans"/>
        <w:i/>
        <w:color w:val="7F7F7F" w:themeColor="text1" w:themeTint="80" w:themeShade="95"/>
        <w:sz w:val="22"/>
      </w:rPr>
      <w:tblPr/>
      <w:trPr>
        <w:hidden/>
      </w:tr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rPr>
        <w:hidden/>
      </w:tr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rPr>
        <w:hidden/>
      </w:tr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rPr>
        <w:hidden/>
      </w:tr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rPr>
        <w:hidden/>
      </w:tr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rPr>
        <w:hidden/>
      </w:tr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rPr>
      <w:hidden/>
    </w:trPr>
    <w:tblStylePr w:type="firstRow">
      <w:rPr>
        <w:rFonts w:ascii="Liberation Sans" w:hAnsi="Liberation Sans"/>
        <w:i/>
        <w:color w:val="2A4A71" w:themeColor="accent1" w:themeShade="95"/>
        <w:sz w:val="22"/>
      </w:rPr>
      <w:tblPr/>
      <w:trPr>
        <w:hidden/>
      </w:tr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Liberation Sans" w:hAnsi="Liberation Sans"/>
        <w:i/>
        <w:color w:val="2A4A71" w:themeColor="accent1" w:themeShade="95"/>
        <w:sz w:val="22"/>
      </w:rPr>
      <w:tblPr/>
      <w:trPr>
        <w:hidden/>
      </w:tr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A4A71" w:themeColor="accent1" w:themeShade="95"/>
        <w:sz w:val="22"/>
      </w:rPr>
      <w:tblPr/>
      <w:trPr>
        <w:hidden/>
      </w:tr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Liberation Sans" w:hAnsi="Liberation Sans"/>
        <w:i/>
        <w:color w:val="2A4A71" w:themeColor="accent1" w:themeShade="95"/>
        <w:sz w:val="22"/>
      </w:rPr>
      <w:tblPr/>
      <w:trPr>
        <w:hidden/>
      </w:tr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rPr>
        <w:hidden/>
      </w:tr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rPr>
        <w:hidden/>
      </w:tr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rPr>
      <w:hidden/>
    </w:trPr>
    <w:tblStylePr w:type="firstRow">
      <w:rPr>
        <w:rFonts w:ascii="Liberation Sans" w:hAnsi="Liberation Sans"/>
        <w:i/>
        <w:color w:val="D99695" w:themeColor="accent2" w:themeTint="97" w:themeShade="95"/>
        <w:sz w:val="22"/>
      </w:rPr>
      <w:tblPr/>
      <w:trPr>
        <w:hidden/>
      </w:tr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Liberation Sans" w:hAnsi="Liberation Sans"/>
        <w:i/>
        <w:color w:val="D99695" w:themeColor="accent2" w:themeTint="97" w:themeShade="95"/>
        <w:sz w:val="22"/>
      </w:rPr>
      <w:tblPr/>
      <w:trPr>
        <w:hidden/>
      </w:tr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rPr>
        <w:hidden/>
      </w:tr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rPr>
        <w:hidden/>
      </w:tr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rPr>
        <w:hidden/>
      </w:tr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rPr>
        <w:hidden/>
      </w:tr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rPr>
      <w:hidden/>
    </w:trPr>
    <w:tblStylePr w:type="firstRow">
      <w:rPr>
        <w:rFonts w:ascii="Liberation Sans" w:hAnsi="Liberation Sans"/>
        <w:i/>
        <w:color w:val="C3D69B" w:themeColor="accent3" w:themeTint="98" w:themeShade="95"/>
        <w:sz w:val="22"/>
      </w:rPr>
      <w:tblPr/>
      <w:trPr>
        <w:hidden/>
      </w:tr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Liberation Sans" w:hAnsi="Liberation Sans"/>
        <w:i/>
        <w:color w:val="C3D69B" w:themeColor="accent3" w:themeTint="98" w:themeShade="95"/>
        <w:sz w:val="22"/>
      </w:rPr>
      <w:tblPr/>
      <w:trPr>
        <w:hidden/>
      </w:tr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3D69B" w:themeColor="accent3" w:themeTint="98" w:themeShade="95"/>
        <w:sz w:val="22"/>
      </w:rPr>
      <w:tblPr/>
      <w:trPr>
        <w:hidden/>
      </w:tr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Liberation Sans" w:hAnsi="Liberation Sans"/>
        <w:i/>
        <w:color w:val="C3D69B" w:themeColor="accent3" w:themeTint="98" w:themeShade="95"/>
        <w:sz w:val="22"/>
      </w:rPr>
      <w:tblPr/>
      <w:trPr>
        <w:hidden/>
      </w:tr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rPr>
        <w:hidden/>
      </w:tr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rPr>
        <w:hidden/>
      </w:tr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rPr>
      <w:hidden/>
    </w:trPr>
    <w:tblStylePr w:type="firstRow">
      <w:rPr>
        <w:rFonts w:ascii="Liberation Sans" w:hAnsi="Liberation Sans"/>
        <w:i/>
        <w:color w:val="B2A1C6" w:themeColor="accent4" w:themeTint="9A" w:themeShade="95"/>
        <w:sz w:val="22"/>
      </w:rPr>
      <w:tblPr/>
      <w:trPr>
        <w:hidden/>
      </w:tr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Liberation Sans" w:hAnsi="Liberation Sans"/>
        <w:i/>
        <w:color w:val="B2A1C6" w:themeColor="accent4" w:themeTint="9A" w:themeShade="95"/>
        <w:sz w:val="22"/>
      </w:rPr>
      <w:tblPr/>
      <w:trPr>
        <w:hidden/>
      </w:tr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rPr>
        <w:hidden/>
      </w:tr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rPr>
        <w:hidden/>
      </w:tr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rPr>
        <w:hidden/>
      </w:tr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rPr>
        <w:hidden/>
      </w:tr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rPr>
      <w:hidden/>
    </w:trPr>
    <w:tblStylePr w:type="firstRow">
      <w:rPr>
        <w:rFonts w:ascii="Liberation Sans" w:hAnsi="Liberation Sans"/>
        <w:i/>
        <w:color w:val="92CCDC" w:themeColor="accent5" w:themeTint="9A" w:themeShade="95"/>
        <w:sz w:val="22"/>
      </w:rPr>
      <w:tblPr/>
      <w:trPr>
        <w:hidden/>
      </w:tr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Liberation Sans" w:hAnsi="Liberation Sans"/>
        <w:i/>
        <w:color w:val="92CCDC" w:themeColor="accent5" w:themeTint="9A" w:themeShade="95"/>
        <w:sz w:val="22"/>
      </w:rPr>
      <w:tblPr/>
      <w:trPr>
        <w:hidden/>
      </w:tr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92CCDC" w:themeColor="accent5" w:themeTint="9A" w:themeShade="95"/>
        <w:sz w:val="22"/>
      </w:rPr>
      <w:tblPr/>
      <w:trPr>
        <w:hidden/>
      </w:tr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Liberation Sans" w:hAnsi="Liberation Sans"/>
        <w:i/>
        <w:color w:val="92CCDC" w:themeColor="accent5" w:themeTint="9A" w:themeShade="95"/>
        <w:sz w:val="22"/>
      </w:rPr>
      <w:tblPr/>
      <w:trPr>
        <w:hidden/>
      </w:tr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rPr>
        <w:hidden/>
      </w:tr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rPr>
        <w:hidden/>
      </w:tr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rPr>
      <w:hidden/>
    </w:trPr>
    <w:tblStylePr w:type="firstRow">
      <w:rPr>
        <w:rFonts w:ascii="Liberation Sans" w:hAnsi="Liberation Sans"/>
        <w:i/>
        <w:color w:val="FAC090" w:themeColor="accent6" w:themeTint="98" w:themeShade="95"/>
        <w:sz w:val="22"/>
      </w:rPr>
      <w:tblPr/>
      <w:trPr>
        <w:hidden/>
      </w:tr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Liberation Sans" w:hAnsi="Liberation Sans"/>
        <w:i/>
        <w:color w:val="FAC090" w:themeColor="accent6" w:themeTint="98" w:themeShade="95"/>
        <w:sz w:val="22"/>
      </w:rPr>
      <w:tblPr/>
      <w:trPr>
        <w:hidden/>
      </w:tr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AC090" w:themeColor="accent6" w:themeTint="98" w:themeShade="95"/>
        <w:sz w:val="22"/>
      </w:rPr>
      <w:tblPr/>
      <w:trPr>
        <w:hidden/>
      </w:tr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Liberation Sans" w:hAnsi="Liberation Sans"/>
        <w:i/>
        <w:color w:val="FAC090" w:themeColor="accent6" w:themeTint="98" w:themeShade="95"/>
        <w:sz w:val="22"/>
      </w:rPr>
      <w:tblPr/>
      <w:trPr>
        <w:hidden/>
      </w:tr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rPr>
        <w:hidden/>
      </w:tr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rPr>
        <w:hidden/>
      </w:tr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rPr>
      <w:hidden/>
    </w:trPr>
    <w:tblStylePr w:type="firstRow">
      <w:rPr>
        <w:rFonts w:ascii="Liberation Sans" w:hAnsi="Liberation Sans"/>
        <w:color w:val="F2F2F2"/>
        <w:sz w:val="22"/>
      </w:rPr>
      <w:tblPr/>
      <w:trPr>
        <w:hidden/>
      </w:trPr>
      <w:tcPr>
        <w:shd w:val="clear" w:color="7F7F7F" w:themeColor="text1" w:themeTint="80" w:fill="7F7F7F" w:themeFill="text1" w:themeFillTint="80"/>
      </w:tcPr>
    </w:tblStylePr>
    <w:tblStylePr w:type="lastRow">
      <w:rPr>
        <w:rFonts w:ascii="Liberation Sans" w:hAnsi="Liberation Sans"/>
        <w:color w:val="F2F2F2"/>
        <w:sz w:val="22"/>
      </w:rPr>
      <w:tblPr/>
      <w:trPr>
        <w:hidden/>
      </w:trPr>
      <w:tcPr>
        <w:shd w:val="clear" w:color="7F7F7F" w:themeColor="text1" w:themeTint="80" w:fill="7F7F7F" w:themeFill="text1" w:themeFillTint="80"/>
      </w:tcPr>
    </w:tblStylePr>
    <w:tblStylePr w:type="firstCol">
      <w:rPr>
        <w:rFonts w:ascii="Liberation Sans" w:hAnsi="Liberation Sans"/>
        <w:color w:val="F2F2F2"/>
        <w:sz w:val="22"/>
      </w:rPr>
      <w:tblPr/>
      <w:trPr>
        <w:hidden/>
      </w:trPr>
      <w:tcPr>
        <w:shd w:val="clear" w:color="7F7F7F" w:themeColor="text1" w:themeTint="80" w:fill="7F7F7F" w:themeFill="text1" w:themeFillTint="80"/>
      </w:tcPr>
    </w:tblStylePr>
    <w:tblStylePr w:type="lastCol">
      <w:rPr>
        <w:rFonts w:ascii="Liberation Sans" w:hAnsi="Liberation Sans"/>
        <w:color w:val="F2F2F2"/>
        <w:sz w:val="22"/>
      </w:rPr>
      <w:tblPr/>
      <w:trPr>
        <w:hidden/>
      </w:tr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rPr>
        <w:hidden/>
      </w:tr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rPr>
        <w:hidden/>
      </w:tr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rPr>
      <w:hidden/>
    </w:trPr>
    <w:tblStylePr w:type="firstRow">
      <w:rPr>
        <w:rFonts w:ascii="Liberation Sans" w:hAnsi="Liberation Sans"/>
        <w:color w:val="F2F2F2"/>
        <w:sz w:val="22"/>
      </w:rPr>
      <w:tblPr/>
      <w:trPr>
        <w:hidden/>
      </w:trPr>
      <w:tcPr>
        <w:shd w:val="clear" w:color="5D8AC2" w:themeColor="accent1" w:themeTint="EA" w:fill="5D8AC2" w:themeFill="accent1" w:themeFillTint="EA"/>
      </w:tcPr>
    </w:tblStylePr>
    <w:tblStylePr w:type="lastRow">
      <w:rPr>
        <w:rFonts w:ascii="Liberation Sans" w:hAnsi="Liberation Sans"/>
        <w:color w:val="F2F2F2"/>
        <w:sz w:val="22"/>
      </w:rPr>
      <w:tblPr/>
      <w:trPr>
        <w:hidden/>
      </w:trPr>
      <w:tcPr>
        <w:shd w:val="clear" w:color="5D8AC2" w:themeColor="accent1" w:themeTint="EA" w:fill="5D8AC2" w:themeFill="accent1" w:themeFillTint="EA"/>
      </w:tcPr>
    </w:tblStylePr>
    <w:tblStylePr w:type="firstCol">
      <w:rPr>
        <w:rFonts w:ascii="Liberation Sans" w:hAnsi="Liberation Sans"/>
        <w:color w:val="F2F2F2"/>
        <w:sz w:val="22"/>
      </w:rPr>
      <w:tblPr/>
      <w:trPr>
        <w:hidden/>
      </w:trPr>
      <w:tcPr>
        <w:shd w:val="clear" w:color="5D8AC2" w:themeColor="accent1" w:themeTint="EA" w:fill="5D8AC2" w:themeFill="accent1" w:themeFillTint="EA"/>
      </w:tcPr>
    </w:tblStylePr>
    <w:tblStylePr w:type="lastCol">
      <w:rPr>
        <w:rFonts w:ascii="Liberation Sans" w:hAnsi="Liberation Sans"/>
        <w:color w:val="F2F2F2"/>
        <w:sz w:val="22"/>
      </w:rPr>
      <w:tblPr/>
      <w:trPr>
        <w:hidden/>
      </w:tr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rPr>
        <w:hidden/>
      </w:tr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rPr>
        <w:hidden/>
      </w:tr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rPr>
      <w:hidden/>
    </w:trPr>
    <w:tblStylePr w:type="firstRow">
      <w:rPr>
        <w:rFonts w:ascii="Liberation Sans" w:hAnsi="Liberation Sans"/>
        <w:color w:val="F2F2F2"/>
        <w:sz w:val="22"/>
      </w:rPr>
      <w:tblPr/>
      <w:trPr>
        <w:hidden/>
      </w:trPr>
      <w:tcPr>
        <w:shd w:val="clear" w:color="D99695" w:themeColor="accent2" w:themeTint="97" w:fill="D99695" w:themeFill="accent2" w:themeFillTint="97"/>
      </w:tcPr>
    </w:tblStylePr>
    <w:tblStylePr w:type="lastRow">
      <w:rPr>
        <w:rFonts w:ascii="Liberation Sans" w:hAnsi="Liberation Sans"/>
        <w:color w:val="F2F2F2"/>
        <w:sz w:val="22"/>
      </w:rPr>
      <w:tblPr/>
      <w:trPr>
        <w:hidden/>
      </w:trPr>
      <w:tcPr>
        <w:shd w:val="clear" w:color="D99695" w:themeColor="accent2" w:themeTint="97" w:fill="D99695" w:themeFill="accent2" w:themeFillTint="97"/>
      </w:tcPr>
    </w:tblStylePr>
    <w:tblStylePr w:type="firstCol">
      <w:rPr>
        <w:rFonts w:ascii="Liberation Sans" w:hAnsi="Liberation Sans"/>
        <w:color w:val="F2F2F2"/>
        <w:sz w:val="22"/>
      </w:rPr>
      <w:tblPr/>
      <w:trPr>
        <w:hidden/>
      </w:trPr>
      <w:tcPr>
        <w:shd w:val="clear" w:color="D99695" w:themeColor="accent2" w:themeTint="97" w:fill="D99695" w:themeFill="accent2" w:themeFillTint="97"/>
      </w:tcPr>
    </w:tblStylePr>
    <w:tblStylePr w:type="lastCol">
      <w:rPr>
        <w:rFonts w:ascii="Liberation Sans" w:hAnsi="Liberation Sans"/>
        <w:color w:val="F2F2F2"/>
        <w:sz w:val="22"/>
      </w:rPr>
      <w:tblPr/>
      <w:trPr>
        <w:hidden/>
      </w:tr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rPr>
        <w:hidden/>
      </w:tr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rPr>
        <w:hidden/>
      </w:tr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rPr>
      <w:hidden/>
    </w:trPr>
    <w:tblStylePr w:type="firstRow">
      <w:rPr>
        <w:rFonts w:ascii="Liberation Sans" w:hAnsi="Liberation Sans"/>
        <w:color w:val="F2F2F2"/>
        <w:sz w:val="22"/>
      </w:rPr>
      <w:tblPr/>
      <w:trPr>
        <w:hidden/>
      </w:trPr>
      <w:tcPr>
        <w:shd w:val="clear" w:color="9ABB59" w:themeColor="accent3" w:themeTint="FE" w:fill="9ABB59" w:themeFill="accent3" w:themeFillTint="FE"/>
      </w:tcPr>
    </w:tblStylePr>
    <w:tblStylePr w:type="lastRow">
      <w:rPr>
        <w:rFonts w:ascii="Liberation Sans" w:hAnsi="Liberation Sans"/>
        <w:color w:val="F2F2F2"/>
        <w:sz w:val="22"/>
      </w:rPr>
      <w:tblPr/>
      <w:trPr>
        <w:hidden/>
      </w:trPr>
      <w:tcPr>
        <w:shd w:val="clear" w:color="9ABB59" w:themeColor="accent3" w:themeTint="FE" w:fill="9ABB59" w:themeFill="accent3" w:themeFillTint="FE"/>
      </w:tcPr>
    </w:tblStylePr>
    <w:tblStylePr w:type="firstCol">
      <w:rPr>
        <w:rFonts w:ascii="Liberation Sans" w:hAnsi="Liberation Sans"/>
        <w:color w:val="F2F2F2"/>
        <w:sz w:val="22"/>
      </w:rPr>
      <w:tblPr/>
      <w:trPr>
        <w:hidden/>
      </w:trPr>
      <w:tcPr>
        <w:shd w:val="clear" w:color="9ABB59" w:themeColor="accent3" w:themeTint="FE" w:fill="9ABB59" w:themeFill="accent3" w:themeFillTint="FE"/>
      </w:tcPr>
    </w:tblStylePr>
    <w:tblStylePr w:type="lastCol">
      <w:rPr>
        <w:rFonts w:ascii="Liberation Sans" w:hAnsi="Liberation Sans"/>
        <w:color w:val="F2F2F2"/>
        <w:sz w:val="22"/>
      </w:rPr>
      <w:tblPr/>
      <w:trPr>
        <w:hidden/>
      </w:tr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rPr>
        <w:hidden/>
      </w:tr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rPr>
        <w:hidden/>
      </w:tr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rPr>
      <w:hidden/>
    </w:trPr>
    <w:tblStylePr w:type="firstRow">
      <w:rPr>
        <w:rFonts w:ascii="Liberation Sans" w:hAnsi="Liberation Sans"/>
        <w:color w:val="F2F2F2"/>
        <w:sz w:val="22"/>
      </w:rPr>
      <w:tblPr/>
      <w:trPr>
        <w:hidden/>
      </w:trPr>
      <w:tcPr>
        <w:shd w:val="clear" w:color="B2A1C6" w:themeColor="accent4" w:themeTint="9A" w:fill="B2A1C6" w:themeFill="accent4" w:themeFillTint="9A"/>
      </w:tcPr>
    </w:tblStylePr>
    <w:tblStylePr w:type="lastRow">
      <w:rPr>
        <w:rFonts w:ascii="Liberation Sans" w:hAnsi="Liberation Sans"/>
        <w:color w:val="F2F2F2"/>
        <w:sz w:val="22"/>
      </w:rPr>
      <w:tblPr/>
      <w:trPr>
        <w:hidden/>
      </w:trPr>
      <w:tcPr>
        <w:shd w:val="clear" w:color="B2A1C6" w:themeColor="accent4" w:themeTint="9A" w:fill="B2A1C6" w:themeFill="accent4" w:themeFillTint="9A"/>
      </w:tcPr>
    </w:tblStylePr>
    <w:tblStylePr w:type="firstCol">
      <w:rPr>
        <w:rFonts w:ascii="Liberation Sans" w:hAnsi="Liberation Sans"/>
        <w:color w:val="F2F2F2"/>
        <w:sz w:val="22"/>
      </w:rPr>
      <w:tblPr/>
      <w:trPr>
        <w:hidden/>
      </w:trPr>
      <w:tcPr>
        <w:shd w:val="clear" w:color="B2A1C6" w:themeColor="accent4" w:themeTint="9A" w:fill="B2A1C6" w:themeFill="accent4" w:themeFillTint="9A"/>
      </w:tcPr>
    </w:tblStylePr>
    <w:tblStylePr w:type="lastCol">
      <w:rPr>
        <w:rFonts w:ascii="Liberation Sans" w:hAnsi="Liberation Sans"/>
        <w:color w:val="F2F2F2"/>
        <w:sz w:val="22"/>
      </w:rPr>
      <w:tblPr/>
      <w:trPr>
        <w:hidden/>
      </w:tr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rPr>
        <w:hidden/>
      </w:tr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rPr>
        <w:hidden/>
      </w:tr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rPr>
      <w:hidden/>
    </w:trPr>
    <w:tblStylePr w:type="firstRow">
      <w:rPr>
        <w:rFonts w:ascii="Liberation Sans" w:hAnsi="Liberation Sans"/>
        <w:color w:val="F2F2F2"/>
        <w:sz w:val="22"/>
      </w:rPr>
      <w:tblPr/>
      <w:trPr>
        <w:hidden/>
      </w:trPr>
      <w:tcPr>
        <w:shd w:val="clear" w:color="4BACC6" w:themeColor="accent5" w:fill="4BACC6" w:themeFill="accent5"/>
      </w:tcPr>
    </w:tblStylePr>
    <w:tblStylePr w:type="lastRow">
      <w:rPr>
        <w:rFonts w:ascii="Liberation Sans" w:hAnsi="Liberation Sans"/>
        <w:color w:val="F2F2F2"/>
        <w:sz w:val="22"/>
      </w:rPr>
      <w:tblPr/>
      <w:trPr>
        <w:hidden/>
      </w:trPr>
      <w:tcPr>
        <w:shd w:val="clear" w:color="4BACC6" w:themeColor="accent5" w:fill="4BACC6" w:themeFill="accent5"/>
      </w:tcPr>
    </w:tblStylePr>
    <w:tblStylePr w:type="firstCol">
      <w:rPr>
        <w:rFonts w:ascii="Liberation Sans" w:hAnsi="Liberation Sans"/>
        <w:color w:val="F2F2F2"/>
        <w:sz w:val="22"/>
      </w:rPr>
      <w:tblPr/>
      <w:trPr>
        <w:hidden/>
      </w:trPr>
      <w:tcPr>
        <w:shd w:val="clear" w:color="4BACC6" w:themeColor="accent5" w:fill="4BACC6" w:themeFill="accent5"/>
      </w:tcPr>
    </w:tblStylePr>
    <w:tblStylePr w:type="lastCol">
      <w:rPr>
        <w:rFonts w:ascii="Liberation Sans" w:hAnsi="Liberation Sans"/>
        <w:color w:val="F2F2F2"/>
        <w:sz w:val="22"/>
      </w:rPr>
      <w:tblPr/>
      <w:trPr>
        <w:hidden/>
      </w:tr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rPr>
        <w:hidden/>
      </w:tr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rPr>
        <w:hidden/>
      </w:tr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rPr>
      <w:hidden/>
    </w:trPr>
    <w:tblStylePr w:type="firstRow">
      <w:rPr>
        <w:rFonts w:ascii="Liberation Sans" w:hAnsi="Liberation Sans"/>
        <w:color w:val="F2F2F2"/>
        <w:sz w:val="22"/>
      </w:rPr>
      <w:tblPr/>
      <w:trPr>
        <w:hidden/>
      </w:trPr>
      <w:tcPr>
        <w:shd w:val="clear" w:color="F79646" w:themeColor="accent6" w:fill="F79646" w:themeFill="accent6"/>
      </w:tcPr>
    </w:tblStylePr>
    <w:tblStylePr w:type="lastRow">
      <w:rPr>
        <w:rFonts w:ascii="Liberation Sans" w:hAnsi="Liberation Sans"/>
        <w:color w:val="F2F2F2"/>
        <w:sz w:val="22"/>
      </w:rPr>
      <w:tblPr/>
      <w:trPr>
        <w:hidden/>
      </w:trPr>
      <w:tcPr>
        <w:shd w:val="clear" w:color="F79646" w:themeColor="accent6" w:fill="F79646" w:themeFill="accent6"/>
      </w:tcPr>
    </w:tblStylePr>
    <w:tblStylePr w:type="firstCol">
      <w:rPr>
        <w:rFonts w:ascii="Liberation Sans" w:hAnsi="Liberation Sans"/>
        <w:color w:val="F2F2F2"/>
        <w:sz w:val="22"/>
      </w:rPr>
      <w:tblPr/>
      <w:trPr>
        <w:hidden/>
      </w:trPr>
      <w:tcPr>
        <w:shd w:val="clear" w:color="F79646" w:themeColor="accent6" w:fill="F79646" w:themeFill="accent6"/>
      </w:tcPr>
    </w:tblStylePr>
    <w:tblStylePr w:type="lastCol">
      <w:rPr>
        <w:rFonts w:ascii="Liberation Sans" w:hAnsi="Liberation Sans"/>
        <w:color w:val="F2F2F2"/>
        <w:sz w:val="22"/>
      </w:rPr>
      <w:tblPr/>
      <w:trPr>
        <w:hidden/>
      </w:tr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rPr>
        <w:hidden/>
      </w:tr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rPr>
        <w:hidden/>
      </w:tr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rPr>
      <w:hidden/>
    </w:trPr>
    <w:tblStylePr w:type="firstRow">
      <w:rPr>
        <w:rFonts w:ascii="Liberation Sans" w:hAnsi="Liberation Sans"/>
        <w:color w:val="F2F2F2"/>
        <w:sz w:val="22"/>
      </w:rPr>
      <w:tblPr/>
      <w:trPr>
        <w:hidden/>
      </w:trPr>
      <w:tcPr>
        <w:shd w:val="clear" w:color="7F7F7F" w:themeColor="text1" w:themeTint="80" w:fill="7F7F7F" w:themeFill="text1" w:themeFillTint="80"/>
      </w:tcPr>
    </w:tblStylePr>
    <w:tblStylePr w:type="lastRow">
      <w:rPr>
        <w:rFonts w:ascii="Liberation Sans" w:hAnsi="Liberation Sans"/>
        <w:color w:val="F2F2F2"/>
        <w:sz w:val="22"/>
      </w:rPr>
      <w:tblPr/>
      <w:trPr>
        <w:hidden/>
      </w:trPr>
      <w:tcPr>
        <w:shd w:val="clear" w:color="7F7F7F" w:themeColor="text1" w:themeTint="80" w:fill="7F7F7F" w:themeFill="text1" w:themeFillTint="80"/>
      </w:tcPr>
    </w:tblStylePr>
    <w:tblStylePr w:type="firstCol">
      <w:rPr>
        <w:rFonts w:ascii="Liberation Sans" w:hAnsi="Liberation Sans"/>
        <w:color w:val="F2F2F2"/>
        <w:sz w:val="22"/>
      </w:rPr>
      <w:tblPr/>
      <w:trPr>
        <w:hidden/>
      </w:trPr>
      <w:tcPr>
        <w:shd w:val="clear" w:color="7F7F7F" w:themeColor="text1" w:themeTint="80" w:fill="7F7F7F" w:themeFill="text1" w:themeFillTint="80"/>
      </w:tcPr>
    </w:tblStylePr>
    <w:tblStylePr w:type="lastCol">
      <w:rPr>
        <w:rFonts w:ascii="Liberation Sans" w:hAnsi="Liberation Sans"/>
        <w:color w:val="F2F2F2"/>
        <w:sz w:val="22"/>
      </w:rPr>
      <w:tblPr/>
      <w:trPr>
        <w:hidden/>
      </w:tr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rPr>
        <w:hidden/>
      </w:tr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rPr>
        <w:hidden/>
      </w:tr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rPr>
      <w:hidden/>
    </w:trPr>
    <w:tblStylePr w:type="firstRow">
      <w:rPr>
        <w:rFonts w:ascii="Liberation Sans" w:hAnsi="Liberation Sans"/>
        <w:color w:val="F2F2F2"/>
        <w:sz w:val="22"/>
      </w:rPr>
      <w:tblPr/>
      <w:trPr>
        <w:hidden/>
      </w:trPr>
      <w:tcPr>
        <w:shd w:val="clear" w:color="5D8AC2" w:themeColor="accent1" w:themeTint="EA" w:fill="5D8AC2" w:themeFill="accent1" w:themeFillTint="EA"/>
      </w:tcPr>
    </w:tblStylePr>
    <w:tblStylePr w:type="lastRow">
      <w:rPr>
        <w:rFonts w:ascii="Liberation Sans" w:hAnsi="Liberation Sans"/>
        <w:color w:val="F2F2F2"/>
        <w:sz w:val="22"/>
      </w:rPr>
      <w:tblPr/>
      <w:trPr>
        <w:hidden/>
      </w:trPr>
      <w:tcPr>
        <w:shd w:val="clear" w:color="5D8AC2" w:themeColor="accent1" w:themeTint="EA" w:fill="5D8AC2" w:themeFill="accent1" w:themeFillTint="EA"/>
      </w:tcPr>
    </w:tblStylePr>
    <w:tblStylePr w:type="firstCol">
      <w:rPr>
        <w:rFonts w:ascii="Liberation Sans" w:hAnsi="Liberation Sans"/>
        <w:color w:val="F2F2F2"/>
        <w:sz w:val="22"/>
      </w:rPr>
      <w:tblPr/>
      <w:trPr>
        <w:hidden/>
      </w:trPr>
      <w:tcPr>
        <w:shd w:val="clear" w:color="5D8AC2" w:themeColor="accent1" w:themeTint="EA" w:fill="5D8AC2" w:themeFill="accent1" w:themeFillTint="EA"/>
      </w:tcPr>
    </w:tblStylePr>
    <w:tblStylePr w:type="lastCol">
      <w:rPr>
        <w:rFonts w:ascii="Liberation Sans" w:hAnsi="Liberation Sans"/>
        <w:color w:val="F2F2F2"/>
        <w:sz w:val="22"/>
      </w:rPr>
      <w:tblPr/>
      <w:trPr>
        <w:hidden/>
      </w:tr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rPr>
        <w:hidden/>
      </w:tr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rPr>
        <w:hidden/>
      </w:tr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rPr>
      <w:hidden/>
    </w:trPr>
    <w:tblStylePr w:type="firstRow">
      <w:rPr>
        <w:rFonts w:ascii="Liberation Sans" w:hAnsi="Liberation Sans"/>
        <w:color w:val="F2F2F2"/>
        <w:sz w:val="22"/>
      </w:rPr>
      <w:tblPr/>
      <w:trPr>
        <w:hidden/>
      </w:trPr>
      <w:tcPr>
        <w:shd w:val="clear" w:color="D99695" w:themeColor="accent2" w:themeTint="97" w:fill="D99695" w:themeFill="accent2" w:themeFillTint="97"/>
      </w:tcPr>
    </w:tblStylePr>
    <w:tblStylePr w:type="lastRow">
      <w:rPr>
        <w:rFonts w:ascii="Liberation Sans" w:hAnsi="Liberation Sans"/>
        <w:color w:val="F2F2F2"/>
        <w:sz w:val="22"/>
      </w:rPr>
      <w:tblPr/>
      <w:trPr>
        <w:hidden/>
      </w:trPr>
      <w:tcPr>
        <w:shd w:val="clear" w:color="D99695" w:themeColor="accent2" w:themeTint="97" w:fill="D99695" w:themeFill="accent2" w:themeFillTint="97"/>
      </w:tcPr>
    </w:tblStylePr>
    <w:tblStylePr w:type="firstCol">
      <w:rPr>
        <w:rFonts w:ascii="Liberation Sans" w:hAnsi="Liberation Sans"/>
        <w:color w:val="F2F2F2"/>
        <w:sz w:val="22"/>
      </w:rPr>
      <w:tblPr/>
      <w:trPr>
        <w:hidden/>
      </w:trPr>
      <w:tcPr>
        <w:shd w:val="clear" w:color="D99695" w:themeColor="accent2" w:themeTint="97" w:fill="D99695" w:themeFill="accent2" w:themeFillTint="97"/>
      </w:tcPr>
    </w:tblStylePr>
    <w:tblStylePr w:type="lastCol">
      <w:rPr>
        <w:rFonts w:ascii="Liberation Sans" w:hAnsi="Liberation Sans"/>
        <w:color w:val="F2F2F2"/>
        <w:sz w:val="22"/>
      </w:rPr>
      <w:tblPr/>
      <w:trPr>
        <w:hidden/>
      </w:tr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rPr>
        <w:hidden/>
      </w:tr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rPr>
        <w:hidden/>
      </w:tr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rPr>
      <w:hidden/>
    </w:trPr>
    <w:tblStylePr w:type="firstRow">
      <w:rPr>
        <w:rFonts w:ascii="Liberation Sans" w:hAnsi="Liberation Sans"/>
        <w:color w:val="F2F2F2"/>
        <w:sz w:val="22"/>
      </w:rPr>
      <w:tblPr/>
      <w:trPr>
        <w:hidden/>
      </w:trPr>
      <w:tcPr>
        <w:shd w:val="clear" w:color="9ABB59" w:themeColor="accent3" w:themeTint="FE" w:fill="9ABB59" w:themeFill="accent3" w:themeFillTint="FE"/>
      </w:tcPr>
    </w:tblStylePr>
    <w:tblStylePr w:type="lastRow">
      <w:rPr>
        <w:rFonts w:ascii="Liberation Sans" w:hAnsi="Liberation Sans"/>
        <w:color w:val="F2F2F2"/>
        <w:sz w:val="22"/>
      </w:rPr>
      <w:tblPr/>
      <w:trPr>
        <w:hidden/>
      </w:trPr>
      <w:tcPr>
        <w:shd w:val="clear" w:color="9ABB59" w:themeColor="accent3" w:themeTint="FE" w:fill="9ABB59" w:themeFill="accent3" w:themeFillTint="FE"/>
      </w:tcPr>
    </w:tblStylePr>
    <w:tblStylePr w:type="firstCol">
      <w:rPr>
        <w:rFonts w:ascii="Liberation Sans" w:hAnsi="Liberation Sans"/>
        <w:color w:val="F2F2F2"/>
        <w:sz w:val="22"/>
      </w:rPr>
      <w:tblPr/>
      <w:trPr>
        <w:hidden/>
      </w:trPr>
      <w:tcPr>
        <w:shd w:val="clear" w:color="9ABB59" w:themeColor="accent3" w:themeTint="FE" w:fill="9ABB59" w:themeFill="accent3" w:themeFillTint="FE"/>
      </w:tcPr>
    </w:tblStylePr>
    <w:tblStylePr w:type="lastCol">
      <w:rPr>
        <w:rFonts w:ascii="Liberation Sans" w:hAnsi="Liberation Sans"/>
        <w:color w:val="F2F2F2"/>
        <w:sz w:val="22"/>
      </w:rPr>
      <w:tblPr/>
      <w:trPr>
        <w:hidden/>
      </w:tr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rPr>
        <w:hidden/>
      </w:tr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rPr>
        <w:hidden/>
      </w:tr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rPr>
      <w:hidden/>
    </w:trPr>
    <w:tblStylePr w:type="firstRow">
      <w:rPr>
        <w:rFonts w:ascii="Liberation Sans" w:hAnsi="Liberation Sans"/>
        <w:color w:val="F2F2F2"/>
        <w:sz w:val="22"/>
      </w:rPr>
      <w:tblPr/>
      <w:trPr>
        <w:hidden/>
      </w:trPr>
      <w:tcPr>
        <w:shd w:val="clear" w:color="B2A1C6" w:themeColor="accent4" w:themeTint="9A" w:fill="B2A1C6" w:themeFill="accent4" w:themeFillTint="9A"/>
      </w:tcPr>
    </w:tblStylePr>
    <w:tblStylePr w:type="lastRow">
      <w:rPr>
        <w:rFonts w:ascii="Liberation Sans" w:hAnsi="Liberation Sans"/>
        <w:color w:val="F2F2F2"/>
        <w:sz w:val="22"/>
      </w:rPr>
      <w:tblPr/>
      <w:trPr>
        <w:hidden/>
      </w:trPr>
      <w:tcPr>
        <w:shd w:val="clear" w:color="B2A1C6" w:themeColor="accent4" w:themeTint="9A" w:fill="B2A1C6" w:themeFill="accent4" w:themeFillTint="9A"/>
      </w:tcPr>
    </w:tblStylePr>
    <w:tblStylePr w:type="firstCol">
      <w:rPr>
        <w:rFonts w:ascii="Liberation Sans" w:hAnsi="Liberation Sans"/>
        <w:color w:val="F2F2F2"/>
        <w:sz w:val="22"/>
      </w:rPr>
      <w:tblPr/>
      <w:trPr>
        <w:hidden/>
      </w:trPr>
      <w:tcPr>
        <w:shd w:val="clear" w:color="B2A1C6" w:themeColor="accent4" w:themeTint="9A" w:fill="B2A1C6" w:themeFill="accent4" w:themeFillTint="9A"/>
      </w:tcPr>
    </w:tblStylePr>
    <w:tblStylePr w:type="lastCol">
      <w:rPr>
        <w:rFonts w:ascii="Liberation Sans" w:hAnsi="Liberation Sans"/>
        <w:color w:val="F2F2F2"/>
        <w:sz w:val="22"/>
      </w:rPr>
      <w:tblPr/>
      <w:trPr>
        <w:hidden/>
      </w:tr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rPr>
        <w:hidden/>
      </w:tr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rPr>
        <w:hidden/>
      </w:tr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rPr>
      <w:hidden/>
    </w:trPr>
    <w:tblStylePr w:type="firstRow">
      <w:rPr>
        <w:rFonts w:ascii="Liberation Sans" w:hAnsi="Liberation Sans"/>
        <w:color w:val="F2F2F2"/>
        <w:sz w:val="22"/>
      </w:rPr>
      <w:tblPr/>
      <w:trPr>
        <w:hidden/>
      </w:trPr>
      <w:tcPr>
        <w:shd w:val="clear" w:color="4BACC6" w:themeColor="accent5" w:fill="4BACC6" w:themeFill="accent5"/>
      </w:tcPr>
    </w:tblStylePr>
    <w:tblStylePr w:type="lastRow">
      <w:rPr>
        <w:rFonts w:ascii="Liberation Sans" w:hAnsi="Liberation Sans"/>
        <w:color w:val="F2F2F2"/>
        <w:sz w:val="22"/>
      </w:rPr>
      <w:tblPr/>
      <w:trPr>
        <w:hidden/>
      </w:trPr>
      <w:tcPr>
        <w:shd w:val="clear" w:color="4BACC6" w:themeColor="accent5" w:fill="4BACC6" w:themeFill="accent5"/>
      </w:tcPr>
    </w:tblStylePr>
    <w:tblStylePr w:type="firstCol">
      <w:rPr>
        <w:rFonts w:ascii="Liberation Sans" w:hAnsi="Liberation Sans"/>
        <w:color w:val="F2F2F2"/>
        <w:sz w:val="22"/>
      </w:rPr>
      <w:tblPr/>
      <w:trPr>
        <w:hidden/>
      </w:trPr>
      <w:tcPr>
        <w:shd w:val="clear" w:color="4BACC6" w:themeColor="accent5" w:fill="4BACC6" w:themeFill="accent5"/>
      </w:tcPr>
    </w:tblStylePr>
    <w:tblStylePr w:type="lastCol">
      <w:rPr>
        <w:rFonts w:ascii="Liberation Sans" w:hAnsi="Liberation Sans"/>
        <w:color w:val="F2F2F2"/>
        <w:sz w:val="22"/>
      </w:rPr>
      <w:tblPr/>
      <w:trPr>
        <w:hidden/>
      </w:tr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rPr>
        <w:hidden/>
      </w:tr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rPr>
        <w:hidden/>
      </w:tr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rPr>
      <w:hidden/>
    </w:trPr>
    <w:tblStylePr w:type="firstRow">
      <w:rPr>
        <w:rFonts w:ascii="Liberation Sans" w:hAnsi="Liberation Sans"/>
        <w:color w:val="F2F2F2"/>
        <w:sz w:val="22"/>
      </w:rPr>
      <w:tblPr/>
      <w:trPr>
        <w:hidden/>
      </w:trPr>
      <w:tcPr>
        <w:shd w:val="clear" w:color="F79646" w:themeColor="accent6" w:fill="F79646" w:themeFill="accent6"/>
      </w:tcPr>
    </w:tblStylePr>
    <w:tblStylePr w:type="lastRow">
      <w:rPr>
        <w:rFonts w:ascii="Liberation Sans" w:hAnsi="Liberation Sans"/>
        <w:color w:val="F2F2F2"/>
        <w:sz w:val="22"/>
      </w:rPr>
      <w:tblPr/>
      <w:trPr>
        <w:hidden/>
      </w:trPr>
      <w:tcPr>
        <w:shd w:val="clear" w:color="F79646" w:themeColor="accent6" w:fill="F79646" w:themeFill="accent6"/>
      </w:tcPr>
    </w:tblStylePr>
    <w:tblStylePr w:type="firstCol">
      <w:rPr>
        <w:rFonts w:ascii="Liberation Sans" w:hAnsi="Liberation Sans"/>
        <w:color w:val="F2F2F2"/>
        <w:sz w:val="22"/>
      </w:rPr>
      <w:tblPr/>
      <w:trPr>
        <w:hidden/>
      </w:trPr>
      <w:tcPr>
        <w:shd w:val="clear" w:color="F79646" w:themeColor="accent6" w:fill="F79646" w:themeFill="accent6"/>
      </w:tcPr>
    </w:tblStylePr>
    <w:tblStylePr w:type="lastCol">
      <w:rPr>
        <w:rFonts w:ascii="Liberation Sans" w:hAnsi="Liberation Sans"/>
        <w:color w:val="F2F2F2"/>
        <w:sz w:val="22"/>
      </w:rPr>
      <w:tblPr/>
      <w:trPr>
        <w:hidden/>
      </w:tr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rPr>
        <w:hidden/>
      </w:tr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rPr>
        <w:hidden/>
      </w:tr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rPr>
      <w:hidden/>
    </w:trPr>
    <w:tblStylePr w:type="firstRow">
      <w:rPr>
        <w:rFonts w:ascii="Liberation Sans" w:hAnsi="Liberation Sans"/>
        <w:color w:val="404040"/>
        <w:sz w:val="22"/>
      </w:rPr>
      <w:tblPr/>
      <w:trPr>
        <w:hidden/>
      </w:trPr>
      <w:tcPr>
        <w:tcBorders>
          <w:bottom w:val="single" w:sz="12" w:space="0" w:color="7F7F7F" w:themeColor="text1" w:themeTint="80"/>
        </w:tcBorders>
      </w:tcPr>
    </w:tblStylePr>
    <w:tblStylePr w:type="lastRow">
      <w:rPr>
        <w:rFonts w:ascii="Liberation Sans" w:hAnsi="Liberation Sans"/>
        <w:color w:val="404040"/>
        <w:sz w:val="22"/>
      </w:rPr>
      <w:tblPr/>
      <w:trPr>
        <w:hidden/>
      </w:tr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rPr>
        <w:hidden/>
      </w:trPr>
      <w:tcPr>
        <w:tcBorders>
          <w:left w:val="single" w:sz="12" w:space="0" w:color="7F7F7F" w:themeColor="text1" w:themeTint="80"/>
        </w:tcBorders>
      </w:tcPr>
    </w:tblStylePr>
    <w:tblStylePr w:type="band1Horz">
      <w:rPr>
        <w:rFonts w:ascii="Liberation Sans" w:hAnsi="Liberation Sans"/>
        <w:color w:val="404040"/>
        <w:sz w:val="22"/>
      </w:rPr>
      <w:tblPr/>
      <w:trPr>
        <w:hidden/>
      </w:tr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rPr>
      <w:hidden/>
    </w:trPr>
    <w:tblStylePr w:type="firstRow">
      <w:rPr>
        <w:rFonts w:ascii="Liberation Sans" w:hAnsi="Liberation Sans"/>
        <w:color w:val="404040"/>
        <w:sz w:val="22"/>
      </w:rPr>
      <w:tblPr/>
      <w:trPr>
        <w:hidden/>
      </w:trPr>
      <w:tcPr>
        <w:tcBorders>
          <w:bottom w:val="single" w:sz="12" w:space="0" w:color="4F81BD" w:themeColor="accent1"/>
        </w:tcBorders>
      </w:tcPr>
    </w:tblStylePr>
    <w:tblStylePr w:type="lastRow">
      <w:rPr>
        <w:rFonts w:ascii="Liberation Sans" w:hAnsi="Liberation Sans"/>
        <w:color w:val="404040"/>
        <w:sz w:val="22"/>
      </w:rPr>
      <w:tblPr/>
      <w:trPr>
        <w:hidden/>
      </w:tr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rPr>
        <w:hidden/>
      </w:trPr>
      <w:tcPr>
        <w:tcBorders>
          <w:left w:val="single" w:sz="12" w:space="0" w:color="4F81BD" w:themeColor="accent1"/>
        </w:tcBorders>
      </w:tcPr>
    </w:tblStylePr>
    <w:tblStylePr w:type="band1Horz">
      <w:rPr>
        <w:rFonts w:ascii="Liberation Sans" w:hAnsi="Liberation Sans"/>
        <w:color w:val="404040"/>
        <w:sz w:val="22"/>
      </w:rPr>
      <w:tblPr/>
      <w:trPr>
        <w:hidden/>
      </w:tr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rPr>
      <w:hidden/>
    </w:trPr>
    <w:tblStylePr w:type="firstRow">
      <w:rPr>
        <w:rFonts w:ascii="Liberation Sans" w:hAnsi="Liberation Sans"/>
        <w:color w:val="404040"/>
        <w:sz w:val="22"/>
      </w:rPr>
      <w:tblPr/>
      <w:trPr>
        <w:hidden/>
      </w:trPr>
      <w:tcPr>
        <w:tcBorders>
          <w:bottom w:val="single" w:sz="12" w:space="0" w:color="D99695" w:themeColor="accent2" w:themeTint="97"/>
        </w:tcBorders>
      </w:tcPr>
    </w:tblStylePr>
    <w:tblStylePr w:type="lastRow">
      <w:rPr>
        <w:rFonts w:ascii="Liberation Sans" w:hAnsi="Liberation Sans"/>
        <w:color w:val="404040"/>
        <w:sz w:val="22"/>
      </w:rPr>
      <w:tblPr/>
      <w:trPr>
        <w:hidden/>
      </w:tr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rPr>
        <w:hidden/>
      </w:trPr>
      <w:tcPr>
        <w:tcBorders>
          <w:left w:val="single" w:sz="12" w:space="0" w:color="D99695" w:themeColor="accent2" w:themeTint="97"/>
        </w:tcBorders>
      </w:tcPr>
    </w:tblStylePr>
    <w:tblStylePr w:type="band1Horz">
      <w:rPr>
        <w:rFonts w:ascii="Liberation Sans" w:hAnsi="Liberation Sans"/>
        <w:color w:val="404040"/>
        <w:sz w:val="22"/>
      </w:rPr>
      <w:tblPr/>
      <w:trPr>
        <w:hidden/>
      </w:tr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rPr>
      <w:hidden/>
    </w:trPr>
    <w:tblStylePr w:type="firstRow">
      <w:rPr>
        <w:rFonts w:ascii="Liberation Sans" w:hAnsi="Liberation Sans"/>
        <w:color w:val="404040"/>
        <w:sz w:val="22"/>
      </w:rPr>
      <w:tblPr/>
      <w:trPr>
        <w:hidden/>
      </w:trPr>
      <w:tcPr>
        <w:tcBorders>
          <w:bottom w:val="single" w:sz="12" w:space="0" w:color="C3D69B" w:themeColor="accent3" w:themeTint="98"/>
        </w:tcBorders>
      </w:tcPr>
    </w:tblStylePr>
    <w:tblStylePr w:type="lastRow">
      <w:rPr>
        <w:rFonts w:ascii="Liberation Sans" w:hAnsi="Liberation Sans"/>
        <w:color w:val="404040"/>
        <w:sz w:val="22"/>
      </w:rPr>
      <w:tblPr/>
      <w:trPr>
        <w:hidden/>
      </w:tr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rPr>
        <w:hidden/>
      </w:trPr>
      <w:tcPr>
        <w:tcBorders>
          <w:left w:val="single" w:sz="12" w:space="0" w:color="C3D69B" w:themeColor="accent3" w:themeTint="98"/>
        </w:tcBorders>
      </w:tcPr>
    </w:tblStylePr>
    <w:tblStylePr w:type="band1Horz">
      <w:rPr>
        <w:rFonts w:ascii="Liberation Sans" w:hAnsi="Liberation Sans"/>
        <w:color w:val="404040"/>
        <w:sz w:val="22"/>
      </w:rPr>
      <w:tblPr/>
      <w:trPr>
        <w:hidden/>
      </w:tr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rPr>
      <w:hidden/>
    </w:trPr>
    <w:tblStylePr w:type="firstRow">
      <w:rPr>
        <w:rFonts w:ascii="Liberation Sans" w:hAnsi="Liberation Sans"/>
        <w:color w:val="404040"/>
        <w:sz w:val="22"/>
      </w:rPr>
      <w:tblPr/>
      <w:trPr>
        <w:hidden/>
      </w:trPr>
      <w:tcPr>
        <w:tcBorders>
          <w:bottom w:val="single" w:sz="12" w:space="0" w:color="B2A1C6" w:themeColor="accent4" w:themeTint="9A"/>
        </w:tcBorders>
      </w:tcPr>
    </w:tblStylePr>
    <w:tblStylePr w:type="lastRow">
      <w:rPr>
        <w:rFonts w:ascii="Liberation Sans" w:hAnsi="Liberation Sans"/>
        <w:color w:val="404040"/>
        <w:sz w:val="22"/>
      </w:rPr>
      <w:tblPr/>
      <w:trPr>
        <w:hidden/>
      </w:tr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rPr>
        <w:hidden/>
      </w:trPr>
      <w:tcPr>
        <w:tcBorders>
          <w:left w:val="single" w:sz="12" w:space="0" w:color="B2A1C6" w:themeColor="accent4" w:themeTint="9A"/>
        </w:tcBorders>
      </w:tcPr>
    </w:tblStylePr>
    <w:tblStylePr w:type="band1Horz">
      <w:rPr>
        <w:rFonts w:ascii="Liberation Sans" w:hAnsi="Liberation Sans"/>
        <w:color w:val="404040"/>
        <w:sz w:val="22"/>
      </w:rPr>
      <w:tblPr/>
      <w:trPr>
        <w:hidden/>
      </w:tr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rPr>
      <w:hidden/>
    </w:trPr>
    <w:tblStylePr w:type="firstRow">
      <w:rPr>
        <w:rFonts w:ascii="Liberation Sans" w:hAnsi="Liberation Sans"/>
        <w:color w:val="404040"/>
        <w:sz w:val="22"/>
      </w:rPr>
      <w:tblPr/>
      <w:trPr>
        <w:hidden/>
      </w:trPr>
      <w:tcPr>
        <w:tcBorders>
          <w:bottom w:val="single" w:sz="12" w:space="0" w:color="92CCDC" w:themeColor="accent5" w:themeTint="9A"/>
        </w:tcBorders>
      </w:tcPr>
    </w:tblStylePr>
    <w:tblStylePr w:type="lastRow">
      <w:rPr>
        <w:rFonts w:ascii="Liberation Sans" w:hAnsi="Liberation Sans"/>
        <w:color w:val="404040"/>
        <w:sz w:val="22"/>
      </w:rPr>
      <w:tblPr/>
      <w:trPr>
        <w:hidden/>
      </w:tr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rPr>
        <w:hidden/>
      </w:trPr>
      <w:tcPr>
        <w:tcBorders>
          <w:left w:val="single" w:sz="12" w:space="0" w:color="92CCDC" w:themeColor="accent5" w:themeTint="9A"/>
        </w:tcBorders>
      </w:tcPr>
    </w:tblStylePr>
    <w:tblStylePr w:type="band1Horz">
      <w:rPr>
        <w:rFonts w:ascii="Liberation Sans" w:hAnsi="Liberation Sans"/>
        <w:color w:val="404040"/>
        <w:sz w:val="22"/>
      </w:rPr>
      <w:tblPr/>
      <w:trPr>
        <w:hidden/>
      </w:tr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rPr>
      <w:hidden/>
    </w:trPr>
    <w:tblStylePr w:type="firstRow">
      <w:rPr>
        <w:rFonts w:ascii="Liberation Sans" w:hAnsi="Liberation Sans"/>
        <w:color w:val="404040"/>
        <w:sz w:val="22"/>
      </w:rPr>
      <w:tblPr/>
      <w:trPr>
        <w:hidden/>
      </w:trPr>
      <w:tcPr>
        <w:tcBorders>
          <w:bottom w:val="single" w:sz="12" w:space="0" w:color="FAC090" w:themeColor="accent6" w:themeTint="98"/>
        </w:tcBorders>
      </w:tcPr>
    </w:tblStylePr>
    <w:tblStylePr w:type="lastRow">
      <w:rPr>
        <w:rFonts w:ascii="Liberation Sans" w:hAnsi="Liberation Sans"/>
        <w:color w:val="404040"/>
        <w:sz w:val="22"/>
      </w:rPr>
      <w:tblPr/>
      <w:trPr>
        <w:hidden/>
      </w:tr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rPr>
        <w:hidden/>
      </w:trPr>
      <w:tcPr>
        <w:tcBorders>
          <w:left w:val="single" w:sz="12" w:space="0" w:color="FAC090" w:themeColor="accent6" w:themeTint="98"/>
        </w:tcBorders>
      </w:tcPr>
    </w:tblStylePr>
    <w:tblStylePr w:type="band1Horz">
      <w:rPr>
        <w:rFonts w:ascii="Liberation Sans" w:hAnsi="Liberation Sans"/>
        <w:color w:val="404040"/>
        <w:sz w:val="22"/>
      </w:rPr>
      <w:tblPr/>
      <w:trPr>
        <w:hidden/>
      </w:tr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style>
  <w:style w:type="paragraph" w:styleId="afa">
    <w:name w:val="table of figures"/>
    <w:basedOn w:val="a"/>
    <w:next w:val="a"/>
    <w:uiPriority w:val="99"/>
    <w:unhideWhenUsed/>
  </w:style>
  <w:style w:type="paragraph" w:customStyle="1" w:styleId="afb">
    <w:name w:val="Знак"/>
    <w:basedOn w:val="a"/>
    <w:next w:val="2"/>
    <w:pPr>
      <w:spacing w:after="160" w:line="240" w:lineRule="exact"/>
    </w:pPr>
    <w:rPr>
      <w:szCs w:val="20"/>
      <w:lang w:val="en-US" w:eastAsia="en-US"/>
    </w:rPr>
  </w:style>
  <w:style w:type="paragraph" w:customStyle="1" w:styleId="afc">
    <w:name w:val="Обычный (веб)"/>
    <w:basedOn w:val="a"/>
    <w:uiPriority w:val="99"/>
    <w:pPr>
      <w:spacing w:before="100" w:beforeAutospacing="1" w:after="100" w:afterAutospacing="1"/>
    </w:pPr>
  </w:style>
  <w:style w:type="character" w:styleId="afd">
    <w:name w:val="Strong"/>
    <w:qFormat/>
    <w:rPr>
      <w:b/>
      <w:bCs/>
    </w:rPr>
  </w:style>
  <w:style w:type="character" w:styleId="afe">
    <w:name w:val="FollowedHyperlink"/>
    <w:rPr>
      <w:color w:val="800080"/>
      <w:u w:val="single"/>
    </w:rPr>
  </w:style>
  <w:style w:type="character" w:customStyle="1" w:styleId="apple-converted-space">
    <w:name w:val="apple-converted-space"/>
  </w:style>
  <w:style w:type="paragraph" w:customStyle="1" w:styleId="13">
    <w:name w:val="Знак Знак1"/>
    <w:basedOn w:val="a"/>
    <w:pPr>
      <w:spacing w:after="160" w:line="240" w:lineRule="exact"/>
    </w:pPr>
    <w:rPr>
      <w:rFonts w:ascii="Verdana" w:hAnsi="Verdana" w:cs="Verdana"/>
      <w:sz w:val="20"/>
      <w:szCs w:val="20"/>
      <w:lang w:val="en-US" w:eastAsia="en-US"/>
    </w:rPr>
  </w:style>
  <w:style w:type="paragraph" w:styleId="aff">
    <w:name w:val="Balloon Text"/>
    <w:basedOn w:val="a"/>
    <w:link w:val="aff0"/>
    <w:rPr>
      <w:rFonts w:ascii="Tahoma" w:hAnsi="Tahoma" w:cs="Tahoma"/>
      <w:sz w:val="16"/>
      <w:szCs w:val="16"/>
    </w:rPr>
  </w:style>
  <w:style w:type="character" w:customStyle="1" w:styleId="aff0">
    <w:name w:val="Текст выноски Знак"/>
    <w:link w:val="aff"/>
    <w:rPr>
      <w:rFonts w:ascii="Tahoma" w:hAnsi="Tahoma" w:cs="Tahoma"/>
      <w:sz w:val="16"/>
      <w:szCs w:val="16"/>
    </w:rPr>
  </w:style>
  <w:style w:type="character" w:customStyle="1" w:styleId="10">
    <w:name w:val="Заголовок 1 Знак"/>
    <w:link w:val="1"/>
    <w:uiPriority w:val="9"/>
    <w:rPr>
      <w:b/>
      <w:bCs/>
      <w:sz w:val="48"/>
      <w:szCs w:val="48"/>
    </w:rPr>
  </w:style>
  <w:style w:type="paragraph" w:customStyle="1" w:styleId="mail-message-msonormal">
    <w:name w:val="mail-message-msonormal"/>
    <w:basedOn w:val="a"/>
    <w:pPr>
      <w:spacing w:before="100" w:beforeAutospacing="1" w:after="100" w:afterAutospacing="1"/>
    </w:pPr>
  </w:style>
  <w:style w:type="table" w:customStyle="1" w:styleId="110">
    <w:name w:val="Сетка таблицы11"/>
    <w:basedOn w:val="a1"/>
    <w:next w:val="af1"/>
    <w:uiPriority w:val="39"/>
    <w:rPr>
      <w:rFonts w:ascii="Calibri" w:eastAsia="Calibri" w:hAnsi="Calibri"/>
      <w:sz w:val="22"/>
      <w:szCs w:val="22"/>
      <w:lang w:eastAsia="en-US"/>
    </w:rPr>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Liberation Sans"/>
        <a:ea typeface="Liberation Sans"/>
        <a:cs typeface="Liberation Sans"/>
      </a:majorFont>
      <a:minorFont>
        <a:latin typeface="Liberation Sans"/>
        <a:ea typeface="Liberation Sans"/>
        <a:cs typeface="Liberation Sans"/>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880</Words>
  <Characters>5018</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ХЦСМ</Company>
  <LinksUpToDate>false</LinksUpToDate>
  <CharactersWithSpaces>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Сотрудник</dc:creator>
  <cp:lastModifiedBy>Econ2</cp:lastModifiedBy>
  <cp:revision>9</cp:revision>
  <dcterms:created xsi:type="dcterms:W3CDTF">2026-05-22T04:53:00Z</dcterms:created>
  <dcterms:modified xsi:type="dcterms:W3CDTF">2026-06-04T03:23:00Z</dcterms:modified>
  <cp:version>1048576</cp:version>
</cp:coreProperties>
</file>