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8F7" w:rsidRPr="00FB2D14" w:rsidRDefault="005C68F7" w:rsidP="00742B25">
      <w:pPr>
        <w:pStyle w:val="a5"/>
        <w:jc w:val="center"/>
        <w:rPr>
          <w:rFonts w:ascii="Times New Roman" w:hAnsi="Times New Roman" w:cs="Times New Roman"/>
          <w:b/>
          <w:sz w:val="26"/>
          <w:szCs w:val="26"/>
        </w:rPr>
      </w:pPr>
      <w:r w:rsidRPr="00FB2D14">
        <w:rPr>
          <w:rFonts w:ascii="Times New Roman" w:hAnsi="Times New Roman" w:cs="Times New Roman"/>
          <w:b/>
          <w:sz w:val="26"/>
          <w:szCs w:val="26"/>
        </w:rPr>
        <w:t>ТЕХНИЧЕСКОЕ ЗАД‍﻿⁠‌​​‌﻿​﻿‍‍‍﻿​​​‌‌​‌﻿﻿‌​﻿‌﻿‌﻿⁠‌‌‌⁠‍‍﻿‍﻿﻿⁠‌﻿АНИЕ</w:t>
      </w:r>
    </w:p>
    <w:p w:rsidR="005C68F7" w:rsidRPr="00FB2D14" w:rsidRDefault="005C68F7" w:rsidP="00742B25">
      <w:pPr>
        <w:pStyle w:val="a5"/>
        <w:jc w:val="center"/>
        <w:rPr>
          <w:rFonts w:ascii="Times New Roman" w:hAnsi="Times New Roman" w:cs="Times New Roman"/>
          <w:b/>
          <w:sz w:val="26"/>
          <w:szCs w:val="26"/>
        </w:rPr>
      </w:pPr>
      <w:r w:rsidRPr="00FB2D14">
        <w:rPr>
          <w:rFonts w:ascii="Times New Roman" w:hAnsi="Times New Roman" w:cs="Times New Roman"/>
          <w:b/>
          <w:sz w:val="26"/>
          <w:szCs w:val="26"/>
        </w:rPr>
        <w:t xml:space="preserve">на поставку </w:t>
      </w:r>
      <w:r w:rsidR="00003C78" w:rsidRPr="00FB2D14">
        <w:rPr>
          <w:rFonts w:ascii="Times New Roman" w:hAnsi="Times New Roman" w:cs="Times New Roman"/>
          <w:b/>
          <w:sz w:val="26"/>
          <w:szCs w:val="26"/>
        </w:rPr>
        <w:t>оборудования (беспроводные клавиатура, мышь)</w:t>
      </w:r>
    </w:p>
    <w:p w:rsidR="005C68F7" w:rsidRPr="00FB2D14" w:rsidRDefault="005C68F7" w:rsidP="00742B25">
      <w:pPr>
        <w:pStyle w:val="a5"/>
        <w:jc w:val="center"/>
        <w:rPr>
          <w:rFonts w:ascii="Times New Roman" w:hAnsi="Times New Roman" w:cs="Times New Roman"/>
          <w:b/>
          <w:sz w:val="26"/>
          <w:szCs w:val="26"/>
        </w:rPr>
      </w:pPr>
    </w:p>
    <w:tbl>
      <w:tblPr>
        <w:tblStyle w:val="ab"/>
        <w:tblW w:w="9978" w:type="dxa"/>
        <w:tblLook w:val="04A0"/>
      </w:tblPr>
      <w:tblGrid>
        <w:gridCol w:w="642"/>
        <w:gridCol w:w="1581"/>
        <w:gridCol w:w="2385"/>
        <w:gridCol w:w="1246"/>
        <w:gridCol w:w="1961"/>
        <w:gridCol w:w="2157"/>
        <w:gridCol w:w="6"/>
      </w:tblGrid>
      <w:tr w:rsidR="00003C78" w:rsidRPr="00FB2D14" w:rsidTr="00003C78">
        <w:trPr>
          <w:trHeight w:val="345"/>
        </w:trPr>
        <w:tc>
          <w:tcPr>
            <w:tcW w:w="702" w:type="dxa"/>
            <w:vMerge w:val="restart"/>
            <w:hideMark/>
          </w:tcPr>
          <w:p w:rsidR="00003C78" w:rsidRPr="00FB2D14" w:rsidRDefault="00003C78" w:rsidP="00003C78">
            <w:pPr>
              <w:pStyle w:val="a5"/>
              <w:jc w:val="center"/>
              <w:rPr>
                <w:rFonts w:ascii="Times New Roman" w:hAnsi="Times New Roman" w:cs="Times New Roman"/>
                <w:b/>
                <w:bCs/>
                <w:sz w:val="26"/>
                <w:szCs w:val="26"/>
              </w:rPr>
            </w:pPr>
            <w:r w:rsidRPr="00FB2D14">
              <w:rPr>
                <w:rFonts w:ascii="Times New Roman" w:hAnsi="Times New Roman" w:cs="Times New Roman"/>
                <w:b/>
                <w:bCs/>
                <w:sz w:val="26"/>
                <w:szCs w:val="26"/>
              </w:rPr>
              <w:t>№ п/п</w:t>
            </w:r>
          </w:p>
        </w:tc>
        <w:tc>
          <w:tcPr>
            <w:tcW w:w="1524" w:type="dxa"/>
            <w:vMerge w:val="restart"/>
            <w:hideMark/>
          </w:tcPr>
          <w:p w:rsidR="00003C78" w:rsidRPr="00FB2D14" w:rsidRDefault="00003C78" w:rsidP="00003C78">
            <w:pPr>
              <w:pStyle w:val="a5"/>
              <w:jc w:val="center"/>
              <w:rPr>
                <w:rFonts w:ascii="Times New Roman" w:hAnsi="Times New Roman" w:cs="Times New Roman"/>
                <w:b/>
                <w:bCs/>
                <w:sz w:val="26"/>
                <w:szCs w:val="26"/>
              </w:rPr>
            </w:pPr>
            <w:r w:rsidRPr="00FB2D14">
              <w:rPr>
                <w:rFonts w:ascii="Times New Roman" w:hAnsi="Times New Roman" w:cs="Times New Roman"/>
                <w:b/>
                <w:bCs/>
                <w:sz w:val="26"/>
                <w:szCs w:val="26"/>
              </w:rPr>
              <w:t>Код</w:t>
            </w:r>
          </w:p>
        </w:tc>
        <w:tc>
          <w:tcPr>
            <w:tcW w:w="2872" w:type="dxa"/>
            <w:vMerge w:val="restart"/>
            <w:hideMark/>
          </w:tcPr>
          <w:p w:rsidR="00003C78" w:rsidRPr="00FB2D14" w:rsidRDefault="00003C78" w:rsidP="00003C78">
            <w:pPr>
              <w:pStyle w:val="a5"/>
              <w:jc w:val="center"/>
              <w:rPr>
                <w:rFonts w:ascii="Times New Roman" w:hAnsi="Times New Roman" w:cs="Times New Roman"/>
                <w:b/>
                <w:bCs/>
                <w:sz w:val="26"/>
                <w:szCs w:val="26"/>
              </w:rPr>
            </w:pPr>
            <w:r w:rsidRPr="00FB2D14">
              <w:rPr>
                <w:rFonts w:ascii="Times New Roman" w:hAnsi="Times New Roman" w:cs="Times New Roman"/>
                <w:b/>
                <w:bCs/>
                <w:sz w:val="26"/>
                <w:szCs w:val="26"/>
              </w:rPr>
              <w:t>Наименование</w:t>
            </w:r>
          </w:p>
        </w:tc>
        <w:tc>
          <w:tcPr>
            <w:tcW w:w="4880" w:type="dxa"/>
            <w:gridSpan w:val="4"/>
            <w:hideMark/>
          </w:tcPr>
          <w:p w:rsidR="00003C78" w:rsidRPr="00FB2D14" w:rsidRDefault="00003C78" w:rsidP="00003C78">
            <w:pPr>
              <w:pStyle w:val="a5"/>
              <w:jc w:val="center"/>
              <w:rPr>
                <w:rFonts w:ascii="Times New Roman" w:hAnsi="Times New Roman" w:cs="Times New Roman"/>
                <w:b/>
                <w:bCs/>
                <w:sz w:val="26"/>
                <w:szCs w:val="26"/>
              </w:rPr>
            </w:pPr>
            <w:r w:rsidRPr="00FB2D14">
              <w:rPr>
                <w:rFonts w:ascii="Times New Roman" w:hAnsi="Times New Roman" w:cs="Times New Roman"/>
                <w:b/>
                <w:bCs/>
                <w:sz w:val="26"/>
                <w:szCs w:val="26"/>
              </w:rPr>
              <w:t>Национальный режим</w:t>
            </w:r>
          </w:p>
        </w:tc>
      </w:tr>
      <w:tr w:rsidR="00003C78" w:rsidRPr="00FB2D14" w:rsidTr="00003C78">
        <w:trPr>
          <w:gridAfter w:val="1"/>
          <w:wAfter w:w="7" w:type="dxa"/>
          <w:trHeight w:val="345"/>
        </w:trPr>
        <w:tc>
          <w:tcPr>
            <w:tcW w:w="702" w:type="dxa"/>
            <w:vMerge/>
            <w:hideMark/>
          </w:tcPr>
          <w:p w:rsidR="00003C78" w:rsidRPr="00FB2D14" w:rsidRDefault="00003C78" w:rsidP="00003C78">
            <w:pPr>
              <w:pStyle w:val="a5"/>
              <w:jc w:val="center"/>
              <w:rPr>
                <w:rFonts w:ascii="Times New Roman" w:hAnsi="Times New Roman" w:cs="Times New Roman"/>
                <w:b/>
                <w:bCs/>
                <w:sz w:val="26"/>
                <w:szCs w:val="26"/>
              </w:rPr>
            </w:pPr>
          </w:p>
        </w:tc>
        <w:tc>
          <w:tcPr>
            <w:tcW w:w="1524" w:type="dxa"/>
            <w:vMerge/>
            <w:hideMark/>
          </w:tcPr>
          <w:p w:rsidR="00003C78" w:rsidRPr="00FB2D14" w:rsidRDefault="00003C78" w:rsidP="00003C78">
            <w:pPr>
              <w:pStyle w:val="a5"/>
              <w:jc w:val="center"/>
              <w:rPr>
                <w:rFonts w:ascii="Times New Roman" w:hAnsi="Times New Roman" w:cs="Times New Roman"/>
                <w:b/>
                <w:bCs/>
                <w:sz w:val="26"/>
                <w:szCs w:val="26"/>
              </w:rPr>
            </w:pPr>
          </w:p>
        </w:tc>
        <w:tc>
          <w:tcPr>
            <w:tcW w:w="2872" w:type="dxa"/>
            <w:vMerge/>
            <w:hideMark/>
          </w:tcPr>
          <w:p w:rsidR="00003C78" w:rsidRPr="00FB2D14" w:rsidRDefault="00003C78" w:rsidP="00003C78">
            <w:pPr>
              <w:pStyle w:val="a5"/>
              <w:jc w:val="center"/>
              <w:rPr>
                <w:rFonts w:ascii="Times New Roman" w:hAnsi="Times New Roman" w:cs="Times New Roman"/>
                <w:b/>
                <w:bCs/>
                <w:sz w:val="26"/>
                <w:szCs w:val="26"/>
              </w:rPr>
            </w:pPr>
          </w:p>
        </w:tc>
        <w:tc>
          <w:tcPr>
            <w:tcW w:w="1306" w:type="dxa"/>
            <w:hideMark/>
          </w:tcPr>
          <w:p w:rsidR="00003C78" w:rsidRPr="00FB2D14" w:rsidRDefault="00003C78" w:rsidP="00003C78">
            <w:pPr>
              <w:pStyle w:val="a5"/>
              <w:jc w:val="center"/>
              <w:rPr>
                <w:rFonts w:ascii="Times New Roman" w:hAnsi="Times New Roman" w:cs="Times New Roman"/>
                <w:b/>
                <w:bCs/>
                <w:sz w:val="26"/>
                <w:szCs w:val="26"/>
              </w:rPr>
            </w:pPr>
            <w:r w:rsidRPr="00FB2D14">
              <w:rPr>
                <w:rFonts w:ascii="Times New Roman" w:hAnsi="Times New Roman" w:cs="Times New Roman"/>
                <w:b/>
                <w:bCs/>
                <w:sz w:val="26"/>
                <w:szCs w:val="26"/>
              </w:rPr>
              <w:t>1875 (Запрет)</w:t>
            </w:r>
          </w:p>
        </w:tc>
        <w:tc>
          <w:tcPr>
            <w:tcW w:w="1708" w:type="dxa"/>
            <w:hideMark/>
          </w:tcPr>
          <w:p w:rsidR="00003C78" w:rsidRPr="00FB2D14" w:rsidRDefault="00003C78" w:rsidP="00003C78">
            <w:pPr>
              <w:pStyle w:val="a5"/>
              <w:jc w:val="center"/>
              <w:rPr>
                <w:rFonts w:ascii="Times New Roman" w:hAnsi="Times New Roman" w:cs="Times New Roman"/>
                <w:b/>
                <w:bCs/>
                <w:sz w:val="26"/>
                <w:szCs w:val="26"/>
              </w:rPr>
            </w:pPr>
            <w:r w:rsidRPr="00FB2D14">
              <w:rPr>
                <w:rFonts w:ascii="Times New Roman" w:hAnsi="Times New Roman" w:cs="Times New Roman"/>
                <w:b/>
                <w:bCs/>
                <w:sz w:val="26"/>
                <w:szCs w:val="26"/>
              </w:rPr>
              <w:t>1875 (Ограничение)</w:t>
            </w:r>
          </w:p>
        </w:tc>
        <w:tc>
          <w:tcPr>
            <w:tcW w:w="1859" w:type="dxa"/>
            <w:hideMark/>
          </w:tcPr>
          <w:p w:rsidR="00003C78" w:rsidRPr="00FB2D14" w:rsidRDefault="00003C78" w:rsidP="00003C78">
            <w:pPr>
              <w:pStyle w:val="a5"/>
              <w:jc w:val="center"/>
              <w:rPr>
                <w:rFonts w:ascii="Times New Roman" w:hAnsi="Times New Roman" w:cs="Times New Roman"/>
                <w:b/>
                <w:bCs/>
                <w:sz w:val="26"/>
                <w:szCs w:val="26"/>
              </w:rPr>
            </w:pPr>
            <w:r w:rsidRPr="00FB2D14">
              <w:rPr>
                <w:rFonts w:ascii="Times New Roman" w:hAnsi="Times New Roman" w:cs="Times New Roman"/>
                <w:b/>
                <w:bCs/>
                <w:sz w:val="26"/>
                <w:szCs w:val="26"/>
              </w:rPr>
              <w:t>1875 (Преимущество)</w:t>
            </w:r>
          </w:p>
        </w:tc>
      </w:tr>
      <w:tr w:rsidR="00003C78" w:rsidRPr="00FB2D14" w:rsidTr="00003C78">
        <w:trPr>
          <w:gridAfter w:val="1"/>
          <w:wAfter w:w="7" w:type="dxa"/>
          <w:trHeight w:val="315"/>
        </w:trPr>
        <w:tc>
          <w:tcPr>
            <w:tcW w:w="702" w:type="dxa"/>
            <w:hideMark/>
          </w:tcPr>
          <w:p w:rsidR="00003C78" w:rsidRPr="00FB2D14" w:rsidRDefault="00003C78" w:rsidP="00003C78">
            <w:pPr>
              <w:pStyle w:val="a5"/>
              <w:jc w:val="center"/>
              <w:rPr>
                <w:rFonts w:ascii="Times New Roman" w:hAnsi="Times New Roman" w:cs="Times New Roman"/>
                <w:bCs/>
                <w:sz w:val="26"/>
                <w:szCs w:val="26"/>
              </w:rPr>
            </w:pPr>
            <w:r w:rsidRPr="00FB2D14">
              <w:rPr>
                <w:rFonts w:ascii="Times New Roman" w:hAnsi="Times New Roman" w:cs="Times New Roman"/>
                <w:bCs/>
                <w:sz w:val="26"/>
                <w:szCs w:val="26"/>
              </w:rPr>
              <w:t>1</w:t>
            </w:r>
          </w:p>
        </w:tc>
        <w:tc>
          <w:tcPr>
            <w:tcW w:w="1524" w:type="dxa"/>
            <w:hideMark/>
          </w:tcPr>
          <w:p w:rsidR="00003C78" w:rsidRPr="00FB2D14" w:rsidRDefault="00003C78" w:rsidP="00003C78">
            <w:pPr>
              <w:pStyle w:val="a5"/>
              <w:jc w:val="center"/>
              <w:rPr>
                <w:rFonts w:ascii="Times New Roman" w:hAnsi="Times New Roman" w:cs="Times New Roman"/>
                <w:bCs/>
                <w:sz w:val="26"/>
                <w:szCs w:val="26"/>
              </w:rPr>
            </w:pPr>
            <w:r w:rsidRPr="00FB2D14">
              <w:rPr>
                <w:rFonts w:ascii="Times New Roman" w:hAnsi="Times New Roman" w:cs="Times New Roman"/>
                <w:bCs/>
                <w:sz w:val="26"/>
                <w:szCs w:val="26"/>
              </w:rPr>
              <w:t>26.20.16.110</w:t>
            </w:r>
          </w:p>
        </w:tc>
        <w:tc>
          <w:tcPr>
            <w:tcW w:w="2872" w:type="dxa"/>
            <w:hideMark/>
          </w:tcPr>
          <w:p w:rsidR="00003C78" w:rsidRPr="00FB2D14" w:rsidRDefault="00003C78" w:rsidP="00003C78">
            <w:pPr>
              <w:pStyle w:val="a5"/>
              <w:jc w:val="center"/>
              <w:rPr>
                <w:rFonts w:ascii="Times New Roman" w:hAnsi="Times New Roman" w:cs="Times New Roman"/>
                <w:bCs/>
                <w:sz w:val="26"/>
                <w:szCs w:val="26"/>
              </w:rPr>
            </w:pPr>
            <w:r w:rsidRPr="00FB2D14">
              <w:rPr>
                <w:rFonts w:ascii="Times New Roman" w:hAnsi="Times New Roman" w:cs="Times New Roman"/>
                <w:bCs/>
                <w:sz w:val="26"/>
                <w:szCs w:val="26"/>
              </w:rPr>
              <w:t>Беспроводная клавиатура</w:t>
            </w:r>
          </w:p>
        </w:tc>
        <w:tc>
          <w:tcPr>
            <w:tcW w:w="1306" w:type="dxa"/>
            <w:hideMark/>
          </w:tcPr>
          <w:p w:rsidR="00003C78" w:rsidRPr="00FB2D14" w:rsidRDefault="00003C78" w:rsidP="00003C78">
            <w:pPr>
              <w:pStyle w:val="a5"/>
              <w:jc w:val="center"/>
              <w:rPr>
                <w:rFonts w:ascii="Times New Roman" w:hAnsi="Times New Roman" w:cs="Times New Roman"/>
                <w:bCs/>
                <w:sz w:val="26"/>
                <w:szCs w:val="26"/>
              </w:rPr>
            </w:pPr>
          </w:p>
        </w:tc>
        <w:tc>
          <w:tcPr>
            <w:tcW w:w="1708" w:type="dxa"/>
            <w:hideMark/>
          </w:tcPr>
          <w:p w:rsidR="00003C78" w:rsidRPr="00FB2D14" w:rsidRDefault="00003C78" w:rsidP="00003C78">
            <w:pPr>
              <w:pStyle w:val="a5"/>
              <w:jc w:val="center"/>
              <w:rPr>
                <w:rFonts w:ascii="Times New Roman" w:hAnsi="Times New Roman" w:cs="Times New Roman"/>
                <w:bCs/>
                <w:sz w:val="26"/>
                <w:szCs w:val="26"/>
              </w:rPr>
            </w:pPr>
            <w:r w:rsidRPr="00FB2D14">
              <w:rPr>
                <w:rFonts w:ascii="Segoe UI Symbol" w:hAnsi="Segoe UI Symbol" w:cs="Times New Roman"/>
                <w:bCs/>
                <w:sz w:val="26"/>
                <w:szCs w:val="26"/>
              </w:rPr>
              <w:t>✓</w:t>
            </w:r>
          </w:p>
        </w:tc>
        <w:tc>
          <w:tcPr>
            <w:tcW w:w="1859" w:type="dxa"/>
            <w:hideMark/>
          </w:tcPr>
          <w:p w:rsidR="00003C78" w:rsidRPr="00FB2D14" w:rsidRDefault="00003C78" w:rsidP="00003C78">
            <w:pPr>
              <w:pStyle w:val="a5"/>
              <w:jc w:val="center"/>
              <w:rPr>
                <w:rFonts w:ascii="Times New Roman" w:hAnsi="Times New Roman" w:cs="Times New Roman"/>
                <w:bCs/>
                <w:sz w:val="26"/>
                <w:szCs w:val="26"/>
              </w:rPr>
            </w:pPr>
          </w:p>
        </w:tc>
      </w:tr>
      <w:tr w:rsidR="00003C78" w:rsidRPr="00FB2D14" w:rsidTr="00003C78">
        <w:trPr>
          <w:gridAfter w:val="1"/>
          <w:wAfter w:w="7" w:type="dxa"/>
          <w:trHeight w:val="315"/>
        </w:trPr>
        <w:tc>
          <w:tcPr>
            <w:tcW w:w="702" w:type="dxa"/>
            <w:hideMark/>
          </w:tcPr>
          <w:p w:rsidR="00003C78" w:rsidRPr="00FB2D14" w:rsidRDefault="00003C78" w:rsidP="00003C78">
            <w:pPr>
              <w:pStyle w:val="a5"/>
              <w:jc w:val="center"/>
              <w:rPr>
                <w:rFonts w:ascii="Times New Roman" w:hAnsi="Times New Roman" w:cs="Times New Roman"/>
                <w:bCs/>
                <w:sz w:val="26"/>
                <w:szCs w:val="26"/>
              </w:rPr>
            </w:pPr>
            <w:r w:rsidRPr="00FB2D14">
              <w:rPr>
                <w:rFonts w:ascii="Times New Roman" w:hAnsi="Times New Roman" w:cs="Times New Roman"/>
                <w:bCs/>
                <w:sz w:val="26"/>
                <w:szCs w:val="26"/>
              </w:rPr>
              <w:t>2</w:t>
            </w:r>
          </w:p>
        </w:tc>
        <w:tc>
          <w:tcPr>
            <w:tcW w:w="1524" w:type="dxa"/>
            <w:hideMark/>
          </w:tcPr>
          <w:p w:rsidR="00003C78" w:rsidRPr="00FB2D14" w:rsidRDefault="00003C78" w:rsidP="00003C78">
            <w:pPr>
              <w:pStyle w:val="a5"/>
              <w:jc w:val="center"/>
              <w:rPr>
                <w:rFonts w:ascii="Times New Roman" w:hAnsi="Times New Roman" w:cs="Times New Roman"/>
                <w:bCs/>
                <w:sz w:val="26"/>
                <w:szCs w:val="26"/>
              </w:rPr>
            </w:pPr>
            <w:r w:rsidRPr="00FB2D14">
              <w:rPr>
                <w:rFonts w:ascii="Times New Roman" w:hAnsi="Times New Roman" w:cs="Times New Roman"/>
                <w:bCs/>
                <w:sz w:val="26"/>
                <w:szCs w:val="26"/>
              </w:rPr>
              <w:t>26.20.16.170</w:t>
            </w:r>
          </w:p>
        </w:tc>
        <w:tc>
          <w:tcPr>
            <w:tcW w:w="2872" w:type="dxa"/>
            <w:hideMark/>
          </w:tcPr>
          <w:p w:rsidR="00003C78" w:rsidRPr="00FB2D14" w:rsidRDefault="00003C78" w:rsidP="00003C78">
            <w:pPr>
              <w:pStyle w:val="a5"/>
              <w:jc w:val="center"/>
              <w:rPr>
                <w:rFonts w:ascii="Times New Roman" w:hAnsi="Times New Roman" w:cs="Times New Roman"/>
                <w:bCs/>
                <w:sz w:val="26"/>
                <w:szCs w:val="26"/>
              </w:rPr>
            </w:pPr>
            <w:r w:rsidRPr="00FB2D14">
              <w:rPr>
                <w:rFonts w:ascii="Times New Roman" w:hAnsi="Times New Roman" w:cs="Times New Roman"/>
                <w:bCs/>
                <w:sz w:val="26"/>
                <w:szCs w:val="26"/>
              </w:rPr>
              <w:t>Беспроводная мышь</w:t>
            </w:r>
          </w:p>
        </w:tc>
        <w:tc>
          <w:tcPr>
            <w:tcW w:w="1306" w:type="dxa"/>
            <w:hideMark/>
          </w:tcPr>
          <w:p w:rsidR="00003C78" w:rsidRPr="00FB2D14" w:rsidRDefault="00003C78" w:rsidP="00003C78">
            <w:pPr>
              <w:pStyle w:val="a5"/>
              <w:jc w:val="center"/>
              <w:rPr>
                <w:rFonts w:ascii="Times New Roman" w:hAnsi="Times New Roman" w:cs="Times New Roman"/>
                <w:bCs/>
                <w:sz w:val="26"/>
                <w:szCs w:val="26"/>
              </w:rPr>
            </w:pPr>
          </w:p>
        </w:tc>
        <w:tc>
          <w:tcPr>
            <w:tcW w:w="1708" w:type="dxa"/>
            <w:hideMark/>
          </w:tcPr>
          <w:p w:rsidR="00003C78" w:rsidRPr="00FB2D14" w:rsidRDefault="00003C78" w:rsidP="00003C78">
            <w:pPr>
              <w:pStyle w:val="a5"/>
              <w:jc w:val="center"/>
              <w:rPr>
                <w:rFonts w:ascii="Times New Roman" w:hAnsi="Times New Roman" w:cs="Times New Roman"/>
                <w:bCs/>
                <w:sz w:val="26"/>
                <w:szCs w:val="26"/>
              </w:rPr>
            </w:pPr>
            <w:r w:rsidRPr="00FB2D14">
              <w:rPr>
                <w:rFonts w:ascii="Segoe UI Symbol" w:hAnsi="Segoe UI Symbol" w:cs="Times New Roman"/>
                <w:bCs/>
                <w:sz w:val="26"/>
                <w:szCs w:val="26"/>
              </w:rPr>
              <w:t>✓</w:t>
            </w:r>
          </w:p>
        </w:tc>
        <w:tc>
          <w:tcPr>
            <w:tcW w:w="1859" w:type="dxa"/>
            <w:hideMark/>
          </w:tcPr>
          <w:p w:rsidR="00003C78" w:rsidRPr="00FB2D14" w:rsidRDefault="00003C78" w:rsidP="00003C78">
            <w:pPr>
              <w:pStyle w:val="a5"/>
              <w:jc w:val="center"/>
              <w:rPr>
                <w:rFonts w:ascii="Times New Roman" w:hAnsi="Times New Roman" w:cs="Times New Roman"/>
                <w:bCs/>
                <w:sz w:val="26"/>
                <w:szCs w:val="26"/>
              </w:rPr>
            </w:pPr>
          </w:p>
        </w:tc>
      </w:tr>
    </w:tbl>
    <w:p w:rsidR="00742B25" w:rsidRPr="00FB2D14" w:rsidRDefault="00742B25" w:rsidP="00742B25">
      <w:pPr>
        <w:pStyle w:val="a5"/>
        <w:jc w:val="center"/>
        <w:rPr>
          <w:rFonts w:ascii="Times New Roman" w:hAnsi="Times New Roman" w:cs="Times New Roman"/>
          <w:b/>
          <w:sz w:val="26"/>
          <w:szCs w:val="26"/>
        </w:rPr>
      </w:pPr>
    </w:p>
    <w:p w:rsidR="00003C78" w:rsidRPr="00FB2D14" w:rsidRDefault="00003C78" w:rsidP="00003C78">
      <w:pPr>
        <w:jc w:val="both"/>
        <w:rPr>
          <w:bCs/>
          <w:i/>
          <w:iCs/>
          <w:sz w:val="26"/>
          <w:szCs w:val="26"/>
          <w:lang w:val="ba-RU"/>
        </w:rPr>
      </w:pPr>
      <w:bookmarkStart w:id="0" w:name="_Hlk181802425"/>
      <w:bookmarkStart w:id="1" w:name="_Hlk221888732"/>
      <w:r w:rsidRPr="00FB2D14">
        <w:rPr>
          <w:bCs/>
          <w:i/>
          <w:iCs/>
          <w:sz w:val="26"/>
          <w:szCs w:val="26"/>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rsidR="00003C78" w:rsidRPr="00FB2D14" w:rsidRDefault="00003C78" w:rsidP="00742B25">
      <w:pPr>
        <w:pStyle w:val="a5"/>
        <w:jc w:val="center"/>
        <w:rPr>
          <w:rFonts w:ascii="Times New Roman" w:hAnsi="Times New Roman" w:cs="Times New Roman"/>
          <w:b/>
          <w:sz w:val="26"/>
          <w:szCs w:val="26"/>
        </w:rPr>
      </w:pPr>
    </w:p>
    <w:p w:rsidR="005C68F7" w:rsidRPr="00FB2D14" w:rsidRDefault="005C68F7" w:rsidP="00742B25">
      <w:pPr>
        <w:pStyle w:val="a5"/>
        <w:jc w:val="both"/>
        <w:rPr>
          <w:rFonts w:ascii="Times New Roman" w:hAnsi="Times New Roman" w:cs="Times New Roman"/>
          <w:b/>
          <w:sz w:val="26"/>
          <w:szCs w:val="26"/>
        </w:rPr>
      </w:pPr>
      <w:r w:rsidRPr="00FB2D14">
        <w:rPr>
          <w:rFonts w:ascii="Times New Roman" w:hAnsi="Times New Roman" w:cs="Times New Roman"/>
          <w:b/>
          <w:sz w:val="26"/>
          <w:szCs w:val="26"/>
        </w:rPr>
        <w:t>1 Требования к потребительским свойствам товара и техническим характеристикам</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8"/>
        <w:gridCol w:w="1864"/>
        <w:gridCol w:w="5948"/>
        <w:gridCol w:w="923"/>
        <w:gridCol w:w="965"/>
      </w:tblGrid>
      <w:tr w:rsidR="005C68F7" w:rsidRPr="00FB2D14" w:rsidTr="00003C78">
        <w:trPr>
          <w:trHeight w:val="20"/>
        </w:trPr>
        <w:tc>
          <w:tcPr>
            <w:tcW w:w="584" w:type="dxa"/>
            <w:tcBorders>
              <w:top w:val="single" w:sz="4" w:space="0" w:color="auto"/>
              <w:left w:val="single" w:sz="4" w:space="0" w:color="auto"/>
              <w:bottom w:val="single" w:sz="4" w:space="0" w:color="auto"/>
              <w:right w:val="single" w:sz="4" w:space="0" w:color="auto"/>
            </w:tcBorders>
          </w:tcPr>
          <w:p w:rsidR="005C68F7" w:rsidRPr="00FB2D14" w:rsidRDefault="005C68F7" w:rsidP="00742B25">
            <w:pPr>
              <w:jc w:val="center"/>
              <w:rPr>
                <w:rFonts w:eastAsia="Calibri"/>
                <w:b/>
                <w:bCs/>
                <w:sz w:val="26"/>
                <w:szCs w:val="26"/>
              </w:rPr>
            </w:pPr>
            <w:r w:rsidRPr="00FB2D14">
              <w:rPr>
                <w:b/>
                <w:bCs/>
                <w:sz w:val="26"/>
                <w:szCs w:val="26"/>
              </w:rPr>
              <w:t>№ пп</w:t>
            </w:r>
          </w:p>
        </w:tc>
        <w:tc>
          <w:tcPr>
            <w:tcW w:w="1823" w:type="dxa"/>
            <w:tcBorders>
              <w:top w:val="single" w:sz="4" w:space="0" w:color="auto"/>
              <w:left w:val="single" w:sz="4" w:space="0" w:color="auto"/>
              <w:bottom w:val="single" w:sz="4" w:space="0" w:color="auto"/>
              <w:right w:val="single" w:sz="4" w:space="0" w:color="auto"/>
            </w:tcBorders>
          </w:tcPr>
          <w:p w:rsidR="005C68F7" w:rsidRPr="00FB2D14" w:rsidRDefault="005C68F7" w:rsidP="00742B25">
            <w:pPr>
              <w:jc w:val="center"/>
              <w:rPr>
                <w:rFonts w:eastAsia="Calibri"/>
                <w:b/>
                <w:bCs/>
                <w:sz w:val="26"/>
                <w:szCs w:val="26"/>
              </w:rPr>
            </w:pPr>
            <w:r w:rsidRPr="00FB2D14">
              <w:rPr>
                <w:b/>
                <w:bCs/>
                <w:sz w:val="26"/>
                <w:szCs w:val="26"/>
              </w:rPr>
              <w:t>Наименование товара</w:t>
            </w:r>
          </w:p>
        </w:tc>
        <w:tc>
          <w:tcPr>
            <w:tcW w:w="5816" w:type="dxa"/>
            <w:tcBorders>
              <w:top w:val="single" w:sz="4" w:space="0" w:color="auto"/>
              <w:left w:val="single" w:sz="4" w:space="0" w:color="auto"/>
              <w:bottom w:val="single" w:sz="4" w:space="0" w:color="auto"/>
              <w:right w:val="single" w:sz="4" w:space="0" w:color="auto"/>
            </w:tcBorders>
          </w:tcPr>
          <w:p w:rsidR="005C68F7" w:rsidRPr="00FB2D14" w:rsidRDefault="005C68F7" w:rsidP="00742B25">
            <w:pPr>
              <w:jc w:val="center"/>
              <w:rPr>
                <w:rFonts w:eastAsia="Calibri"/>
                <w:b/>
                <w:bCs/>
                <w:sz w:val="26"/>
                <w:szCs w:val="26"/>
              </w:rPr>
            </w:pPr>
            <w:r w:rsidRPr="00FB2D14">
              <w:rPr>
                <w:b/>
                <w:bCs/>
                <w:sz w:val="26"/>
                <w:szCs w:val="26"/>
              </w:rPr>
              <w:t>Требования к потребительским свойствам товара и техническим характеристикам</w:t>
            </w:r>
          </w:p>
        </w:tc>
        <w:tc>
          <w:tcPr>
            <w:tcW w:w="902" w:type="dxa"/>
            <w:tcBorders>
              <w:top w:val="single" w:sz="4" w:space="0" w:color="auto"/>
              <w:left w:val="single" w:sz="4" w:space="0" w:color="auto"/>
              <w:bottom w:val="single" w:sz="4" w:space="0" w:color="auto"/>
              <w:right w:val="single" w:sz="4" w:space="0" w:color="auto"/>
            </w:tcBorders>
          </w:tcPr>
          <w:p w:rsidR="005C68F7" w:rsidRPr="00FB2D14" w:rsidRDefault="005C68F7" w:rsidP="00742B25">
            <w:pPr>
              <w:tabs>
                <w:tab w:val="left" w:pos="34"/>
              </w:tabs>
              <w:jc w:val="center"/>
              <w:rPr>
                <w:b/>
                <w:bCs/>
                <w:sz w:val="26"/>
                <w:szCs w:val="26"/>
              </w:rPr>
            </w:pPr>
            <w:r w:rsidRPr="00FB2D14">
              <w:rPr>
                <w:b/>
                <w:bCs/>
                <w:sz w:val="26"/>
                <w:szCs w:val="26"/>
              </w:rPr>
              <w:t>Ед. изм.</w:t>
            </w:r>
          </w:p>
        </w:tc>
        <w:tc>
          <w:tcPr>
            <w:tcW w:w="944" w:type="dxa"/>
            <w:tcBorders>
              <w:top w:val="single" w:sz="4" w:space="0" w:color="auto"/>
              <w:left w:val="single" w:sz="4" w:space="0" w:color="auto"/>
              <w:bottom w:val="single" w:sz="4" w:space="0" w:color="auto"/>
              <w:right w:val="single" w:sz="4" w:space="0" w:color="auto"/>
            </w:tcBorders>
          </w:tcPr>
          <w:p w:rsidR="005C68F7" w:rsidRPr="00FB2D14" w:rsidRDefault="005C68F7" w:rsidP="00742B25">
            <w:pPr>
              <w:tabs>
                <w:tab w:val="left" w:pos="34"/>
              </w:tabs>
              <w:jc w:val="center"/>
              <w:rPr>
                <w:b/>
                <w:bCs/>
                <w:sz w:val="26"/>
                <w:szCs w:val="26"/>
              </w:rPr>
            </w:pPr>
            <w:r w:rsidRPr="00FB2D14">
              <w:rPr>
                <w:b/>
                <w:bCs/>
                <w:sz w:val="26"/>
                <w:szCs w:val="26"/>
              </w:rPr>
              <w:t>Кол-во</w:t>
            </w:r>
          </w:p>
        </w:tc>
      </w:tr>
      <w:tr w:rsidR="005C68F7" w:rsidRPr="00FB2D14" w:rsidTr="00003C78">
        <w:trPr>
          <w:trHeight w:val="20"/>
        </w:trPr>
        <w:tc>
          <w:tcPr>
            <w:tcW w:w="584" w:type="dxa"/>
            <w:tcBorders>
              <w:top w:val="single" w:sz="4" w:space="0" w:color="auto"/>
              <w:left w:val="single" w:sz="4" w:space="0" w:color="auto"/>
              <w:bottom w:val="single" w:sz="4" w:space="0" w:color="auto"/>
              <w:right w:val="single" w:sz="4" w:space="0" w:color="auto"/>
            </w:tcBorders>
          </w:tcPr>
          <w:p w:rsidR="005C68F7" w:rsidRPr="00FB2D14" w:rsidRDefault="005C68F7" w:rsidP="00742B25">
            <w:pPr>
              <w:pStyle w:val="a3"/>
              <w:numPr>
                <w:ilvl w:val="0"/>
                <w:numId w:val="1"/>
              </w:numPr>
              <w:ind w:left="0" w:firstLine="0"/>
              <w:rPr>
                <w:rFonts w:ascii="Times New Roman" w:eastAsia="Calibri" w:hAnsi="Times New Roman"/>
                <w:sz w:val="26"/>
                <w:szCs w:val="26"/>
              </w:rPr>
            </w:pPr>
          </w:p>
        </w:tc>
        <w:tc>
          <w:tcPr>
            <w:tcW w:w="1823" w:type="dxa"/>
            <w:tcBorders>
              <w:top w:val="single" w:sz="4" w:space="0" w:color="auto"/>
              <w:left w:val="single" w:sz="4" w:space="0" w:color="auto"/>
              <w:bottom w:val="single" w:sz="4" w:space="0" w:color="auto"/>
              <w:right w:val="single" w:sz="4" w:space="0" w:color="auto"/>
            </w:tcBorders>
          </w:tcPr>
          <w:p w:rsidR="005C68F7" w:rsidRPr="00FB2D14" w:rsidRDefault="00003C78" w:rsidP="00742B25">
            <w:pPr>
              <w:pStyle w:val="a3"/>
              <w:rPr>
                <w:rFonts w:ascii="Times New Roman" w:hAnsi="Times New Roman"/>
                <w:sz w:val="26"/>
                <w:szCs w:val="26"/>
              </w:rPr>
            </w:pPr>
            <w:r w:rsidRPr="00FB2D14">
              <w:rPr>
                <w:rFonts w:ascii="Times New Roman" w:hAnsi="Times New Roman"/>
                <w:sz w:val="26"/>
                <w:szCs w:val="26"/>
              </w:rPr>
              <w:t>Беспроводная клавиатура RDW02-KB</w:t>
            </w:r>
          </w:p>
        </w:tc>
        <w:tc>
          <w:tcPr>
            <w:tcW w:w="5816" w:type="dxa"/>
            <w:tcBorders>
              <w:top w:val="single" w:sz="4" w:space="0" w:color="auto"/>
              <w:left w:val="single" w:sz="4" w:space="0" w:color="auto"/>
              <w:bottom w:val="single" w:sz="4" w:space="0" w:color="auto"/>
              <w:right w:val="single" w:sz="4" w:space="0" w:color="auto"/>
            </w:tcBorders>
          </w:tcPr>
          <w:p w:rsidR="00003C78" w:rsidRPr="00FB2D14" w:rsidRDefault="00003C78" w:rsidP="00742B25">
            <w:pPr>
              <w:pStyle w:val="a3"/>
              <w:rPr>
                <w:rFonts w:ascii="Times New Roman" w:eastAsia="Calibri" w:hAnsi="Times New Roman"/>
                <w:sz w:val="26"/>
                <w:szCs w:val="26"/>
              </w:rPr>
            </w:pPr>
            <w:r w:rsidRPr="00FB2D14">
              <w:rPr>
                <w:rFonts w:ascii="Times New Roman" w:eastAsia="Calibri" w:hAnsi="Times New Roman"/>
                <w:sz w:val="26"/>
                <w:szCs w:val="26"/>
              </w:rPr>
              <w:t xml:space="preserve">ход клавиши: не менее 5.5 мм, </w:t>
            </w:r>
          </w:p>
          <w:p w:rsidR="005C68F7" w:rsidRPr="00FB2D14" w:rsidRDefault="00003C78" w:rsidP="00742B25">
            <w:pPr>
              <w:pStyle w:val="a3"/>
              <w:rPr>
                <w:rFonts w:ascii="Times New Roman" w:eastAsia="Calibri" w:hAnsi="Times New Roman"/>
                <w:sz w:val="26"/>
                <w:szCs w:val="26"/>
              </w:rPr>
            </w:pPr>
            <w:r w:rsidRPr="00FB2D14">
              <w:rPr>
                <w:rFonts w:ascii="Times New Roman" w:eastAsia="Calibri" w:hAnsi="Times New Roman"/>
                <w:sz w:val="26"/>
                <w:szCs w:val="26"/>
              </w:rPr>
              <w:t>сила нажатия: не более 55±7г</w:t>
            </w:r>
          </w:p>
          <w:p w:rsidR="00003C78" w:rsidRPr="00FB2D14" w:rsidRDefault="00003C78" w:rsidP="00742B25">
            <w:pPr>
              <w:pStyle w:val="a3"/>
              <w:rPr>
                <w:rFonts w:ascii="Times New Roman" w:eastAsia="Calibri" w:hAnsi="Times New Roman"/>
                <w:sz w:val="26"/>
                <w:szCs w:val="26"/>
              </w:rPr>
            </w:pPr>
            <w:r w:rsidRPr="00FB2D14">
              <w:rPr>
                <w:rFonts w:ascii="Times New Roman" w:eastAsia="Calibri" w:hAnsi="Times New Roman"/>
                <w:sz w:val="26"/>
                <w:szCs w:val="26"/>
              </w:rPr>
              <w:t>Количество клавиш: не менее 104</w:t>
            </w:r>
          </w:p>
          <w:p w:rsidR="00003C78" w:rsidRPr="00FB2D14" w:rsidRDefault="00003C78" w:rsidP="00742B25">
            <w:pPr>
              <w:pStyle w:val="a3"/>
              <w:rPr>
                <w:rFonts w:ascii="Times New Roman" w:eastAsia="Calibri" w:hAnsi="Times New Roman"/>
                <w:sz w:val="26"/>
                <w:szCs w:val="26"/>
              </w:rPr>
            </w:pPr>
            <w:r w:rsidRPr="00FB2D14">
              <w:rPr>
                <w:rFonts w:ascii="Times New Roman" w:eastAsia="Calibri" w:hAnsi="Times New Roman"/>
                <w:sz w:val="26"/>
                <w:szCs w:val="26"/>
              </w:rPr>
              <w:t>размер: не менее 448x184x27 мм</w:t>
            </w:r>
          </w:p>
        </w:tc>
        <w:tc>
          <w:tcPr>
            <w:tcW w:w="902" w:type="dxa"/>
            <w:tcBorders>
              <w:top w:val="single" w:sz="4" w:space="0" w:color="auto"/>
              <w:left w:val="single" w:sz="4" w:space="0" w:color="auto"/>
              <w:bottom w:val="single" w:sz="4" w:space="0" w:color="auto"/>
              <w:right w:val="single" w:sz="4" w:space="0" w:color="auto"/>
            </w:tcBorders>
          </w:tcPr>
          <w:p w:rsidR="005C68F7" w:rsidRPr="00FB2D14" w:rsidRDefault="00003C78" w:rsidP="00742B25">
            <w:pPr>
              <w:widowControl w:val="0"/>
              <w:snapToGrid w:val="0"/>
              <w:jc w:val="center"/>
              <w:rPr>
                <w:sz w:val="26"/>
                <w:szCs w:val="26"/>
              </w:rPr>
            </w:pPr>
            <w:r w:rsidRPr="00FB2D14">
              <w:rPr>
                <w:sz w:val="26"/>
                <w:szCs w:val="26"/>
              </w:rPr>
              <w:t>шт</w:t>
            </w:r>
          </w:p>
        </w:tc>
        <w:tc>
          <w:tcPr>
            <w:tcW w:w="944" w:type="dxa"/>
            <w:tcBorders>
              <w:top w:val="single" w:sz="4" w:space="0" w:color="auto"/>
              <w:left w:val="single" w:sz="4" w:space="0" w:color="auto"/>
              <w:bottom w:val="single" w:sz="4" w:space="0" w:color="auto"/>
              <w:right w:val="single" w:sz="4" w:space="0" w:color="auto"/>
            </w:tcBorders>
          </w:tcPr>
          <w:p w:rsidR="005C68F7" w:rsidRPr="00FB2D14" w:rsidRDefault="00003C78" w:rsidP="00742B25">
            <w:pPr>
              <w:widowControl w:val="0"/>
              <w:snapToGrid w:val="0"/>
              <w:jc w:val="center"/>
              <w:rPr>
                <w:sz w:val="26"/>
                <w:szCs w:val="26"/>
              </w:rPr>
            </w:pPr>
            <w:r w:rsidRPr="00FB2D14">
              <w:rPr>
                <w:sz w:val="26"/>
                <w:szCs w:val="26"/>
              </w:rPr>
              <w:t>1</w:t>
            </w:r>
          </w:p>
        </w:tc>
      </w:tr>
      <w:tr w:rsidR="005C68F7" w:rsidRPr="00FB2D14" w:rsidTr="00003C78">
        <w:trPr>
          <w:trHeight w:val="20"/>
        </w:trPr>
        <w:tc>
          <w:tcPr>
            <w:tcW w:w="584" w:type="dxa"/>
            <w:tcBorders>
              <w:top w:val="single" w:sz="4" w:space="0" w:color="auto"/>
              <w:left w:val="single" w:sz="4" w:space="0" w:color="auto"/>
              <w:bottom w:val="single" w:sz="4" w:space="0" w:color="auto"/>
              <w:right w:val="single" w:sz="4" w:space="0" w:color="auto"/>
            </w:tcBorders>
          </w:tcPr>
          <w:p w:rsidR="005C68F7" w:rsidRPr="00FB2D14" w:rsidRDefault="005C68F7" w:rsidP="00742B25">
            <w:pPr>
              <w:pStyle w:val="a3"/>
              <w:numPr>
                <w:ilvl w:val="0"/>
                <w:numId w:val="1"/>
              </w:numPr>
              <w:ind w:left="0" w:firstLine="0"/>
              <w:rPr>
                <w:rFonts w:ascii="Times New Roman" w:eastAsia="Calibri" w:hAnsi="Times New Roman"/>
                <w:sz w:val="26"/>
                <w:szCs w:val="26"/>
              </w:rPr>
            </w:pPr>
          </w:p>
        </w:tc>
        <w:tc>
          <w:tcPr>
            <w:tcW w:w="1823" w:type="dxa"/>
            <w:tcBorders>
              <w:top w:val="single" w:sz="4" w:space="0" w:color="auto"/>
              <w:left w:val="single" w:sz="4" w:space="0" w:color="auto"/>
              <w:bottom w:val="single" w:sz="4" w:space="0" w:color="auto"/>
              <w:right w:val="single" w:sz="4" w:space="0" w:color="auto"/>
            </w:tcBorders>
          </w:tcPr>
          <w:p w:rsidR="005C68F7" w:rsidRPr="00FB2D14" w:rsidRDefault="00003C78" w:rsidP="00742B25">
            <w:pPr>
              <w:pStyle w:val="a3"/>
              <w:rPr>
                <w:rFonts w:ascii="Times New Roman" w:hAnsi="Times New Roman"/>
                <w:sz w:val="26"/>
                <w:szCs w:val="26"/>
              </w:rPr>
            </w:pPr>
            <w:r w:rsidRPr="00FB2D14">
              <w:rPr>
                <w:rFonts w:ascii="Times New Roman" w:hAnsi="Times New Roman"/>
                <w:sz w:val="26"/>
                <w:szCs w:val="26"/>
              </w:rPr>
              <w:t>Беспроводная мышь RDW02-M</w:t>
            </w:r>
          </w:p>
        </w:tc>
        <w:tc>
          <w:tcPr>
            <w:tcW w:w="5816" w:type="dxa"/>
            <w:tcBorders>
              <w:top w:val="single" w:sz="4" w:space="0" w:color="auto"/>
              <w:left w:val="single" w:sz="4" w:space="0" w:color="auto"/>
              <w:bottom w:val="single" w:sz="4" w:space="0" w:color="auto"/>
              <w:right w:val="single" w:sz="4" w:space="0" w:color="auto"/>
            </w:tcBorders>
          </w:tcPr>
          <w:p w:rsidR="005C68F7" w:rsidRPr="00FB2D14" w:rsidRDefault="00003C78" w:rsidP="00742B25">
            <w:pPr>
              <w:widowControl w:val="0"/>
              <w:snapToGrid w:val="0"/>
              <w:rPr>
                <w:sz w:val="26"/>
                <w:szCs w:val="26"/>
              </w:rPr>
            </w:pPr>
            <w:r w:rsidRPr="00FB2D14">
              <w:rPr>
                <w:sz w:val="26"/>
                <w:szCs w:val="26"/>
              </w:rPr>
              <w:t>Защита беспроводной мышки от влаги и пыли</w:t>
            </w:r>
          </w:p>
          <w:p w:rsidR="00003C78" w:rsidRPr="00FB2D14" w:rsidRDefault="00003C78" w:rsidP="00742B25">
            <w:pPr>
              <w:widowControl w:val="0"/>
              <w:snapToGrid w:val="0"/>
              <w:rPr>
                <w:sz w:val="26"/>
                <w:szCs w:val="26"/>
              </w:rPr>
            </w:pPr>
            <w:r w:rsidRPr="00FB2D14">
              <w:rPr>
                <w:sz w:val="26"/>
                <w:szCs w:val="26"/>
              </w:rPr>
              <w:t>Ресурс не менее 3 млн. нажатий кнопок и не менее 1 млн. прокруток колеса</w:t>
            </w:r>
          </w:p>
          <w:p w:rsidR="00003C78" w:rsidRPr="00FB2D14" w:rsidRDefault="00003C78" w:rsidP="00003C78">
            <w:pPr>
              <w:widowControl w:val="0"/>
              <w:snapToGrid w:val="0"/>
              <w:rPr>
                <w:sz w:val="26"/>
                <w:szCs w:val="26"/>
              </w:rPr>
            </w:pPr>
            <w:r w:rsidRPr="00FB2D14">
              <w:rPr>
                <w:sz w:val="26"/>
                <w:szCs w:val="26"/>
              </w:rPr>
              <w:t>Количество кнопок: не менее 3</w:t>
            </w:r>
          </w:p>
          <w:p w:rsidR="00003C78" w:rsidRPr="00FB2D14" w:rsidRDefault="00003C78" w:rsidP="00003C78">
            <w:pPr>
              <w:widowControl w:val="0"/>
              <w:snapToGrid w:val="0"/>
              <w:rPr>
                <w:sz w:val="26"/>
                <w:szCs w:val="26"/>
              </w:rPr>
            </w:pPr>
            <w:r w:rsidRPr="00FB2D14">
              <w:rPr>
                <w:sz w:val="26"/>
                <w:szCs w:val="26"/>
              </w:rPr>
              <w:t>Разрешение: не менее 1000* dpi</w:t>
            </w:r>
          </w:p>
          <w:p w:rsidR="00003C78" w:rsidRPr="00FB2D14" w:rsidRDefault="00003C78" w:rsidP="00003C78">
            <w:pPr>
              <w:widowControl w:val="0"/>
              <w:snapToGrid w:val="0"/>
              <w:rPr>
                <w:sz w:val="26"/>
                <w:szCs w:val="26"/>
              </w:rPr>
            </w:pPr>
            <w:r w:rsidRPr="00FB2D14">
              <w:rPr>
                <w:sz w:val="26"/>
                <w:szCs w:val="26"/>
              </w:rPr>
              <w:t>Размер: не менее 112 x 61 x 37 мм</w:t>
            </w:r>
          </w:p>
        </w:tc>
        <w:tc>
          <w:tcPr>
            <w:tcW w:w="902" w:type="dxa"/>
            <w:tcBorders>
              <w:top w:val="single" w:sz="4" w:space="0" w:color="auto"/>
              <w:left w:val="single" w:sz="4" w:space="0" w:color="auto"/>
              <w:bottom w:val="single" w:sz="4" w:space="0" w:color="auto"/>
              <w:right w:val="single" w:sz="4" w:space="0" w:color="auto"/>
            </w:tcBorders>
          </w:tcPr>
          <w:p w:rsidR="005C68F7" w:rsidRPr="00FB2D14" w:rsidRDefault="00003C78" w:rsidP="00742B25">
            <w:pPr>
              <w:widowControl w:val="0"/>
              <w:snapToGrid w:val="0"/>
              <w:jc w:val="center"/>
              <w:rPr>
                <w:sz w:val="26"/>
                <w:szCs w:val="26"/>
              </w:rPr>
            </w:pPr>
            <w:r w:rsidRPr="00FB2D14">
              <w:rPr>
                <w:sz w:val="26"/>
                <w:szCs w:val="26"/>
              </w:rPr>
              <w:t>шт</w:t>
            </w:r>
          </w:p>
        </w:tc>
        <w:tc>
          <w:tcPr>
            <w:tcW w:w="944" w:type="dxa"/>
            <w:tcBorders>
              <w:top w:val="single" w:sz="4" w:space="0" w:color="auto"/>
              <w:left w:val="single" w:sz="4" w:space="0" w:color="auto"/>
              <w:bottom w:val="single" w:sz="4" w:space="0" w:color="auto"/>
              <w:right w:val="single" w:sz="4" w:space="0" w:color="auto"/>
            </w:tcBorders>
          </w:tcPr>
          <w:p w:rsidR="005C68F7" w:rsidRPr="00FB2D14" w:rsidRDefault="00003C78" w:rsidP="00742B25">
            <w:pPr>
              <w:widowControl w:val="0"/>
              <w:snapToGrid w:val="0"/>
              <w:jc w:val="center"/>
              <w:rPr>
                <w:sz w:val="26"/>
                <w:szCs w:val="26"/>
              </w:rPr>
            </w:pPr>
            <w:r w:rsidRPr="00FB2D14">
              <w:rPr>
                <w:sz w:val="26"/>
                <w:szCs w:val="26"/>
              </w:rPr>
              <w:t>5</w:t>
            </w:r>
          </w:p>
        </w:tc>
      </w:tr>
    </w:tbl>
    <w:p w:rsidR="005C68F7" w:rsidRPr="00FB2D14" w:rsidRDefault="005C68F7" w:rsidP="00742B25">
      <w:pPr>
        <w:pStyle w:val="aa"/>
        <w:numPr>
          <w:ilvl w:val="0"/>
          <w:numId w:val="3"/>
        </w:numPr>
        <w:tabs>
          <w:tab w:val="left" w:pos="284"/>
        </w:tabs>
        <w:ind w:left="0" w:firstLine="0"/>
        <w:rPr>
          <w:b/>
          <w:color w:val="000000"/>
          <w:sz w:val="26"/>
          <w:szCs w:val="26"/>
        </w:rPr>
      </w:pPr>
      <w:r w:rsidRPr="00FB2D14">
        <w:rPr>
          <w:b/>
          <w:color w:val="000000"/>
          <w:sz w:val="26"/>
          <w:szCs w:val="26"/>
        </w:rPr>
        <w:t xml:space="preserve">Место поставки товара: </w:t>
      </w:r>
      <w:r w:rsidR="00003C78" w:rsidRPr="00FB2D14">
        <w:rPr>
          <w:bCs/>
          <w:color w:val="000000"/>
          <w:sz w:val="26"/>
          <w:szCs w:val="26"/>
        </w:rPr>
        <w:t>Чукотский автономный округ, г. Анадырь, ул. Беринга, д. 7</w:t>
      </w:r>
    </w:p>
    <w:p w:rsidR="005C68F7" w:rsidRPr="00FB2D14" w:rsidRDefault="005C68F7" w:rsidP="00935DAB">
      <w:pPr>
        <w:pStyle w:val="aa"/>
        <w:numPr>
          <w:ilvl w:val="0"/>
          <w:numId w:val="3"/>
        </w:numPr>
        <w:tabs>
          <w:tab w:val="left" w:pos="284"/>
        </w:tabs>
        <w:ind w:left="0" w:firstLine="0"/>
        <w:rPr>
          <w:b/>
          <w:color w:val="000000"/>
          <w:sz w:val="26"/>
          <w:szCs w:val="26"/>
        </w:rPr>
      </w:pPr>
      <w:r w:rsidRPr="00FB2D14">
        <w:rPr>
          <w:b/>
          <w:color w:val="000000"/>
          <w:sz w:val="26"/>
          <w:szCs w:val="26"/>
        </w:rPr>
        <w:t>Срок поставки товара:</w:t>
      </w:r>
      <w:r w:rsidRPr="00FB2D14">
        <w:rPr>
          <w:bCs/>
          <w:color w:val="000000"/>
          <w:sz w:val="26"/>
          <w:szCs w:val="26"/>
        </w:rPr>
        <w:t xml:space="preserve"> с момента заключения договора</w:t>
      </w:r>
      <w:r w:rsidR="00935DAB" w:rsidRPr="00FB2D14">
        <w:rPr>
          <w:bCs/>
          <w:color w:val="000000"/>
          <w:sz w:val="26"/>
          <w:szCs w:val="26"/>
        </w:rPr>
        <w:t xml:space="preserve"> до </w:t>
      </w:r>
      <w:r w:rsidR="00935DAB" w:rsidRPr="00FB2D14">
        <w:rPr>
          <w:color w:val="000000"/>
          <w:sz w:val="26"/>
          <w:szCs w:val="26"/>
        </w:rPr>
        <w:t>31</w:t>
      </w:r>
      <w:r w:rsidR="00003C78" w:rsidRPr="00FB2D14">
        <w:rPr>
          <w:bCs/>
          <w:color w:val="000000"/>
          <w:sz w:val="26"/>
          <w:szCs w:val="26"/>
        </w:rPr>
        <w:t xml:space="preserve"> июля 2026 года</w:t>
      </w:r>
      <w:r w:rsidRPr="00FB2D14">
        <w:rPr>
          <w:bCs/>
          <w:color w:val="000000"/>
          <w:sz w:val="26"/>
          <w:szCs w:val="26"/>
        </w:rPr>
        <w:t xml:space="preserve">. </w:t>
      </w:r>
    </w:p>
    <w:p w:rsidR="005C68F7" w:rsidRPr="00FB2D14" w:rsidRDefault="005C68F7" w:rsidP="00742B25">
      <w:pPr>
        <w:pStyle w:val="docdata"/>
        <w:tabs>
          <w:tab w:val="left" w:pos="284"/>
        </w:tabs>
        <w:spacing w:before="0" w:beforeAutospacing="0" w:after="0" w:afterAutospacing="0"/>
        <w:jc w:val="both"/>
        <w:rPr>
          <w:sz w:val="26"/>
          <w:szCs w:val="26"/>
        </w:rPr>
      </w:pPr>
      <w:r w:rsidRPr="00FB2D14">
        <w:rPr>
          <w:b/>
          <w:bCs/>
          <w:color w:val="000000"/>
          <w:sz w:val="26"/>
          <w:szCs w:val="26"/>
        </w:rPr>
        <w:t>4. Требования к качеству, безопасности поставляемого товара:</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 xml:space="preserve">4.1. Поставляемый товар должен соответствовать заданным функциональным и качественным характеристикам; </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lastRenderedPageBreak/>
        <w:t>4.3. Поставляемый Товар должен являться новым, ранее не использованным (все составные части Товара должны быть новыми), не должен иметь дефектов;</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5C68F7" w:rsidRPr="00FB2D14" w:rsidRDefault="005C68F7" w:rsidP="00742B25">
      <w:pPr>
        <w:pStyle w:val="a9"/>
        <w:tabs>
          <w:tab w:val="left" w:pos="284"/>
        </w:tabs>
        <w:spacing w:before="0" w:beforeAutospacing="0" w:after="0" w:afterAutospacing="0"/>
        <w:jc w:val="both"/>
        <w:rPr>
          <w:sz w:val="26"/>
          <w:szCs w:val="26"/>
        </w:rPr>
      </w:pPr>
      <w:r w:rsidRPr="00FB2D14">
        <w:rPr>
          <w:b/>
          <w:bCs/>
          <w:color w:val="000000"/>
          <w:sz w:val="26"/>
          <w:szCs w:val="26"/>
        </w:rPr>
        <w:t>5. Требования к упаковке и маркировке поставляемого товара:</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5.3. Поставщик несет ответственность за ненадлежащую упаковку, не обеспечивающую сохранность товара при его хранении и транспортировании;</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5C68F7" w:rsidRPr="00FB2D14" w:rsidRDefault="005C68F7" w:rsidP="00742B25">
      <w:pPr>
        <w:pStyle w:val="a9"/>
        <w:tabs>
          <w:tab w:val="left" w:pos="284"/>
        </w:tabs>
        <w:spacing w:before="0" w:beforeAutospacing="0" w:after="0" w:afterAutospacing="0"/>
        <w:jc w:val="both"/>
        <w:rPr>
          <w:sz w:val="26"/>
          <w:szCs w:val="26"/>
        </w:rPr>
      </w:pPr>
      <w:r w:rsidRPr="00FB2D14">
        <w:rPr>
          <w:b/>
          <w:bCs/>
          <w:color w:val="000000"/>
          <w:sz w:val="26"/>
          <w:szCs w:val="26"/>
        </w:rPr>
        <w:t>6. Требования к гарантийному сроку товара и (или) объему предоставления гарантий качества товара:</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 xml:space="preserve">6.1. Гарантия качества товара - в соответствии с гарантийным сроком, установленным производителем. </w:t>
      </w:r>
    </w:p>
    <w:p w:rsidR="005C68F7" w:rsidRPr="00FB2D14" w:rsidRDefault="005C68F7" w:rsidP="00742B25">
      <w:pPr>
        <w:pStyle w:val="a9"/>
        <w:tabs>
          <w:tab w:val="left" w:pos="284"/>
        </w:tabs>
        <w:spacing w:before="0" w:beforeAutospacing="0" w:after="0" w:afterAutospacing="0"/>
        <w:jc w:val="both"/>
        <w:rPr>
          <w:sz w:val="26"/>
          <w:szCs w:val="26"/>
        </w:rPr>
      </w:pPr>
      <w:r w:rsidRPr="00FB2D14">
        <w:rPr>
          <w:color w:val="000000"/>
          <w:sz w:val="26"/>
          <w:szCs w:val="26"/>
        </w:rPr>
        <w:t>6.2. Гарантийные обязательства должны распространяться на каждую единицу товара с момента приемки товара Заказчиком.</w:t>
      </w:r>
    </w:p>
    <w:p w:rsidR="005C68F7" w:rsidRPr="00FB2D14" w:rsidRDefault="005C68F7" w:rsidP="00742B25">
      <w:pPr>
        <w:tabs>
          <w:tab w:val="left" w:pos="284"/>
        </w:tabs>
        <w:jc w:val="both"/>
        <w:rPr>
          <w:b/>
          <w:sz w:val="26"/>
          <w:szCs w:val="26"/>
        </w:rPr>
      </w:pPr>
      <w:r w:rsidRPr="00FB2D14">
        <w:rPr>
          <w:color w:val="000000"/>
          <w:sz w:val="26"/>
          <w:szCs w:val="26"/>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84322B" w:rsidRPr="00FB2D14" w:rsidRDefault="0084322B" w:rsidP="00742B25">
      <w:pPr>
        <w:rPr>
          <w:sz w:val="26"/>
          <w:szCs w:val="26"/>
        </w:rPr>
      </w:pPr>
    </w:p>
    <w:sectPr w:rsidR="0084322B" w:rsidRPr="00FB2D14" w:rsidSect="005C68F7">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31F" w:rsidRDefault="0003231F" w:rsidP="003A52F0">
      <w:r>
        <w:separator/>
      </w:r>
    </w:p>
  </w:endnote>
  <w:endnote w:type="continuationSeparator" w:id="0">
    <w:p w:rsidR="0003231F" w:rsidRDefault="0003231F" w:rsidP="003A5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31F" w:rsidRDefault="0003231F" w:rsidP="003A52F0">
      <w:r>
        <w:separator/>
      </w:r>
    </w:p>
  </w:footnote>
  <w:footnote w:type="continuationSeparator" w:id="0">
    <w:p w:rsidR="0003231F" w:rsidRDefault="0003231F" w:rsidP="003A52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260E8"/>
    <w:multiLevelType w:val="multilevel"/>
    <w:tmpl w:val="11D26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461C32"/>
    <w:multiLevelType w:val="hybridMultilevel"/>
    <w:tmpl w:val="33F492F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E4C2767"/>
    <w:multiLevelType w:val="hybridMultilevel"/>
    <w:tmpl w:val="A1A859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1"/>
    <w:footnote w:id="0"/>
  </w:footnotePr>
  <w:endnotePr>
    <w:endnote w:id="-1"/>
    <w:endnote w:id="0"/>
  </w:endnotePr>
  <w:compat/>
  <w:rsids>
    <w:rsidRoot w:val="003A52F0"/>
    <w:rsid w:val="00000E75"/>
    <w:rsid w:val="00003C78"/>
    <w:rsid w:val="0003231F"/>
    <w:rsid w:val="000A0023"/>
    <w:rsid w:val="0017319D"/>
    <w:rsid w:val="00312590"/>
    <w:rsid w:val="003A52F0"/>
    <w:rsid w:val="003D1191"/>
    <w:rsid w:val="004D1FC5"/>
    <w:rsid w:val="004D3A6E"/>
    <w:rsid w:val="005472CF"/>
    <w:rsid w:val="005C68F7"/>
    <w:rsid w:val="007161A7"/>
    <w:rsid w:val="00742B25"/>
    <w:rsid w:val="0084322B"/>
    <w:rsid w:val="00874BD1"/>
    <w:rsid w:val="008A6C55"/>
    <w:rsid w:val="00935DAB"/>
    <w:rsid w:val="00A30EEB"/>
    <w:rsid w:val="00DC1ECB"/>
    <w:rsid w:val="00FB2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C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A52F0"/>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3A52F0"/>
    <w:rPr>
      <w:rFonts w:ascii="Calibri" w:eastAsia="Times New Roman" w:hAnsi="Calibri" w:cs="Times New Roman"/>
      <w:lang w:eastAsia="ru-RU"/>
    </w:rPr>
  </w:style>
  <w:style w:type="paragraph" w:styleId="a5">
    <w:name w:val="header"/>
    <w:basedOn w:val="a"/>
    <w:link w:val="a6"/>
    <w:uiPriority w:val="99"/>
    <w:unhideWhenUsed/>
    <w:rsid w:val="003A52F0"/>
    <w:pPr>
      <w:tabs>
        <w:tab w:val="center" w:pos="4677"/>
        <w:tab w:val="right" w:pos="9355"/>
      </w:tabs>
    </w:pPr>
    <w:rPr>
      <w:rFonts w:ascii="Calibri" w:hAnsi="Calibri" w:cs="Calibri"/>
      <w:sz w:val="22"/>
      <w:szCs w:val="22"/>
    </w:rPr>
  </w:style>
  <w:style w:type="character" w:customStyle="1" w:styleId="a6">
    <w:name w:val="Верхний колонтитул Знак"/>
    <w:basedOn w:val="a0"/>
    <w:link w:val="a5"/>
    <w:uiPriority w:val="99"/>
    <w:rsid w:val="003A52F0"/>
    <w:rPr>
      <w:rFonts w:ascii="Calibri" w:eastAsia="Times New Roman" w:hAnsi="Calibri" w:cs="Calibri"/>
      <w:lang w:eastAsia="ru-RU"/>
    </w:rPr>
  </w:style>
  <w:style w:type="paragraph" w:styleId="a7">
    <w:name w:val="footer"/>
    <w:basedOn w:val="a"/>
    <w:link w:val="a8"/>
    <w:uiPriority w:val="99"/>
    <w:unhideWhenUsed/>
    <w:rsid w:val="003A52F0"/>
    <w:pPr>
      <w:tabs>
        <w:tab w:val="center" w:pos="4677"/>
        <w:tab w:val="right" w:pos="9355"/>
      </w:tabs>
    </w:pPr>
    <w:rPr>
      <w:rFonts w:ascii="Calibri" w:hAnsi="Calibri" w:cs="Calibri"/>
      <w:sz w:val="22"/>
      <w:szCs w:val="22"/>
    </w:rPr>
  </w:style>
  <w:style w:type="character" w:customStyle="1" w:styleId="a8">
    <w:name w:val="Нижний колонтитул Знак"/>
    <w:basedOn w:val="a0"/>
    <w:link w:val="a7"/>
    <w:uiPriority w:val="99"/>
    <w:rsid w:val="003A52F0"/>
    <w:rPr>
      <w:rFonts w:ascii="Calibri" w:eastAsia="Times New Roman" w:hAnsi="Calibri" w:cs="Calibri"/>
      <w:lang w:eastAsia="ru-RU"/>
    </w:rPr>
  </w:style>
  <w:style w:type="paragraph" w:styleId="a9">
    <w:name w:val="Normal (Web)"/>
    <w:basedOn w:val="a"/>
    <w:uiPriority w:val="99"/>
    <w:semiHidden/>
    <w:unhideWhenUsed/>
    <w:qFormat/>
    <w:rsid w:val="005C68F7"/>
    <w:pPr>
      <w:spacing w:before="100" w:beforeAutospacing="1" w:after="100" w:afterAutospacing="1"/>
    </w:pPr>
  </w:style>
  <w:style w:type="paragraph" w:styleId="aa">
    <w:name w:val="List Paragraph"/>
    <w:basedOn w:val="a"/>
    <w:uiPriority w:val="34"/>
    <w:qFormat/>
    <w:rsid w:val="005C68F7"/>
    <w:pPr>
      <w:ind w:left="720"/>
      <w:contextualSpacing/>
    </w:pPr>
  </w:style>
  <w:style w:type="paragraph" w:customStyle="1" w:styleId="docdata">
    <w:name w:val="docdata"/>
    <w:basedOn w:val="a"/>
    <w:uiPriority w:val="99"/>
    <w:semiHidden/>
    <w:qFormat/>
    <w:rsid w:val="005C68F7"/>
    <w:pPr>
      <w:spacing w:before="100" w:beforeAutospacing="1" w:after="100" w:afterAutospacing="1"/>
    </w:pPr>
  </w:style>
  <w:style w:type="table" w:styleId="ab">
    <w:name w:val="Table Grid"/>
    <w:basedOn w:val="a1"/>
    <w:uiPriority w:val="39"/>
    <w:rsid w:val="00742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2642300">
      <w:bodyDiv w:val="1"/>
      <w:marLeft w:val="0"/>
      <w:marRight w:val="0"/>
      <w:marTop w:val="0"/>
      <w:marBottom w:val="0"/>
      <w:divBdr>
        <w:top w:val="none" w:sz="0" w:space="0" w:color="auto"/>
        <w:left w:val="none" w:sz="0" w:space="0" w:color="auto"/>
        <w:bottom w:val="none" w:sz="0" w:space="0" w:color="auto"/>
        <w:right w:val="none" w:sz="0" w:space="0" w:color="auto"/>
      </w:divBdr>
    </w:div>
    <w:div w:id="1090465736">
      <w:bodyDiv w:val="1"/>
      <w:marLeft w:val="0"/>
      <w:marRight w:val="0"/>
      <w:marTop w:val="0"/>
      <w:marBottom w:val="0"/>
      <w:divBdr>
        <w:top w:val="none" w:sz="0" w:space="0" w:color="auto"/>
        <w:left w:val="none" w:sz="0" w:space="0" w:color="auto"/>
        <w:bottom w:val="none" w:sz="0" w:space="0" w:color="auto"/>
        <w:right w:val="none" w:sz="0" w:space="0" w:color="auto"/>
      </w:divBdr>
    </w:div>
    <w:div w:id="13280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C5596-08D4-4855-8B3C-85EB286E7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702</Words>
  <Characters>4003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DOC-MARKER-BhZKJrB_eQFiJFKmf-BB4A</dc:description>
  <cp:lastModifiedBy>Пользователь Windows</cp:lastModifiedBy>
  <cp:revision>5</cp:revision>
  <dcterms:created xsi:type="dcterms:W3CDTF">2026-05-29T06:59:00Z</dcterms:created>
  <dcterms:modified xsi:type="dcterms:W3CDTF">2026-06-05T02:45:00Z</dcterms:modified>
</cp:coreProperties>
</file>