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F326D" w14:textId="56297184" w:rsidR="0084335A" w:rsidRPr="00534A97" w:rsidRDefault="00C1068A">
      <w:pPr>
        <w:jc w:val="center"/>
        <w:rPr>
          <w:b/>
          <w:color w:val="000000"/>
        </w:rPr>
      </w:pPr>
      <w:r w:rsidRPr="00C9624E">
        <w:rPr>
          <w:b/>
          <w:color w:val="000000"/>
        </w:rPr>
        <w:t>ПРОЕКТ</w:t>
      </w:r>
      <w:r>
        <w:rPr>
          <w:b/>
          <w:color w:val="000000"/>
        </w:rPr>
        <w:t xml:space="preserve"> </w:t>
      </w:r>
      <w:r w:rsidR="002C5707" w:rsidRPr="00534A97">
        <w:rPr>
          <w:b/>
          <w:color w:val="000000"/>
        </w:rPr>
        <w:t>ДОГОВОР</w:t>
      </w:r>
      <w:r>
        <w:rPr>
          <w:b/>
          <w:color w:val="000000"/>
        </w:rPr>
        <w:t>А</w:t>
      </w:r>
      <w:r w:rsidR="002C5707" w:rsidRPr="00534A97">
        <w:rPr>
          <w:b/>
          <w:color w:val="000000"/>
        </w:rPr>
        <w:t xml:space="preserve">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«____»___________202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4DDDBD53" w:rsidR="0084335A" w:rsidRPr="003C1937" w:rsidRDefault="002C5707" w:rsidP="005E724F">
      <w:pPr>
        <w:numPr>
          <w:ilvl w:val="1"/>
          <w:numId w:val="1"/>
        </w:numPr>
        <w:jc w:val="both"/>
      </w:pPr>
      <w:r w:rsidRPr="00534A97">
        <w:t xml:space="preserve">Заказчик поручает, </w:t>
      </w:r>
      <w:r w:rsidRPr="00406EA8">
        <w:t>а Подрядчик принимает на себя обязательство на выполнение</w:t>
      </w:r>
      <w:r w:rsidR="005D64CF" w:rsidRPr="00406EA8">
        <w:t xml:space="preserve"> работ</w:t>
      </w:r>
      <w:r w:rsidRPr="00406EA8">
        <w:rPr>
          <w:b/>
        </w:rPr>
        <w:t xml:space="preserve"> </w:t>
      </w:r>
      <w:r w:rsidR="00406EA8" w:rsidRPr="003C1937">
        <w:rPr>
          <w:b/>
          <w:bCs/>
          <w:color w:val="000000"/>
        </w:rPr>
        <w:t xml:space="preserve">по текущему ремонту </w:t>
      </w:r>
      <w:r w:rsidR="004B16AC" w:rsidRPr="003C1937">
        <w:rPr>
          <w:b/>
          <w:bCs/>
          <w:color w:val="000000"/>
        </w:rPr>
        <w:t xml:space="preserve">помещений </w:t>
      </w:r>
      <w:r w:rsidR="00D837A4" w:rsidRPr="003C1937">
        <w:rPr>
          <w:b/>
          <w:bCs/>
          <w:color w:val="000000"/>
        </w:rPr>
        <w:t>лыжной базы</w:t>
      </w:r>
      <w:r w:rsidR="00A13BBA" w:rsidRPr="003C1937">
        <w:rPr>
          <w:b/>
          <w:bCs/>
          <w:color w:val="000000"/>
        </w:rPr>
        <w:t>, расположенной по адресу: Республика</w:t>
      </w:r>
      <w:r w:rsidR="005E724F">
        <w:rPr>
          <w:b/>
          <w:bCs/>
          <w:color w:val="000000"/>
        </w:rPr>
        <w:t xml:space="preserve"> Башкортостан, г. Межгорье, ул.</w:t>
      </w:r>
      <w:bookmarkStart w:id="0" w:name="_GoBack"/>
      <w:bookmarkEnd w:id="0"/>
      <w:r w:rsidR="005E724F" w:rsidRPr="005E724F">
        <w:rPr>
          <w:b/>
          <w:bCs/>
          <w:color w:val="000000"/>
        </w:rPr>
        <w:t xml:space="preserve"> 40 лет Победы, д. 60/1 </w:t>
      </w:r>
      <w:r w:rsidRPr="003C1937">
        <w:t>(далее «</w:t>
      </w:r>
      <w:r w:rsidR="00AB6FFD" w:rsidRPr="003C1937">
        <w:t>Работы</w:t>
      </w:r>
      <w:r w:rsidRPr="003C1937">
        <w:t>») в соответствии с Техническим заданием (</w:t>
      </w:r>
      <w:r w:rsidR="00091160" w:rsidRPr="003C1937">
        <w:t>П</w:t>
      </w:r>
      <w:r w:rsidRPr="003C1937">
        <w:t>риложение №1 к настоящему Договору)</w:t>
      </w:r>
      <w:r w:rsidR="00621C7E" w:rsidRPr="003C1937">
        <w:t xml:space="preserve">, </w:t>
      </w:r>
      <w:r w:rsidR="004B16AC" w:rsidRPr="003C1937">
        <w:t>Локальным сметным расчетом</w:t>
      </w:r>
      <w:r w:rsidRPr="003C1937">
        <w:t xml:space="preserve"> (Приложение № 2 к настоящему Договору) в установленный настоящим Договором срок.</w:t>
      </w:r>
    </w:p>
    <w:p w14:paraId="6B15B52B" w14:textId="427E3A84" w:rsidR="00166F7D" w:rsidRPr="003C1937" w:rsidRDefault="002C5707" w:rsidP="005E724F">
      <w:pPr>
        <w:numPr>
          <w:ilvl w:val="1"/>
          <w:numId w:val="1"/>
        </w:numPr>
        <w:jc w:val="both"/>
      </w:pPr>
      <w:r w:rsidRPr="003C1937">
        <w:rPr>
          <w:b/>
          <w:bCs/>
        </w:rPr>
        <w:t xml:space="preserve">Место выполнения работ: </w:t>
      </w:r>
      <w:r w:rsidR="00D837A4" w:rsidRPr="003C1937">
        <w:rPr>
          <w:rStyle w:val="1327"/>
          <w:sz w:val="22"/>
          <w:szCs w:val="22"/>
        </w:rPr>
        <w:t>Р</w:t>
      </w:r>
      <w:r w:rsidR="00C1068A" w:rsidRPr="003C1937">
        <w:rPr>
          <w:rStyle w:val="1327"/>
          <w:sz w:val="22"/>
          <w:szCs w:val="22"/>
        </w:rPr>
        <w:t xml:space="preserve">еспублика </w:t>
      </w:r>
      <w:r w:rsidR="00D837A4" w:rsidRPr="003C1937">
        <w:rPr>
          <w:rStyle w:val="1327"/>
          <w:sz w:val="22"/>
          <w:szCs w:val="22"/>
        </w:rPr>
        <w:t>Б</w:t>
      </w:r>
      <w:r w:rsidR="00C1068A" w:rsidRPr="003C1937">
        <w:rPr>
          <w:rStyle w:val="1327"/>
          <w:sz w:val="22"/>
          <w:szCs w:val="22"/>
        </w:rPr>
        <w:t>ашкортостан</w:t>
      </w:r>
      <w:r w:rsidR="00D837A4" w:rsidRPr="003C1937">
        <w:rPr>
          <w:rStyle w:val="1327"/>
          <w:sz w:val="22"/>
          <w:szCs w:val="22"/>
        </w:rPr>
        <w:t>, г.</w:t>
      </w:r>
      <w:r w:rsidR="005E724F" w:rsidRPr="005E724F">
        <w:t xml:space="preserve"> </w:t>
      </w:r>
      <w:r w:rsidR="005E724F" w:rsidRPr="005E724F">
        <w:rPr>
          <w:rStyle w:val="1327"/>
          <w:sz w:val="22"/>
          <w:szCs w:val="22"/>
        </w:rPr>
        <w:t xml:space="preserve">Межгорье, </w:t>
      </w:r>
      <w:r w:rsidR="00D837A4" w:rsidRPr="003C1937">
        <w:rPr>
          <w:rStyle w:val="1327"/>
          <w:sz w:val="22"/>
          <w:szCs w:val="22"/>
        </w:rPr>
        <w:t xml:space="preserve"> </w:t>
      </w:r>
      <w:r w:rsidR="005E724F" w:rsidRPr="005E724F">
        <w:rPr>
          <w:rStyle w:val="1327"/>
          <w:sz w:val="22"/>
          <w:szCs w:val="22"/>
        </w:rPr>
        <w:t>ул. 40 лет Победы, д. 60/1</w:t>
      </w: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2AB63714" w:rsidR="00131404" w:rsidRPr="003C1937" w:rsidRDefault="002C5707">
      <w:pPr>
        <w:pStyle w:val="a6"/>
        <w:numPr>
          <w:ilvl w:val="1"/>
          <w:numId w:val="1"/>
        </w:numPr>
        <w:jc w:val="both"/>
        <w:rPr>
          <w:sz w:val="24"/>
          <w:szCs w:val="24"/>
        </w:rPr>
      </w:pPr>
      <w:r w:rsidRPr="003C1937">
        <w:rPr>
          <w:sz w:val="24"/>
          <w:szCs w:val="24"/>
        </w:rPr>
        <w:t xml:space="preserve">Цена настоящего Договора </w:t>
      </w:r>
      <w:r w:rsidRPr="003C1937">
        <w:rPr>
          <w:color w:val="000000"/>
          <w:sz w:val="24"/>
          <w:szCs w:val="24"/>
        </w:rPr>
        <w:t>определяется на основании итогов</w:t>
      </w:r>
      <w:r w:rsidR="007A08CD" w:rsidRPr="003C1937">
        <w:rPr>
          <w:color w:val="000000"/>
          <w:sz w:val="24"/>
          <w:szCs w:val="24"/>
        </w:rPr>
        <w:t xml:space="preserve"> закупочной процедуры и </w:t>
      </w:r>
      <w:r w:rsidRPr="003C1937">
        <w:rPr>
          <w:sz w:val="24"/>
          <w:szCs w:val="24"/>
        </w:rPr>
        <w:t>составляет – ____________  (___________) рублей __ копеек</w:t>
      </w:r>
      <w:r w:rsidR="00C1068A" w:rsidRPr="003C1937">
        <w:rPr>
          <w:sz w:val="24"/>
          <w:szCs w:val="24"/>
        </w:rPr>
        <w:t>,</w:t>
      </w:r>
      <w:r w:rsidR="00131404" w:rsidRPr="003C1937">
        <w:rPr>
          <w:sz w:val="24"/>
          <w:szCs w:val="24"/>
        </w:rPr>
        <w:t xml:space="preserve"> </w:t>
      </w:r>
      <w:r w:rsidR="00C1068A" w:rsidRPr="003C1937">
        <w:rPr>
          <w:sz w:val="24"/>
          <w:szCs w:val="24"/>
        </w:rPr>
        <w:t>с учетом налога на добавленную стоимость по налоговой ставке_________ процентов, а в случае если Договор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Договора налогом на добавленную стоимость не облагается</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8802A12" w:rsidR="000F7B6E" w:rsidRPr="003C1937" w:rsidRDefault="005F1B2D">
      <w:pPr>
        <w:pStyle w:val="a6"/>
        <w:numPr>
          <w:ilvl w:val="1"/>
          <w:numId w:val="1"/>
        </w:numPr>
        <w:jc w:val="both"/>
        <w:rPr>
          <w:sz w:val="24"/>
          <w:szCs w:val="24"/>
        </w:rPr>
      </w:pPr>
      <w:r w:rsidRPr="003C1937">
        <w:rPr>
          <w:sz w:val="24"/>
          <w:szCs w:val="24"/>
        </w:rPr>
        <w:t>Заказчик перечисляет на счет Подрядчика оплату в течение 7 (семи) рабочих дней со дня подписания Заказчиком документов о приемке</w:t>
      </w:r>
      <w:r w:rsidR="000F7B6E" w:rsidRPr="003C1937">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lastRenderedPageBreak/>
        <w:t>СРОКИ ВЫПОЛНЕНИЯ РАБОТ</w:t>
      </w:r>
    </w:p>
    <w:p w14:paraId="61E1137E" w14:textId="059E0492" w:rsidR="00015B8C" w:rsidRPr="003C1937" w:rsidRDefault="002C5707" w:rsidP="00CF7089">
      <w:pPr>
        <w:pStyle w:val="a6"/>
        <w:numPr>
          <w:ilvl w:val="1"/>
          <w:numId w:val="1"/>
        </w:numPr>
        <w:jc w:val="both"/>
        <w:rPr>
          <w:b/>
          <w:sz w:val="24"/>
          <w:szCs w:val="24"/>
        </w:rPr>
      </w:pPr>
      <w:r w:rsidRPr="003C1937">
        <w:rPr>
          <w:b/>
          <w:bCs/>
          <w:sz w:val="24"/>
          <w:szCs w:val="24"/>
        </w:rPr>
        <w:t>Срок выполнения работ</w:t>
      </w:r>
      <w:r w:rsidR="00CF7089" w:rsidRPr="003C1937">
        <w:rPr>
          <w:b/>
          <w:bCs/>
          <w:sz w:val="24"/>
          <w:szCs w:val="24"/>
        </w:rPr>
        <w:t>:</w:t>
      </w:r>
      <w:r w:rsidRPr="003C1937">
        <w:rPr>
          <w:sz w:val="24"/>
          <w:szCs w:val="24"/>
        </w:rPr>
        <w:t xml:space="preserve"> </w:t>
      </w:r>
      <w:proofErr w:type="gramStart"/>
      <w:r w:rsidR="00D837A4" w:rsidRPr="003C1937">
        <w:rPr>
          <w:bCs/>
          <w:sz w:val="22"/>
          <w:szCs w:val="22"/>
        </w:rPr>
        <w:t>с</w:t>
      </w:r>
      <w:r w:rsidR="00D837A4" w:rsidRPr="003C1937">
        <w:rPr>
          <w:b/>
          <w:sz w:val="22"/>
          <w:szCs w:val="22"/>
        </w:rPr>
        <w:t xml:space="preserve"> </w:t>
      </w:r>
      <w:r w:rsidR="007D3A2D" w:rsidRPr="003C1937">
        <w:rPr>
          <w:b/>
          <w:sz w:val="22"/>
          <w:szCs w:val="22"/>
        </w:rPr>
        <w:t xml:space="preserve"> </w:t>
      </w:r>
      <w:r w:rsidR="007D3A2D" w:rsidRPr="003C1937">
        <w:rPr>
          <w:bCs/>
          <w:sz w:val="22"/>
          <w:szCs w:val="22"/>
        </w:rPr>
        <w:t>даты заключения</w:t>
      </w:r>
      <w:proofErr w:type="gramEnd"/>
      <w:r w:rsidR="007D3A2D" w:rsidRPr="003C1937">
        <w:rPr>
          <w:bCs/>
          <w:sz w:val="22"/>
          <w:szCs w:val="22"/>
        </w:rPr>
        <w:t xml:space="preserve">  договора </w:t>
      </w:r>
      <w:r w:rsidR="00D837A4" w:rsidRPr="003C1937">
        <w:rPr>
          <w:bCs/>
          <w:sz w:val="22"/>
          <w:szCs w:val="22"/>
        </w:rPr>
        <w:t xml:space="preserve"> по 20.08.2026</w:t>
      </w:r>
    </w:p>
    <w:p w14:paraId="2AD23A90" w14:textId="3FECAA58" w:rsidR="00C1068A" w:rsidRPr="00C1068A" w:rsidRDefault="00C1068A" w:rsidP="00C1068A">
      <w:pPr>
        <w:pStyle w:val="a6"/>
        <w:ind w:left="0"/>
        <w:jc w:val="both"/>
        <w:rPr>
          <w:bCs/>
          <w:sz w:val="24"/>
          <w:szCs w:val="24"/>
        </w:rPr>
      </w:pPr>
      <w:r w:rsidRPr="003C1937">
        <w:rPr>
          <w:bCs/>
          <w:sz w:val="24"/>
          <w:szCs w:val="24"/>
        </w:rPr>
        <w:t>Допускается досрочное выполнение работ.</w:t>
      </w:r>
    </w:p>
    <w:p w14:paraId="21AC167D" w14:textId="1175739D" w:rsidR="00AB6FFD" w:rsidRPr="00B40504" w:rsidRDefault="00CF7089" w:rsidP="00CF7089">
      <w:pPr>
        <w:pStyle w:val="a6"/>
        <w:numPr>
          <w:ilvl w:val="1"/>
          <w:numId w:val="1"/>
        </w:numPr>
        <w:jc w:val="both"/>
        <w:rPr>
          <w:b/>
          <w:sz w:val="24"/>
          <w:szCs w:val="24"/>
        </w:rPr>
      </w:pPr>
      <w:r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w:t>
      </w:r>
      <w:proofErr w:type="gramStart"/>
      <w:r w:rsidRPr="00534A97">
        <w:rPr>
          <w:sz w:val="24"/>
          <w:szCs w:val="24"/>
        </w:rPr>
        <w:t>контроль за</w:t>
      </w:r>
      <w:proofErr w:type="gramEnd"/>
      <w:r w:rsidRPr="00534A97">
        <w:rPr>
          <w:sz w:val="24"/>
          <w:szCs w:val="24"/>
        </w:rPr>
        <w:t xml:space="preserve">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C73FE2">
        <w:rPr>
          <w:sz w:val="24"/>
          <w:szCs w:val="24"/>
        </w:rPr>
        <w:t>о</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3EBF85CD" w14:textId="77777777" w:rsidR="001B79DA" w:rsidRDefault="002C5707" w:rsidP="00801532">
      <w:pPr>
        <w:pStyle w:val="a6"/>
        <w:numPr>
          <w:ilvl w:val="1"/>
          <w:numId w:val="1"/>
        </w:numPr>
        <w:jc w:val="both"/>
        <w:rPr>
          <w:b/>
          <w:bCs/>
          <w:sz w:val="24"/>
          <w:szCs w:val="24"/>
        </w:rPr>
      </w:pPr>
      <w:r w:rsidRPr="00534A97">
        <w:rPr>
          <w:b/>
          <w:bCs/>
          <w:sz w:val="24"/>
          <w:szCs w:val="24"/>
        </w:rPr>
        <w:t>Обязанности Подрядчика:</w:t>
      </w:r>
    </w:p>
    <w:p w14:paraId="5000B597" w14:textId="767EA433" w:rsidR="001E644E" w:rsidRPr="00B845FC" w:rsidRDefault="001E644E" w:rsidP="00801532">
      <w:pPr>
        <w:pStyle w:val="a6"/>
        <w:numPr>
          <w:ilvl w:val="2"/>
          <w:numId w:val="1"/>
        </w:numPr>
        <w:jc w:val="both"/>
        <w:rPr>
          <w:b/>
          <w:bCs/>
          <w:sz w:val="24"/>
          <w:szCs w:val="24"/>
        </w:rPr>
      </w:pPr>
      <w:r w:rsidRPr="00B845FC">
        <w:rPr>
          <w:sz w:val="24"/>
          <w:szCs w:val="24"/>
        </w:rPr>
        <w:t xml:space="preserve">Принять на себя обязательства выполнить предусмотренные Договором работы по текущему ремонту в соответствии с Техническим заданием (Приложение №1 к настоящему Договору), Локальным сметным расчетом (Приложение № 2 к настоящему Договору в сроки, </w:t>
      </w:r>
      <w:r w:rsidRPr="00B845FC">
        <w:rPr>
          <w:sz w:val="24"/>
          <w:szCs w:val="24"/>
        </w:rPr>
        <w:lastRenderedPageBreak/>
        <w:t xml:space="preserve">предусмотренные Договором, и сдать результат работ по текущему ремонту Заказчику. </w:t>
      </w:r>
    </w:p>
    <w:p w14:paraId="733DFE98" w14:textId="3BE13C35" w:rsidR="001B79DA" w:rsidRPr="00B845FC" w:rsidRDefault="001B79DA" w:rsidP="00801532">
      <w:pPr>
        <w:pStyle w:val="a6"/>
        <w:numPr>
          <w:ilvl w:val="2"/>
          <w:numId w:val="1"/>
        </w:numPr>
        <w:jc w:val="both"/>
        <w:rPr>
          <w:sz w:val="24"/>
          <w:szCs w:val="24"/>
        </w:rPr>
      </w:pPr>
      <w:r w:rsidRPr="00B845FC">
        <w:rPr>
          <w:sz w:val="24"/>
          <w:szCs w:val="24"/>
        </w:rPr>
        <w:t>До начала выполнения работ предоставляет Заказчику:</w:t>
      </w:r>
    </w:p>
    <w:p w14:paraId="2C5D1045" w14:textId="77777777" w:rsidR="001B79DA" w:rsidRPr="00B845FC" w:rsidRDefault="001B79DA" w:rsidP="00801532">
      <w:pPr>
        <w:pStyle w:val="a6"/>
        <w:ind w:left="0"/>
        <w:jc w:val="both"/>
        <w:rPr>
          <w:sz w:val="24"/>
          <w:szCs w:val="24"/>
        </w:rPr>
      </w:pPr>
      <w:r w:rsidRPr="00B845FC">
        <w:rPr>
          <w:sz w:val="24"/>
          <w:szCs w:val="24"/>
        </w:rPr>
        <w:t>- утвержденный план график выполнения работ;</w:t>
      </w:r>
    </w:p>
    <w:p w14:paraId="0945F512" w14:textId="77777777" w:rsidR="001B79DA" w:rsidRPr="00B845FC" w:rsidRDefault="001B79DA" w:rsidP="00801532">
      <w:pPr>
        <w:pStyle w:val="a6"/>
        <w:ind w:left="0"/>
        <w:jc w:val="both"/>
        <w:rPr>
          <w:sz w:val="24"/>
          <w:szCs w:val="24"/>
        </w:rPr>
      </w:pPr>
      <w:r w:rsidRPr="00B845FC">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BD76A63" w14:textId="77777777" w:rsidR="001B79DA" w:rsidRPr="00B845FC" w:rsidRDefault="001B79DA" w:rsidP="00801532">
      <w:pPr>
        <w:pStyle w:val="a6"/>
        <w:ind w:left="0"/>
        <w:jc w:val="both"/>
        <w:rPr>
          <w:sz w:val="24"/>
          <w:szCs w:val="24"/>
        </w:rPr>
      </w:pPr>
      <w:r w:rsidRPr="00B845FC">
        <w:rPr>
          <w:sz w:val="24"/>
          <w:szCs w:val="24"/>
        </w:rPr>
        <w:t>- список машин и оборудования необходимых в производстве работ;</w:t>
      </w:r>
    </w:p>
    <w:p w14:paraId="2CE589ED" w14:textId="77777777" w:rsidR="00801532" w:rsidRPr="00B845FC" w:rsidRDefault="001B79DA" w:rsidP="00801532">
      <w:pPr>
        <w:pStyle w:val="a6"/>
        <w:ind w:left="0"/>
        <w:jc w:val="both"/>
        <w:rPr>
          <w:sz w:val="24"/>
          <w:szCs w:val="24"/>
        </w:rPr>
      </w:pPr>
      <w:r w:rsidRPr="00B845FC">
        <w:rPr>
          <w:sz w:val="24"/>
          <w:szCs w:val="24"/>
        </w:rPr>
        <w:t>- список сотрудников необходимых для выполнения данных видов работ (допуск работников Подрядчика на территорию учреждения).</w:t>
      </w:r>
    </w:p>
    <w:p w14:paraId="11BA713D" w14:textId="77777777" w:rsidR="00801532" w:rsidRPr="00B845FC" w:rsidRDefault="00801532" w:rsidP="00801532">
      <w:pPr>
        <w:pStyle w:val="a6"/>
        <w:numPr>
          <w:ilvl w:val="2"/>
          <w:numId w:val="1"/>
        </w:numPr>
        <w:jc w:val="both"/>
        <w:rPr>
          <w:sz w:val="24"/>
          <w:szCs w:val="24"/>
        </w:rPr>
      </w:pPr>
      <w:r w:rsidRPr="00801532">
        <w:rPr>
          <w:sz w:val="24"/>
          <w:szCs w:val="24"/>
        </w:rPr>
        <w:t>Вести Общий журнал работ, предъявлять его при приемке работ, а также по требованию</w:t>
      </w:r>
      <w:r w:rsidRPr="00B845FC">
        <w:rPr>
          <w:sz w:val="24"/>
          <w:szCs w:val="24"/>
        </w:rPr>
        <w:t xml:space="preserve"> </w:t>
      </w:r>
      <w:r w:rsidRPr="00801532">
        <w:rPr>
          <w:sz w:val="24"/>
          <w:szCs w:val="24"/>
        </w:rPr>
        <w:t>Заказчика.</w:t>
      </w:r>
    </w:p>
    <w:p w14:paraId="4F27B3AB" w14:textId="38B84EF9" w:rsidR="001B79DA" w:rsidRPr="00B845FC" w:rsidRDefault="001E644E" w:rsidP="00801532">
      <w:pPr>
        <w:pStyle w:val="a6"/>
        <w:numPr>
          <w:ilvl w:val="2"/>
          <w:numId w:val="1"/>
        </w:numPr>
        <w:jc w:val="both"/>
        <w:rPr>
          <w:sz w:val="24"/>
          <w:szCs w:val="24"/>
        </w:rPr>
      </w:pPr>
      <w:r w:rsidRPr="00B845FC">
        <w:rPr>
          <w:sz w:val="24"/>
          <w:szCs w:val="24"/>
        </w:rPr>
        <w:t>Обеспечить безопасность работ для третьих лиц и окружающей среды, выполнение требований безопасности труда.</w:t>
      </w:r>
    </w:p>
    <w:p w14:paraId="70056B44" w14:textId="064318B9" w:rsidR="001B79DA" w:rsidRPr="00B845FC" w:rsidRDefault="001E644E" w:rsidP="00801532">
      <w:pPr>
        <w:pStyle w:val="a6"/>
        <w:numPr>
          <w:ilvl w:val="2"/>
          <w:numId w:val="1"/>
        </w:numPr>
        <w:jc w:val="both"/>
        <w:rPr>
          <w:sz w:val="24"/>
          <w:szCs w:val="24"/>
        </w:rPr>
      </w:pPr>
      <w:r w:rsidRPr="00B845FC">
        <w:rPr>
          <w:sz w:val="24"/>
          <w:szCs w:val="24"/>
        </w:rPr>
        <w:t>Обеспечить представителям заказчика возможность осуществлять контроль за исполнением подрядчиком условий контракта.</w:t>
      </w:r>
    </w:p>
    <w:p w14:paraId="20D0020F" w14:textId="57182129" w:rsidR="001B79DA" w:rsidRPr="00B845FC" w:rsidRDefault="001E644E" w:rsidP="00801532">
      <w:pPr>
        <w:pStyle w:val="a6"/>
        <w:numPr>
          <w:ilvl w:val="2"/>
          <w:numId w:val="1"/>
        </w:numPr>
        <w:jc w:val="both"/>
        <w:rPr>
          <w:sz w:val="24"/>
          <w:szCs w:val="24"/>
        </w:rPr>
      </w:pPr>
      <w:r w:rsidRPr="00B845FC">
        <w:rPr>
          <w:sz w:val="24"/>
          <w:szCs w:val="24"/>
        </w:rPr>
        <w:t>Информировать заказчика обо всех происшествиях при выполнении работ, в том числе об авариях или о возникновении угрозы аварии, о несчастных случаях,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4B3C5F4B" w14:textId="77777777" w:rsidR="00801532" w:rsidRPr="00B845FC" w:rsidRDefault="001E644E" w:rsidP="00801532">
      <w:pPr>
        <w:pStyle w:val="a6"/>
        <w:numPr>
          <w:ilvl w:val="2"/>
          <w:numId w:val="1"/>
        </w:numPr>
        <w:jc w:val="both"/>
        <w:rPr>
          <w:sz w:val="24"/>
          <w:szCs w:val="24"/>
        </w:rPr>
      </w:pPr>
      <w:r w:rsidRPr="00B845FC">
        <w:rPr>
          <w:sz w:val="24"/>
          <w:szCs w:val="24"/>
        </w:rPr>
        <w:t>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2F5F490B" w14:textId="21A3C796" w:rsidR="00801532" w:rsidRPr="00B845FC" w:rsidRDefault="001E644E" w:rsidP="00801532">
      <w:pPr>
        <w:pStyle w:val="a6"/>
        <w:numPr>
          <w:ilvl w:val="2"/>
          <w:numId w:val="1"/>
        </w:numPr>
        <w:jc w:val="both"/>
        <w:rPr>
          <w:sz w:val="24"/>
          <w:szCs w:val="24"/>
        </w:rPr>
      </w:pPr>
      <w:r w:rsidRPr="00B845FC">
        <w:rPr>
          <w:sz w:val="24"/>
          <w:szCs w:val="24"/>
        </w:rPr>
        <w:t>Устранять за свой счет выявленные в ходе приемки выполненных работ и (или) обнаруженные в пределах предусмотренных Договором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119D7851" w14:textId="77777777" w:rsidR="00612692" w:rsidRPr="00B845FC" w:rsidRDefault="00612692" w:rsidP="00612692">
      <w:pPr>
        <w:pStyle w:val="a6"/>
        <w:numPr>
          <w:ilvl w:val="2"/>
          <w:numId w:val="1"/>
        </w:numPr>
        <w:jc w:val="both"/>
        <w:rPr>
          <w:sz w:val="24"/>
          <w:szCs w:val="24"/>
        </w:rPr>
      </w:pPr>
      <w:r w:rsidRPr="00B845FC">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611D7D96" w14:textId="77777777" w:rsidR="00612692" w:rsidRPr="00B845FC" w:rsidRDefault="00612692" w:rsidP="00612692">
      <w:pPr>
        <w:pStyle w:val="a6"/>
        <w:numPr>
          <w:ilvl w:val="2"/>
          <w:numId w:val="1"/>
        </w:numPr>
        <w:jc w:val="both"/>
        <w:rPr>
          <w:sz w:val="24"/>
          <w:szCs w:val="24"/>
        </w:rPr>
      </w:pPr>
      <w:r w:rsidRPr="00B845FC">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367CC3E" w14:textId="77777777" w:rsidR="00612692" w:rsidRPr="00B845FC" w:rsidRDefault="00612692" w:rsidP="00612692">
      <w:pPr>
        <w:pStyle w:val="a6"/>
        <w:numPr>
          <w:ilvl w:val="2"/>
          <w:numId w:val="1"/>
        </w:numPr>
        <w:jc w:val="both"/>
        <w:rPr>
          <w:sz w:val="24"/>
          <w:szCs w:val="24"/>
        </w:rPr>
      </w:pPr>
      <w:r w:rsidRPr="00B845FC">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00133DD2" w14:textId="743FC543" w:rsidR="00612692" w:rsidRPr="00B845FC" w:rsidRDefault="00612692" w:rsidP="00612692">
      <w:pPr>
        <w:pStyle w:val="a6"/>
        <w:numPr>
          <w:ilvl w:val="2"/>
          <w:numId w:val="1"/>
        </w:numPr>
        <w:jc w:val="both"/>
        <w:rPr>
          <w:sz w:val="24"/>
          <w:szCs w:val="24"/>
        </w:rPr>
      </w:pPr>
      <w:r w:rsidRPr="00B845FC">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r w:rsidR="00B845FC">
        <w:rPr>
          <w:sz w:val="24"/>
          <w:szCs w:val="24"/>
        </w:rPr>
        <w:t>.</w:t>
      </w:r>
    </w:p>
    <w:p w14:paraId="7D3745DA" w14:textId="3211E598" w:rsidR="00612692" w:rsidRPr="00B845FC" w:rsidRDefault="00612692" w:rsidP="00612692">
      <w:pPr>
        <w:pStyle w:val="a6"/>
        <w:numPr>
          <w:ilvl w:val="2"/>
          <w:numId w:val="1"/>
        </w:numPr>
        <w:jc w:val="both"/>
        <w:rPr>
          <w:sz w:val="24"/>
          <w:szCs w:val="24"/>
        </w:rPr>
      </w:pPr>
      <w:r w:rsidRPr="00B845FC">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r w:rsidR="00B845FC">
        <w:rPr>
          <w:sz w:val="24"/>
          <w:szCs w:val="24"/>
        </w:rPr>
        <w:t>.</w:t>
      </w:r>
    </w:p>
    <w:p w14:paraId="4C7FAE9D" w14:textId="77777777" w:rsidR="00612692" w:rsidRPr="00B845FC" w:rsidRDefault="00612692" w:rsidP="00612692">
      <w:pPr>
        <w:pStyle w:val="a6"/>
        <w:numPr>
          <w:ilvl w:val="2"/>
          <w:numId w:val="1"/>
        </w:numPr>
        <w:jc w:val="both"/>
        <w:rPr>
          <w:sz w:val="24"/>
          <w:szCs w:val="24"/>
        </w:rPr>
      </w:pPr>
      <w:r w:rsidRPr="00B845FC">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32C84F5" w14:textId="656D5BDA" w:rsidR="00612692" w:rsidRPr="00B845FC" w:rsidRDefault="00612692" w:rsidP="00B845FC">
      <w:pPr>
        <w:pStyle w:val="a6"/>
        <w:numPr>
          <w:ilvl w:val="2"/>
          <w:numId w:val="1"/>
        </w:numPr>
        <w:jc w:val="both"/>
        <w:rPr>
          <w:sz w:val="24"/>
          <w:szCs w:val="24"/>
        </w:rPr>
      </w:pPr>
      <w:r w:rsidRPr="00B845FC">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B89CB53" w14:textId="77777777" w:rsidR="00801532" w:rsidRPr="00B845FC" w:rsidRDefault="001E644E" w:rsidP="00801532">
      <w:pPr>
        <w:pStyle w:val="a6"/>
        <w:numPr>
          <w:ilvl w:val="2"/>
          <w:numId w:val="1"/>
        </w:numPr>
        <w:jc w:val="both"/>
        <w:rPr>
          <w:sz w:val="24"/>
          <w:szCs w:val="24"/>
        </w:rPr>
      </w:pPr>
      <w:r w:rsidRPr="00B845FC">
        <w:rPr>
          <w:sz w:val="24"/>
          <w:szCs w:val="24"/>
        </w:rPr>
        <w:t>Обеспечить соответствие требованиям законодательства Российской Федерации, предъявляемые к выполнению работ.</w:t>
      </w:r>
    </w:p>
    <w:p w14:paraId="3EB21C03" w14:textId="77777777" w:rsidR="00801532" w:rsidRPr="00B845FC" w:rsidRDefault="001E644E" w:rsidP="00801532">
      <w:pPr>
        <w:pStyle w:val="a6"/>
        <w:numPr>
          <w:ilvl w:val="2"/>
          <w:numId w:val="1"/>
        </w:numPr>
        <w:jc w:val="both"/>
        <w:rPr>
          <w:sz w:val="24"/>
          <w:szCs w:val="24"/>
        </w:rPr>
      </w:pPr>
      <w:r w:rsidRPr="00B845FC">
        <w:rPr>
          <w:sz w:val="24"/>
          <w:szCs w:val="24"/>
        </w:rPr>
        <w:lastRenderedPageBreak/>
        <w:t>Устранить недостатки выполненных работ в течение 10 календарных дней с момента заявления о них Заказчиком.</w:t>
      </w:r>
    </w:p>
    <w:p w14:paraId="54B6DE17" w14:textId="77777777" w:rsidR="00801532" w:rsidRPr="00B845FC" w:rsidRDefault="001E644E" w:rsidP="00801532">
      <w:pPr>
        <w:pStyle w:val="a6"/>
        <w:numPr>
          <w:ilvl w:val="2"/>
          <w:numId w:val="1"/>
        </w:numPr>
        <w:jc w:val="both"/>
        <w:rPr>
          <w:sz w:val="24"/>
          <w:szCs w:val="24"/>
        </w:rPr>
      </w:pPr>
      <w:r w:rsidRPr="00B845FC">
        <w:rPr>
          <w:sz w:val="24"/>
          <w:szCs w:val="24"/>
        </w:rPr>
        <w:t>Гарантировать качество выполненных работ.</w:t>
      </w:r>
    </w:p>
    <w:p w14:paraId="40E5BB94" w14:textId="77777777" w:rsidR="00801532" w:rsidRPr="00B845FC" w:rsidRDefault="001E644E" w:rsidP="00801532">
      <w:pPr>
        <w:pStyle w:val="a6"/>
        <w:numPr>
          <w:ilvl w:val="2"/>
          <w:numId w:val="1"/>
        </w:numPr>
        <w:jc w:val="both"/>
        <w:rPr>
          <w:sz w:val="24"/>
          <w:szCs w:val="24"/>
        </w:rPr>
      </w:pPr>
      <w:r w:rsidRPr="00B845FC">
        <w:rPr>
          <w:sz w:val="24"/>
          <w:szCs w:val="24"/>
        </w:rPr>
        <w:t>Представлять Заказчику (комиссии Заказчика) информацию и документы, необходимые для осуществления Заказчиком контроля за ходом исполнения Подрядчиком условий исполнения Договора.</w:t>
      </w:r>
    </w:p>
    <w:p w14:paraId="62782DC9" w14:textId="77777777" w:rsidR="00801532" w:rsidRPr="00B845FC" w:rsidRDefault="001E644E" w:rsidP="00801532">
      <w:pPr>
        <w:pStyle w:val="a6"/>
        <w:numPr>
          <w:ilvl w:val="2"/>
          <w:numId w:val="1"/>
        </w:numPr>
        <w:jc w:val="both"/>
        <w:rPr>
          <w:sz w:val="24"/>
          <w:szCs w:val="24"/>
        </w:rPr>
      </w:pPr>
      <w:r w:rsidRPr="00B845FC">
        <w:rPr>
          <w:sz w:val="24"/>
          <w:szCs w:val="24"/>
        </w:rPr>
        <w:t>В случае если действующим законодательством Российской Федерации предусмотрены требования, предъявляемые к лицам, выполняющим работы, составляющие предмет настоящего Договора (объект закупки), - соответствовать таким требованиям.</w:t>
      </w:r>
    </w:p>
    <w:p w14:paraId="3A06F147" w14:textId="77777777" w:rsidR="00801532" w:rsidRPr="00B845FC" w:rsidRDefault="001B79DA" w:rsidP="00801532">
      <w:pPr>
        <w:pStyle w:val="a6"/>
        <w:numPr>
          <w:ilvl w:val="2"/>
          <w:numId w:val="1"/>
        </w:numPr>
        <w:jc w:val="both"/>
        <w:rPr>
          <w:sz w:val="24"/>
          <w:szCs w:val="24"/>
        </w:rPr>
      </w:pPr>
      <w:r w:rsidRPr="00B845FC">
        <w:rPr>
          <w:sz w:val="24"/>
          <w:szCs w:val="24"/>
        </w:rPr>
        <w:t xml:space="preserve">Подрядчик не вправе самостоятельно вносить изменения в локальный сметный расчет, заменять конструкции, материалы и изделия. Все принимаемые Подрядчиком технологические решения подлежат согласованию с Заказчиком. Подрядчик вправе использовать при выполнении работ товар с эквивалентным товарным </w:t>
      </w:r>
      <w:proofErr w:type="gramStart"/>
      <w:r w:rsidRPr="00B845FC">
        <w:rPr>
          <w:sz w:val="24"/>
          <w:szCs w:val="24"/>
        </w:rPr>
        <w:t>знаком</w:t>
      </w:r>
      <w:proofErr w:type="gramEnd"/>
      <w:r w:rsidRPr="00B845FC">
        <w:rPr>
          <w:sz w:val="24"/>
          <w:szCs w:val="24"/>
        </w:rPr>
        <w:t xml:space="preserve"> в случае если проектной документацией и (или) сметной документацией и (или) ведомостями объемов работ предусмотрены товарные знаки с обеспечением достижения необходимых характеристик. </w:t>
      </w:r>
    </w:p>
    <w:p w14:paraId="44B3C3DF" w14:textId="77777777" w:rsidR="00B845FC" w:rsidRPr="00B845FC" w:rsidRDefault="001B79DA" w:rsidP="00B845FC">
      <w:pPr>
        <w:pStyle w:val="a6"/>
        <w:numPr>
          <w:ilvl w:val="2"/>
          <w:numId w:val="1"/>
        </w:numPr>
        <w:jc w:val="both"/>
        <w:rPr>
          <w:sz w:val="24"/>
          <w:szCs w:val="24"/>
        </w:rPr>
      </w:pPr>
      <w:r w:rsidRPr="00B845FC">
        <w:rPr>
          <w:sz w:val="24"/>
          <w:szCs w:val="24"/>
        </w:rPr>
        <w:t>Обеспечить содержание и уборку места проведения работ.</w:t>
      </w:r>
    </w:p>
    <w:p w14:paraId="4006407D" w14:textId="77777777" w:rsidR="00B845FC" w:rsidRPr="00B845FC" w:rsidRDefault="001B79DA" w:rsidP="00B845FC">
      <w:pPr>
        <w:pStyle w:val="a6"/>
        <w:numPr>
          <w:ilvl w:val="2"/>
          <w:numId w:val="1"/>
        </w:numPr>
        <w:jc w:val="both"/>
        <w:rPr>
          <w:sz w:val="24"/>
          <w:szCs w:val="24"/>
        </w:rPr>
      </w:pPr>
      <w:r w:rsidRPr="00B845FC">
        <w:rPr>
          <w:sz w:val="24"/>
          <w:szCs w:val="24"/>
        </w:rPr>
        <w:t>Не позднее 10-го рабочего дня со дня завершения работ освободить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49D8692F" w14:textId="77777777" w:rsidR="00B845FC" w:rsidRPr="00B845FC" w:rsidRDefault="001B79DA" w:rsidP="00B845FC">
      <w:pPr>
        <w:pStyle w:val="a6"/>
        <w:numPr>
          <w:ilvl w:val="2"/>
          <w:numId w:val="1"/>
        </w:numPr>
        <w:jc w:val="both"/>
        <w:rPr>
          <w:sz w:val="24"/>
          <w:szCs w:val="24"/>
        </w:rPr>
      </w:pPr>
      <w:r w:rsidRPr="00B845FC">
        <w:rPr>
          <w:sz w:val="24"/>
          <w:szCs w:val="24"/>
        </w:rPr>
        <w:t>При готовности выполненных работ известить письменно об этом Заказчика в трехдневный срок.</w:t>
      </w:r>
    </w:p>
    <w:p w14:paraId="33F206B3" w14:textId="77777777" w:rsidR="00B845FC" w:rsidRPr="00B845FC" w:rsidRDefault="001B79DA" w:rsidP="00B845FC">
      <w:pPr>
        <w:pStyle w:val="a6"/>
        <w:numPr>
          <w:ilvl w:val="2"/>
          <w:numId w:val="1"/>
        </w:numPr>
        <w:jc w:val="both"/>
        <w:rPr>
          <w:sz w:val="24"/>
          <w:szCs w:val="24"/>
        </w:rPr>
      </w:pPr>
      <w:r w:rsidRPr="00B845FC">
        <w:rPr>
          <w:sz w:val="24"/>
          <w:szCs w:val="24"/>
        </w:rPr>
        <w:t>В процессе выполнения работ все возникающие процедуры согласования с инженерными службами (при необходимости) производятся Подрядчиком.</w:t>
      </w:r>
    </w:p>
    <w:p w14:paraId="601D2585" w14:textId="77777777" w:rsidR="00B845FC" w:rsidRPr="00B845FC" w:rsidRDefault="001B79DA" w:rsidP="00B845FC">
      <w:pPr>
        <w:pStyle w:val="a6"/>
        <w:numPr>
          <w:ilvl w:val="2"/>
          <w:numId w:val="1"/>
        </w:numPr>
        <w:jc w:val="both"/>
        <w:rPr>
          <w:sz w:val="24"/>
          <w:szCs w:val="24"/>
        </w:rPr>
      </w:pPr>
      <w:r w:rsidRPr="00B845FC">
        <w:rPr>
          <w:sz w:val="24"/>
          <w:szCs w:val="24"/>
        </w:rPr>
        <w:t>Подрядчик обязан обеспечить выполнение работ в полном соответствии с строительными нормами и правилами Российской Федерации, регламентирующих качество строительных материалов, изделий и конструкций, а также в соответствии с требованиями действующего законодательства Российской Федерации и Республики Башкортостан.</w:t>
      </w:r>
    </w:p>
    <w:p w14:paraId="7D50EB28" w14:textId="77777777" w:rsidR="00B845FC" w:rsidRPr="00B845FC" w:rsidRDefault="001B79DA" w:rsidP="00B845FC">
      <w:pPr>
        <w:pStyle w:val="a6"/>
        <w:numPr>
          <w:ilvl w:val="2"/>
          <w:numId w:val="1"/>
        </w:numPr>
        <w:jc w:val="both"/>
        <w:rPr>
          <w:sz w:val="24"/>
          <w:szCs w:val="24"/>
        </w:rPr>
      </w:pPr>
      <w:r w:rsidRPr="00B845FC">
        <w:rPr>
          <w:sz w:val="24"/>
          <w:szCs w:val="24"/>
        </w:rPr>
        <w:t>Подрядчик обязуется обеспечить доставку используемых при выполнении работ материалов, изделий, конструкций и оборудования, их приемку, разгрузку и хранение на период выполнения работ.</w:t>
      </w:r>
    </w:p>
    <w:p w14:paraId="0F73A751" w14:textId="1760F2D7" w:rsidR="001B79DA" w:rsidRPr="00B845FC" w:rsidRDefault="001B79DA" w:rsidP="00B845FC">
      <w:pPr>
        <w:pStyle w:val="a6"/>
        <w:numPr>
          <w:ilvl w:val="2"/>
          <w:numId w:val="1"/>
        </w:numPr>
        <w:jc w:val="both"/>
        <w:rPr>
          <w:sz w:val="24"/>
          <w:szCs w:val="24"/>
        </w:rPr>
      </w:pPr>
      <w:r w:rsidRPr="00B845FC">
        <w:rPr>
          <w:sz w:val="24"/>
          <w:szCs w:val="24"/>
        </w:rPr>
        <w:t xml:space="preserve">Используемые материалы, товары и оборудование должны быть новыми, не бывшими в употреблении, в ремонте, не восстановленные, у них не должны быть осуществлена замена составных частей. </w:t>
      </w:r>
    </w:p>
    <w:p w14:paraId="006BD16E" w14:textId="77777777" w:rsidR="0084335A" w:rsidRPr="00534A97" w:rsidRDefault="002C5707" w:rsidP="00B845FC">
      <w:pPr>
        <w:pStyle w:val="a6"/>
        <w:numPr>
          <w:ilvl w:val="1"/>
          <w:numId w:val="22"/>
        </w:numPr>
        <w:ind w:left="0" w:firstLine="0"/>
        <w:jc w:val="both"/>
        <w:rPr>
          <w:b/>
          <w:bCs/>
          <w:sz w:val="24"/>
          <w:szCs w:val="24"/>
        </w:rPr>
      </w:pPr>
      <w:r w:rsidRPr="00534A97">
        <w:rPr>
          <w:b/>
          <w:bCs/>
          <w:sz w:val="24"/>
          <w:szCs w:val="24"/>
        </w:rPr>
        <w:t>Права Подрядчика:</w:t>
      </w:r>
    </w:p>
    <w:p w14:paraId="434E2534" w14:textId="361CD639" w:rsidR="0084335A" w:rsidRPr="00534A97" w:rsidRDefault="002C5707" w:rsidP="00B845FC">
      <w:pPr>
        <w:pStyle w:val="a6"/>
        <w:numPr>
          <w:ilvl w:val="2"/>
          <w:numId w:val="22"/>
        </w:numPr>
        <w:ind w:left="0" w:firstLine="0"/>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rsidP="00B845FC">
      <w:pPr>
        <w:pStyle w:val="a6"/>
        <w:numPr>
          <w:ilvl w:val="2"/>
          <w:numId w:val="22"/>
        </w:numPr>
        <w:ind w:left="0" w:firstLine="0"/>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rsidP="00B845FC"/>
    <w:p w14:paraId="26E6017C" w14:textId="77777777" w:rsidR="0084335A" w:rsidRPr="00534A97" w:rsidRDefault="002C5707" w:rsidP="00B845FC">
      <w:pPr>
        <w:pStyle w:val="a6"/>
        <w:numPr>
          <w:ilvl w:val="0"/>
          <w:numId w:val="22"/>
        </w:numPr>
        <w:ind w:left="0" w:firstLine="0"/>
        <w:jc w:val="center"/>
        <w:rPr>
          <w:b/>
          <w:sz w:val="24"/>
          <w:szCs w:val="24"/>
        </w:rPr>
      </w:pPr>
      <w:r w:rsidRPr="00534A97">
        <w:rPr>
          <w:b/>
          <w:sz w:val="24"/>
          <w:szCs w:val="24"/>
        </w:rPr>
        <w:t>ПОРЯДОК ПРИЕМКИ РАБОТ</w:t>
      </w:r>
    </w:p>
    <w:p w14:paraId="5EEEA900" w14:textId="4EE4362F" w:rsidR="0022760F" w:rsidRPr="003C1937" w:rsidRDefault="003A228F" w:rsidP="00B845FC">
      <w:pPr>
        <w:pStyle w:val="a6"/>
        <w:numPr>
          <w:ilvl w:val="1"/>
          <w:numId w:val="22"/>
        </w:numPr>
        <w:ind w:left="0" w:firstLine="0"/>
        <w:jc w:val="both"/>
        <w:rPr>
          <w:sz w:val="24"/>
          <w:szCs w:val="24"/>
        </w:rPr>
      </w:pPr>
      <w:r w:rsidRPr="0022760F">
        <w:rPr>
          <w:sz w:val="24"/>
          <w:szCs w:val="24"/>
        </w:rPr>
        <w:t xml:space="preserve">Результатом </w:t>
      </w:r>
      <w:r w:rsidR="00EE71F9" w:rsidRPr="00EE71F9">
        <w:rPr>
          <w:sz w:val="24"/>
          <w:szCs w:val="24"/>
        </w:rPr>
        <w:t xml:space="preserve">работы являются выполненные работы </w:t>
      </w:r>
      <w:r w:rsidR="00D837A4">
        <w:rPr>
          <w:sz w:val="24"/>
          <w:szCs w:val="24"/>
        </w:rPr>
        <w:t xml:space="preserve">по </w:t>
      </w:r>
      <w:r w:rsidR="00801532">
        <w:rPr>
          <w:sz w:val="24"/>
          <w:szCs w:val="24"/>
        </w:rPr>
        <w:t xml:space="preserve">текущему </w:t>
      </w:r>
      <w:r w:rsidR="00D837A4">
        <w:rPr>
          <w:sz w:val="24"/>
          <w:szCs w:val="24"/>
        </w:rPr>
        <w:t>ремонту</w:t>
      </w:r>
      <w:r w:rsidR="00801532">
        <w:rPr>
          <w:sz w:val="24"/>
          <w:szCs w:val="24"/>
        </w:rPr>
        <w:t xml:space="preserve"> помещений</w:t>
      </w:r>
      <w:r w:rsidR="00D837A4">
        <w:rPr>
          <w:sz w:val="24"/>
          <w:szCs w:val="24"/>
        </w:rPr>
        <w:t xml:space="preserve">  лыжной базы,</w:t>
      </w:r>
      <w:r w:rsidR="00EE71F9" w:rsidRPr="00EE71F9">
        <w:rPr>
          <w:sz w:val="24"/>
          <w:szCs w:val="24"/>
        </w:rPr>
        <w:t xml:space="preserve"> приведенны</w:t>
      </w:r>
      <w:r w:rsidR="00D837A4">
        <w:rPr>
          <w:sz w:val="24"/>
          <w:szCs w:val="24"/>
        </w:rPr>
        <w:t xml:space="preserve">е </w:t>
      </w:r>
      <w:r w:rsidR="00EE71F9" w:rsidRPr="00EE71F9">
        <w:rPr>
          <w:sz w:val="24"/>
          <w:szCs w:val="24"/>
        </w:rPr>
        <w:t xml:space="preserve">в нормативно-техническое состояние, </w:t>
      </w:r>
      <w:proofErr w:type="gramStart"/>
      <w:r w:rsidR="00EE71F9" w:rsidRPr="00EE71F9">
        <w:rPr>
          <w:sz w:val="24"/>
          <w:szCs w:val="24"/>
        </w:rPr>
        <w:t>отвечающий</w:t>
      </w:r>
      <w:proofErr w:type="gramEnd"/>
      <w:r w:rsidR="00EE71F9" w:rsidRPr="00EE71F9">
        <w:rPr>
          <w:sz w:val="24"/>
          <w:szCs w:val="24"/>
        </w:rPr>
        <w:t xml:space="preserve"> требованиям </w:t>
      </w:r>
      <w:r w:rsidR="00EE71F9" w:rsidRPr="003C1937">
        <w:rPr>
          <w:sz w:val="24"/>
          <w:szCs w:val="24"/>
        </w:rPr>
        <w:t>технической и санитарной безопасности.</w:t>
      </w:r>
    </w:p>
    <w:p w14:paraId="654659B1" w14:textId="11A0B92E" w:rsidR="00801532" w:rsidRPr="003C1937" w:rsidRDefault="00801532" w:rsidP="00B845FC">
      <w:pPr>
        <w:pStyle w:val="a6"/>
        <w:numPr>
          <w:ilvl w:val="1"/>
          <w:numId w:val="22"/>
        </w:numPr>
        <w:ind w:left="0" w:firstLine="0"/>
        <w:jc w:val="both"/>
        <w:rPr>
          <w:sz w:val="24"/>
          <w:szCs w:val="24"/>
        </w:rPr>
      </w:pPr>
      <w:r w:rsidRPr="003C1937">
        <w:rPr>
          <w:sz w:val="24"/>
          <w:szCs w:val="24"/>
        </w:rPr>
        <w:t>Подрядчик после выполнения работ, предусмотренных условиями настоящего Договора, письменно уведомляет Заказчика о факте завершения выполнения работ. Не позднее рабочего дня, следующего за днем получения Заказчиком уведомления, Подрядчик представляет Заказчику оформленные надлежащим образом комплект исполнительной документации, акты о приемке выполненных работ (унифицированная форма № КС-2), справки о стоимости выполненных работ и затрат (унифицированная форма № КС-3), счет–фактуру (счет).</w:t>
      </w:r>
    </w:p>
    <w:p w14:paraId="600D7746" w14:textId="77777777" w:rsidR="00801532" w:rsidRPr="003C1937" w:rsidRDefault="00801532" w:rsidP="00B845FC">
      <w:pPr>
        <w:pStyle w:val="a6"/>
        <w:numPr>
          <w:ilvl w:val="1"/>
          <w:numId w:val="22"/>
        </w:numPr>
        <w:ind w:left="0" w:firstLine="0"/>
        <w:jc w:val="both"/>
        <w:rPr>
          <w:sz w:val="24"/>
          <w:szCs w:val="24"/>
        </w:rPr>
      </w:pPr>
      <w:r w:rsidRPr="003C1937">
        <w:rPr>
          <w:sz w:val="24"/>
          <w:szCs w:val="24"/>
        </w:rPr>
        <w:t xml:space="preserve">Прием и рассмотрение актов о приемки выполненных Работ (унифицированная форма № КС-2) и справок о стоимости выполненных Работ и затрат (унифицированная форма № КС-3) производятся на предъявляемые объемы Работ. Скрытые работы должны оформляться исполнительной документацией, в состав которой входят фотоотчет, как в электронном виде, так и на бумажном носителе, надлежащим образом заверенный Подрядчиком. </w:t>
      </w:r>
    </w:p>
    <w:p w14:paraId="23B807DA" w14:textId="6F98486F" w:rsidR="00EB234E" w:rsidRPr="003C1937" w:rsidRDefault="002C5707" w:rsidP="00B845FC">
      <w:pPr>
        <w:pStyle w:val="a6"/>
        <w:numPr>
          <w:ilvl w:val="1"/>
          <w:numId w:val="22"/>
        </w:numPr>
        <w:ind w:left="0" w:firstLine="0"/>
        <w:jc w:val="both"/>
        <w:rPr>
          <w:sz w:val="24"/>
          <w:szCs w:val="24"/>
        </w:rPr>
      </w:pPr>
      <w:r w:rsidRPr="003C1937">
        <w:rPr>
          <w:sz w:val="24"/>
          <w:szCs w:val="24"/>
        </w:rPr>
        <w:lastRenderedPageBreak/>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65B51D57" w14:textId="2C146889" w:rsidR="0084335A" w:rsidRPr="003C1937" w:rsidRDefault="002C5707" w:rsidP="00B845FC">
      <w:pPr>
        <w:pStyle w:val="a6"/>
        <w:ind w:left="0"/>
        <w:jc w:val="both"/>
        <w:rPr>
          <w:sz w:val="24"/>
          <w:szCs w:val="24"/>
        </w:rPr>
      </w:pPr>
      <w:r w:rsidRPr="003C1937">
        <w:rPr>
          <w:sz w:val="24"/>
          <w:szCs w:val="24"/>
        </w:rPr>
        <w:t>6.3.1. Заказчик</w:t>
      </w:r>
      <w:r w:rsidR="00FB7DB7" w:rsidRPr="003C1937">
        <w:rPr>
          <w:sz w:val="24"/>
          <w:szCs w:val="24"/>
        </w:rPr>
        <w:t xml:space="preserve"> (комиссия)</w:t>
      </w:r>
      <w:r w:rsidRPr="003C1937">
        <w:rPr>
          <w:sz w:val="24"/>
          <w:szCs w:val="24"/>
        </w:rPr>
        <w:t xml:space="preserve"> в течение </w:t>
      </w:r>
      <w:r w:rsidR="008B0512" w:rsidRPr="003C1937">
        <w:rPr>
          <w:sz w:val="24"/>
          <w:szCs w:val="24"/>
        </w:rPr>
        <w:t>10</w:t>
      </w:r>
      <w:r w:rsidRPr="003C1937">
        <w:rPr>
          <w:sz w:val="24"/>
          <w:szCs w:val="24"/>
        </w:rPr>
        <w:t>-</w:t>
      </w:r>
      <w:r w:rsidR="006D5EFE" w:rsidRPr="003C1937">
        <w:rPr>
          <w:sz w:val="24"/>
          <w:szCs w:val="24"/>
        </w:rPr>
        <w:t>и</w:t>
      </w:r>
      <w:r w:rsidRPr="003C193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3C1937">
        <w:rPr>
          <w:sz w:val="24"/>
          <w:szCs w:val="24"/>
        </w:rPr>
        <w:t>.</w:t>
      </w:r>
    </w:p>
    <w:p w14:paraId="70337ECD" w14:textId="3300F8EB" w:rsidR="0084335A" w:rsidRPr="003C1937" w:rsidRDefault="002C5707" w:rsidP="00B845FC">
      <w:pPr>
        <w:pStyle w:val="a6"/>
        <w:numPr>
          <w:ilvl w:val="1"/>
          <w:numId w:val="22"/>
        </w:numPr>
        <w:ind w:left="0" w:firstLine="0"/>
        <w:jc w:val="both"/>
        <w:rPr>
          <w:sz w:val="24"/>
          <w:szCs w:val="24"/>
        </w:rPr>
      </w:pPr>
      <w:r w:rsidRPr="003C193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3C1937">
        <w:rPr>
          <w:sz w:val="24"/>
          <w:szCs w:val="24"/>
        </w:rPr>
        <w:t xml:space="preserve"> (но не более 10 рабочих дней)</w:t>
      </w:r>
      <w:r w:rsidRPr="003C193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51D61E51" w:rsidR="00FB7DB7" w:rsidRPr="003C1937" w:rsidRDefault="002C5707" w:rsidP="00B845FC">
      <w:pPr>
        <w:pStyle w:val="a6"/>
        <w:numPr>
          <w:ilvl w:val="1"/>
          <w:numId w:val="22"/>
        </w:numPr>
        <w:ind w:left="0" w:firstLine="0"/>
        <w:jc w:val="both"/>
        <w:rPr>
          <w:b/>
          <w:bCs/>
          <w:sz w:val="24"/>
          <w:szCs w:val="24"/>
        </w:rPr>
      </w:pPr>
      <w:r w:rsidRPr="003C193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3C1937">
        <w:rPr>
          <w:sz w:val="24"/>
          <w:szCs w:val="24"/>
        </w:rPr>
        <w:t xml:space="preserve"> </w:t>
      </w:r>
    </w:p>
    <w:p w14:paraId="1E55F493" w14:textId="2B315E76" w:rsidR="001B79DA" w:rsidRPr="003C1937" w:rsidRDefault="001B79DA" w:rsidP="001B79DA">
      <w:pPr>
        <w:jc w:val="both"/>
        <w:rPr>
          <w:b/>
          <w:bCs/>
        </w:rPr>
      </w:pPr>
    </w:p>
    <w:p w14:paraId="7959414A" w14:textId="18A3AE3F" w:rsidR="001B79DA" w:rsidRPr="003C1937" w:rsidRDefault="00B845FC" w:rsidP="00801532">
      <w:pPr>
        <w:jc w:val="center"/>
      </w:pPr>
      <w:r w:rsidRPr="003C1937">
        <w:t>7</w:t>
      </w:r>
      <w:r w:rsidR="001B79DA" w:rsidRPr="003C1937">
        <w:t>. СКРЫТЫЕ РАБОТЫ</w:t>
      </w:r>
    </w:p>
    <w:p w14:paraId="702A9FDA" w14:textId="3DBF5039" w:rsidR="001B79DA" w:rsidRPr="003C1937" w:rsidRDefault="00B845FC" w:rsidP="001B79DA">
      <w:pPr>
        <w:jc w:val="both"/>
      </w:pPr>
      <w:r w:rsidRPr="003C1937">
        <w:t>7</w:t>
      </w:r>
      <w:r w:rsidR="001B79DA" w:rsidRPr="003C1937">
        <w:t>.1. Подрядчик в письменном виде не менее чем за один рабочий день (исключая выходные и праздничные дни) до освидетельствования скрытых работ, уведомляет Заказчика о необходимости проведения приемки выполненных работ, подлежащих освидетельствованию.</w:t>
      </w:r>
    </w:p>
    <w:p w14:paraId="2E4364A9" w14:textId="09C27C7D" w:rsidR="001B79DA" w:rsidRPr="003C1937" w:rsidRDefault="00B845FC" w:rsidP="001B79DA">
      <w:pPr>
        <w:jc w:val="both"/>
      </w:pPr>
      <w:r w:rsidRPr="003C1937">
        <w:t>7</w:t>
      </w:r>
      <w:r w:rsidR="001B79DA" w:rsidRPr="003C1937">
        <w:t>.2. К акту освидетельствования скрытых работ (ответственных конструкций) обязательно должны прилагаться ведомости контрольных измерений, исполнительная съемка, результаты лабораторных испытаний применяемых материалов, паспорта на материалы и другие документы, подтверждающие их соответствие локальному сметному расчету (Приложение № 2) и требованиям нормативных документов.</w:t>
      </w:r>
    </w:p>
    <w:p w14:paraId="6A79619D" w14:textId="652151A2" w:rsidR="001B79DA" w:rsidRPr="003C1937" w:rsidRDefault="00B845FC" w:rsidP="001B79DA">
      <w:pPr>
        <w:jc w:val="both"/>
      </w:pPr>
      <w:r w:rsidRPr="003C1937">
        <w:t>7</w:t>
      </w:r>
      <w:r w:rsidR="001B79DA" w:rsidRPr="003C1937">
        <w:t>.3. Акт освидетельствования скрытых работ Подрядчик регистрирует в Общем журнале работ.</w:t>
      </w:r>
    </w:p>
    <w:p w14:paraId="4DA2A30B" w14:textId="6B0E7D50" w:rsidR="001B79DA" w:rsidRPr="003C1937" w:rsidRDefault="00B845FC" w:rsidP="001B79DA">
      <w:pPr>
        <w:jc w:val="both"/>
      </w:pPr>
      <w:r w:rsidRPr="003C1937">
        <w:t>7</w:t>
      </w:r>
      <w:r w:rsidR="001B79DA" w:rsidRPr="003C1937">
        <w:t xml:space="preserve">.4. Заказчик подписывает акты освидетельствования работ, подлежащих закрытию и акты освидетельствования скрытых работ в течении 3 (трех) рабочих дней. </w:t>
      </w:r>
    </w:p>
    <w:p w14:paraId="7355C31F" w14:textId="77777777" w:rsidR="001B79DA" w:rsidRPr="003C1937" w:rsidRDefault="001B79DA" w:rsidP="001B79DA">
      <w:pPr>
        <w:jc w:val="both"/>
      </w:pPr>
      <w:r w:rsidRPr="003C1937">
        <w:t>В случае если Заказчиком внесены замечания в журнал производства работ или выдано предписание с замечаниями по выполненным скрытым работам (ответственным конструкциям), то выполнение последующих работ на этом участке Подрядчиком без письменного разрешения Заказчика не допускается.</w:t>
      </w:r>
    </w:p>
    <w:p w14:paraId="3C2B6C35" w14:textId="2A6DE6F4" w:rsidR="001B79DA" w:rsidRPr="003C1937" w:rsidRDefault="00B845FC" w:rsidP="001B79DA">
      <w:pPr>
        <w:jc w:val="both"/>
      </w:pPr>
      <w:r w:rsidRPr="003C1937">
        <w:t>7</w:t>
      </w:r>
      <w:r w:rsidR="001B79DA" w:rsidRPr="003C1937">
        <w:t>.5. Если скрытые работы выполнены без освидетельствования (приёмки) представителем Заказчика, то Подрядчик за свой счет обязуется открыть доступ к любой части скрытых работ, не прошедших освидетельствование представителем Заказчика, согласно его указанию.</w:t>
      </w:r>
    </w:p>
    <w:p w14:paraId="68E2EF1D" w14:textId="5E1A4189" w:rsidR="001B79DA" w:rsidRPr="003C1937" w:rsidRDefault="00B845FC" w:rsidP="001B79DA">
      <w:pPr>
        <w:jc w:val="both"/>
      </w:pPr>
      <w:r w:rsidRPr="003C1937">
        <w:t>7</w:t>
      </w:r>
      <w:r w:rsidR="001B79DA" w:rsidRPr="003C1937">
        <w:t>.6. Скрытые работы обязательно должны быть подтверждены фотоотчетом с указанием даты, времени и места съёмки в электронном виде и на бумажном носителе.</w:t>
      </w:r>
    </w:p>
    <w:p w14:paraId="20019FB9" w14:textId="47D952DC" w:rsidR="001B79DA" w:rsidRPr="003C1937" w:rsidRDefault="001B79DA" w:rsidP="001B79DA">
      <w:pPr>
        <w:jc w:val="both"/>
        <w:rPr>
          <w:b/>
          <w:bCs/>
        </w:rPr>
      </w:pPr>
    </w:p>
    <w:p w14:paraId="009E1486" w14:textId="25AADA22" w:rsidR="00B845FC" w:rsidRPr="003C1937" w:rsidRDefault="00B845FC" w:rsidP="00B845FC">
      <w:pPr>
        <w:pStyle w:val="a8"/>
        <w:jc w:val="center"/>
        <w:rPr>
          <w:b/>
          <w:caps/>
        </w:rPr>
      </w:pPr>
      <w:r w:rsidRPr="003C1937">
        <w:rPr>
          <w:b/>
        </w:rPr>
        <w:t xml:space="preserve">8. </w:t>
      </w:r>
      <w:r w:rsidRPr="003C1937">
        <w:rPr>
          <w:b/>
          <w:caps/>
        </w:rPr>
        <w:t>Условия о гарантии качества</w:t>
      </w:r>
    </w:p>
    <w:p w14:paraId="4608D4AA" w14:textId="77777777" w:rsidR="0055438B" w:rsidRPr="003C1937" w:rsidRDefault="00B845FC" w:rsidP="0055438B">
      <w:pPr>
        <w:pStyle w:val="a6"/>
        <w:numPr>
          <w:ilvl w:val="1"/>
          <w:numId w:val="30"/>
        </w:numPr>
        <w:tabs>
          <w:tab w:val="left" w:pos="0"/>
        </w:tabs>
        <w:ind w:left="0" w:firstLine="0"/>
        <w:jc w:val="both"/>
        <w:rPr>
          <w:sz w:val="24"/>
          <w:szCs w:val="24"/>
        </w:rPr>
      </w:pPr>
      <w:r w:rsidRPr="003C1937">
        <w:rPr>
          <w:sz w:val="24"/>
          <w:szCs w:val="24"/>
        </w:rPr>
        <w:t xml:space="preserve">Гарантийный срок на выполненные работы 24 (двадцать четыре) месяцев с даты подписания Сторонами документа о приемке. </w:t>
      </w:r>
    </w:p>
    <w:p w14:paraId="30EEB87C" w14:textId="77777777" w:rsidR="0055438B" w:rsidRPr="003C1937" w:rsidRDefault="00B845FC" w:rsidP="0055438B">
      <w:pPr>
        <w:pStyle w:val="a6"/>
        <w:numPr>
          <w:ilvl w:val="1"/>
          <w:numId w:val="30"/>
        </w:numPr>
        <w:tabs>
          <w:tab w:val="left" w:pos="0"/>
        </w:tabs>
        <w:ind w:left="0" w:firstLine="0"/>
        <w:jc w:val="both"/>
        <w:rPr>
          <w:sz w:val="24"/>
          <w:szCs w:val="24"/>
        </w:rPr>
      </w:pPr>
      <w:r w:rsidRPr="003C1937">
        <w:rPr>
          <w:sz w:val="24"/>
          <w:szCs w:val="24"/>
        </w:rPr>
        <w:t>Гарантия качества результата работ, предусмотренного Договором, распространяется на все, составляющие результатов работ.</w:t>
      </w:r>
    </w:p>
    <w:p w14:paraId="130325E9" w14:textId="77777777" w:rsidR="0055438B" w:rsidRPr="003C1937" w:rsidRDefault="00B845FC" w:rsidP="00492173">
      <w:pPr>
        <w:pStyle w:val="a6"/>
        <w:numPr>
          <w:ilvl w:val="1"/>
          <w:numId w:val="30"/>
        </w:numPr>
        <w:tabs>
          <w:tab w:val="left" w:pos="0"/>
        </w:tabs>
        <w:ind w:left="0" w:firstLine="0"/>
        <w:jc w:val="both"/>
        <w:rPr>
          <w:sz w:val="24"/>
          <w:szCs w:val="24"/>
        </w:rPr>
      </w:pPr>
      <w:r w:rsidRPr="003C1937">
        <w:rPr>
          <w:sz w:val="24"/>
          <w:szCs w:val="24"/>
        </w:rPr>
        <w:t>Гарантийный срок на результат работ устанавливается со дня приемки заказчиком результата работ, а в случаи досрочного расторжения Договора – со дня, с которого Договор в соответствии с законодательством Российской Федерации считается расторгнутым.</w:t>
      </w:r>
    </w:p>
    <w:p w14:paraId="03481245" w14:textId="77777777" w:rsidR="00492173" w:rsidRPr="003C1937" w:rsidRDefault="00B845FC" w:rsidP="00492173">
      <w:pPr>
        <w:pStyle w:val="a6"/>
        <w:numPr>
          <w:ilvl w:val="1"/>
          <w:numId w:val="30"/>
        </w:numPr>
        <w:tabs>
          <w:tab w:val="left" w:pos="0"/>
        </w:tabs>
        <w:ind w:left="0" w:firstLine="0"/>
        <w:jc w:val="both"/>
        <w:rPr>
          <w:sz w:val="24"/>
          <w:szCs w:val="24"/>
        </w:rPr>
      </w:pPr>
      <w:r w:rsidRPr="003C1937">
        <w:rPr>
          <w:sz w:val="24"/>
          <w:szCs w:val="24"/>
        </w:rPr>
        <w:t>Гарантийный срок на материалы, используемые при выполнении работ, начинается с даты подписания документа о приемке и составляет срок, равный гарантийному сроку, предоставляемому предприятием -изготовителем соответствующих материалов, но не менее 12 (двенадцати) месяцев.</w:t>
      </w:r>
      <w:r w:rsidR="0055438B" w:rsidRPr="003C1937">
        <w:rPr>
          <w:sz w:val="24"/>
          <w:szCs w:val="24"/>
        </w:rPr>
        <w:t xml:space="preserve"> </w:t>
      </w:r>
      <w:r w:rsidRPr="003C1937">
        <w:rPr>
          <w:sz w:val="24"/>
          <w:szCs w:val="24"/>
        </w:rPr>
        <w:t>В случае отсутствия такого срока, гарантийный срок на используемые при выполнении работ материалы составляет не менее 12 (двенадцати) месяца.</w:t>
      </w:r>
      <w:r w:rsidR="00492173" w:rsidRPr="003C1937">
        <w:rPr>
          <w:sz w:val="24"/>
          <w:szCs w:val="24"/>
        </w:rPr>
        <w:t xml:space="preserve"> </w:t>
      </w:r>
    </w:p>
    <w:p w14:paraId="1B738F39" w14:textId="77777777" w:rsidR="00492173" w:rsidRPr="003C1937" w:rsidRDefault="00B845FC" w:rsidP="00492173">
      <w:pPr>
        <w:pStyle w:val="a6"/>
        <w:tabs>
          <w:tab w:val="left" w:pos="0"/>
        </w:tabs>
        <w:ind w:left="0"/>
        <w:jc w:val="both"/>
        <w:rPr>
          <w:sz w:val="24"/>
          <w:szCs w:val="24"/>
        </w:rPr>
      </w:pPr>
      <w:r w:rsidRPr="003C1937">
        <w:rPr>
          <w:sz w:val="24"/>
          <w:szCs w:val="24"/>
        </w:rPr>
        <w:lastRenderedPageBreak/>
        <w:t>В случае если производителями или поставщиками материалов, используемых при выполнении работ установлены гарантийные сроки, большие по сравнению с гарантийным сроком, предусмотренным Договором, к соответствующим материалам применяются гарантийные сроки, установленные производителями, поставщиками.</w:t>
      </w:r>
      <w:r w:rsidR="00492173" w:rsidRPr="003C1937">
        <w:rPr>
          <w:sz w:val="24"/>
          <w:szCs w:val="24"/>
        </w:rPr>
        <w:t xml:space="preserve"> </w:t>
      </w:r>
      <w:r w:rsidRPr="003C1937">
        <w:rPr>
          <w:sz w:val="24"/>
          <w:szCs w:val="24"/>
        </w:rPr>
        <w:t xml:space="preserve">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 </w:t>
      </w:r>
    </w:p>
    <w:p w14:paraId="61ADDE94" w14:textId="6640CD99" w:rsidR="00492173" w:rsidRPr="003C1937" w:rsidRDefault="00B845FC" w:rsidP="00492173">
      <w:pPr>
        <w:pStyle w:val="a6"/>
        <w:numPr>
          <w:ilvl w:val="1"/>
          <w:numId w:val="30"/>
        </w:numPr>
        <w:tabs>
          <w:tab w:val="left" w:pos="0"/>
        </w:tabs>
        <w:ind w:left="0" w:firstLine="0"/>
        <w:jc w:val="both"/>
        <w:rPr>
          <w:sz w:val="24"/>
          <w:szCs w:val="24"/>
        </w:rPr>
      </w:pPr>
      <w:r w:rsidRPr="003C1937">
        <w:rPr>
          <w:sz w:val="24"/>
          <w:szCs w:val="24"/>
        </w:rPr>
        <w:t xml:space="preserve">Устранение недостатков (дефектов) результата работ, выявленных в течение гарантийного срока, осуществляется силами подрядчика и за его счет. Если в течение гарантийного срока, установленного Договором, будут обнаружены недостатки (дефекты) результата работ, заказчик уведомляет об этом подрядчика </w:t>
      </w:r>
      <w:r w:rsidR="0055438B" w:rsidRPr="003C1937">
        <w:rPr>
          <w:sz w:val="24"/>
          <w:szCs w:val="24"/>
        </w:rPr>
        <w:t>в порядке, предусмотренном Договором для направления уведомлений</w:t>
      </w:r>
      <w:r w:rsidRPr="003C1937">
        <w:rPr>
          <w:sz w:val="24"/>
          <w:szCs w:val="24"/>
        </w:rPr>
        <w:t>.</w:t>
      </w:r>
    </w:p>
    <w:p w14:paraId="4302ADBB" w14:textId="77777777" w:rsidR="00492173" w:rsidRPr="003C1937" w:rsidRDefault="00B845FC" w:rsidP="00492173">
      <w:pPr>
        <w:pStyle w:val="a6"/>
        <w:numPr>
          <w:ilvl w:val="1"/>
          <w:numId w:val="30"/>
        </w:numPr>
        <w:tabs>
          <w:tab w:val="left" w:pos="0"/>
        </w:tabs>
        <w:ind w:left="0" w:firstLine="0"/>
        <w:jc w:val="both"/>
        <w:rPr>
          <w:sz w:val="24"/>
          <w:szCs w:val="24"/>
        </w:rPr>
      </w:pPr>
      <w:r w:rsidRPr="003C1937">
        <w:rPr>
          <w:sz w:val="24"/>
          <w:szCs w:val="24"/>
        </w:rPr>
        <w:t xml:space="preserve">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rsidR="0055438B" w:rsidRPr="003C1937">
        <w:rPr>
          <w:sz w:val="24"/>
          <w:szCs w:val="24"/>
        </w:rPr>
        <w:t>Договором</w:t>
      </w:r>
      <w:r w:rsidRPr="003C1937">
        <w:rPr>
          <w:sz w:val="24"/>
          <w:szCs w:val="24"/>
        </w:rPr>
        <w:t>.</w:t>
      </w:r>
    </w:p>
    <w:p w14:paraId="4C04BDAC" w14:textId="77777777" w:rsidR="00492173" w:rsidRPr="003C1937" w:rsidRDefault="00B845FC" w:rsidP="00492173">
      <w:pPr>
        <w:pStyle w:val="a6"/>
        <w:numPr>
          <w:ilvl w:val="1"/>
          <w:numId w:val="30"/>
        </w:numPr>
        <w:tabs>
          <w:tab w:val="left" w:pos="0"/>
        </w:tabs>
        <w:ind w:left="0" w:firstLine="0"/>
        <w:jc w:val="both"/>
        <w:rPr>
          <w:sz w:val="24"/>
          <w:szCs w:val="24"/>
        </w:rPr>
      </w:pPr>
      <w:r w:rsidRPr="003C1937">
        <w:rPr>
          <w:sz w:val="24"/>
          <w:szCs w:val="24"/>
        </w:rPr>
        <w:t xml:space="preserve">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w:t>
      </w:r>
      <w:r w:rsidR="0055438B" w:rsidRPr="003C1937">
        <w:rPr>
          <w:sz w:val="24"/>
          <w:szCs w:val="24"/>
        </w:rPr>
        <w:t>Договором</w:t>
      </w:r>
      <w:r w:rsidRPr="003C1937">
        <w:rPr>
          <w:sz w:val="24"/>
          <w:szCs w:val="24"/>
        </w:rPr>
        <w:t xml:space="preserve">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w:t>
      </w:r>
      <w:r w:rsidR="0055438B" w:rsidRPr="003C1937">
        <w:rPr>
          <w:sz w:val="24"/>
          <w:szCs w:val="24"/>
        </w:rPr>
        <w:t>Договором</w:t>
      </w:r>
      <w:r w:rsidRPr="003C1937">
        <w:rPr>
          <w:sz w:val="24"/>
          <w:szCs w:val="24"/>
        </w:rPr>
        <w:t xml:space="preserve">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2C37ABC6" w14:textId="77777777" w:rsidR="00492173" w:rsidRPr="003C1937" w:rsidRDefault="00B845FC" w:rsidP="00492173">
      <w:pPr>
        <w:pStyle w:val="a6"/>
        <w:numPr>
          <w:ilvl w:val="1"/>
          <w:numId w:val="30"/>
        </w:numPr>
        <w:tabs>
          <w:tab w:val="left" w:pos="0"/>
        </w:tabs>
        <w:ind w:left="0" w:firstLine="0"/>
        <w:jc w:val="both"/>
        <w:rPr>
          <w:sz w:val="24"/>
          <w:szCs w:val="24"/>
        </w:rPr>
      </w:pPr>
      <w:r w:rsidRPr="003C1937">
        <w:rPr>
          <w:sz w:val="24"/>
          <w:szCs w:val="24"/>
        </w:rPr>
        <w:t xml:space="preserve">Если иной срок не будет согласован сторонами </w:t>
      </w:r>
      <w:r w:rsidR="0055438B" w:rsidRPr="003C1937">
        <w:rPr>
          <w:sz w:val="24"/>
          <w:szCs w:val="24"/>
        </w:rPr>
        <w:t>Договора</w:t>
      </w:r>
      <w:r w:rsidRPr="003C1937">
        <w:rPr>
          <w:sz w:val="24"/>
          <w:szCs w:val="24"/>
        </w:rPr>
        <w:t xml:space="preserve">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24EC54CE" w14:textId="77777777" w:rsidR="00492173" w:rsidRPr="003C1937" w:rsidRDefault="00B845FC" w:rsidP="00492173">
      <w:pPr>
        <w:pStyle w:val="a6"/>
        <w:numPr>
          <w:ilvl w:val="1"/>
          <w:numId w:val="30"/>
        </w:numPr>
        <w:tabs>
          <w:tab w:val="left" w:pos="0"/>
        </w:tabs>
        <w:ind w:left="0" w:firstLine="0"/>
        <w:jc w:val="both"/>
        <w:rPr>
          <w:sz w:val="24"/>
          <w:szCs w:val="24"/>
        </w:rPr>
      </w:pPr>
      <w:r w:rsidRPr="003C1937">
        <w:rPr>
          <w:sz w:val="24"/>
          <w:szCs w:val="24"/>
        </w:rPr>
        <w:t xml:space="preserve">В случае отказа подрядчика от устранения выявленных недостатков (дефектов) результата работ или в случае </w:t>
      </w:r>
      <w:proofErr w:type="spellStart"/>
      <w:r w:rsidRPr="003C1937">
        <w:rPr>
          <w:sz w:val="24"/>
          <w:szCs w:val="24"/>
        </w:rPr>
        <w:t>неустранения</w:t>
      </w:r>
      <w:proofErr w:type="spellEnd"/>
      <w:r w:rsidRPr="003C1937">
        <w:rPr>
          <w:sz w:val="24"/>
          <w:szCs w:val="24"/>
        </w:rPr>
        <w:t xml:space="preserve"> недостатков (дефектов) результата работ в установленный </w:t>
      </w:r>
      <w:r w:rsidR="0055438B" w:rsidRPr="003C1937">
        <w:rPr>
          <w:sz w:val="24"/>
          <w:szCs w:val="24"/>
        </w:rPr>
        <w:t>Договором</w:t>
      </w:r>
      <w:r w:rsidRPr="003C1937">
        <w:rPr>
          <w:sz w:val="24"/>
          <w:szCs w:val="24"/>
        </w:rPr>
        <w:t xml:space="preserve">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1C57111C" w14:textId="09D75534" w:rsidR="00B845FC" w:rsidRPr="003C1937" w:rsidRDefault="00B845FC" w:rsidP="00492173">
      <w:pPr>
        <w:pStyle w:val="a6"/>
        <w:numPr>
          <w:ilvl w:val="1"/>
          <w:numId w:val="30"/>
        </w:numPr>
        <w:tabs>
          <w:tab w:val="left" w:pos="0"/>
        </w:tabs>
        <w:ind w:left="0" w:firstLine="0"/>
        <w:jc w:val="both"/>
        <w:rPr>
          <w:sz w:val="24"/>
          <w:szCs w:val="24"/>
        </w:rPr>
      </w:pPr>
      <w:r w:rsidRPr="003C1937">
        <w:rPr>
          <w:sz w:val="24"/>
          <w:szCs w:val="24"/>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11B633AC" w14:textId="77777777" w:rsidR="0084335A" w:rsidRPr="0055438B" w:rsidRDefault="0084335A" w:rsidP="0055438B">
      <w:pPr>
        <w:tabs>
          <w:tab w:val="left" w:pos="0"/>
        </w:tabs>
        <w:jc w:val="both"/>
      </w:pPr>
    </w:p>
    <w:p w14:paraId="045F61D2" w14:textId="769C1A18" w:rsidR="0084335A" w:rsidRPr="00534A97" w:rsidRDefault="002C5707" w:rsidP="00492173">
      <w:pPr>
        <w:pStyle w:val="a6"/>
        <w:numPr>
          <w:ilvl w:val="0"/>
          <w:numId w:val="30"/>
        </w:numPr>
        <w:jc w:val="center"/>
        <w:rPr>
          <w:b/>
          <w:sz w:val="24"/>
          <w:szCs w:val="24"/>
        </w:rPr>
      </w:pPr>
      <w:r w:rsidRPr="00534A97">
        <w:rPr>
          <w:b/>
          <w:sz w:val="24"/>
          <w:szCs w:val="24"/>
        </w:rPr>
        <w:t>ОТВЕТСТВЕННОСТЬ СТОРОН</w:t>
      </w:r>
    </w:p>
    <w:p w14:paraId="0E9CEED2" w14:textId="465E1EEC" w:rsidR="006C745E" w:rsidRPr="00534A97" w:rsidRDefault="006C745E" w:rsidP="00492173">
      <w:pPr>
        <w:pStyle w:val="a6"/>
        <w:numPr>
          <w:ilvl w:val="1"/>
          <w:numId w:val="30"/>
        </w:numPr>
        <w:ind w:left="0" w:firstLine="0"/>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492173">
      <w:pPr>
        <w:pStyle w:val="a6"/>
        <w:numPr>
          <w:ilvl w:val="1"/>
          <w:numId w:val="30"/>
        </w:numPr>
        <w:ind w:left="0" w:firstLine="0"/>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492173">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492173">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492173">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492173">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492173">
      <w:pPr>
        <w:pStyle w:val="a6"/>
        <w:numPr>
          <w:ilvl w:val="1"/>
          <w:numId w:val="30"/>
        </w:numPr>
        <w:ind w:left="0" w:firstLine="0"/>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lastRenderedPageBreak/>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492173">
      <w:pPr>
        <w:pStyle w:val="a6"/>
        <w:numPr>
          <w:ilvl w:val="1"/>
          <w:numId w:val="30"/>
        </w:numPr>
        <w:ind w:left="0" w:firstLine="0"/>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492173">
      <w:pPr>
        <w:pStyle w:val="a6"/>
        <w:numPr>
          <w:ilvl w:val="1"/>
          <w:numId w:val="30"/>
        </w:numPr>
        <w:ind w:left="0" w:firstLine="0"/>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492173">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249B151B" w14:textId="2C88D092" w:rsidR="007B6181" w:rsidRPr="00534A97" w:rsidRDefault="007B6181" w:rsidP="00492173">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492173">
      <w:pPr>
        <w:pStyle w:val="a6"/>
        <w:ind w:left="0"/>
        <w:jc w:val="both"/>
        <w:rPr>
          <w:sz w:val="24"/>
          <w:szCs w:val="24"/>
        </w:rPr>
      </w:pPr>
      <w:r w:rsidRPr="00534A97">
        <w:rPr>
          <w:sz w:val="24"/>
          <w:szCs w:val="24"/>
        </w:rPr>
        <w:t>1000 рублей, если цена договора не превышает 3 млн. рублей;</w:t>
      </w:r>
    </w:p>
    <w:p w14:paraId="30A01064" w14:textId="42F92D3B" w:rsidR="006C745E" w:rsidRPr="00534A97" w:rsidRDefault="006C745E" w:rsidP="00492173">
      <w:pPr>
        <w:pStyle w:val="a6"/>
        <w:numPr>
          <w:ilvl w:val="1"/>
          <w:numId w:val="30"/>
        </w:numPr>
        <w:ind w:left="0" w:firstLine="0"/>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492173">
      <w:pPr>
        <w:pStyle w:val="a6"/>
        <w:numPr>
          <w:ilvl w:val="1"/>
          <w:numId w:val="30"/>
        </w:numPr>
        <w:ind w:left="0" w:firstLine="0"/>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492173">
      <w:pPr>
        <w:pStyle w:val="a6"/>
        <w:numPr>
          <w:ilvl w:val="1"/>
          <w:numId w:val="30"/>
        </w:numPr>
        <w:ind w:left="0" w:firstLine="0"/>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492173">
      <w:pPr>
        <w:pStyle w:val="a6"/>
        <w:numPr>
          <w:ilvl w:val="1"/>
          <w:numId w:val="30"/>
        </w:numPr>
        <w:ind w:left="0" w:firstLine="0"/>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492173">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492173">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492173">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rsidP="00492173">
      <w:pPr>
        <w:pStyle w:val="a6"/>
        <w:numPr>
          <w:ilvl w:val="0"/>
          <w:numId w:val="30"/>
        </w:numPr>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rsidP="00492173">
      <w:pPr>
        <w:pStyle w:val="a6"/>
        <w:numPr>
          <w:ilvl w:val="1"/>
          <w:numId w:val="30"/>
        </w:numPr>
        <w:ind w:left="0" w:firstLine="0"/>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57026794" w:rsidR="0084335A" w:rsidRPr="00534A97" w:rsidRDefault="002C5707" w:rsidP="00492173">
      <w:pPr>
        <w:pStyle w:val="a6"/>
        <w:numPr>
          <w:ilvl w:val="1"/>
          <w:numId w:val="30"/>
        </w:numPr>
        <w:ind w:left="0" w:firstLine="0"/>
        <w:jc w:val="both"/>
        <w:rPr>
          <w:sz w:val="24"/>
          <w:szCs w:val="24"/>
        </w:rPr>
      </w:pPr>
      <w:r w:rsidRPr="00534A97">
        <w:rPr>
          <w:sz w:val="24"/>
          <w:szCs w:val="24"/>
        </w:rPr>
        <w:t xml:space="preserve">К обстоятельствам, указанным в пункте </w:t>
      </w:r>
      <w:r w:rsidR="00492173">
        <w:rPr>
          <w:sz w:val="24"/>
          <w:szCs w:val="24"/>
        </w:rPr>
        <w:t>10</w:t>
      </w:r>
      <w:r w:rsidRPr="00534A97">
        <w:rPr>
          <w:sz w:val="24"/>
          <w:szCs w:val="24"/>
        </w:rPr>
        <w:t>.1.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2670E340" w:rsidR="0084335A" w:rsidRPr="00534A97" w:rsidRDefault="002C5707" w:rsidP="00492173">
      <w:pPr>
        <w:pStyle w:val="a6"/>
        <w:numPr>
          <w:ilvl w:val="1"/>
          <w:numId w:val="30"/>
        </w:numPr>
        <w:ind w:left="0" w:firstLine="0"/>
        <w:jc w:val="both"/>
        <w:rPr>
          <w:sz w:val="24"/>
          <w:szCs w:val="24"/>
        </w:rPr>
      </w:pPr>
      <w:r w:rsidRPr="00534A97">
        <w:rPr>
          <w:sz w:val="24"/>
          <w:szCs w:val="24"/>
        </w:rPr>
        <w:t xml:space="preserve">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w:t>
      </w:r>
      <w:r w:rsidR="00492173">
        <w:rPr>
          <w:sz w:val="24"/>
          <w:szCs w:val="24"/>
        </w:rPr>
        <w:t>10</w:t>
      </w:r>
      <w:r w:rsidRPr="00534A97">
        <w:rPr>
          <w:sz w:val="24"/>
          <w:szCs w:val="24"/>
        </w:rPr>
        <w:t>.2 Договора.</w:t>
      </w:r>
    </w:p>
    <w:p w14:paraId="1988CA01" w14:textId="74CE1B43" w:rsidR="0084335A" w:rsidRPr="00534A97" w:rsidRDefault="002C5707" w:rsidP="00492173">
      <w:pPr>
        <w:pStyle w:val="a6"/>
        <w:numPr>
          <w:ilvl w:val="1"/>
          <w:numId w:val="30"/>
        </w:numPr>
        <w:ind w:left="0" w:firstLine="0"/>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 xml:space="preserve">лужить справки, выдаваемые торгово-промышленной палатой или иным компетентным </w:t>
      </w:r>
      <w:r w:rsidRPr="00534A97">
        <w:rPr>
          <w:sz w:val="24"/>
          <w:szCs w:val="24"/>
        </w:rPr>
        <w:lastRenderedPageBreak/>
        <w:t>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rsidP="00492173">
      <w:pPr>
        <w:pStyle w:val="a6"/>
        <w:numPr>
          <w:ilvl w:val="0"/>
          <w:numId w:val="30"/>
        </w:numPr>
        <w:jc w:val="center"/>
        <w:rPr>
          <w:b/>
          <w:sz w:val="24"/>
          <w:szCs w:val="24"/>
        </w:rPr>
      </w:pPr>
      <w:r w:rsidRPr="00534A97">
        <w:rPr>
          <w:b/>
          <w:sz w:val="24"/>
          <w:szCs w:val="24"/>
        </w:rPr>
        <w:t>РАЗРЕШЕНИЕ СПОРОВ</w:t>
      </w:r>
    </w:p>
    <w:p w14:paraId="648BD167" w14:textId="62ED434B" w:rsidR="004D733E" w:rsidRPr="00534A97" w:rsidRDefault="004D733E" w:rsidP="00492173">
      <w:pPr>
        <w:pStyle w:val="a6"/>
        <w:numPr>
          <w:ilvl w:val="1"/>
          <w:numId w:val="30"/>
        </w:numPr>
        <w:ind w:left="0" w:firstLine="0"/>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rsidP="00492173">
      <w:pPr>
        <w:pStyle w:val="a6"/>
        <w:numPr>
          <w:ilvl w:val="1"/>
          <w:numId w:val="30"/>
        </w:numPr>
        <w:ind w:left="0" w:firstLine="0"/>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rsidP="00492173">
      <w:pPr>
        <w:pStyle w:val="a6"/>
        <w:numPr>
          <w:ilvl w:val="1"/>
          <w:numId w:val="30"/>
        </w:numPr>
        <w:ind w:left="0" w:firstLine="0"/>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rsidP="00492173">
      <w:pPr>
        <w:pStyle w:val="a6"/>
        <w:numPr>
          <w:ilvl w:val="0"/>
          <w:numId w:val="30"/>
        </w:numPr>
        <w:jc w:val="center"/>
        <w:rPr>
          <w:b/>
          <w:sz w:val="24"/>
          <w:szCs w:val="24"/>
        </w:rPr>
      </w:pPr>
      <w:r w:rsidRPr="00534A97">
        <w:rPr>
          <w:b/>
          <w:sz w:val="24"/>
          <w:szCs w:val="24"/>
        </w:rPr>
        <w:t>АНТИКОРРУПЦИОННАЯ ОГОВОРКА</w:t>
      </w:r>
    </w:p>
    <w:p w14:paraId="55BBA228" w14:textId="77777777" w:rsidR="0084335A" w:rsidRPr="00534A97" w:rsidRDefault="002C5707" w:rsidP="00492173">
      <w:pPr>
        <w:pStyle w:val="a6"/>
        <w:numPr>
          <w:ilvl w:val="1"/>
          <w:numId w:val="30"/>
        </w:numPr>
        <w:ind w:left="0" w:firstLine="0"/>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rsidP="00492173">
      <w:pPr>
        <w:pStyle w:val="a6"/>
        <w:numPr>
          <w:ilvl w:val="1"/>
          <w:numId w:val="30"/>
        </w:numPr>
        <w:ind w:left="0" w:firstLine="0"/>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4668813" w14:textId="77777777" w:rsidR="0084335A" w:rsidRPr="00534A97" w:rsidRDefault="0084335A">
      <w:pPr>
        <w:widowControl w:val="0"/>
        <w:jc w:val="center"/>
      </w:pPr>
    </w:p>
    <w:p w14:paraId="1C7F34F8" w14:textId="77777777" w:rsidR="0084335A" w:rsidRPr="00534A97" w:rsidRDefault="002C5707" w:rsidP="00492173">
      <w:pPr>
        <w:pStyle w:val="a6"/>
        <w:numPr>
          <w:ilvl w:val="0"/>
          <w:numId w:val="30"/>
        </w:numPr>
        <w:jc w:val="center"/>
        <w:rPr>
          <w:b/>
          <w:sz w:val="24"/>
          <w:szCs w:val="24"/>
        </w:rPr>
      </w:pPr>
      <w:r w:rsidRPr="00534A97">
        <w:rPr>
          <w:b/>
          <w:sz w:val="24"/>
          <w:szCs w:val="24"/>
        </w:rPr>
        <w:t>ЗАКЛЮЧИТЕЛЬНЫЕ ПОЛОЖЕНИЯ</w:t>
      </w:r>
    </w:p>
    <w:p w14:paraId="571FCF81" w14:textId="2E18955C" w:rsidR="0084335A" w:rsidRPr="00534A97" w:rsidRDefault="002C5707" w:rsidP="00492173">
      <w:pPr>
        <w:pStyle w:val="a6"/>
        <w:numPr>
          <w:ilvl w:val="1"/>
          <w:numId w:val="30"/>
        </w:numPr>
        <w:suppressAutoHyphens/>
        <w:ind w:left="0" w:firstLine="0"/>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rsidP="00492173">
      <w:pPr>
        <w:pStyle w:val="a6"/>
        <w:numPr>
          <w:ilvl w:val="1"/>
          <w:numId w:val="30"/>
        </w:numPr>
        <w:suppressAutoHyphens/>
        <w:ind w:left="0" w:firstLine="0"/>
        <w:jc w:val="both"/>
        <w:rPr>
          <w:b/>
          <w:bCs/>
          <w:sz w:val="24"/>
          <w:szCs w:val="24"/>
        </w:rPr>
      </w:pPr>
      <w:r w:rsidRPr="00534A97">
        <w:rPr>
          <w:b/>
          <w:bCs/>
          <w:sz w:val="24"/>
          <w:szCs w:val="24"/>
        </w:rPr>
        <w:t>Расторжение Договора:</w:t>
      </w:r>
    </w:p>
    <w:p w14:paraId="7389163C" w14:textId="77C9241A" w:rsidR="00830DA8" w:rsidRPr="00534A97" w:rsidRDefault="00830DA8" w:rsidP="00492173">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2DF15271" w14:textId="77777777" w:rsidR="00492173" w:rsidRDefault="00830DA8" w:rsidP="005F2172">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760390A8" w:rsidR="005F2172" w:rsidRPr="00492173" w:rsidRDefault="00492173" w:rsidP="005F2172">
      <w:pPr>
        <w:pStyle w:val="a6"/>
        <w:suppressAutoHyphens/>
        <w:ind w:left="0"/>
        <w:jc w:val="both"/>
        <w:rPr>
          <w:sz w:val="24"/>
          <w:szCs w:val="24"/>
        </w:rPr>
      </w:pPr>
      <w:r>
        <w:rPr>
          <w:sz w:val="24"/>
          <w:szCs w:val="24"/>
        </w:rPr>
        <w:t xml:space="preserve">13.3. </w:t>
      </w:r>
      <w:r w:rsidR="0080630D" w:rsidRPr="00534A97">
        <w:rPr>
          <w:b/>
          <w:bCs/>
          <w:sz w:val="24"/>
          <w:szCs w:val="24"/>
        </w:rPr>
        <w:t>Изменение договора:</w:t>
      </w:r>
    </w:p>
    <w:p w14:paraId="4BF04C7A" w14:textId="77777777" w:rsidR="00492173" w:rsidRPr="00492173" w:rsidRDefault="00431BF0" w:rsidP="00492173">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w:t>
      </w:r>
      <w:r w:rsidR="00304C40" w:rsidRPr="00492173">
        <w:rPr>
          <w:sz w:val="24"/>
          <w:szCs w:val="24"/>
        </w:rPr>
        <w:t xml:space="preserve">Положения о закупке Заказчика. </w:t>
      </w:r>
    </w:p>
    <w:p w14:paraId="72EA6AE1" w14:textId="23591AB8" w:rsidR="0055438B" w:rsidRPr="003C1937" w:rsidRDefault="00492173" w:rsidP="00492173">
      <w:pPr>
        <w:pStyle w:val="a6"/>
        <w:suppressAutoHyphens/>
        <w:ind w:left="0"/>
        <w:jc w:val="both"/>
        <w:rPr>
          <w:sz w:val="24"/>
          <w:szCs w:val="24"/>
        </w:rPr>
      </w:pPr>
      <w:r w:rsidRPr="00492173">
        <w:rPr>
          <w:sz w:val="24"/>
          <w:szCs w:val="24"/>
        </w:rPr>
        <w:t xml:space="preserve">13.4. </w:t>
      </w:r>
      <w:r w:rsidR="0055438B" w:rsidRPr="003C1937">
        <w:rPr>
          <w:sz w:val="24"/>
          <w:szCs w:val="24"/>
        </w:rPr>
        <w:t xml:space="preserve">Уведомления (в том числе обращения, сообщения, предложения, требования) сторон, связанные с исполнением, изменением, расторжением </w:t>
      </w:r>
      <w:r w:rsidRPr="003C1937">
        <w:rPr>
          <w:sz w:val="24"/>
          <w:szCs w:val="24"/>
        </w:rPr>
        <w:t>Договора</w:t>
      </w:r>
      <w:r w:rsidR="0055438B" w:rsidRPr="003C1937">
        <w:rPr>
          <w:sz w:val="24"/>
          <w:szCs w:val="24"/>
        </w:rPr>
        <w:t xml:space="preserve">, передаются лицу, имеющему право действовать от имени стороны </w:t>
      </w:r>
      <w:r w:rsidRPr="003C1937">
        <w:rPr>
          <w:sz w:val="24"/>
          <w:szCs w:val="24"/>
        </w:rPr>
        <w:t>Договора</w:t>
      </w:r>
      <w:r w:rsidR="0055438B" w:rsidRPr="003C1937">
        <w:rPr>
          <w:sz w:val="24"/>
          <w:szCs w:val="24"/>
        </w:rPr>
        <w:t xml:space="preserve">, лично под расписку или направляются стороне </w:t>
      </w:r>
      <w:r w:rsidRPr="003C1937">
        <w:rPr>
          <w:sz w:val="24"/>
          <w:szCs w:val="24"/>
        </w:rPr>
        <w:t>Договора</w:t>
      </w:r>
      <w:r w:rsidR="0055438B" w:rsidRPr="003C1937">
        <w:rPr>
          <w:sz w:val="24"/>
          <w:szCs w:val="24"/>
        </w:rPr>
        <w:t xml:space="preserve"> по почте заказным письмом с уведомлением о вручении по адресу стороны </w:t>
      </w:r>
      <w:r w:rsidRPr="003C1937">
        <w:rPr>
          <w:sz w:val="24"/>
          <w:szCs w:val="24"/>
        </w:rPr>
        <w:t>Договора</w:t>
      </w:r>
      <w:r w:rsidR="0055438B" w:rsidRPr="003C1937">
        <w:rPr>
          <w:sz w:val="24"/>
          <w:szCs w:val="24"/>
        </w:rPr>
        <w:t xml:space="preserve">, указанному в </w:t>
      </w:r>
      <w:r w:rsidRPr="003C1937">
        <w:rPr>
          <w:sz w:val="24"/>
          <w:szCs w:val="24"/>
        </w:rPr>
        <w:t>Договоре</w:t>
      </w:r>
      <w:r w:rsidR="0055438B" w:rsidRPr="003C1937">
        <w:rPr>
          <w:sz w:val="24"/>
          <w:szCs w:val="24"/>
        </w:rPr>
        <w:t>.</w:t>
      </w:r>
    </w:p>
    <w:p w14:paraId="26132D48" w14:textId="77777777" w:rsidR="0055438B" w:rsidRPr="003C1937" w:rsidRDefault="0055438B" w:rsidP="00492173">
      <w:pPr>
        <w:pStyle w:val="a6"/>
        <w:suppressAutoHyphens/>
        <w:ind w:left="0"/>
        <w:jc w:val="both"/>
        <w:rPr>
          <w:sz w:val="24"/>
          <w:szCs w:val="24"/>
        </w:rPr>
      </w:pPr>
      <w:r w:rsidRPr="003C1937">
        <w:rPr>
          <w:sz w:val="24"/>
          <w:szCs w:val="24"/>
        </w:rPr>
        <w:t>Датой получения уведомления, указанного в абзаце первом настоящего пункта, считается:</w:t>
      </w:r>
    </w:p>
    <w:p w14:paraId="48BCDA3A" w14:textId="34FD8F63" w:rsidR="0055438B" w:rsidRPr="003C1937" w:rsidRDefault="0055438B" w:rsidP="00492173">
      <w:pPr>
        <w:pStyle w:val="a6"/>
        <w:suppressAutoHyphens/>
        <w:ind w:left="0"/>
        <w:jc w:val="both"/>
        <w:rPr>
          <w:sz w:val="24"/>
          <w:szCs w:val="24"/>
        </w:rPr>
      </w:pPr>
      <w:r w:rsidRPr="003C1937">
        <w:rPr>
          <w:sz w:val="24"/>
          <w:szCs w:val="24"/>
        </w:rPr>
        <w:t xml:space="preserve">- дата, указанная лицом, имеющим право действовать от имени стороны </w:t>
      </w:r>
      <w:r w:rsidR="00492173" w:rsidRPr="003C1937">
        <w:rPr>
          <w:sz w:val="24"/>
          <w:szCs w:val="24"/>
        </w:rPr>
        <w:t>Договора</w:t>
      </w:r>
      <w:r w:rsidRPr="003C1937">
        <w:rPr>
          <w:sz w:val="24"/>
          <w:szCs w:val="24"/>
        </w:rPr>
        <w:t xml:space="preserve">, в расписке о получении уведомления (в случае передачи такого уведомления лицу, имеющему право действовать от имени стороны </w:t>
      </w:r>
      <w:r w:rsidR="00492173" w:rsidRPr="003C1937">
        <w:rPr>
          <w:sz w:val="24"/>
          <w:szCs w:val="24"/>
        </w:rPr>
        <w:t>Договора</w:t>
      </w:r>
      <w:r w:rsidRPr="003C1937">
        <w:rPr>
          <w:sz w:val="24"/>
          <w:szCs w:val="24"/>
        </w:rPr>
        <w:t>, лично под расписку);</w:t>
      </w:r>
    </w:p>
    <w:p w14:paraId="100CD052" w14:textId="24286D6B" w:rsidR="0055438B" w:rsidRPr="003C1937" w:rsidRDefault="0055438B" w:rsidP="00492173">
      <w:pPr>
        <w:pStyle w:val="a6"/>
        <w:suppressAutoHyphens/>
        <w:ind w:left="0"/>
        <w:jc w:val="both"/>
        <w:rPr>
          <w:sz w:val="24"/>
          <w:szCs w:val="24"/>
        </w:rPr>
      </w:pPr>
      <w:r w:rsidRPr="003C1937">
        <w:rPr>
          <w:sz w:val="24"/>
          <w:szCs w:val="24"/>
        </w:rPr>
        <w:t xml:space="preserve">- дата получения стороной </w:t>
      </w:r>
      <w:r w:rsidR="00492173" w:rsidRPr="003C1937">
        <w:rPr>
          <w:sz w:val="24"/>
          <w:szCs w:val="24"/>
        </w:rPr>
        <w:t>Договора</w:t>
      </w:r>
      <w:r w:rsidRPr="003C1937">
        <w:rPr>
          <w:sz w:val="24"/>
          <w:szCs w:val="24"/>
        </w:rPr>
        <w:t xml:space="preserve">, направившей уведомление, подтверждения о вручении стороне </w:t>
      </w:r>
      <w:r w:rsidR="00492173" w:rsidRPr="003C1937">
        <w:rPr>
          <w:sz w:val="24"/>
          <w:szCs w:val="24"/>
        </w:rPr>
        <w:t>Договора</w:t>
      </w:r>
      <w:r w:rsidRPr="003C1937">
        <w:rPr>
          <w:sz w:val="24"/>
          <w:szCs w:val="24"/>
        </w:rPr>
        <w:t xml:space="preserve">, в адрес которой направлено уведомление, заказного письма либо дата получения стороной </w:t>
      </w:r>
      <w:r w:rsidR="00492173" w:rsidRPr="003C1937">
        <w:rPr>
          <w:sz w:val="24"/>
          <w:szCs w:val="24"/>
        </w:rPr>
        <w:t>Договора</w:t>
      </w:r>
      <w:r w:rsidRPr="003C1937">
        <w:rPr>
          <w:sz w:val="24"/>
          <w:szCs w:val="24"/>
        </w:rPr>
        <w:t xml:space="preserve">, направившей уведомление, информации об отсутствии стороны </w:t>
      </w:r>
      <w:r w:rsidR="00492173" w:rsidRPr="003C1937">
        <w:rPr>
          <w:sz w:val="24"/>
          <w:szCs w:val="24"/>
        </w:rPr>
        <w:t>Договора</w:t>
      </w:r>
      <w:r w:rsidRPr="003C1937">
        <w:rPr>
          <w:sz w:val="24"/>
          <w:szCs w:val="24"/>
        </w:rPr>
        <w:t xml:space="preserve">, в адрес которой направлено уведомление, по адресу, указанному в </w:t>
      </w:r>
      <w:r w:rsidR="00492173" w:rsidRPr="003C1937">
        <w:rPr>
          <w:sz w:val="24"/>
          <w:szCs w:val="24"/>
        </w:rPr>
        <w:t>Договоре</w:t>
      </w:r>
      <w:r w:rsidRPr="003C1937">
        <w:rPr>
          <w:sz w:val="24"/>
          <w:szCs w:val="24"/>
        </w:rPr>
        <w:t xml:space="preserve">, </w:t>
      </w:r>
      <w:r w:rsidRPr="003C1937">
        <w:rPr>
          <w:sz w:val="24"/>
          <w:szCs w:val="24"/>
        </w:rPr>
        <w:lastRenderedPageBreak/>
        <w:t>информации о возврате такого письма по истечении срока хранения (в случае направления уведомления заказным письмом).</w:t>
      </w:r>
    </w:p>
    <w:p w14:paraId="56A086D2" w14:textId="6D522AA4" w:rsidR="0055438B" w:rsidRPr="003C1937" w:rsidRDefault="0055438B" w:rsidP="00492173">
      <w:pPr>
        <w:pStyle w:val="a6"/>
        <w:suppressAutoHyphens/>
        <w:ind w:left="0"/>
        <w:jc w:val="both"/>
        <w:rPr>
          <w:sz w:val="24"/>
          <w:szCs w:val="24"/>
        </w:rPr>
      </w:pPr>
      <w:r w:rsidRPr="003C1937">
        <w:rPr>
          <w:sz w:val="24"/>
          <w:szCs w:val="24"/>
        </w:rPr>
        <w:t xml:space="preserve">13.4. Обмен документами при применении мер ответственности и совершении иных действий в связи с нарушением подрядчиком или заказчиком условий </w:t>
      </w:r>
      <w:r w:rsidR="00492173" w:rsidRPr="003C1937">
        <w:rPr>
          <w:sz w:val="24"/>
          <w:szCs w:val="24"/>
        </w:rPr>
        <w:t>Договора</w:t>
      </w:r>
      <w:r w:rsidRPr="003C1937">
        <w:rPr>
          <w:sz w:val="24"/>
          <w:szCs w:val="24"/>
        </w:rPr>
        <w:t xml:space="preserve"> осуществляется в порядке, который предусмотрен </w:t>
      </w:r>
      <w:r w:rsidR="00492173" w:rsidRPr="003C1937">
        <w:rPr>
          <w:sz w:val="24"/>
          <w:szCs w:val="24"/>
        </w:rPr>
        <w:t>Договором.</w:t>
      </w:r>
    </w:p>
    <w:p w14:paraId="1C22A35D" w14:textId="77777777" w:rsidR="00D17785" w:rsidRPr="003C1937" w:rsidRDefault="00D17785" w:rsidP="005F2172">
      <w:pPr>
        <w:pStyle w:val="a6"/>
        <w:suppressAutoHyphens/>
        <w:ind w:left="0"/>
        <w:jc w:val="both"/>
        <w:rPr>
          <w:sz w:val="24"/>
          <w:szCs w:val="24"/>
        </w:rPr>
      </w:pPr>
    </w:p>
    <w:p w14:paraId="34208682" w14:textId="4AB8C290" w:rsidR="00645E2A" w:rsidRPr="003C1937" w:rsidRDefault="002C5707" w:rsidP="002C0B7D">
      <w:pPr>
        <w:keepNext/>
      </w:pPr>
      <w:r w:rsidRPr="003C1937">
        <w:t>Приложения:</w:t>
      </w:r>
    </w:p>
    <w:p w14:paraId="54EF461A" w14:textId="5E867B61" w:rsidR="0084335A" w:rsidRPr="003C1937" w:rsidRDefault="002C5707">
      <w:pPr>
        <w:keepNext/>
      </w:pPr>
      <w:r w:rsidRPr="003C1937">
        <w:t>1.Техническое задани</w:t>
      </w:r>
      <w:proofErr w:type="gramStart"/>
      <w:r w:rsidRPr="003C1937">
        <w:t>е</w:t>
      </w:r>
      <w:r w:rsidR="003C1937" w:rsidRPr="003C1937">
        <w:t>(</w:t>
      </w:r>
      <w:proofErr w:type="gramEnd"/>
      <w:r w:rsidR="003C1937" w:rsidRPr="003C1937">
        <w:t>прилагается отдельным файлом)</w:t>
      </w:r>
    </w:p>
    <w:p w14:paraId="7A613CA4" w14:textId="1C70920F" w:rsidR="0084335A" w:rsidRPr="003C1937" w:rsidRDefault="002C5707">
      <w:pPr>
        <w:keepNext/>
      </w:pPr>
      <w:r w:rsidRPr="003C1937">
        <w:t>2.</w:t>
      </w:r>
      <w:r w:rsidR="00FB7DB7" w:rsidRPr="003C1937">
        <w:t xml:space="preserve"> </w:t>
      </w:r>
      <w:r w:rsidR="00492173" w:rsidRPr="003C1937">
        <w:t>Локальный сметный расчет</w:t>
      </w:r>
      <w:r w:rsidRPr="003C1937">
        <w:t xml:space="preserve"> </w:t>
      </w:r>
      <w:r w:rsidR="003C1937" w:rsidRPr="003C1937">
        <w:t>(прилагается отдельным файлом)</w:t>
      </w:r>
    </w:p>
    <w:p w14:paraId="7F6060AD" w14:textId="77777777" w:rsidR="0084335A" w:rsidRPr="003C1937" w:rsidRDefault="0084335A">
      <w:pPr>
        <w:keepNext/>
      </w:pPr>
    </w:p>
    <w:tbl>
      <w:tblPr>
        <w:tblW w:w="5000" w:type="pct"/>
        <w:tblLook w:val="04A0" w:firstRow="1" w:lastRow="0" w:firstColumn="1" w:lastColumn="0" w:noHBand="0" w:noVBand="1"/>
      </w:tblPr>
      <w:tblGrid>
        <w:gridCol w:w="5289"/>
        <w:gridCol w:w="4989"/>
      </w:tblGrid>
      <w:tr w:rsidR="0084335A" w:rsidRPr="003C1937" w14:paraId="42A8CB80" w14:textId="77777777">
        <w:trPr>
          <w:cantSplit/>
          <w:trHeight w:val="74"/>
        </w:trPr>
        <w:tc>
          <w:tcPr>
            <w:tcW w:w="2573" w:type="pct"/>
          </w:tcPr>
          <w:p w14:paraId="2F69CBDA" w14:textId="77777777" w:rsidR="0084335A" w:rsidRPr="003C1937" w:rsidRDefault="002C5707">
            <w:pPr>
              <w:widowControl w:val="0"/>
              <w:spacing w:after="200" w:line="276" w:lineRule="auto"/>
              <w:ind w:right="-5"/>
              <w:rPr>
                <w:rFonts w:eastAsiaTheme="minorEastAsia"/>
                <w:i/>
                <w:spacing w:val="5"/>
              </w:rPr>
            </w:pPr>
            <w:r w:rsidRPr="003C1937">
              <w:rPr>
                <w:rFonts w:eastAsiaTheme="minorEastAsia"/>
                <w:b/>
                <w:spacing w:val="5"/>
              </w:rPr>
              <w:t>Заказчик</w:t>
            </w:r>
            <w:r w:rsidRPr="003C1937">
              <w:rPr>
                <w:rFonts w:eastAsiaTheme="minorEastAsia"/>
                <w:i/>
                <w:spacing w:val="5"/>
              </w:rPr>
              <w:t>:</w:t>
            </w:r>
          </w:p>
          <w:p w14:paraId="08BE3F8B" w14:textId="77777777" w:rsidR="0084335A" w:rsidRPr="003C193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3C1937" w:rsidRDefault="002C5707">
            <w:pPr>
              <w:widowControl w:val="0"/>
              <w:spacing w:after="200" w:line="276" w:lineRule="auto"/>
              <w:rPr>
                <w:rFonts w:eastAsiaTheme="minorEastAsia"/>
                <w:bCs/>
              </w:rPr>
            </w:pPr>
            <w:r w:rsidRPr="003C1937">
              <w:rPr>
                <w:rFonts w:eastAsiaTheme="minorEastAsia"/>
                <w:b/>
              </w:rPr>
              <w:t>Подрядчик</w:t>
            </w:r>
            <w:r w:rsidRPr="003C1937">
              <w:rPr>
                <w:rFonts w:eastAsiaTheme="minorEastAsia"/>
              </w:rPr>
              <w:t>:</w:t>
            </w:r>
          </w:p>
        </w:tc>
      </w:tr>
    </w:tbl>
    <w:p w14:paraId="3BDE26FA" w14:textId="77777777" w:rsidR="00D837A4" w:rsidRPr="00534A97" w:rsidRDefault="00D837A4">
      <w:pPr>
        <w:spacing w:after="200"/>
        <w:jc w:val="center"/>
        <w:rPr>
          <w:rFonts w:eastAsiaTheme="minorEastAsia"/>
          <w:bCs/>
        </w:rPr>
      </w:pPr>
    </w:p>
    <w:sectPr w:rsidR="00D837A4"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280A3" w14:textId="77777777" w:rsidR="009E3B32" w:rsidRDefault="009E3B32">
      <w:r>
        <w:separator/>
      </w:r>
    </w:p>
  </w:endnote>
  <w:endnote w:type="continuationSeparator" w:id="0">
    <w:p w14:paraId="71946B9C" w14:textId="77777777" w:rsidR="009E3B32" w:rsidRDefault="009E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Arial Unicode MS"/>
    <w:charset w:val="86"/>
    <w:family w:val="auto"/>
    <w:pitch w:val="variable"/>
    <w:sig w:usb0="00000000"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C997A" w14:textId="77777777" w:rsidR="009E3B32" w:rsidRDefault="009E3B32">
      <w:r>
        <w:separator/>
      </w:r>
    </w:p>
  </w:footnote>
  <w:footnote w:type="continuationSeparator" w:id="0">
    <w:p w14:paraId="70AC3EB3" w14:textId="77777777" w:rsidR="009E3B32" w:rsidRDefault="009E3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EFDF1"/>
    <w:multiLevelType w:val="multilevel"/>
    <w:tmpl w:val="305A65CC"/>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2AC1F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9E3EC9"/>
    <w:multiLevelType w:val="multilevel"/>
    <w:tmpl w:val="DF96227C"/>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677FB6"/>
    <w:multiLevelType w:val="hybridMultilevel"/>
    <w:tmpl w:val="CC265F5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93331A"/>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9">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CB4418"/>
    <w:multiLevelType w:val="multilevel"/>
    <w:tmpl w:val="42BCA7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F927652"/>
    <w:multiLevelType w:val="multilevel"/>
    <w:tmpl w:val="305A65CC"/>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9">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43E6122"/>
    <w:multiLevelType w:val="multilevel"/>
    <w:tmpl w:val="5DAE78E6"/>
    <w:lvl w:ilvl="0">
      <w:start w:val="1"/>
      <w:numFmt w:val="decimal"/>
      <w:lvlText w:val="%1."/>
      <w:lvlJc w:val="left"/>
      <w:pPr>
        <w:tabs>
          <w:tab w:val="num" w:pos="352"/>
        </w:tabs>
        <w:ind w:left="352" w:hanging="360"/>
      </w:pPr>
      <w:rPr>
        <w:rFonts w:ascii="Times New Roman" w:hAnsi="Times New Roman" w:hint="default"/>
        <w:sz w:val="22"/>
        <w:szCs w:val="22"/>
      </w:rPr>
    </w:lvl>
    <w:lvl w:ilvl="1">
      <w:start w:val="1"/>
      <w:numFmt w:val="decimal"/>
      <w:lvlText w:val="%1.%2."/>
      <w:lvlJc w:val="left"/>
      <w:pPr>
        <w:tabs>
          <w:tab w:val="num" w:pos="1500"/>
        </w:tabs>
        <w:ind w:left="1500" w:hanging="649"/>
      </w:pPr>
      <w:rPr>
        <w:rFonts w:ascii="Times New Roman" w:hAnsi="Times New Roman" w:hint="default"/>
        <w:b/>
        <w:i w:val="0"/>
        <w:sz w:val="22"/>
        <w:szCs w:val="22"/>
      </w:rPr>
    </w:lvl>
    <w:lvl w:ilvl="2">
      <w:start w:val="1"/>
      <w:numFmt w:val="decimal"/>
      <w:lvlText w:val="%1.%2.%3."/>
      <w:lvlJc w:val="left"/>
      <w:pPr>
        <w:tabs>
          <w:tab w:val="num" w:pos="1421"/>
        </w:tabs>
        <w:ind w:left="1421" w:hanging="709"/>
      </w:pPr>
      <w:rPr>
        <w:rFonts w:ascii="Times New Roman" w:hAnsi="Times New Roman" w:hint="default"/>
        <w:b w:val="0"/>
        <w:i w:val="0"/>
        <w:sz w:val="24"/>
        <w:szCs w:val="24"/>
      </w:rPr>
    </w:lvl>
    <w:lvl w:ilvl="3">
      <w:start w:val="1"/>
      <w:numFmt w:val="decimal"/>
      <w:lvlText w:val="%1.%2.%3.%4."/>
      <w:lvlJc w:val="left"/>
      <w:pPr>
        <w:tabs>
          <w:tab w:val="num" w:pos="851"/>
        </w:tabs>
        <w:ind w:left="1474" w:hanging="765"/>
      </w:pPr>
      <w:rPr>
        <w:rFonts w:ascii="Times New Roman" w:hAnsi="Times New Roman" w:hint="default"/>
        <w:sz w:val="24"/>
        <w:szCs w:val="24"/>
      </w:rPr>
    </w:lvl>
    <w:lvl w:ilvl="4">
      <w:start w:val="1"/>
      <w:numFmt w:val="decimal"/>
      <w:lvlText w:val="%1.%2.%3.%4.%5."/>
      <w:lvlJc w:val="left"/>
      <w:pPr>
        <w:tabs>
          <w:tab w:val="num" w:pos="1247"/>
        </w:tabs>
        <w:ind w:left="1247" w:hanging="538"/>
      </w:pPr>
      <w:rPr>
        <w:rFonts w:ascii="Times New Roman" w:hAnsi="Times New Roman" w:hint="default"/>
        <w:b w:val="0"/>
        <w:i w:val="0"/>
        <w:sz w:val="24"/>
        <w:szCs w:val="24"/>
      </w:rPr>
    </w:lvl>
    <w:lvl w:ilvl="5">
      <w:start w:val="1"/>
      <w:numFmt w:val="decimal"/>
      <w:lvlText w:val="%1.%2.%3.%4.%5.%6."/>
      <w:lvlJc w:val="left"/>
      <w:pPr>
        <w:tabs>
          <w:tab w:val="num" w:pos="2872"/>
        </w:tabs>
        <w:ind w:left="2728" w:hanging="936"/>
      </w:pPr>
      <w:rPr>
        <w:rFonts w:hint="default"/>
      </w:rPr>
    </w:lvl>
    <w:lvl w:ilvl="6">
      <w:start w:val="1"/>
      <w:numFmt w:val="decimal"/>
      <w:lvlText w:val="%1.%2.%3.%4.%5.%6.%7."/>
      <w:lvlJc w:val="left"/>
      <w:pPr>
        <w:tabs>
          <w:tab w:val="num" w:pos="3592"/>
        </w:tabs>
        <w:ind w:left="3232" w:hanging="1080"/>
      </w:pPr>
      <w:rPr>
        <w:rFonts w:hint="default"/>
      </w:rPr>
    </w:lvl>
    <w:lvl w:ilvl="7">
      <w:start w:val="1"/>
      <w:numFmt w:val="decimal"/>
      <w:lvlText w:val="%1.%2.%3.%4.%5.%6.%7.%8."/>
      <w:lvlJc w:val="left"/>
      <w:pPr>
        <w:tabs>
          <w:tab w:val="num" w:pos="3952"/>
        </w:tabs>
        <w:ind w:left="3736" w:hanging="1224"/>
      </w:pPr>
      <w:rPr>
        <w:rFonts w:hint="default"/>
      </w:rPr>
    </w:lvl>
    <w:lvl w:ilvl="8">
      <w:start w:val="1"/>
      <w:numFmt w:val="decimal"/>
      <w:lvlText w:val="%1.%2.%3.%4.%5.%6.%7.%8.%9."/>
      <w:lvlJc w:val="left"/>
      <w:pPr>
        <w:tabs>
          <w:tab w:val="num" w:pos="4672"/>
        </w:tabs>
        <w:ind w:left="4312" w:hanging="1440"/>
      </w:pPr>
      <w:rPr>
        <w:rFonts w:hint="default"/>
      </w:rPr>
    </w:lvl>
  </w:abstractNum>
  <w:abstractNum w:abstractNumId="23">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A9112B1"/>
    <w:multiLevelType w:val="multilevel"/>
    <w:tmpl w:val="305A65CC"/>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CE815AC"/>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 w:numId="2">
    <w:abstractNumId w:val="24"/>
  </w:num>
  <w:num w:numId="3">
    <w:abstractNumId w:val="9"/>
  </w:num>
  <w:num w:numId="4">
    <w:abstractNumId w:val="1"/>
  </w:num>
  <w:num w:numId="5">
    <w:abstractNumId w:val="27"/>
  </w:num>
  <w:num w:numId="6">
    <w:abstractNumId w:val="8"/>
  </w:num>
  <w:num w:numId="7">
    <w:abstractNumId w:val="7"/>
  </w:num>
  <w:num w:numId="8">
    <w:abstractNumId w:val="11"/>
  </w:num>
  <w:num w:numId="9">
    <w:abstractNumId w:val="18"/>
  </w:num>
  <w:num w:numId="10">
    <w:abstractNumId w:val="19"/>
  </w:num>
  <w:num w:numId="11">
    <w:abstractNumId w:val="14"/>
  </w:num>
  <w:num w:numId="12">
    <w:abstractNumId w:val="28"/>
  </w:num>
  <w:num w:numId="13">
    <w:abstractNumId w:val="20"/>
  </w:num>
  <w:num w:numId="14">
    <w:abstractNumId w:val="10"/>
  </w:num>
  <w:num w:numId="15">
    <w:abstractNumId w:val="17"/>
  </w:num>
  <w:num w:numId="16">
    <w:abstractNumId w:val="6"/>
  </w:num>
  <w:num w:numId="17">
    <w:abstractNumId w:val="21"/>
  </w:num>
  <w:num w:numId="18">
    <w:abstractNumId w:val="26"/>
  </w:num>
  <w:num w:numId="19">
    <w:abstractNumId w:val="13"/>
  </w:num>
  <w:num w:numId="20">
    <w:abstractNumId w:val="12"/>
  </w:num>
  <w:num w:numId="21">
    <w:abstractNumId w:val="23"/>
  </w:num>
  <w:num w:numId="22">
    <w:abstractNumId w:val="3"/>
  </w:num>
  <w:num w:numId="23">
    <w:abstractNumId w:val="2"/>
  </w:num>
  <w:num w:numId="24">
    <w:abstractNumId w:val="22"/>
  </w:num>
  <w:num w:numId="25">
    <w:abstractNumId w:val="5"/>
  </w:num>
  <w:num w:numId="26">
    <w:abstractNumId w:val="29"/>
  </w:num>
  <w:num w:numId="27">
    <w:abstractNumId w:val="4"/>
  </w:num>
  <w:num w:numId="28">
    <w:abstractNumId w:val="25"/>
  </w:num>
  <w:num w:numId="29">
    <w:abstractNumId w:val="1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AA7"/>
    <w:rsid w:val="00000078"/>
    <w:rsid w:val="00002012"/>
    <w:rsid w:val="00005B1A"/>
    <w:rsid w:val="00015B8C"/>
    <w:rsid w:val="0002581B"/>
    <w:rsid w:val="00034CCE"/>
    <w:rsid w:val="00036601"/>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24C93"/>
    <w:rsid w:val="00131404"/>
    <w:rsid w:val="00157890"/>
    <w:rsid w:val="00166F7D"/>
    <w:rsid w:val="001713DF"/>
    <w:rsid w:val="0017663C"/>
    <w:rsid w:val="00177146"/>
    <w:rsid w:val="00197035"/>
    <w:rsid w:val="001A33A2"/>
    <w:rsid w:val="001A4B81"/>
    <w:rsid w:val="001B1E4F"/>
    <w:rsid w:val="001B79DA"/>
    <w:rsid w:val="001C5C96"/>
    <w:rsid w:val="001D13C7"/>
    <w:rsid w:val="001D490B"/>
    <w:rsid w:val="001D7FC9"/>
    <w:rsid w:val="001E10FB"/>
    <w:rsid w:val="001E3090"/>
    <w:rsid w:val="001E644E"/>
    <w:rsid w:val="001F4F56"/>
    <w:rsid w:val="002051AC"/>
    <w:rsid w:val="0021573E"/>
    <w:rsid w:val="0022760F"/>
    <w:rsid w:val="002334EB"/>
    <w:rsid w:val="00240F53"/>
    <w:rsid w:val="00260585"/>
    <w:rsid w:val="00267ECC"/>
    <w:rsid w:val="002707C1"/>
    <w:rsid w:val="002814F7"/>
    <w:rsid w:val="00287702"/>
    <w:rsid w:val="00291747"/>
    <w:rsid w:val="00297B4A"/>
    <w:rsid w:val="002A076D"/>
    <w:rsid w:val="002A3447"/>
    <w:rsid w:val="002B0787"/>
    <w:rsid w:val="002B21E4"/>
    <w:rsid w:val="002B3A8D"/>
    <w:rsid w:val="002C0B7D"/>
    <w:rsid w:val="002C5707"/>
    <w:rsid w:val="002C77A1"/>
    <w:rsid w:val="002E554E"/>
    <w:rsid w:val="002E7898"/>
    <w:rsid w:val="002F09C6"/>
    <w:rsid w:val="002F3ED7"/>
    <w:rsid w:val="00304C40"/>
    <w:rsid w:val="00311DD4"/>
    <w:rsid w:val="003155C7"/>
    <w:rsid w:val="0033498F"/>
    <w:rsid w:val="003366FE"/>
    <w:rsid w:val="00336F8A"/>
    <w:rsid w:val="00337F74"/>
    <w:rsid w:val="003536BB"/>
    <w:rsid w:val="0037221A"/>
    <w:rsid w:val="00374F83"/>
    <w:rsid w:val="003757AD"/>
    <w:rsid w:val="003A228F"/>
    <w:rsid w:val="003B4DAF"/>
    <w:rsid w:val="003C1937"/>
    <w:rsid w:val="003D3197"/>
    <w:rsid w:val="003D5C53"/>
    <w:rsid w:val="003E3F71"/>
    <w:rsid w:val="00406EA8"/>
    <w:rsid w:val="0042662D"/>
    <w:rsid w:val="004276DD"/>
    <w:rsid w:val="00431BF0"/>
    <w:rsid w:val="004322BE"/>
    <w:rsid w:val="00441543"/>
    <w:rsid w:val="00453438"/>
    <w:rsid w:val="004675B1"/>
    <w:rsid w:val="00483C5B"/>
    <w:rsid w:val="00492173"/>
    <w:rsid w:val="004933F4"/>
    <w:rsid w:val="004B16AC"/>
    <w:rsid w:val="004C21FB"/>
    <w:rsid w:val="004C4A3F"/>
    <w:rsid w:val="004D733E"/>
    <w:rsid w:val="004E70C4"/>
    <w:rsid w:val="004F4C9E"/>
    <w:rsid w:val="005147C0"/>
    <w:rsid w:val="005254BA"/>
    <w:rsid w:val="00534A97"/>
    <w:rsid w:val="00541282"/>
    <w:rsid w:val="0055438B"/>
    <w:rsid w:val="00555855"/>
    <w:rsid w:val="00561C42"/>
    <w:rsid w:val="005636F8"/>
    <w:rsid w:val="0059104D"/>
    <w:rsid w:val="00591245"/>
    <w:rsid w:val="005A320A"/>
    <w:rsid w:val="005B3A17"/>
    <w:rsid w:val="005C1EDF"/>
    <w:rsid w:val="005D059B"/>
    <w:rsid w:val="005D11D1"/>
    <w:rsid w:val="005D64CF"/>
    <w:rsid w:val="005D7EE7"/>
    <w:rsid w:val="005E724F"/>
    <w:rsid w:val="005F1B2D"/>
    <w:rsid w:val="005F2172"/>
    <w:rsid w:val="005F217E"/>
    <w:rsid w:val="00611052"/>
    <w:rsid w:val="00611722"/>
    <w:rsid w:val="0061269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D3A2D"/>
    <w:rsid w:val="007E4852"/>
    <w:rsid w:val="007F4ACB"/>
    <w:rsid w:val="007F54F4"/>
    <w:rsid w:val="008010F3"/>
    <w:rsid w:val="00801532"/>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D3E0A"/>
    <w:rsid w:val="009E345C"/>
    <w:rsid w:val="009E357C"/>
    <w:rsid w:val="009E3B32"/>
    <w:rsid w:val="009F2E26"/>
    <w:rsid w:val="009F54E4"/>
    <w:rsid w:val="00A0205A"/>
    <w:rsid w:val="00A03B60"/>
    <w:rsid w:val="00A13BBA"/>
    <w:rsid w:val="00A331B7"/>
    <w:rsid w:val="00A36D71"/>
    <w:rsid w:val="00A37926"/>
    <w:rsid w:val="00A40D71"/>
    <w:rsid w:val="00A50F7C"/>
    <w:rsid w:val="00A55684"/>
    <w:rsid w:val="00A80FA7"/>
    <w:rsid w:val="00A92446"/>
    <w:rsid w:val="00AA2502"/>
    <w:rsid w:val="00AB1D03"/>
    <w:rsid w:val="00AB6FFD"/>
    <w:rsid w:val="00AD1B09"/>
    <w:rsid w:val="00B04197"/>
    <w:rsid w:val="00B158F9"/>
    <w:rsid w:val="00B20153"/>
    <w:rsid w:val="00B20393"/>
    <w:rsid w:val="00B25D40"/>
    <w:rsid w:val="00B32270"/>
    <w:rsid w:val="00B40504"/>
    <w:rsid w:val="00B456A8"/>
    <w:rsid w:val="00B56DF4"/>
    <w:rsid w:val="00B71F84"/>
    <w:rsid w:val="00B7299D"/>
    <w:rsid w:val="00B77F4D"/>
    <w:rsid w:val="00B845FC"/>
    <w:rsid w:val="00B86374"/>
    <w:rsid w:val="00B95F30"/>
    <w:rsid w:val="00BA0124"/>
    <w:rsid w:val="00BA5CB4"/>
    <w:rsid w:val="00BA73AE"/>
    <w:rsid w:val="00BA7A62"/>
    <w:rsid w:val="00BB4FD6"/>
    <w:rsid w:val="00BC43CA"/>
    <w:rsid w:val="00BD07E6"/>
    <w:rsid w:val="00BE5086"/>
    <w:rsid w:val="00BF3F14"/>
    <w:rsid w:val="00BF7B00"/>
    <w:rsid w:val="00C1068A"/>
    <w:rsid w:val="00C336CD"/>
    <w:rsid w:val="00C47220"/>
    <w:rsid w:val="00C477B3"/>
    <w:rsid w:val="00C51DE8"/>
    <w:rsid w:val="00C53639"/>
    <w:rsid w:val="00C56FAF"/>
    <w:rsid w:val="00C575AE"/>
    <w:rsid w:val="00C64379"/>
    <w:rsid w:val="00C73FE2"/>
    <w:rsid w:val="00C9624E"/>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7A4"/>
    <w:rsid w:val="00D83811"/>
    <w:rsid w:val="00DA0384"/>
    <w:rsid w:val="00DA72E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350B6"/>
    <w:rsid w:val="00F413FE"/>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с интервалом,No Spacing1"/>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с интервалом Знак,No Spacing1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 w:type="paragraph" w:customStyle="1" w:styleId="consplusnormal1">
    <w:name w:val="consplusnormal"/>
    <w:basedOn w:val="a"/>
    <w:rsid w:val="001E644E"/>
    <w:pPr>
      <w:tabs>
        <w:tab w:val="left" w:pos="709"/>
      </w:tabs>
      <w:suppressAutoHyphens/>
      <w:spacing w:after="200" w:line="276" w:lineRule="atLeast"/>
    </w:pPr>
    <w:rPr>
      <w:color w:val="00000A"/>
      <w:lang w:eastAsia="ar-SA"/>
    </w:rPr>
  </w:style>
  <w:style w:type="character" w:customStyle="1" w:styleId="UnresolvedMention">
    <w:name w:val="Unresolved Mention"/>
    <w:basedOn w:val="a0"/>
    <w:uiPriority w:val="99"/>
    <w:semiHidden/>
    <w:unhideWhenUsed/>
    <w:rsid w:val="001B79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с интервалом,No Spacing1"/>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с интервалом Знак,No Spacing1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 w:type="paragraph" w:customStyle="1" w:styleId="consplusnormal1">
    <w:name w:val="consplusnormal"/>
    <w:basedOn w:val="a"/>
    <w:rsid w:val="001E644E"/>
    <w:pPr>
      <w:tabs>
        <w:tab w:val="left" w:pos="709"/>
      </w:tabs>
      <w:suppressAutoHyphens/>
      <w:spacing w:after="200" w:line="276" w:lineRule="atLeast"/>
    </w:pPr>
    <w:rPr>
      <w:color w:val="00000A"/>
      <w:lang w:eastAsia="ar-SA"/>
    </w:rPr>
  </w:style>
  <w:style w:type="character" w:customStyle="1" w:styleId="UnresolvedMention">
    <w:name w:val="Unresolved Mention"/>
    <w:basedOn w:val="a0"/>
    <w:uiPriority w:val="99"/>
    <w:semiHidden/>
    <w:unhideWhenUsed/>
    <w:rsid w:val="001B7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7760E-6E12-4872-9E18-E4B1D2D61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4686</Words>
  <Characters>26716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dyussh</cp:lastModifiedBy>
  <cp:revision>2</cp:revision>
  <dcterms:created xsi:type="dcterms:W3CDTF">2026-06-05T06:04:00Z</dcterms:created>
  <dcterms:modified xsi:type="dcterms:W3CDTF">2026-06-05T06:04:00Z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