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59D75" w14:textId="77777777" w:rsidR="003A1668" w:rsidRPr="003A1668" w:rsidRDefault="003A1668" w:rsidP="00793353">
      <w:pPr>
        <w:pageBreakBefore/>
        <w:shd w:val="clear" w:color="auto" w:fill="FFFFFF"/>
        <w:spacing w:after="0" w:line="240" w:lineRule="auto"/>
        <w:jc w:val="center"/>
        <w:rPr>
          <w:rFonts w:eastAsia="Times New Roman"/>
          <w:color w:val="auto"/>
          <w:lang w:eastAsia="ru-RU"/>
        </w:rPr>
      </w:pPr>
      <w:r w:rsidRPr="003A1668">
        <w:rPr>
          <w:rFonts w:eastAsia="Times New Roman"/>
          <w:b/>
          <w:bCs/>
          <w:color w:val="auto"/>
          <w:shd w:val="clear" w:color="auto" w:fill="FFFFFF"/>
          <w:lang w:eastAsia="ru-RU"/>
        </w:rPr>
        <w:t>Договор‌‍‌‌⁠​​</w:t>
      </w:r>
      <w:r w:rsidRPr="003A1668">
        <w:rPr>
          <w:rFonts w:ascii="Tahoma" w:eastAsia="Times New Roman" w:hAnsi="Tahoma"/>
          <w:color w:val="auto"/>
          <w:shd w:val="clear" w:color="auto" w:fill="FFFFFF"/>
          <w:lang w:eastAsia="ru-RU"/>
        </w:rPr>
        <w:t>﻿</w:t>
      </w:r>
      <w:r w:rsidRPr="003A1668">
        <w:rPr>
          <w:rFonts w:eastAsia="Times New Roman"/>
          <w:color w:val="auto"/>
          <w:shd w:val="clear" w:color="auto" w:fill="FFFFFF"/>
          <w:lang w:eastAsia="ru-RU"/>
        </w:rPr>
        <w:t>‌​⁠</w:t>
      </w:r>
      <w:r w:rsidRPr="003A1668">
        <w:rPr>
          <w:rFonts w:ascii="Tahoma" w:eastAsia="Times New Roman" w:hAnsi="Tahoma"/>
          <w:color w:val="auto"/>
          <w:shd w:val="clear" w:color="auto" w:fill="FFFFFF"/>
          <w:lang w:eastAsia="ru-RU"/>
        </w:rPr>
        <w:t>﻿</w:t>
      </w:r>
      <w:r w:rsidRPr="003A1668">
        <w:rPr>
          <w:rFonts w:eastAsia="Times New Roman"/>
          <w:color w:val="auto"/>
          <w:shd w:val="clear" w:color="auto" w:fill="FFFFFF"/>
          <w:lang w:eastAsia="ru-RU"/>
        </w:rPr>
        <w:t>‌​</w:t>
      </w:r>
      <w:r w:rsidRPr="003A1668">
        <w:rPr>
          <w:rFonts w:ascii="Tahoma" w:eastAsia="Times New Roman" w:hAnsi="Tahoma"/>
          <w:color w:val="auto"/>
          <w:shd w:val="clear" w:color="auto" w:fill="FFFFFF"/>
          <w:lang w:eastAsia="ru-RU"/>
        </w:rPr>
        <w:t>﻿</w:t>
      </w:r>
      <w:r w:rsidRPr="003A1668">
        <w:rPr>
          <w:rFonts w:eastAsia="Times New Roman"/>
          <w:color w:val="auto"/>
          <w:shd w:val="clear" w:color="auto" w:fill="FFFFFF"/>
          <w:lang w:eastAsia="ru-RU"/>
        </w:rPr>
        <w:t>‌⁠</w:t>
      </w:r>
      <w:r w:rsidRPr="003A1668">
        <w:rPr>
          <w:rFonts w:ascii="Tahoma" w:eastAsia="Times New Roman" w:hAnsi="Tahoma"/>
          <w:color w:val="auto"/>
          <w:shd w:val="clear" w:color="auto" w:fill="FFFFFF"/>
          <w:lang w:eastAsia="ru-RU"/>
        </w:rPr>
        <w:t>﻿</w:t>
      </w:r>
      <w:r w:rsidRPr="003A1668">
        <w:rPr>
          <w:rFonts w:eastAsia="Times New Roman"/>
          <w:color w:val="auto"/>
          <w:shd w:val="clear" w:color="auto" w:fill="FFFFFF"/>
          <w:lang w:eastAsia="ru-RU"/>
        </w:rPr>
        <w:t>⁠​⁠‍​﻿‌‌‌⁠​⁠⁠‍​﻿​‍​‌﻿﻿⁠‍﻿﻿‌﻿​‌⁠﻿⁠​‌‍﻿‌﻿﻿﻿⁠​‌​⁠‌​⁠⁠‍‌</w:t>
      </w:r>
      <w:r w:rsidRPr="003A1668">
        <w:rPr>
          <w:rFonts w:ascii="Tahoma" w:eastAsia="Times New Roman" w:hAnsi="Tahoma"/>
          <w:color w:val="auto"/>
          <w:shd w:val="clear" w:color="auto" w:fill="FFFFFF"/>
          <w:lang w:eastAsia="ru-RU"/>
        </w:rPr>
        <w:t>﻿</w:t>
      </w:r>
      <w:r w:rsidRPr="003A1668">
        <w:rPr>
          <w:rFonts w:eastAsia="Times New Roman"/>
          <w:color w:val="auto"/>
          <w:shd w:val="clear" w:color="auto" w:fill="FFFFFF"/>
          <w:lang w:eastAsia="ru-RU"/>
        </w:rPr>
        <w:t>‌</w:t>
      </w:r>
      <w:r w:rsidRPr="003A1668">
        <w:rPr>
          <w:rFonts w:ascii="Tahoma" w:eastAsia="Times New Roman" w:hAnsi="Tahoma"/>
          <w:color w:val="auto"/>
          <w:shd w:val="clear" w:color="auto" w:fill="FFFFFF"/>
          <w:lang w:eastAsia="ru-RU"/>
        </w:rPr>
        <w:t>﻿</w:t>
      </w:r>
      <w:r w:rsidRPr="003A1668">
        <w:rPr>
          <w:rFonts w:eastAsia="Times New Roman"/>
          <w:color w:val="auto"/>
          <w:shd w:val="clear" w:color="auto" w:fill="FFFFFF"/>
          <w:lang w:eastAsia="ru-RU"/>
        </w:rPr>
        <w:t>​‌</w:t>
      </w:r>
      <w:r w:rsidRPr="003A1668">
        <w:rPr>
          <w:rFonts w:ascii="Tahoma" w:eastAsia="Times New Roman" w:hAnsi="Tahoma"/>
          <w:color w:val="auto"/>
          <w:shd w:val="clear" w:color="auto" w:fill="FFFFFF"/>
          <w:lang w:eastAsia="ru-RU"/>
        </w:rPr>
        <w:t>﻿</w:t>
      </w:r>
      <w:r w:rsidRPr="003A1668">
        <w:rPr>
          <w:rFonts w:eastAsia="Times New Roman"/>
          <w:color w:val="auto"/>
          <w:shd w:val="clear" w:color="auto" w:fill="FFFFFF"/>
          <w:lang w:eastAsia="ru-RU"/>
        </w:rPr>
        <w:t xml:space="preserve">‌ </w:t>
      </w:r>
      <w:r w:rsidRPr="003A1668">
        <w:rPr>
          <w:rFonts w:eastAsia="Times New Roman"/>
          <w:b/>
          <w:bCs/>
          <w:color w:val="auto"/>
          <w:shd w:val="clear" w:color="auto" w:fill="FFFFFF"/>
          <w:lang w:eastAsia="ru-RU"/>
        </w:rPr>
        <w:t>__</w:t>
      </w:r>
    </w:p>
    <w:p w14:paraId="4FA6419B" w14:textId="77777777" w:rsidR="003A1668" w:rsidRPr="003A1668" w:rsidRDefault="003A1668" w:rsidP="00793353">
      <w:pPr>
        <w:spacing w:after="0" w:line="240" w:lineRule="auto"/>
        <w:jc w:val="center"/>
        <w:rPr>
          <w:rFonts w:eastAsia="Times New Roman"/>
          <w:color w:val="auto"/>
          <w:lang w:eastAsia="ru-RU"/>
        </w:rPr>
      </w:pPr>
      <w:r w:rsidRPr="003A1668">
        <w:rPr>
          <w:rFonts w:eastAsia="Times New Roman"/>
          <w:b/>
          <w:bCs/>
          <w:color w:val="auto"/>
          <w:lang w:eastAsia="ru-RU"/>
        </w:rPr>
        <w:t>на поставку продуктов питания</w:t>
      </w:r>
    </w:p>
    <w:p w14:paraId="382FC8AD" w14:textId="77777777" w:rsidR="00793353" w:rsidRPr="003A1668" w:rsidRDefault="003A1668" w:rsidP="00793353">
      <w:pPr>
        <w:spacing w:after="0" w:line="240" w:lineRule="auto"/>
        <w:jc w:val="center"/>
        <w:rPr>
          <w:rFonts w:eastAsia="Times New Roman"/>
          <w:color w:val="auto"/>
          <w:lang w:eastAsia="ru-RU"/>
        </w:rPr>
      </w:pPr>
      <w:r w:rsidRPr="003A1668">
        <w:rPr>
          <w:rFonts w:eastAsia="Times New Roman"/>
          <w:b/>
          <w:bCs/>
          <w:color w:val="auto"/>
          <w:lang w:eastAsia="ru-RU"/>
        </w:rPr>
        <w:t xml:space="preserve">для нужд ГАУ «СРЦН </w:t>
      </w:r>
      <w:proofErr w:type="spellStart"/>
      <w:r w:rsidRPr="003A1668">
        <w:rPr>
          <w:rFonts w:eastAsia="Times New Roman"/>
          <w:b/>
          <w:bCs/>
          <w:color w:val="auto"/>
          <w:lang w:eastAsia="ru-RU"/>
        </w:rPr>
        <w:t>Артинского</w:t>
      </w:r>
      <w:proofErr w:type="spellEnd"/>
      <w:r w:rsidRPr="003A1668">
        <w:rPr>
          <w:rFonts w:eastAsia="Times New Roman"/>
          <w:b/>
          <w:bCs/>
          <w:color w:val="auto"/>
          <w:lang w:eastAsia="ru-RU"/>
        </w:rPr>
        <w:t xml:space="preserve"> района»</w:t>
      </w:r>
    </w:p>
    <w:p w14:paraId="1C3267DF" w14:textId="77777777" w:rsidR="003A1668" w:rsidRDefault="003A1668" w:rsidP="00793353">
      <w:pPr>
        <w:shd w:val="clear" w:color="auto" w:fill="FFFFFF"/>
        <w:spacing w:after="0" w:line="240" w:lineRule="auto"/>
        <w:jc w:val="center"/>
        <w:rPr>
          <w:rFonts w:eastAsia="Times New Roman"/>
          <w:b/>
          <w:bCs/>
          <w:color w:val="auto"/>
          <w:lang w:eastAsia="ru-RU"/>
        </w:rPr>
      </w:pPr>
      <w:proofErr w:type="spellStart"/>
      <w:r w:rsidRPr="003A1668">
        <w:rPr>
          <w:rFonts w:eastAsia="Times New Roman"/>
          <w:b/>
          <w:bCs/>
          <w:color w:val="auto"/>
          <w:lang w:eastAsia="ru-RU"/>
        </w:rPr>
        <w:t>пгт.Арти</w:t>
      </w:r>
      <w:proofErr w:type="spellEnd"/>
      <w:r w:rsidRPr="003A1668">
        <w:rPr>
          <w:rFonts w:eastAsia="Times New Roman"/>
          <w:b/>
          <w:bCs/>
          <w:color w:val="auto"/>
          <w:lang w:eastAsia="ru-RU"/>
        </w:rPr>
        <w:t xml:space="preserve"> </w:t>
      </w:r>
      <w:r w:rsidR="00793353">
        <w:rPr>
          <w:rFonts w:eastAsia="Times New Roman"/>
          <w:b/>
          <w:bCs/>
          <w:color w:val="auto"/>
          <w:lang w:eastAsia="ru-RU"/>
        </w:rPr>
        <w:t xml:space="preserve">                                                                                                                                    </w:t>
      </w:r>
      <w:r w:rsidR="003508C0">
        <w:rPr>
          <w:rFonts w:eastAsia="Times New Roman"/>
          <w:b/>
          <w:bCs/>
          <w:color w:val="auto"/>
          <w:lang w:eastAsia="ru-RU"/>
        </w:rPr>
        <w:t xml:space="preserve">              </w:t>
      </w:r>
      <w:r w:rsidRPr="003A1668">
        <w:rPr>
          <w:rFonts w:eastAsia="Times New Roman"/>
          <w:b/>
          <w:bCs/>
          <w:color w:val="auto"/>
          <w:lang w:eastAsia="ru-RU"/>
        </w:rPr>
        <w:t>«___» ___________ 2026г.</w:t>
      </w:r>
    </w:p>
    <w:p w14:paraId="54C79361" w14:textId="77777777" w:rsidR="00793353" w:rsidRPr="003A1668" w:rsidRDefault="00793353" w:rsidP="00793353">
      <w:pPr>
        <w:shd w:val="clear" w:color="auto" w:fill="FFFFFF"/>
        <w:spacing w:after="0" w:line="240" w:lineRule="auto"/>
        <w:jc w:val="center"/>
        <w:rPr>
          <w:rFonts w:eastAsia="Times New Roman"/>
          <w:color w:val="auto"/>
          <w:lang w:eastAsia="ru-RU"/>
        </w:rPr>
      </w:pPr>
    </w:p>
    <w:p w14:paraId="076DC104" w14:textId="07AB4C95" w:rsidR="003A1668" w:rsidRPr="003A1668" w:rsidRDefault="00087F1B" w:rsidP="00793353">
      <w:pPr>
        <w:spacing w:after="0" w:line="240" w:lineRule="auto"/>
        <w:ind w:firstLine="284"/>
        <w:jc w:val="both"/>
        <w:rPr>
          <w:rFonts w:eastAsia="Times New Roman"/>
          <w:color w:val="auto"/>
          <w:lang w:eastAsia="ru-RU"/>
        </w:rPr>
      </w:pPr>
      <w:r>
        <w:rPr>
          <w:rFonts w:eastAsia="Times New Roman"/>
          <w:b/>
          <w:bCs/>
          <w:color w:val="auto"/>
          <w:lang w:eastAsia="ru-RU"/>
        </w:rPr>
        <w:t>Г</w:t>
      </w:r>
      <w:r w:rsidR="003A1668" w:rsidRPr="003A1668">
        <w:rPr>
          <w:rFonts w:eastAsia="Times New Roman"/>
          <w:b/>
          <w:bCs/>
          <w:color w:val="auto"/>
          <w:lang w:eastAsia="ru-RU"/>
        </w:rPr>
        <w:t>осударственное автономное учреждение социального обслуживания Свердловской области «Социально-реабилитационный центр для несовершеннолетних</w:t>
      </w:r>
      <w:r w:rsidR="003508C0">
        <w:rPr>
          <w:rFonts w:eastAsia="Times New Roman"/>
          <w:b/>
          <w:bCs/>
          <w:color w:val="auto"/>
          <w:lang w:eastAsia="ru-RU"/>
        </w:rPr>
        <w:t xml:space="preserve"> </w:t>
      </w:r>
      <w:proofErr w:type="spellStart"/>
      <w:r w:rsidR="003A1668" w:rsidRPr="003A1668">
        <w:rPr>
          <w:rFonts w:eastAsia="Times New Roman"/>
          <w:b/>
          <w:bCs/>
          <w:color w:val="auto"/>
          <w:lang w:eastAsia="ru-RU"/>
        </w:rPr>
        <w:t>Артинского</w:t>
      </w:r>
      <w:proofErr w:type="spellEnd"/>
      <w:r w:rsidR="003A1668" w:rsidRPr="003A1668">
        <w:rPr>
          <w:rFonts w:eastAsia="Times New Roman"/>
          <w:b/>
          <w:bCs/>
          <w:color w:val="auto"/>
          <w:lang w:eastAsia="ru-RU"/>
        </w:rPr>
        <w:t xml:space="preserve"> района» (ГАУ «СРЦН </w:t>
      </w:r>
      <w:proofErr w:type="spellStart"/>
      <w:r w:rsidR="003A1668" w:rsidRPr="003A1668">
        <w:rPr>
          <w:rFonts w:eastAsia="Times New Roman"/>
          <w:b/>
          <w:bCs/>
          <w:color w:val="auto"/>
          <w:lang w:eastAsia="ru-RU"/>
        </w:rPr>
        <w:t>Артинского</w:t>
      </w:r>
      <w:proofErr w:type="spellEnd"/>
      <w:r w:rsidR="003A1668" w:rsidRPr="003A1668">
        <w:rPr>
          <w:rFonts w:eastAsia="Times New Roman"/>
          <w:b/>
          <w:bCs/>
          <w:color w:val="auto"/>
          <w:lang w:eastAsia="ru-RU"/>
        </w:rPr>
        <w:t xml:space="preserve"> района»)</w:t>
      </w:r>
      <w:r w:rsidR="003508C0">
        <w:rPr>
          <w:rFonts w:eastAsia="Times New Roman"/>
          <w:b/>
          <w:bCs/>
          <w:color w:val="auto"/>
          <w:lang w:eastAsia="ru-RU"/>
        </w:rPr>
        <w:t>,</w:t>
      </w:r>
      <w:r w:rsidR="003A1668" w:rsidRPr="003A1668">
        <w:rPr>
          <w:rFonts w:eastAsia="Times New Roman"/>
          <w:b/>
          <w:bCs/>
          <w:color w:val="auto"/>
          <w:lang w:eastAsia="ru-RU"/>
        </w:rPr>
        <w:t xml:space="preserve"> </w:t>
      </w:r>
      <w:r w:rsidR="003A1668" w:rsidRPr="003A1668">
        <w:rPr>
          <w:rFonts w:eastAsia="Times New Roman"/>
          <w:color w:val="auto"/>
          <w:lang w:eastAsia="ru-RU"/>
        </w:rPr>
        <w:t>именуемое в дальнейшем «Заказчик», в лице исполняющего обязанности директора Балашова Дмитрия Алексеевича, действующего на основании Приказа Министерства социальной политики Свердловской области от 16.04.2024 №47-д, с одной стороны, и</w:t>
      </w:r>
    </w:p>
    <w:p w14:paraId="18926297" w14:textId="77777777" w:rsidR="003A1668" w:rsidRPr="003A1668" w:rsidRDefault="00793353" w:rsidP="00793353">
      <w:pPr>
        <w:spacing w:after="0" w:line="240" w:lineRule="auto"/>
        <w:ind w:firstLine="284"/>
        <w:jc w:val="both"/>
        <w:rPr>
          <w:rFonts w:eastAsia="Times New Roman"/>
          <w:color w:val="auto"/>
          <w:lang w:eastAsia="ru-RU"/>
        </w:rPr>
      </w:pPr>
      <w:r>
        <w:rPr>
          <w:rFonts w:eastAsia="Times New Roman"/>
          <w:b/>
          <w:bCs/>
          <w:color w:val="auto"/>
          <w:lang w:eastAsia="ru-RU"/>
        </w:rPr>
        <w:t>________</w:t>
      </w:r>
      <w:r w:rsidR="003A1668" w:rsidRPr="003A1668">
        <w:rPr>
          <w:rFonts w:eastAsia="Times New Roman"/>
          <w:color w:val="auto"/>
          <w:lang w:eastAsia="ru-RU"/>
        </w:rPr>
        <w:t>,</w:t>
      </w:r>
      <w:r w:rsidR="00754100">
        <w:rPr>
          <w:rFonts w:eastAsia="Times New Roman"/>
          <w:color w:val="auto"/>
          <w:lang w:eastAsia="ru-RU"/>
        </w:rPr>
        <w:t xml:space="preserve"> </w:t>
      </w:r>
      <w:r w:rsidR="003A1668" w:rsidRPr="003A1668">
        <w:rPr>
          <w:rFonts w:eastAsia="Times New Roman"/>
          <w:color w:val="auto"/>
          <w:lang w:eastAsia="ru-RU"/>
        </w:rPr>
        <w:t>именуемое в дальнейшем «Поставщик», в лице</w:t>
      </w:r>
      <w:r w:rsidR="00754100">
        <w:rPr>
          <w:rFonts w:eastAsia="Times New Roman"/>
          <w:color w:val="auto"/>
          <w:lang w:eastAsia="ru-RU"/>
        </w:rPr>
        <w:t xml:space="preserve"> </w:t>
      </w:r>
      <w:r>
        <w:rPr>
          <w:rFonts w:eastAsia="Times New Roman"/>
          <w:color w:val="auto"/>
          <w:lang w:eastAsia="ru-RU"/>
        </w:rPr>
        <w:t>____</w:t>
      </w:r>
      <w:r w:rsidR="003A1668" w:rsidRPr="003A1668">
        <w:rPr>
          <w:rFonts w:eastAsia="Times New Roman"/>
          <w:color w:val="auto"/>
          <w:lang w:eastAsia="ru-RU"/>
        </w:rPr>
        <w:t xml:space="preserve">, действующего на основании </w:t>
      </w:r>
      <w:r>
        <w:rPr>
          <w:rFonts w:eastAsia="Times New Roman"/>
          <w:color w:val="auto"/>
          <w:lang w:eastAsia="ru-RU"/>
        </w:rPr>
        <w:t>______</w:t>
      </w:r>
      <w:r w:rsidR="003A1668" w:rsidRPr="003A1668">
        <w:rPr>
          <w:rFonts w:eastAsia="Times New Roman"/>
          <w:color w:val="auto"/>
          <w:lang w:eastAsia="ru-RU"/>
        </w:rPr>
        <w:t>,</w:t>
      </w:r>
      <w:r w:rsidR="003508C0">
        <w:rPr>
          <w:rFonts w:eastAsia="Times New Roman"/>
          <w:color w:val="auto"/>
          <w:lang w:eastAsia="ru-RU"/>
        </w:rPr>
        <w:t xml:space="preserve"> </w:t>
      </w:r>
      <w:r w:rsidR="003A1668" w:rsidRPr="003A1668">
        <w:rPr>
          <w:rFonts w:eastAsia="Times New Roman"/>
          <w:color w:val="auto"/>
          <w:lang w:eastAsia="ru-RU"/>
        </w:rPr>
        <w:t>с другой стороны, в дальнейшем именуемые «Стороны,</w:t>
      </w:r>
    </w:p>
    <w:p w14:paraId="42DCEDCF" w14:textId="77777777" w:rsidR="003A1668" w:rsidRPr="003A1668" w:rsidRDefault="003A1668" w:rsidP="00793353">
      <w:pPr>
        <w:spacing w:after="0" w:line="240" w:lineRule="auto"/>
        <w:ind w:firstLine="284"/>
        <w:jc w:val="both"/>
        <w:rPr>
          <w:rFonts w:eastAsia="Times New Roman"/>
          <w:color w:val="auto"/>
          <w:lang w:eastAsia="ru-RU"/>
        </w:rPr>
      </w:pPr>
      <w:r w:rsidRPr="003A1668">
        <w:rPr>
          <w:rFonts w:eastAsia="Times New Roman"/>
          <w:color w:val="auto"/>
          <w:lang w:eastAsia="ru-RU"/>
        </w:rPr>
        <w:t>в соответствии с Федеральным законом от 18.07.2011г. №223-ФЗ «О закупках товаров, работ, услуг отдельными видами юридических лиц», Положением о закупке товаров, работ, услуг для ГАУ "СРЦН АРТИНСКОГО РАЙОНА" заключили настоящий договор (далее - «договор») о нижеследующем:</w:t>
      </w:r>
    </w:p>
    <w:p w14:paraId="309BE575" w14:textId="77777777" w:rsidR="003A1668" w:rsidRPr="003A1668" w:rsidRDefault="003A1668" w:rsidP="00793353">
      <w:pPr>
        <w:spacing w:after="0" w:line="240" w:lineRule="auto"/>
        <w:ind w:firstLine="284"/>
        <w:jc w:val="both"/>
        <w:rPr>
          <w:rFonts w:eastAsia="Times New Roman"/>
          <w:color w:val="auto"/>
          <w:lang w:eastAsia="ru-RU"/>
        </w:rPr>
      </w:pPr>
    </w:p>
    <w:p w14:paraId="67BE8960" w14:textId="77777777" w:rsidR="003A1668" w:rsidRPr="003A1668" w:rsidRDefault="003A1668" w:rsidP="00793353">
      <w:pPr>
        <w:spacing w:after="0" w:line="240" w:lineRule="auto"/>
        <w:ind w:left="363" w:firstLine="284"/>
        <w:jc w:val="center"/>
        <w:rPr>
          <w:rFonts w:eastAsia="Times New Roman"/>
          <w:color w:val="auto"/>
          <w:lang w:eastAsia="ru-RU"/>
        </w:rPr>
      </w:pPr>
      <w:r w:rsidRPr="003A1668">
        <w:rPr>
          <w:rFonts w:eastAsia="Times New Roman"/>
          <w:b/>
          <w:bCs/>
          <w:color w:val="auto"/>
          <w:lang w:eastAsia="ru-RU"/>
        </w:rPr>
        <w:t>1. ПРЕДМЕТ ДОГОВОРА</w:t>
      </w:r>
    </w:p>
    <w:p w14:paraId="13A919D8" w14:textId="77777777" w:rsidR="003A1668" w:rsidRPr="003A1668" w:rsidRDefault="003A1668" w:rsidP="00793353">
      <w:pPr>
        <w:spacing w:after="0" w:line="240" w:lineRule="auto"/>
        <w:ind w:firstLine="284"/>
        <w:jc w:val="both"/>
        <w:rPr>
          <w:rFonts w:eastAsia="Times New Roman"/>
          <w:color w:val="auto"/>
          <w:lang w:eastAsia="ru-RU"/>
        </w:rPr>
      </w:pPr>
      <w:r w:rsidRPr="003A1668">
        <w:rPr>
          <w:rFonts w:eastAsia="Times New Roman"/>
          <w:color w:val="auto"/>
          <w:lang w:eastAsia="ru-RU"/>
        </w:rPr>
        <w:t>1.1. Поставщик обязуется осуществить</w:t>
      </w:r>
      <w:r w:rsidRPr="003A1668">
        <w:rPr>
          <w:rFonts w:eastAsia="Times New Roman"/>
          <w:b/>
          <w:bCs/>
          <w:color w:val="auto"/>
          <w:lang w:eastAsia="ru-RU"/>
        </w:rPr>
        <w:t xml:space="preserve"> поставку продуктов питания для нужд ГАУ "СРЦН АРТИНСКОГО РАЙОНА" </w:t>
      </w:r>
      <w:r w:rsidRPr="003A1668">
        <w:rPr>
          <w:rFonts w:eastAsia="Times New Roman"/>
          <w:color w:val="auto"/>
          <w:lang w:eastAsia="ru-RU"/>
        </w:rPr>
        <w:t>(далее - товар)</w:t>
      </w:r>
      <w:r w:rsidRPr="003A1668">
        <w:rPr>
          <w:rFonts w:eastAsia="Times New Roman"/>
          <w:b/>
          <w:bCs/>
          <w:color w:val="auto"/>
          <w:lang w:eastAsia="ru-RU"/>
        </w:rPr>
        <w:t xml:space="preserve"> </w:t>
      </w:r>
      <w:r w:rsidRPr="003A1668">
        <w:rPr>
          <w:rFonts w:eastAsia="Times New Roman"/>
          <w:color w:val="auto"/>
          <w:lang w:eastAsia="ru-RU"/>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9513182" w14:textId="77777777" w:rsidR="003A1668" w:rsidRPr="003A1668" w:rsidRDefault="003A1668" w:rsidP="00793353">
      <w:pPr>
        <w:spacing w:after="0" w:line="240" w:lineRule="auto"/>
        <w:ind w:firstLine="284"/>
        <w:jc w:val="both"/>
        <w:rPr>
          <w:rFonts w:eastAsia="Times New Roman"/>
          <w:color w:val="auto"/>
          <w:lang w:eastAsia="ru-RU"/>
        </w:rPr>
      </w:pPr>
    </w:p>
    <w:p w14:paraId="1AE5315B" w14:textId="77777777" w:rsidR="003A1668" w:rsidRPr="003A1668" w:rsidRDefault="003A1668" w:rsidP="00793353">
      <w:pPr>
        <w:spacing w:after="0" w:line="240" w:lineRule="auto"/>
        <w:ind w:firstLine="284"/>
        <w:jc w:val="center"/>
        <w:rPr>
          <w:rFonts w:eastAsia="Times New Roman"/>
          <w:color w:val="auto"/>
          <w:lang w:eastAsia="ru-RU"/>
        </w:rPr>
      </w:pPr>
      <w:r w:rsidRPr="003A1668">
        <w:rPr>
          <w:rFonts w:eastAsia="Times New Roman"/>
          <w:b/>
          <w:bCs/>
          <w:color w:val="auto"/>
          <w:lang w:eastAsia="ru-RU"/>
        </w:rPr>
        <w:t>2. ЦЕНА ДОГОВОРА И ПОРЯДОК ОПЛАТЫ</w:t>
      </w:r>
    </w:p>
    <w:p w14:paraId="65A31D77" w14:textId="219470FF" w:rsidR="003A1668" w:rsidRPr="001E445C" w:rsidRDefault="003A1668" w:rsidP="00CA3AE9">
      <w:pPr>
        <w:pStyle w:val="a3"/>
        <w:numPr>
          <w:ilvl w:val="1"/>
          <w:numId w:val="2"/>
        </w:numPr>
        <w:tabs>
          <w:tab w:val="left" w:pos="567"/>
        </w:tabs>
        <w:spacing w:after="0" w:line="240" w:lineRule="auto"/>
        <w:ind w:left="709" w:hanging="425"/>
        <w:jc w:val="both"/>
        <w:rPr>
          <w:rFonts w:eastAsia="Times New Roman"/>
          <w:color w:val="auto"/>
          <w:lang w:eastAsia="ru-RU"/>
        </w:rPr>
      </w:pPr>
      <w:r w:rsidRPr="001E445C">
        <w:rPr>
          <w:rFonts w:eastAsia="Times New Roman"/>
          <w:color w:val="auto"/>
          <w:lang w:eastAsia="ru-RU"/>
        </w:rPr>
        <w:t>Цена договора составляет</w:t>
      </w:r>
      <w:r w:rsidR="00793353" w:rsidRPr="001E445C">
        <w:rPr>
          <w:rFonts w:eastAsia="Times New Roman"/>
          <w:color w:val="auto"/>
          <w:lang w:eastAsia="ru-RU"/>
        </w:rPr>
        <w:t xml:space="preserve"> ___________________</w:t>
      </w:r>
      <w:r w:rsidRPr="001E445C">
        <w:rPr>
          <w:rFonts w:eastAsia="Times New Roman"/>
          <w:b/>
          <w:bCs/>
          <w:color w:val="auto"/>
          <w:lang w:eastAsia="ru-RU"/>
        </w:rPr>
        <w:t xml:space="preserve"> рублей</w:t>
      </w:r>
      <w:r w:rsidR="00793353" w:rsidRPr="001E445C">
        <w:rPr>
          <w:rFonts w:eastAsia="Times New Roman"/>
          <w:b/>
          <w:bCs/>
          <w:color w:val="auto"/>
          <w:lang w:eastAsia="ru-RU"/>
        </w:rPr>
        <w:t xml:space="preserve"> </w:t>
      </w:r>
      <w:r w:rsidRPr="001E445C">
        <w:rPr>
          <w:rFonts w:eastAsia="Times New Roman"/>
          <w:b/>
          <w:bCs/>
          <w:color w:val="auto"/>
          <w:lang w:eastAsia="ru-RU"/>
        </w:rPr>
        <w:t xml:space="preserve">коп. в т.ч. НДС </w:t>
      </w:r>
      <w:r w:rsidR="00793353" w:rsidRPr="001E445C">
        <w:rPr>
          <w:rFonts w:eastAsia="Times New Roman"/>
          <w:b/>
          <w:bCs/>
          <w:color w:val="auto"/>
          <w:lang w:eastAsia="ru-RU"/>
        </w:rPr>
        <w:t>___</w:t>
      </w:r>
      <w:r w:rsidR="00087F1B">
        <w:rPr>
          <w:rFonts w:eastAsia="Times New Roman"/>
          <w:b/>
          <w:bCs/>
          <w:color w:val="auto"/>
          <w:lang w:eastAsia="ru-RU"/>
        </w:rPr>
        <w:t>/НДС не облагается.</w:t>
      </w:r>
    </w:p>
    <w:p w14:paraId="3DAE3AEB" w14:textId="77777777" w:rsidR="003A1668" w:rsidRPr="003A1668" w:rsidRDefault="003A1668" w:rsidP="001E445C">
      <w:pPr>
        <w:tabs>
          <w:tab w:val="left" w:pos="567"/>
        </w:tabs>
        <w:spacing w:after="0" w:line="240" w:lineRule="auto"/>
        <w:ind w:firstLine="284"/>
        <w:jc w:val="both"/>
        <w:rPr>
          <w:rFonts w:eastAsia="Times New Roman"/>
          <w:color w:val="auto"/>
          <w:lang w:eastAsia="ru-RU"/>
        </w:rPr>
      </w:pPr>
      <w:r w:rsidRPr="003A1668">
        <w:rPr>
          <w:rFonts w:eastAsia="Times New Roman"/>
          <w:color w:val="auto"/>
          <w:lang w:eastAsia="ru-RU"/>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6017174B" w14:textId="77777777" w:rsidR="003A1668" w:rsidRPr="003A1668" w:rsidRDefault="003A1668" w:rsidP="00793353">
      <w:pPr>
        <w:spacing w:after="0" w:line="240" w:lineRule="auto"/>
        <w:ind w:firstLine="284"/>
        <w:jc w:val="both"/>
        <w:rPr>
          <w:rFonts w:eastAsia="Times New Roman"/>
          <w:color w:val="auto"/>
          <w:lang w:eastAsia="ru-RU"/>
        </w:rPr>
      </w:pPr>
      <w:r w:rsidRPr="003A1668">
        <w:rPr>
          <w:rFonts w:eastAsia="Times New Roman"/>
          <w:color w:val="auto"/>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0E594D9" w14:textId="77777777" w:rsidR="003A1668" w:rsidRPr="003A1668" w:rsidRDefault="001E445C" w:rsidP="00793353">
      <w:pPr>
        <w:spacing w:after="0" w:line="240" w:lineRule="auto"/>
        <w:ind w:firstLine="284"/>
        <w:jc w:val="both"/>
        <w:rPr>
          <w:rFonts w:eastAsia="Times New Roman"/>
          <w:color w:val="auto"/>
          <w:lang w:eastAsia="ru-RU"/>
        </w:rPr>
      </w:pPr>
      <w:r>
        <w:rPr>
          <w:rFonts w:eastAsia="Times New Roman"/>
          <w:color w:val="auto"/>
          <w:lang w:eastAsia="ru-RU"/>
        </w:rPr>
        <w:t>2.2</w:t>
      </w:r>
      <w:r w:rsidR="003A1668" w:rsidRPr="003A1668">
        <w:rPr>
          <w:rFonts w:eastAsia="Times New Roman"/>
          <w:color w:val="auto"/>
          <w:lang w:eastAsia="ru-RU"/>
        </w:rPr>
        <w:t>.</w:t>
      </w:r>
      <w:r>
        <w:rPr>
          <w:rFonts w:eastAsia="Times New Roman"/>
          <w:color w:val="auto"/>
          <w:lang w:eastAsia="ru-RU"/>
        </w:rPr>
        <w:t xml:space="preserve"> </w:t>
      </w:r>
      <w:r w:rsidR="003A1668" w:rsidRPr="003A1668">
        <w:rPr>
          <w:rFonts w:eastAsia="Times New Roman"/>
          <w:color w:val="auto"/>
          <w:lang w:eastAsia="ru-RU"/>
        </w:rPr>
        <w:t xml:space="preserve">Расчет по настоящему договору осуществляется Заказчиком за фактически поставленный Поставщиком и принятый Заказчиком товар, </w:t>
      </w:r>
      <w:r w:rsidR="003A1668" w:rsidRPr="003A1668">
        <w:rPr>
          <w:rFonts w:eastAsia="Times New Roman"/>
          <w:b/>
          <w:bCs/>
          <w:color w:val="auto"/>
          <w:lang w:eastAsia="ru-RU"/>
        </w:rPr>
        <w:t>в течение 7 (семи) рабочих дней</w:t>
      </w:r>
      <w:r w:rsidR="003A1668" w:rsidRPr="003A1668">
        <w:rPr>
          <w:rFonts w:eastAsia="Times New Roman"/>
          <w:color w:val="auto"/>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328C4BA8" w14:textId="77777777" w:rsidR="003A1668" w:rsidRPr="003A1668" w:rsidRDefault="001E445C" w:rsidP="00793353">
      <w:pPr>
        <w:spacing w:after="0" w:line="240" w:lineRule="auto"/>
        <w:ind w:firstLine="284"/>
        <w:jc w:val="both"/>
        <w:rPr>
          <w:rFonts w:eastAsia="Times New Roman"/>
          <w:color w:val="auto"/>
          <w:lang w:eastAsia="ru-RU"/>
        </w:rPr>
      </w:pPr>
      <w:r>
        <w:rPr>
          <w:rFonts w:eastAsia="Times New Roman"/>
          <w:color w:val="auto"/>
          <w:lang w:eastAsia="ru-RU"/>
        </w:rPr>
        <w:t>2.3</w:t>
      </w:r>
      <w:r w:rsidR="003A1668" w:rsidRPr="003A1668">
        <w:rPr>
          <w:rFonts w:eastAsia="Times New Roman"/>
          <w:color w:val="auto"/>
          <w:lang w:eastAsia="ru-RU"/>
        </w:rPr>
        <w:t>.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4B3F4B91" w14:textId="77777777" w:rsidR="001E445C" w:rsidRPr="001E445C" w:rsidRDefault="001E445C" w:rsidP="001E445C">
      <w:pPr>
        <w:tabs>
          <w:tab w:val="left" w:pos="284"/>
          <w:tab w:val="left" w:pos="851"/>
        </w:tabs>
        <w:spacing w:after="0" w:line="240" w:lineRule="auto"/>
        <w:jc w:val="both"/>
        <w:rPr>
          <w:rFonts w:eastAsia="Times New Roman"/>
          <w:color w:val="auto"/>
          <w:lang w:eastAsia="ru-RU"/>
        </w:rPr>
      </w:pPr>
      <w:r>
        <w:rPr>
          <w:rFonts w:eastAsia="Times New Roman"/>
          <w:color w:val="auto"/>
          <w:lang w:eastAsia="ru-RU"/>
        </w:rPr>
        <w:tab/>
        <w:t>2.4</w:t>
      </w:r>
      <w:r w:rsidRPr="003A1668">
        <w:rPr>
          <w:rFonts w:eastAsia="Times New Roman"/>
          <w:color w:val="auto"/>
          <w:lang w:eastAsia="ru-RU"/>
        </w:rPr>
        <w:t>.</w:t>
      </w:r>
      <w:r>
        <w:rPr>
          <w:rFonts w:eastAsia="Times New Roman"/>
          <w:color w:val="auto"/>
          <w:lang w:eastAsia="ru-RU"/>
        </w:rPr>
        <w:t xml:space="preserve"> </w:t>
      </w:r>
      <w:r w:rsidR="003A1668" w:rsidRPr="001E445C">
        <w:rPr>
          <w:rFonts w:eastAsia="Times New Roman"/>
          <w:color w:val="auto"/>
          <w:lang w:eastAsia="ru-RU"/>
        </w:rPr>
        <w:t xml:space="preserve">В случае изменения своего расчётного счета Поставщик в течение 1 (одного) рабочего дня направляет Заказчику </w:t>
      </w:r>
    </w:p>
    <w:p w14:paraId="5642C3DB" w14:textId="77777777" w:rsidR="003A1668" w:rsidRPr="001E445C" w:rsidRDefault="003A1668" w:rsidP="001E445C">
      <w:pPr>
        <w:tabs>
          <w:tab w:val="left" w:pos="284"/>
          <w:tab w:val="left" w:pos="709"/>
          <w:tab w:val="left" w:pos="851"/>
        </w:tabs>
        <w:spacing w:after="0" w:line="240" w:lineRule="auto"/>
        <w:jc w:val="both"/>
        <w:rPr>
          <w:rFonts w:eastAsia="Times New Roman"/>
          <w:color w:val="auto"/>
          <w:lang w:eastAsia="ru-RU"/>
        </w:rPr>
      </w:pPr>
      <w:r w:rsidRPr="001E445C">
        <w:rPr>
          <w:rFonts w:eastAsia="Times New Roman"/>
          <w:color w:val="auto"/>
          <w:lang w:eastAsia="ru-RU"/>
        </w:rPr>
        <w:t>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5A607BA7" w14:textId="77777777" w:rsidR="003A1668" w:rsidRPr="003A1668" w:rsidRDefault="003A1668" w:rsidP="00793353">
      <w:pPr>
        <w:spacing w:after="0" w:line="240" w:lineRule="auto"/>
        <w:ind w:firstLine="284"/>
        <w:jc w:val="both"/>
        <w:rPr>
          <w:rFonts w:eastAsia="Times New Roman"/>
          <w:color w:val="auto"/>
          <w:lang w:eastAsia="ru-RU"/>
        </w:rPr>
      </w:pPr>
    </w:p>
    <w:p w14:paraId="4274A05E" w14:textId="77777777" w:rsidR="003A1668" w:rsidRPr="008D6BD9" w:rsidRDefault="003A1668" w:rsidP="00CA3AE9">
      <w:pPr>
        <w:pStyle w:val="a3"/>
        <w:numPr>
          <w:ilvl w:val="0"/>
          <w:numId w:val="2"/>
        </w:numPr>
        <w:spacing w:after="0" w:line="240" w:lineRule="auto"/>
        <w:jc w:val="center"/>
        <w:rPr>
          <w:rFonts w:eastAsia="Times New Roman"/>
          <w:color w:val="auto"/>
          <w:lang w:eastAsia="ru-RU"/>
        </w:rPr>
      </w:pPr>
      <w:r w:rsidRPr="008D6BD9">
        <w:rPr>
          <w:rFonts w:eastAsia="Times New Roman"/>
          <w:b/>
          <w:bCs/>
          <w:color w:val="auto"/>
          <w:lang w:eastAsia="ru-RU"/>
        </w:rPr>
        <w:t>НАИМЕНОВАНИЕ, ХАРАКТЕРИСТИКИ, КОЛИЧЕСТВО, МЕСТО, УСЛОВИЯ</w:t>
      </w:r>
    </w:p>
    <w:p w14:paraId="0F3902CE" w14:textId="77777777" w:rsidR="001E445C" w:rsidRDefault="003A1668" w:rsidP="008D6BD9">
      <w:pPr>
        <w:spacing w:after="0" w:line="240" w:lineRule="auto"/>
        <w:ind w:firstLine="284"/>
        <w:jc w:val="center"/>
        <w:rPr>
          <w:rFonts w:eastAsia="Times New Roman"/>
          <w:b/>
          <w:bCs/>
          <w:color w:val="auto"/>
          <w:lang w:eastAsia="ru-RU"/>
        </w:rPr>
      </w:pPr>
      <w:r w:rsidRPr="003A1668">
        <w:rPr>
          <w:rFonts w:eastAsia="Times New Roman"/>
          <w:b/>
          <w:bCs/>
          <w:color w:val="auto"/>
          <w:lang w:eastAsia="ru-RU"/>
        </w:rPr>
        <w:t>И СРОКИ ПОСТАВКИ ТОВАРА</w:t>
      </w:r>
    </w:p>
    <w:p w14:paraId="192D4559" w14:textId="77777777" w:rsidR="003A1668" w:rsidRPr="003A1668" w:rsidRDefault="003A1668" w:rsidP="008D6BD9">
      <w:pPr>
        <w:pStyle w:val="a7"/>
        <w:spacing w:before="0" w:beforeAutospacing="0" w:after="0"/>
        <w:jc w:val="both"/>
        <w:rPr>
          <w:sz w:val="20"/>
          <w:szCs w:val="20"/>
        </w:rPr>
      </w:pPr>
      <w:r w:rsidRPr="003A1668">
        <w:rPr>
          <w:sz w:val="20"/>
          <w:szCs w:val="20"/>
        </w:rPr>
        <w:t xml:space="preserve">3.1. </w:t>
      </w:r>
      <w:r w:rsidRPr="003A1668">
        <w:rPr>
          <w:b/>
          <w:bCs/>
          <w:sz w:val="20"/>
          <w:szCs w:val="20"/>
        </w:rPr>
        <w:t xml:space="preserve">Период поставки: </w:t>
      </w:r>
      <w:r w:rsidRPr="00087F1B">
        <w:rPr>
          <w:sz w:val="20"/>
          <w:szCs w:val="20"/>
        </w:rPr>
        <w:t>с</w:t>
      </w:r>
      <w:r w:rsidR="00754100" w:rsidRPr="00087F1B">
        <w:rPr>
          <w:sz w:val="20"/>
          <w:szCs w:val="20"/>
        </w:rPr>
        <w:t xml:space="preserve"> </w:t>
      </w:r>
      <w:r w:rsidR="001E445C" w:rsidRPr="00087F1B">
        <w:rPr>
          <w:sz w:val="20"/>
          <w:szCs w:val="20"/>
        </w:rPr>
        <w:t>01.07.2026 по 30.09.2026</w:t>
      </w:r>
      <w:r w:rsidRPr="00087F1B">
        <w:rPr>
          <w:sz w:val="20"/>
          <w:szCs w:val="20"/>
        </w:rPr>
        <w:t>, по заявкам Заказчика</w:t>
      </w:r>
      <w:r w:rsidRPr="003A1668">
        <w:rPr>
          <w:b/>
          <w:bCs/>
          <w:sz w:val="20"/>
          <w:szCs w:val="20"/>
        </w:rPr>
        <w:t>.</w:t>
      </w:r>
      <w:r w:rsidRPr="003A1668">
        <w:rPr>
          <w:sz w:val="20"/>
          <w:szCs w:val="20"/>
        </w:rPr>
        <w:t xml:space="preserve"> Поставка Товара согласно поданной заявки, осуществляется Поставщиком в течение 3 (трех) рабочих дней со дня отправки заявки Заказчиком.</w:t>
      </w:r>
    </w:p>
    <w:p w14:paraId="78CA16C2" w14:textId="77777777" w:rsidR="003A1668" w:rsidRPr="003A1668" w:rsidRDefault="003A1668" w:rsidP="008D6BD9">
      <w:pPr>
        <w:spacing w:after="0" w:line="240" w:lineRule="auto"/>
        <w:ind w:firstLine="284"/>
        <w:jc w:val="both"/>
        <w:rPr>
          <w:rFonts w:eastAsia="Times New Roman"/>
          <w:color w:val="auto"/>
          <w:lang w:eastAsia="ru-RU"/>
        </w:rPr>
      </w:pPr>
      <w:r w:rsidRPr="003A1668">
        <w:rPr>
          <w:rFonts w:eastAsia="Times New Roman"/>
          <w:b/>
          <w:bCs/>
          <w:color w:val="auto"/>
          <w:lang w:eastAsia="ru-RU"/>
        </w:rPr>
        <w:t>Время поставки Товара в рабочие дни Заказчика с понедельника по пятницу с 8.00 часов до 17.00, транспортным средством Поставщика. Заявка Заказчика поступает Поставщику по электронной почте.</w:t>
      </w:r>
    </w:p>
    <w:p w14:paraId="7BD80FDA" w14:textId="77777777" w:rsidR="003A1668" w:rsidRPr="008D6BD9" w:rsidRDefault="003A1668" w:rsidP="00CA3AE9">
      <w:pPr>
        <w:pStyle w:val="a3"/>
        <w:numPr>
          <w:ilvl w:val="1"/>
          <w:numId w:val="3"/>
        </w:numPr>
        <w:spacing w:after="0" w:line="240" w:lineRule="auto"/>
        <w:jc w:val="both"/>
        <w:rPr>
          <w:rFonts w:eastAsia="Times New Roman"/>
          <w:color w:val="auto"/>
          <w:lang w:eastAsia="ru-RU"/>
        </w:rPr>
      </w:pPr>
      <w:r w:rsidRPr="008D6BD9">
        <w:rPr>
          <w:rFonts w:eastAsia="Times New Roman"/>
          <w:color w:val="auto"/>
          <w:lang w:eastAsia="ru-RU"/>
        </w:rPr>
        <w:t>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2AE5164F" w14:textId="77777777" w:rsidR="003A1668" w:rsidRPr="008D6BD9" w:rsidRDefault="003A1668" w:rsidP="00CA3AE9">
      <w:pPr>
        <w:pStyle w:val="a3"/>
        <w:numPr>
          <w:ilvl w:val="1"/>
          <w:numId w:val="3"/>
        </w:numPr>
        <w:spacing w:after="0" w:line="240" w:lineRule="auto"/>
        <w:jc w:val="both"/>
        <w:rPr>
          <w:rFonts w:eastAsia="Times New Roman"/>
          <w:color w:val="auto"/>
          <w:lang w:eastAsia="ru-RU"/>
        </w:rPr>
      </w:pPr>
      <w:r w:rsidRPr="008D6BD9">
        <w:rPr>
          <w:rFonts w:eastAsia="Times New Roman"/>
          <w:color w:val="auto"/>
          <w:lang w:eastAsia="ru-RU"/>
        </w:rPr>
        <w:t>Поставщик осуществляет поставку товара своими силами и транспортом до места доставки</w:t>
      </w:r>
      <w:r w:rsidRPr="008D6BD9">
        <w:rPr>
          <w:rFonts w:eastAsia="Times New Roman"/>
          <w:lang w:eastAsia="ru-RU"/>
        </w:rPr>
        <w:t>, указанного</w:t>
      </w:r>
    </w:p>
    <w:p w14:paraId="31958EC5" w14:textId="77777777" w:rsidR="003A1668" w:rsidRPr="003A1668" w:rsidRDefault="003A1668" w:rsidP="008D6BD9">
      <w:pPr>
        <w:spacing w:after="0" w:line="240" w:lineRule="auto"/>
        <w:ind w:firstLine="284"/>
        <w:jc w:val="both"/>
        <w:rPr>
          <w:rFonts w:eastAsia="Times New Roman"/>
          <w:color w:val="auto"/>
          <w:lang w:eastAsia="ru-RU"/>
        </w:rPr>
      </w:pPr>
      <w:r w:rsidRPr="003A1668">
        <w:rPr>
          <w:rFonts w:eastAsia="Times New Roman"/>
          <w:lang w:eastAsia="ru-RU"/>
        </w:rPr>
        <w:t>в п. 3.6. настоящего договора.</w:t>
      </w:r>
    </w:p>
    <w:p w14:paraId="5192ECA3"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При поставке товара Поставщик обязан соблюдать требования к транспортировке пищевых продуктов, установленные СП 2.3.6.1066-01 «Санитарно-эпидемиологические требования к организациям торговли и обороту в них продовольственного сырья и пищевых продуктов».</w:t>
      </w:r>
    </w:p>
    <w:p w14:paraId="0C8D1796"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BCE9E53"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5" w:tgtFrame="_top" w:history="1">
        <w:r w:rsidRPr="003A1668">
          <w:rPr>
            <w:rFonts w:eastAsia="Times New Roman"/>
            <w:color w:val="000080"/>
            <w:u w:val="single"/>
            <w:lang w:eastAsia="ru-RU"/>
          </w:rPr>
          <w:t>регламент</w:t>
        </w:r>
      </w:hyperlink>
      <w:r w:rsidRPr="003A1668">
        <w:rPr>
          <w:rFonts w:eastAsia="Times New Roman"/>
          <w:color w:val="auto"/>
          <w:lang w:eastAsia="ru-RU"/>
        </w:rPr>
        <w:t>а Таможенного союза "Пищевая продукция в части ее маркировки" (ТР ТС 022/2011).</w:t>
      </w:r>
      <w:r w:rsidRPr="003A1668">
        <w:rPr>
          <w:rFonts w:eastAsia="Times New Roman"/>
          <w:color w:val="0000CC"/>
          <w:lang w:eastAsia="ru-RU"/>
        </w:rPr>
        <w:t xml:space="preserve"> </w:t>
      </w:r>
      <w:r w:rsidRPr="003A1668">
        <w:rPr>
          <w:rFonts w:eastAsia="Times New Roman"/>
          <w:color w:val="auto"/>
          <w:lang w:eastAsia="ru-RU"/>
        </w:rPr>
        <w:t>Маркировка должна быть четкой, из материалов, допущенных в установленном порядке для контакта с пищевыми продуктами.</w:t>
      </w:r>
    </w:p>
    <w:p w14:paraId="609C9EE8" w14:textId="77777777" w:rsidR="003A1668" w:rsidRPr="003A1668" w:rsidRDefault="003A1668" w:rsidP="008D6BD9">
      <w:pPr>
        <w:spacing w:after="0" w:line="240" w:lineRule="auto"/>
        <w:jc w:val="both"/>
        <w:rPr>
          <w:rFonts w:eastAsia="Times New Roman"/>
          <w:color w:val="auto"/>
          <w:lang w:eastAsia="ru-RU"/>
        </w:rPr>
      </w:pPr>
      <w:r w:rsidRPr="003A1668">
        <w:rPr>
          <w:rFonts w:eastAsia="Times New Roman"/>
          <w:color w:val="auto"/>
          <w:lang w:eastAsia="ru-RU"/>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7389126E" w14:textId="77777777" w:rsidR="003A1668" w:rsidRPr="003A1668" w:rsidRDefault="003A1668" w:rsidP="008D6BD9">
      <w:pPr>
        <w:spacing w:after="0" w:line="240" w:lineRule="auto"/>
        <w:jc w:val="both"/>
        <w:rPr>
          <w:rFonts w:eastAsia="Times New Roman"/>
          <w:color w:val="auto"/>
          <w:lang w:eastAsia="ru-RU"/>
        </w:rPr>
      </w:pPr>
      <w:r w:rsidRPr="003A1668">
        <w:rPr>
          <w:rFonts w:eastAsia="Times New Roman"/>
          <w:b/>
          <w:bCs/>
          <w:lang w:eastAsia="ru-RU"/>
        </w:rPr>
        <w:t xml:space="preserve">3.5. </w:t>
      </w:r>
      <w:r w:rsidRPr="003A1668">
        <w:rPr>
          <w:rFonts w:eastAsia="Times New Roman"/>
          <w:b/>
          <w:bCs/>
          <w:color w:val="auto"/>
          <w:lang w:eastAsia="ru-RU"/>
        </w:rPr>
        <w:t xml:space="preserve">Место доставки: 623342, Свердловская обл., </w:t>
      </w:r>
      <w:proofErr w:type="spellStart"/>
      <w:r w:rsidRPr="003A1668">
        <w:rPr>
          <w:rFonts w:eastAsia="Times New Roman"/>
          <w:b/>
          <w:bCs/>
          <w:color w:val="auto"/>
          <w:lang w:eastAsia="ru-RU"/>
        </w:rPr>
        <w:t>пгт</w:t>
      </w:r>
      <w:proofErr w:type="spellEnd"/>
      <w:r w:rsidRPr="003A1668">
        <w:rPr>
          <w:rFonts w:eastAsia="Times New Roman"/>
          <w:b/>
          <w:bCs/>
          <w:color w:val="auto"/>
          <w:lang w:eastAsia="ru-RU"/>
        </w:rPr>
        <w:t>. Арти, ул. Бажова, зд.89.</w:t>
      </w:r>
    </w:p>
    <w:p w14:paraId="6C94F23B" w14:textId="77777777" w:rsidR="003A1668" w:rsidRPr="003A1668" w:rsidRDefault="003A1668" w:rsidP="001E445C">
      <w:pPr>
        <w:spacing w:after="0" w:line="240" w:lineRule="auto"/>
        <w:ind w:firstLine="284"/>
        <w:jc w:val="both"/>
        <w:rPr>
          <w:rFonts w:eastAsia="Times New Roman"/>
          <w:color w:val="auto"/>
          <w:lang w:eastAsia="ru-RU"/>
        </w:rPr>
      </w:pPr>
    </w:p>
    <w:p w14:paraId="291DAD68" w14:textId="77777777" w:rsidR="00DB029D" w:rsidRDefault="00DB029D" w:rsidP="001E445C">
      <w:pPr>
        <w:spacing w:after="0" w:line="240" w:lineRule="auto"/>
        <w:ind w:firstLine="284"/>
        <w:jc w:val="both"/>
        <w:rPr>
          <w:rFonts w:eastAsia="Times New Roman"/>
          <w:b/>
          <w:bCs/>
          <w:color w:val="auto"/>
          <w:lang w:eastAsia="ru-RU"/>
        </w:rPr>
      </w:pPr>
    </w:p>
    <w:p w14:paraId="72923EE0" w14:textId="77777777" w:rsidR="003A1668" w:rsidRPr="003A1668" w:rsidRDefault="003A1668" w:rsidP="00DB029D">
      <w:pPr>
        <w:spacing w:after="0" w:line="240" w:lineRule="auto"/>
        <w:ind w:firstLine="284"/>
        <w:jc w:val="center"/>
        <w:rPr>
          <w:rFonts w:eastAsia="Times New Roman"/>
          <w:color w:val="auto"/>
          <w:lang w:eastAsia="ru-RU"/>
        </w:rPr>
      </w:pPr>
      <w:r w:rsidRPr="003A1668">
        <w:rPr>
          <w:rFonts w:eastAsia="Times New Roman"/>
          <w:b/>
          <w:bCs/>
          <w:color w:val="auto"/>
          <w:lang w:eastAsia="ru-RU"/>
        </w:rPr>
        <w:t>4. КАЧЕСТВО ПОСТАВЛЯЕМОГО ТОВАРА. ГАРАНТИИ КАЧЕСТВА</w:t>
      </w:r>
    </w:p>
    <w:p w14:paraId="6F831E3E"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4.1. Качество и безопасность поставляемого товара должны соответствовать требованиям и нормам, установленным:</w:t>
      </w:r>
    </w:p>
    <w:p w14:paraId="142C2EEE"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Федеральным законом от 02.01.2000 № 29-ФЗ «О качестве и безопасности пищевых продуктов»;</w:t>
      </w:r>
    </w:p>
    <w:p w14:paraId="7E11246B"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Федеральным закон от 30.03.1999 № 52-ФЗ «О санитарно-эпидемиологическом благополучии населения»;</w:t>
      </w:r>
    </w:p>
    <w:p w14:paraId="72AF1368"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СанПиН 2.3.2.1324-03 «Гигиенические требования к срокам годности и условиям хранения пищевых продуктов»;</w:t>
      </w:r>
    </w:p>
    <w:p w14:paraId="41886468"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СанПиН 2.3.2.1078-01 «Гигиенические требования к безопасности и пищевой ценности пищевых продуктов»;</w:t>
      </w:r>
    </w:p>
    <w:p w14:paraId="2880CBB7"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Техническими регламентами Таможенного союза (TP ТС 033/2013) «О безопасности молока и молочной продукции»;</w:t>
      </w:r>
    </w:p>
    <w:p w14:paraId="7013EE77"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7B033E8"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ТР ТС 021/2011 «О безопасности пищевой продукции»;</w:t>
      </w:r>
    </w:p>
    <w:p w14:paraId="4DC41BAE"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ТР ТС 022/2011 «Пищевая продукция в части ее маркировки»;</w:t>
      </w:r>
    </w:p>
    <w:p w14:paraId="7766B83A"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ТР ТС 005/2011 «О безопасности упаковки»;</w:t>
      </w:r>
    </w:p>
    <w:p w14:paraId="3AB676FE"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ТР ТС 033/2013 «О безопасности молока и молочной продукции»;</w:t>
      </w:r>
    </w:p>
    <w:p w14:paraId="04FFB3BC"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09EF562"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4D389262"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0E549504"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5DE58501"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492C6D4D"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4.6. 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4869F911"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4.6.1. Данные на товар должны быть внесены в систему «Честный знак» Поставщиком согласно Постановления Правительства от 15.12.2020 № 2099 «Об утверждении Правил маркировки молочной продукции».</w:t>
      </w:r>
    </w:p>
    <w:p w14:paraId="2484CFB4"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4.7. Товары, не соответствующие требованиям настоящего договора, не принимаются Заказчиком,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1620EDA8"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4.8. Заказчик вправе предъявить требования, связанные с недостатками товара, при условии, что они обнаружены в сроки, установленные настоящим договором.</w:t>
      </w:r>
    </w:p>
    <w:p w14:paraId="084A0187"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4.9.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1A295410"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xml:space="preserve">4.10. Поставляемый товар должен иметь резерв срока годности (остаточный срок годности) </w:t>
      </w:r>
      <w:r w:rsidRPr="003A1668">
        <w:rPr>
          <w:rFonts w:eastAsia="Times New Roman"/>
          <w:b/>
          <w:bCs/>
          <w:color w:val="auto"/>
          <w:lang w:eastAsia="ru-RU"/>
        </w:rPr>
        <w:t>не менее 80%</w:t>
      </w:r>
      <w:r w:rsidRPr="003A1668">
        <w:rPr>
          <w:rFonts w:eastAsia="Times New Roman"/>
          <w:color w:val="auto"/>
          <w:lang w:eastAsia="ru-RU"/>
        </w:rPr>
        <w:t xml:space="preserve"> от установленного предприятием изготовителем срока годности.</w:t>
      </w:r>
    </w:p>
    <w:p w14:paraId="3E8AB03F" w14:textId="77777777" w:rsid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4.11.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Наличие недостатков и сроки их устранения фиксируются Сторонами в двухстороннем акте выявленных недостатков.</w:t>
      </w:r>
    </w:p>
    <w:p w14:paraId="699830D5" w14:textId="77777777" w:rsidR="003A1668" w:rsidRPr="003A1668" w:rsidRDefault="003A1668" w:rsidP="00DB029D">
      <w:pPr>
        <w:spacing w:after="0" w:line="240" w:lineRule="auto"/>
        <w:ind w:firstLine="284"/>
        <w:jc w:val="center"/>
        <w:rPr>
          <w:rFonts w:eastAsia="Times New Roman"/>
          <w:color w:val="auto"/>
          <w:lang w:eastAsia="ru-RU"/>
        </w:rPr>
      </w:pPr>
      <w:r w:rsidRPr="003A1668">
        <w:rPr>
          <w:rFonts w:eastAsia="Times New Roman"/>
          <w:b/>
          <w:bCs/>
          <w:color w:val="auto"/>
          <w:lang w:eastAsia="ru-RU"/>
        </w:rPr>
        <w:t>5. ПОРЯДОК ПРИЕМА-ПЕРЕДАЧИ ТОВАРОВ</w:t>
      </w:r>
    </w:p>
    <w:p w14:paraId="0E965451"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5.1.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382D6159"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3FFC5678" w14:textId="77777777" w:rsidR="003A1668" w:rsidRPr="00DB029D" w:rsidRDefault="003A1668" w:rsidP="00CA3AE9">
      <w:pPr>
        <w:pStyle w:val="a3"/>
        <w:numPr>
          <w:ilvl w:val="1"/>
          <w:numId w:val="4"/>
        </w:numPr>
        <w:spacing w:after="0" w:line="240" w:lineRule="auto"/>
        <w:ind w:left="284" w:firstLine="0"/>
        <w:jc w:val="both"/>
        <w:rPr>
          <w:rFonts w:eastAsia="Times New Roman"/>
          <w:color w:val="auto"/>
          <w:lang w:eastAsia="ru-RU"/>
        </w:rPr>
      </w:pPr>
      <w:r w:rsidRPr="00DB029D">
        <w:rPr>
          <w:rFonts w:eastAsia="Times New Roman"/>
          <w:color w:val="auto"/>
          <w:lang w:eastAsia="ru-RU"/>
        </w:rPr>
        <w:t>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w:t>
      </w:r>
      <w:r w:rsidRPr="00DB029D">
        <w:rPr>
          <w:rFonts w:eastAsia="Times New Roman"/>
          <w:lang w:eastAsia="ru-RU"/>
        </w:rPr>
        <w:t>ания накладной представителем Заказчика.</w:t>
      </w:r>
    </w:p>
    <w:p w14:paraId="4E8E09D7"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lang w:eastAsia="ru-RU"/>
        </w:rPr>
        <w:t>Поставщик направляет Заказчику подписанный электронной цифровой подписью универсальный передаточный документ (УПД) в формате 5.03, посредством электронного документооборота (ЭДО) через «</w:t>
      </w:r>
      <w:proofErr w:type="spellStart"/>
      <w:r w:rsidRPr="003A1668">
        <w:rPr>
          <w:rFonts w:eastAsia="Times New Roman"/>
          <w:lang w:eastAsia="ru-RU"/>
        </w:rPr>
        <w:t>Контурн</w:t>
      </w:r>
      <w:proofErr w:type="spellEnd"/>
      <w:r w:rsidRPr="003A1668">
        <w:rPr>
          <w:rFonts w:eastAsia="Times New Roman"/>
          <w:lang w:eastAsia="ru-RU"/>
        </w:rPr>
        <w:t>-Экстерн» система «</w:t>
      </w:r>
      <w:proofErr w:type="spellStart"/>
      <w:r w:rsidRPr="003A1668">
        <w:rPr>
          <w:rFonts w:eastAsia="Times New Roman"/>
          <w:lang w:eastAsia="ru-RU"/>
        </w:rPr>
        <w:t>Диадок</w:t>
      </w:r>
      <w:proofErr w:type="spellEnd"/>
      <w:r w:rsidRPr="003A1668">
        <w:rPr>
          <w:rFonts w:eastAsia="Times New Roman"/>
          <w:lang w:eastAsia="ru-RU"/>
        </w:rPr>
        <w:t>»/«1С».</w:t>
      </w:r>
    </w:p>
    <w:p w14:paraId="3A1C6B8D" w14:textId="77777777" w:rsidR="00DB029D" w:rsidRDefault="00DB029D" w:rsidP="001E445C">
      <w:pPr>
        <w:spacing w:after="0" w:line="240" w:lineRule="auto"/>
        <w:ind w:firstLine="284"/>
        <w:jc w:val="both"/>
        <w:rPr>
          <w:rFonts w:eastAsia="Times New Roman"/>
          <w:color w:val="auto"/>
          <w:lang w:eastAsia="ru-RU"/>
        </w:rPr>
      </w:pPr>
    </w:p>
    <w:p w14:paraId="6F56D005" w14:textId="77777777" w:rsidR="00DB029D" w:rsidRDefault="00DB029D" w:rsidP="001E445C">
      <w:pPr>
        <w:spacing w:after="0" w:line="240" w:lineRule="auto"/>
        <w:ind w:firstLine="284"/>
        <w:jc w:val="both"/>
        <w:rPr>
          <w:rFonts w:eastAsia="Times New Roman"/>
          <w:color w:val="auto"/>
          <w:lang w:eastAsia="ru-RU"/>
        </w:rPr>
      </w:pPr>
    </w:p>
    <w:p w14:paraId="70773AD0" w14:textId="77777777" w:rsidR="00DB029D" w:rsidRDefault="00DB029D" w:rsidP="001E445C">
      <w:pPr>
        <w:spacing w:after="0" w:line="240" w:lineRule="auto"/>
        <w:ind w:firstLine="284"/>
        <w:jc w:val="both"/>
        <w:rPr>
          <w:rFonts w:eastAsia="Times New Roman"/>
          <w:color w:val="auto"/>
          <w:lang w:eastAsia="ru-RU"/>
        </w:rPr>
      </w:pPr>
    </w:p>
    <w:p w14:paraId="29182617" w14:textId="77777777" w:rsidR="001C2B47" w:rsidRDefault="001C2B47" w:rsidP="001E445C">
      <w:pPr>
        <w:spacing w:after="0" w:line="240" w:lineRule="auto"/>
        <w:ind w:firstLine="284"/>
        <w:jc w:val="both"/>
        <w:rPr>
          <w:rFonts w:eastAsia="Times New Roman"/>
          <w:color w:val="auto"/>
          <w:lang w:eastAsia="ru-RU"/>
        </w:rPr>
      </w:pPr>
    </w:p>
    <w:p w14:paraId="1E7A02D2"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49CAEA2F"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действующие сертификаты и/или декларации о соответствии (качестве);</w:t>
      </w:r>
    </w:p>
    <w:p w14:paraId="0886FA40"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от 13 декабря 2022 года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D3B0F50"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1DC75465"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02FD627D"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4DB806F0"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5.3. Приемка товара производится на складе Заказчика.</w:t>
      </w:r>
    </w:p>
    <w:p w14:paraId="27EF0181"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171973F4"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4682130F"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072201DE"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Акт может являться основанием для возврата товара ненадлежащего качества.</w:t>
      </w:r>
    </w:p>
    <w:p w14:paraId="3EAE45D7"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EBA18AE"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0451A14F"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AA5FBDC" w14:textId="77777777" w:rsidR="003A1668" w:rsidRPr="00DB029D" w:rsidRDefault="003A1668" w:rsidP="00CA3AE9">
      <w:pPr>
        <w:pStyle w:val="a3"/>
        <w:numPr>
          <w:ilvl w:val="1"/>
          <w:numId w:val="5"/>
        </w:numPr>
        <w:spacing w:after="0" w:line="240" w:lineRule="auto"/>
        <w:ind w:left="0" w:firstLine="284"/>
        <w:jc w:val="both"/>
        <w:rPr>
          <w:rFonts w:eastAsia="Times New Roman"/>
          <w:color w:val="auto"/>
          <w:lang w:eastAsia="ru-RU"/>
        </w:rPr>
      </w:pPr>
      <w:r w:rsidRPr="00DB029D">
        <w:rPr>
          <w:rFonts w:eastAsia="Times New Roman"/>
          <w:color w:val="auto"/>
          <w:lang w:eastAsia="ru-RU"/>
        </w:rPr>
        <w:t>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5CBC0E8C" w14:textId="77777777" w:rsidR="003A1668" w:rsidRPr="003A1668" w:rsidRDefault="003A1668" w:rsidP="001E445C">
      <w:pPr>
        <w:spacing w:after="0" w:line="240" w:lineRule="auto"/>
        <w:ind w:firstLine="284"/>
        <w:jc w:val="both"/>
        <w:rPr>
          <w:rFonts w:eastAsia="Times New Roman"/>
          <w:color w:val="auto"/>
          <w:lang w:eastAsia="ru-RU"/>
        </w:rPr>
      </w:pPr>
    </w:p>
    <w:p w14:paraId="3586F2B7" w14:textId="77777777" w:rsidR="003A1668" w:rsidRPr="003A1668" w:rsidRDefault="003A1668" w:rsidP="00DB029D">
      <w:pPr>
        <w:spacing w:after="0" w:line="240" w:lineRule="auto"/>
        <w:ind w:firstLine="284"/>
        <w:jc w:val="center"/>
        <w:rPr>
          <w:rFonts w:eastAsia="Times New Roman"/>
          <w:color w:val="auto"/>
          <w:lang w:eastAsia="ru-RU"/>
        </w:rPr>
      </w:pPr>
      <w:r w:rsidRPr="003A1668">
        <w:rPr>
          <w:rFonts w:eastAsia="Times New Roman"/>
          <w:b/>
          <w:bCs/>
          <w:color w:val="auto"/>
          <w:lang w:eastAsia="ru-RU"/>
        </w:rPr>
        <w:t>6. ОТВЕТСТВЕННОСТЬ СТОРОН</w:t>
      </w:r>
    </w:p>
    <w:p w14:paraId="151A38DD"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2A043CB8"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F9A2ECA" w14:textId="77777777" w:rsidR="00DB029D"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01F451" w14:textId="77777777" w:rsidR="00DB029D" w:rsidRDefault="00DB029D" w:rsidP="001E445C">
      <w:pPr>
        <w:spacing w:after="0" w:line="240" w:lineRule="auto"/>
        <w:ind w:firstLine="284"/>
        <w:jc w:val="both"/>
        <w:rPr>
          <w:rFonts w:eastAsia="Times New Roman"/>
          <w:color w:val="auto"/>
          <w:lang w:eastAsia="ru-RU"/>
        </w:rPr>
      </w:pPr>
    </w:p>
    <w:p w14:paraId="3B06A7DC"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6273FF"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2108C5A5"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Размер штрафа определяется договором за каждый факт неисполнения заказчиком обязательства в размере: 1000 рублей, если цена договора не превышает 3 млн. рублей.</w:t>
      </w:r>
    </w:p>
    <w:p w14:paraId="689313C5"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xml:space="preserve">6.3.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№1352, штраф устанавливается договором </w:t>
      </w:r>
      <w:r w:rsidRPr="003A1668">
        <w:rPr>
          <w:rFonts w:eastAsia="Times New Roman"/>
          <w:color w:val="auto"/>
          <w:lang w:eastAsia="ru-RU"/>
        </w:rPr>
        <w:br/>
        <w:t>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5 процентов цены договора (этапа) в случае, если цена договора (этапа) не превышает 3 млн. рублей;</w:t>
      </w:r>
    </w:p>
    <w:p w14:paraId="6D6A5BAF"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Штрафы начисляются за каждый факт неисполнения или ненадлежащего исполнения поставщиком обязательств (в том числе гарантийных обязательств), предусмотренных договором, за исключением просрочки исполнения поставщиком обязательств (в том числе гарантийных обязательств), предусмотренных договором.</w:t>
      </w:r>
    </w:p>
    <w:p w14:paraId="244C30BA"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9F615A2"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6.4. Пеня начисляется за каждый день просрочки исполнения поставщиком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0A894F6"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6.5.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E67622E"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F2E5D1F"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B74302"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6.8.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19267E9"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6.9. В случае перемены заказчика права и обязанности заказчика, предусмотренные договором, переходят к новому заказчику.</w:t>
      </w:r>
    </w:p>
    <w:p w14:paraId="78A93AB8" w14:textId="77777777" w:rsidR="003A1668" w:rsidRPr="00DB029D" w:rsidRDefault="00DB029D" w:rsidP="00CA3AE9">
      <w:pPr>
        <w:pStyle w:val="a3"/>
        <w:numPr>
          <w:ilvl w:val="1"/>
          <w:numId w:val="6"/>
        </w:numPr>
        <w:spacing w:after="0" w:line="240" w:lineRule="auto"/>
        <w:ind w:left="0" w:firstLine="284"/>
        <w:jc w:val="both"/>
        <w:rPr>
          <w:rFonts w:eastAsia="Times New Roman"/>
          <w:color w:val="auto"/>
          <w:lang w:eastAsia="ru-RU"/>
        </w:rPr>
      </w:pPr>
      <w:r>
        <w:rPr>
          <w:rFonts w:eastAsia="Times New Roman"/>
          <w:color w:val="auto"/>
          <w:lang w:eastAsia="ru-RU"/>
        </w:rPr>
        <w:t xml:space="preserve"> </w:t>
      </w:r>
      <w:r w:rsidR="003A1668" w:rsidRPr="00DB029D">
        <w:rPr>
          <w:rFonts w:eastAsia="Times New Roman"/>
          <w:color w:val="auto"/>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0F3EA653" w14:textId="77777777" w:rsidR="003A1668" w:rsidRPr="003A1668" w:rsidRDefault="003A1668" w:rsidP="001E445C">
      <w:pPr>
        <w:spacing w:after="0" w:line="240" w:lineRule="auto"/>
        <w:ind w:firstLine="284"/>
        <w:jc w:val="both"/>
        <w:rPr>
          <w:rFonts w:eastAsia="Times New Roman"/>
          <w:color w:val="auto"/>
          <w:lang w:eastAsia="ru-RU"/>
        </w:rPr>
      </w:pPr>
    </w:p>
    <w:p w14:paraId="717F6CD4" w14:textId="77777777" w:rsidR="003A1668" w:rsidRPr="003A1668" w:rsidRDefault="003A1668" w:rsidP="00DB029D">
      <w:pPr>
        <w:spacing w:after="0" w:line="240" w:lineRule="auto"/>
        <w:ind w:firstLine="284"/>
        <w:jc w:val="center"/>
        <w:rPr>
          <w:rFonts w:eastAsia="Times New Roman"/>
          <w:color w:val="auto"/>
          <w:lang w:eastAsia="ru-RU"/>
        </w:rPr>
      </w:pPr>
      <w:r w:rsidRPr="003A1668">
        <w:rPr>
          <w:rFonts w:eastAsia="Times New Roman"/>
          <w:b/>
          <w:bCs/>
          <w:color w:val="auto"/>
          <w:lang w:eastAsia="ru-RU"/>
        </w:rPr>
        <w:t>7. Действие обстоятельств непреодолимой силы</w:t>
      </w:r>
    </w:p>
    <w:p w14:paraId="407F0770"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7.1. 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w:t>
      </w:r>
    </w:p>
    <w:p w14:paraId="644D286E"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F14EE81"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10ED64E" w14:textId="77777777" w:rsidR="003A1668" w:rsidRPr="003A1668" w:rsidRDefault="003A1668" w:rsidP="00DB029D">
      <w:pPr>
        <w:spacing w:after="0" w:line="240" w:lineRule="auto"/>
        <w:ind w:firstLine="284"/>
        <w:jc w:val="both"/>
        <w:rPr>
          <w:rFonts w:eastAsia="Times New Roman"/>
          <w:color w:val="auto"/>
          <w:lang w:eastAsia="ru-RU"/>
        </w:rPr>
      </w:pPr>
      <w:r w:rsidRPr="003A1668">
        <w:rPr>
          <w:rFonts w:eastAsia="Times New Roman"/>
          <w:color w:val="auto"/>
          <w:lang w:eastAsia="ru-RU"/>
        </w:rPr>
        <w:t>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11404987" w14:textId="77777777" w:rsidR="003A1668" w:rsidRPr="003A1668" w:rsidRDefault="003A1668" w:rsidP="001E445C">
      <w:pPr>
        <w:spacing w:after="0" w:line="240" w:lineRule="auto"/>
        <w:ind w:firstLine="284"/>
        <w:jc w:val="both"/>
        <w:rPr>
          <w:rFonts w:eastAsia="Times New Roman"/>
          <w:color w:val="auto"/>
          <w:lang w:eastAsia="ru-RU"/>
        </w:rPr>
      </w:pPr>
    </w:p>
    <w:p w14:paraId="6A5175B0" w14:textId="77777777" w:rsidR="003A1668" w:rsidRPr="003A1668" w:rsidRDefault="003A1668" w:rsidP="00DB029D">
      <w:pPr>
        <w:spacing w:after="0" w:line="240" w:lineRule="auto"/>
        <w:ind w:firstLine="284"/>
        <w:jc w:val="center"/>
        <w:rPr>
          <w:rFonts w:eastAsia="Times New Roman"/>
          <w:color w:val="auto"/>
          <w:lang w:eastAsia="ru-RU"/>
        </w:rPr>
      </w:pPr>
      <w:r w:rsidRPr="003A1668">
        <w:rPr>
          <w:rFonts w:eastAsia="Times New Roman"/>
          <w:b/>
          <w:bCs/>
          <w:color w:val="auto"/>
          <w:lang w:eastAsia="ru-RU"/>
        </w:rPr>
        <w:t>8. ПОРЯДОК ИЗМЕНЕНИЯ И РАСТОРЖЕНИЯ ДОГОВОРА</w:t>
      </w:r>
    </w:p>
    <w:p w14:paraId="521CE33D"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№198-ОД (далее – Типовое положение), положением о закупке заказчика и настоящим договором.</w:t>
      </w:r>
    </w:p>
    <w:p w14:paraId="39467021"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8.2. По соглашению сторон допускается изменить:</w:t>
      </w:r>
    </w:p>
    <w:p w14:paraId="5E487B14"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Количество товара (объем работ или объем услуг) в пределах 30% изначально предусмотренного количества товара (объема работ или объема услуг).</w:t>
      </w:r>
    </w:p>
    <w:p w14:paraId="1DA686FC" w14:textId="77777777" w:rsidR="00DB029D"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xml:space="preserve">При увеличении предусмотренного договором количества </w:t>
      </w:r>
      <w:proofErr w:type="spellStart"/>
      <w:r w:rsidRPr="003A1668">
        <w:rPr>
          <w:rFonts w:eastAsia="Times New Roman"/>
          <w:color w:val="auto"/>
          <w:lang w:eastAsia="ru-RU"/>
        </w:rPr>
        <w:t>товара,стороны</w:t>
      </w:r>
      <w:proofErr w:type="spellEnd"/>
      <w:r w:rsidRPr="003A1668">
        <w:rPr>
          <w:rFonts w:eastAsia="Times New Roman"/>
          <w:color w:val="auto"/>
          <w:lang w:eastAsia="ru-RU"/>
        </w:rPr>
        <w:t xml:space="preserve"> вправе увеличить первоначальную цену договора соответственно изменяемому количеству товара исходя из цены единицы товара, а при внесении </w:t>
      </w:r>
    </w:p>
    <w:p w14:paraId="1895276C" w14:textId="77777777" w:rsidR="00DB029D" w:rsidRDefault="00DB029D" w:rsidP="001E445C">
      <w:pPr>
        <w:spacing w:after="0" w:line="240" w:lineRule="auto"/>
        <w:ind w:firstLine="284"/>
        <w:jc w:val="both"/>
        <w:rPr>
          <w:rFonts w:eastAsia="Times New Roman"/>
          <w:color w:val="auto"/>
          <w:lang w:eastAsia="ru-RU"/>
        </w:rPr>
      </w:pPr>
    </w:p>
    <w:p w14:paraId="2D1624B7" w14:textId="77777777" w:rsidR="00DB029D" w:rsidRDefault="00DB029D" w:rsidP="001E445C">
      <w:pPr>
        <w:spacing w:after="0" w:line="240" w:lineRule="auto"/>
        <w:ind w:firstLine="284"/>
        <w:jc w:val="both"/>
        <w:rPr>
          <w:rFonts w:eastAsia="Times New Roman"/>
          <w:color w:val="auto"/>
          <w:lang w:eastAsia="ru-RU"/>
        </w:rPr>
      </w:pPr>
    </w:p>
    <w:p w14:paraId="458B4916"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соответствующих изменений в договор в связи с уменьшением предусмотренных договором количества товара, стороны договора обязаны уменьшить цену договора соответственно уменьшаемому количеству товара, исходя из цены единицы товара.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14:paraId="0B7FAB36"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В рамках действия настоящего пункта договора допускается изменение количества товара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объема услуг) по каждой позиции.</w:t>
      </w:r>
    </w:p>
    <w:p w14:paraId="3BD7DE68"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8.3. По соглашению сторон допускается изменить следующие существенные условия договора:</w:t>
      </w:r>
    </w:p>
    <w:p w14:paraId="637C0090"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8.3.1. сроки исполнения обязательств сторон по договору, не более чем на 30% от первоначально предусмотренных сроков;</w:t>
      </w:r>
    </w:p>
    <w:p w14:paraId="272E8AC7"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8.3.2. цену договора, цену единицы товара, в случае изменения в соответствии с законодательством Российской Федерации регулируемых цен (тарифов) на товары, работы, услуги;</w:t>
      </w:r>
    </w:p>
    <w:p w14:paraId="3F8EAE70"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8.3.3. цену договора путем ее уменьшения, без изменения предусмотренных договором количества товара,  качества поставляемого товара, и иных условий договора;</w:t>
      </w:r>
    </w:p>
    <w:p w14:paraId="5FC6D6BA"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8.3.4 цену единицы товара, путем ее уменьшения, без изменения предусмотренных договором количества товара, качества поставляемого товара, и иных условий исполнения договора;</w:t>
      </w:r>
    </w:p>
    <w:p w14:paraId="6A2887D1"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8.4. Допускается изменение существенных условий договора путем заключения заказчиком и поставщиком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2FEF4C7F"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8.5. При исполнении договора по согласованию заказчика с поставщиком допускается поставка (использование) товара,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 Вносимые в соответствии с настоящим пунктом в договор изменения должны соответствовать требованиям, установленным нормативными правовыми актами, принятыми в развитие пункта 1 части 8 статьи 3 Федерального закона № 223-ФЗ, в случае их применения.</w:t>
      </w:r>
    </w:p>
    <w:p w14:paraId="0A566960"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8.6.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3015350F"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по соглашению сторон; по решению суда; 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38A1483B"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1E5CD9B9"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8.8. 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6B196353"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8.8.1) 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предусмотренных подпунктами 1 и 2 пункта 62 положения о закупках (в случае установления таких требований)) и (или) поставляемому товару;</w:t>
      </w:r>
    </w:p>
    <w:p w14:paraId="48044E2E"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8.8.2) при определении поставщика он представил недостоверную информацию о своем соответствии и (или) соответствии поставляемого товара требованиям, что позволило ему стать победителем определения поставщика.</w:t>
      </w:r>
    </w:p>
    <w:p w14:paraId="68380B42"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8.9. 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4914C6EE"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8.9.1) поставщик  и (или) поставляемый товар перестали соответствовать установленным в договоре требованиям к участникам закупки и (или) поставляемому товару;</w:t>
      </w:r>
    </w:p>
    <w:p w14:paraId="3D207E24"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8.9.2) поставщик представил недостоверную информацию о своем соответствии и (или) соответствии поставляемого товара требованиям, установленным в договоре.</w:t>
      </w:r>
    </w:p>
    <w:p w14:paraId="2293F137" w14:textId="77777777" w:rsidR="003A1668" w:rsidRPr="003A1668" w:rsidRDefault="003A1668" w:rsidP="001E445C">
      <w:pPr>
        <w:spacing w:after="0" w:line="240" w:lineRule="auto"/>
        <w:ind w:firstLine="284"/>
        <w:jc w:val="both"/>
        <w:rPr>
          <w:rFonts w:eastAsia="Times New Roman"/>
          <w:color w:val="auto"/>
          <w:lang w:eastAsia="ru-RU"/>
        </w:rPr>
      </w:pPr>
    </w:p>
    <w:p w14:paraId="20997F0F" w14:textId="77777777" w:rsidR="003A1668" w:rsidRPr="003A1668" w:rsidRDefault="003A1668" w:rsidP="00DB029D">
      <w:pPr>
        <w:spacing w:after="0" w:line="240" w:lineRule="auto"/>
        <w:ind w:firstLine="284"/>
        <w:jc w:val="center"/>
        <w:rPr>
          <w:rFonts w:eastAsia="Times New Roman"/>
          <w:color w:val="auto"/>
          <w:lang w:eastAsia="ru-RU"/>
        </w:rPr>
      </w:pPr>
      <w:r w:rsidRPr="003A1668">
        <w:rPr>
          <w:rFonts w:eastAsia="Times New Roman"/>
          <w:b/>
          <w:bCs/>
          <w:color w:val="auto"/>
          <w:lang w:eastAsia="ru-RU"/>
        </w:rPr>
        <w:t>9. ПОРЯДОК РАСМОТРЕНИЯ СПОРОВ</w:t>
      </w:r>
    </w:p>
    <w:p w14:paraId="3BAC1F24"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xml:space="preserve">9.1. </w:t>
      </w:r>
      <w:r w:rsidRPr="003A1668">
        <w:rPr>
          <w:rFonts w:eastAsia="Times New Roman"/>
          <w:lang w:eastAsia="ru-RU"/>
        </w:rPr>
        <w:t>Стороны принимают все меры к тому, чтобы любые спорные вопросы, разногласия либо претензии, касающиеся исполнения Договора, были урегулированы путем переговоров. В случае направления претензии, Сторона, получившая претензию, обязана ответить на нее в течение 10 (десяти) рабочих дней.</w:t>
      </w:r>
    </w:p>
    <w:p w14:paraId="553386DD"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 xml:space="preserve">9.2. </w:t>
      </w:r>
      <w:r w:rsidRPr="003A1668">
        <w:rPr>
          <w:rFonts w:eastAsia="Times New Roman"/>
          <w:lang w:eastAsia="ru-RU"/>
        </w:rPr>
        <w:t>В случае невозможности разрешения разногласий путем переговоров или в претензионном порядке они подлежат рассмотрению в</w:t>
      </w:r>
      <w:r w:rsidRPr="003A1668">
        <w:rPr>
          <w:rFonts w:eastAsia="Times New Roman"/>
          <w:color w:val="auto"/>
          <w:lang w:eastAsia="ru-RU"/>
        </w:rPr>
        <w:t xml:space="preserve"> </w:t>
      </w:r>
      <w:r w:rsidRPr="003A1668">
        <w:rPr>
          <w:rFonts w:eastAsia="Times New Roman"/>
          <w:b/>
          <w:bCs/>
          <w:lang w:eastAsia="ru-RU"/>
        </w:rPr>
        <w:t>Арбитражном суде Свердловской области.</w:t>
      </w:r>
    </w:p>
    <w:p w14:paraId="34C99D82" w14:textId="77777777" w:rsidR="003A1668" w:rsidRPr="003A1668" w:rsidRDefault="003A1668" w:rsidP="001E445C">
      <w:pPr>
        <w:spacing w:after="0" w:line="240" w:lineRule="auto"/>
        <w:ind w:firstLine="284"/>
        <w:jc w:val="both"/>
        <w:rPr>
          <w:rFonts w:eastAsia="Times New Roman"/>
          <w:color w:val="auto"/>
          <w:lang w:eastAsia="ru-RU"/>
        </w:rPr>
      </w:pPr>
    </w:p>
    <w:p w14:paraId="35AC5A2C" w14:textId="77777777" w:rsidR="003A1668" w:rsidRPr="003A1668" w:rsidRDefault="003A1668" w:rsidP="00DB029D">
      <w:pPr>
        <w:spacing w:after="0" w:line="240" w:lineRule="auto"/>
        <w:ind w:firstLine="284"/>
        <w:jc w:val="center"/>
        <w:rPr>
          <w:rFonts w:eastAsia="Times New Roman"/>
          <w:color w:val="auto"/>
          <w:lang w:eastAsia="ru-RU"/>
        </w:rPr>
      </w:pPr>
      <w:r w:rsidRPr="003A1668">
        <w:rPr>
          <w:rFonts w:eastAsia="Times New Roman"/>
          <w:b/>
          <w:bCs/>
          <w:color w:val="auto"/>
          <w:lang w:eastAsia="ru-RU"/>
        </w:rPr>
        <w:t>10. ОБСТОЯТЕЛЬСТВА НЕПРЕОДОЛИМОЙ СИЛЫ</w:t>
      </w:r>
    </w:p>
    <w:p w14:paraId="300C0A93"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8FE72E8" w14:textId="77777777" w:rsidR="00DB029D" w:rsidRDefault="00DB029D" w:rsidP="001E445C">
      <w:pPr>
        <w:spacing w:after="0" w:line="240" w:lineRule="auto"/>
        <w:ind w:firstLine="284"/>
        <w:jc w:val="both"/>
        <w:rPr>
          <w:rFonts w:eastAsia="Times New Roman"/>
          <w:color w:val="auto"/>
          <w:lang w:eastAsia="ru-RU"/>
        </w:rPr>
      </w:pPr>
    </w:p>
    <w:p w14:paraId="348B0F64" w14:textId="77777777" w:rsidR="00DB029D" w:rsidRDefault="00DB029D" w:rsidP="001E445C">
      <w:pPr>
        <w:spacing w:after="0" w:line="240" w:lineRule="auto"/>
        <w:ind w:firstLine="284"/>
        <w:jc w:val="both"/>
        <w:rPr>
          <w:rFonts w:eastAsia="Times New Roman"/>
          <w:color w:val="auto"/>
          <w:lang w:eastAsia="ru-RU"/>
        </w:rPr>
      </w:pPr>
    </w:p>
    <w:p w14:paraId="55DA3263"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10.2.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2ECBEF9C"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60B3FFDF"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10.4. Если обстоятельства, указанные в п.10.1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46C03CC" w14:textId="77777777" w:rsidR="003A1668" w:rsidRPr="003A1668" w:rsidRDefault="003A1668" w:rsidP="001E445C">
      <w:pPr>
        <w:spacing w:after="0" w:line="240" w:lineRule="auto"/>
        <w:ind w:firstLine="284"/>
        <w:jc w:val="both"/>
        <w:rPr>
          <w:rFonts w:eastAsia="Times New Roman"/>
          <w:color w:val="auto"/>
          <w:lang w:eastAsia="ru-RU"/>
        </w:rPr>
      </w:pPr>
    </w:p>
    <w:p w14:paraId="6EDA97A0" w14:textId="77777777" w:rsidR="003A1668" w:rsidRPr="003A1668" w:rsidRDefault="003A1668" w:rsidP="00DB029D">
      <w:pPr>
        <w:spacing w:after="0" w:line="240" w:lineRule="auto"/>
        <w:ind w:firstLine="284"/>
        <w:jc w:val="center"/>
        <w:rPr>
          <w:rFonts w:eastAsia="Times New Roman"/>
          <w:color w:val="auto"/>
          <w:lang w:eastAsia="ru-RU"/>
        </w:rPr>
      </w:pPr>
      <w:r w:rsidRPr="003A1668">
        <w:rPr>
          <w:rFonts w:eastAsia="Times New Roman"/>
          <w:b/>
          <w:bCs/>
          <w:color w:val="auto"/>
          <w:lang w:eastAsia="ru-RU"/>
        </w:rPr>
        <w:t>11. АНТИКОРУПЦИОННАЯ ОГОВОРКА</w:t>
      </w:r>
    </w:p>
    <w:p w14:paraId="52F7D254"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84CCE70"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5986413"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11.3.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243E805"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228EDB8" w14:textId="77777777" w:rsidR="003A1668" w:rsidRPr="003A1668" w:rsidRDefault="003A1668" w:rsidP="001E445C">
      <w:pPr>
        <w:spacing w:after="0" w:line="240" w:lineRule="auto"/>
        <w:ind w:firstLine="284"/>
        <w:jc w:val="both"/>
        <w:rPr>
          <w:rFonts w:eastAsia="Times New Roman"/>
          <w:color w:val="auto"/>
          <w:lang w:eastAsia="ru-RU"/>
        </w:rPr>
      </w:pPr>
    </w:p>
    <w:p w14:paraId="373486E2" w14:textId="77777777" w:rsidR="003A1668" w:rsidRPr="003A1668" w:rsidRDefault="003A1668" w:rsidP="00DB029D">
      <w:pPr>
        <w:spacing w:after="0" w:line="240" w:lineRule="auto"/>
        <w:ind w:firstLine="284"/>
        <w:jc w:val="center"/>
        <w:rPr>
          <w:rFonts w:eastAsia="Times New Roman"/>
          <w:color w:val="auto"/>
          <w:lang w:eastAsia="ru-RU"/>
        </w:rPr>
      </w:pPr>
      <w:r w:rsidRPr="003A1668">
        <w:rPr>
          <w:rFonts w:eastAsia="Times New Roman"/>
          <w:b/>
          <w:bCs/>
          <w:color w:val="auto"/>
          <w:lang w:eastAsia="ru-RU"/>
        </w:rPr>
        <w:t>12. СРОК ДОГОВОРА, ПРОЧИЕ УСЛОВИЯ</w:t>
      </w:r>
    </w:p>
    <w:p w14:paraId="75275A2D"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12.1. Договор заключен с даты подписания настоящего договора сроком по 30.0</w:t>
      </w:r>
      <w:r w:rsidR="001C2B47">
        <w:rPr>
          <w:rFonts w:eastAsia="Times New Roman"/>
          <w:color w:val="auto"/>
          <w:lang w:eastAsia="ru-RU"/>
        </w:rPr>
        <w:t>9</w:t>
      </w:r>
      <w:r w:rsidRPr="003A1668">
        <w:rPr>
          <w:rFonts w:eastAsia="Times New Roman"/>
          <w:color w:val="auto"/>
          <w:lang w:eastAsia="ru-RU"/>
        </w:rPr>
        <w:t>.2026г., а в части оплаты до полного исполнения Сторонами своих обязательств. Действие договора прекращается после полного исполнения Сторонами своих обязательств, принятых в соответствии с условиями договора.</w:t>
      </w:r>
    </w:p>
    <w:p w14:paraId="01BB5488"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12.2. Во всем остальном, что не предусмотрено настоящим договором, Стороны руководствуются действующим законодательством Российской Федерации.</w:t>
      </w:r>
    </w:p>
    <w:p w14:paraId="0AA69357"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12.3.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336F3159"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12.4.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4BC4EB67" w14:textId="77777777" w:rsidR="003A1668" w:rsidRPr="003A1668" w:rsidRDefault="003A1668" w:rsidP="001E445C">
      <w:pPr>
        <w:spacing w:after="0" w:line="240" w:lineRule="auto"/>
        <w:ind w:firstLine="284"/>
        <w:jc w:val="both"/>
        <w:rPr>
          <w:rFonts w:eastAsia="Times New Roman"/>
          <w:color w:val="auto"/>
          <w:lang w:eastAsia="ru-RU"/>
        </w:rPr>
      </w:pPr>
      <w:r w:rsidRPr="003A1668">
        <w:rPr>
          <w:rFonts w:eastAsia="Times New Roman"/>
          <w:color w:val="auto"/>
          <w:lang w:eastAsia="ru-RU"/>
        </w:rPr>
        <w:t>12.5. Неотъемлемой частью договора является: приложение №1 Техническое задание, приложение №2 Спецификация.</w:t>
      </w:r>
    </w:p>
    <w:p w14:paraId="5C87B555" w14:textId="77777777" w:rsidR="001E445C" w:rsidRDefault="001E445C" w:rsidP="00793353">
      <w:pPr>
        <w:spacing w:after="0" w:line="240" w:lineRule="auto"/>
        <w:ind w:firstLine="539"/>
        <w:jc w:val="center"/>
        <w:rPr>
          <w:rFonts w:eastAsia="Times New Roman"/>
          <w:b/>
          <w:bCs/>
          <w:color w:val="auto"/>
          <w:lang w:eastAsia="ru-RU"/>
        </w:rPr>
      </w:pPr>
    </w:p>
    <w:p w14:paraId="5D44570B" w14:textId="77777777" w:rsidR="003A1668" w:rsidRPr="003A1668" w:rsidRDefault="003A1668" w:rsidP="00793353">
      <w:pPr>
        <w:spacing w:after="0" w:line="240" w:lineRule="auto"/>
        <w:ind w:firstLine="539"/>
        <w:jc w:val="center"/>
        <w:rPr>
          <w:rFonts w:eastAsia="Times New Roman"/>
          <w:color w:val="auto"/>
          <w:lang w:eastAsia="ru-RU"/>
        </w:rPr>
      </w:pPr>
      <w:r w:rsidRPr="003A1668">
        <w:rPr>
          <w:rFonts w:eastAsia="Times New Roman"/>
          <w:b/>
          <w:bCs/>
          <w:color w:val="auto"/>
          <w:lang w:eastAsia="ru-RU"/>
        </w:rPr>
        <w:t>13. ЮРИДИЧЕСКИЕ АДРЕСА, РЕКВИЗИТЫ И ПОДПИСИ СТОРОН</w:t>
      </w:r>
    </w:p>
    <w:tbl>
      <w:tblPr>
        <w:tblW w:w="10125" w:type="dxa"/>
        <w:tblCellSpacing w:w="0" w:type="dxa"/>
        <w:tblCellMar>
          <w:top w:w="105" w:type="dxa"/>
          <w:left w:w="105" w:type="dxa"/>
          <w:bottom w:w="105" w:type="dxa"/>
          <w:right w:w="105" w:type="dxa"/>
        </w:tblCellMar>
        <w:tblLook w:val="04A0" w:firstRow="1" w:lastRow="0" w:firstColumn="1" w:lastColumn="0" w:noHBand="0" w:noVBand="1"/>
      </w:tblPr>
      <w:tblGrid>
        <w:gridCol w:w="5649"/>
        <w:gridCol w:w="4476"/>
      </w:tblGrid>
      <w:tr w:rsidR="003A1668" w:rsidRPr="003A1668" w14:paraId="5C03E05E" w14:textId="77777777" w:rsidTr="003A1668">
        <w:trPr>
          <w:tblCellSpacing w:w="0" w:type="dxa"/>
        </w:trPr>
        <w:tc>
          <w:tcPr>
            <w:tcW w:w="5415" w:type="dxa"/>
            <w:hideMark/>
          </w:tcPr>
          <w:p w14:paraId="21CC20AF" w14:textId="77777777" w:rsidR="003A1668" w:rsidRPr="003A1668" w:rsidRDefault="003A1668" w:rsidP="00793353">
            <w:pPr>
              <w:spacing w:after="0" w:line="240" w:lineRule="auto"/>
              <w:jc w:val="center"/>
              <w:rPr>
                <w:rFonts w:eastAsia="Times New Roman"/>
                <w:color w:val="auto"/>
                <w:lang w:eastAsia="ru-RU"/>
              </w:rPr>
            </w:pPr>
            <w:r w:rsidRPr="003A1668">
              <w:rPr>
                <w:rFonts w:eastAsia="Times New Roman"/>
                <w:b/>
                <w:bCs/>
                <w:color w:val="auto"/>
                <w:lang w:eastAsia="ru-RU"/>
              </w:rPr>
              <w:t>Заказчик</w:t>
            </w:r>
          </w:p>
        </w:tc>
        <w:tc>
          <w:tcPr>
            <w:tcW w:w="4290" w:type="dxa"/>
            <w:hideMark/>
          </w:tcPr>
          <w:p w14:paraId="2F0E8B54" w14:textId="77777777" w:rsidR="003A1668" w:rsidRPr="003A1668" w:rsidRDefault="003A1668" w:rsidP="00793353">
            <w:pPr>
              <w:spacing w:after="0" w:line="240" w:lineRule="auto"/>
              <w:jc w:val="center"/>
              <w:rPr>
                <w:rFonts w:eastAsia="Times New Roman"/>
                <w:color w:val="auto"/>
                <w:lang w:eastAsia="ru-RU"/>
              </w:rPr>
            </w:pPr>
            <w:r w:rsidRPr="003A1668">
              <w:rPr>
                <w:rFonts w:eastAsia="Times New Roman"/>
                <w:b/>
                <w:bCs/>
                <w:color w:val="auto"/>
                <w:lang w:eastAsia="ru-RU"/>
              </w:rPr>
              <w:t>Поставщик</w:t>
            </w:r>
          </w:p>
        </w:tc>
      </w:tr>
      <w:tr w:rsidR="003A1668" w:rsidRPr="003A1668" w14:paraId="77F69F58" w14:textId="77777777" w:rsidTr="003A1668">
        <w:trPr>
          <w:tblCellSpacing w:w="0" w:type="dxa"/>
        </w:trPr>
        <w:tc>
          <w:tcPr>
            <w:tcW w:w="5415" w:type="dxa"/>
            <w:hideMark/>
          </w:tcPr>
          <w:p w14:paraId="1BC36199" w14:textId="77777777" w:rsidR="003A1668" w:rsidRDefault="003A1668" w:rsidP="00793353">
            <w:pPr>
              <w:spacing w:after="0" w:line="240" w:lineRule="auto"/>
              <w:ind w:left="567"/>
              <w:rPr>
                <w:rFonts w:eastAsia="Times New Roman"/>
                <w:b/>
                <w:bCs/>
                <w:color w:val="auto"/>
                <w:lang w:eastAsia="ru-RU"/>
              </w:rPr>
            </w:pPr>
            <w:r w:rsidRPr="003A1668">
              <w:rPr>
                <w:rFonts w:eastAsia="Times New Roman"/>
                <w:b/>
                <w:bCs/>
                <w:color w:val="auto"/>
                <w:lang w:eastAsia="ru-RU"/>
              </w:rPr>
              <w:t xml:space="preserve">ГАУ «СРЦН </w:t>
            </w:r>
            <w:proofErr w:type="spellStart"/>
            <w:r w:rsidRPr="003A1668">
              <w:rPr>
                <w:rFonts w:eastAsia="Times New Roman"/>
                <w:b/>
                <w:bCs/>
                <w:color w:val="auto"/>
                <w:lang w:eastAsia="ru-RU"/>
              </w:rPr>
              <w:t>Артинского</w:t>
            </w:r>
            <w:proofErr w:type="spellEnd"/>
            <w:r w:rsidRPr="003A1668">
              <w:rPr>
                <w:rFonts w:eastAsia="Times New Roman"/>
                <w:b/>
                <w:bCs/>
                <w:color w:val="auto"/>
                <w:lang w:eastAsia="ru-RU"/>
              </w:rPr>
              <w:t xml:space="preserve"> района»</w:t>
            </w:r>
          </w:p>
          <w:p w14:paraId="3183F031" w14:textId="77777777" w:rsidR="001C2B47" w:rsidRPr="003A1668" w:rsidRDefault="001C2B47" w:rsidP="00793353">
            <w:pPr>
              <w:spacing w:after="0" w:line="240" w:lineRule="auto"/>
              <w:ind w:left="567"/>
              <w:rPr>
                <w:rFonts w:eastAsia="Times New Roman"/>
                <w:color w:val="auto"/>
                <w:lang w:eastAsia="ru-RU"/>
              </w:rPr>
            </w:pPr>
          </w:p>
          <w:p w14:paraId="2DA257D3" w14:textId="77777777" w:rsidR="003A1668" w:rsidRPr="003A1668" w:rsidRDefault="003A1668" w:rsidP="00793353">
            <w:pPr>
              <w:spacing w:after="0" w:line="240" w:lineRule="auto"/>
              <w:ind w:left="567"/>
              <w:rPr>
                <w:rFonts w:eastAsia="Times New Roman"/>
                <w:color w:val="auto"/>
                <w:lang w:eastAsia="ru-RU"/>
              </w:rPr>
            </w:pPr>
            <w:r w:rsidRPr="003A1668">
              <w:rPr>
                <w:rFonts w:eastAsia="Times New Roman"/>
                <w:color w:val="auto"/>
                <w:lang w:eastAsia="ru-RU"/>
              </w:rPr>
              <w:t>Адрес: 623342, Свердловская область,</w:t>
            </w:r>
          </w:p>
          <w:p w14:paraId="48101331" w14:textId="77777777" w:rsidR="003A1668" w:rsidRPr="003A1668" w:rsidRDefault="003A1668" w:rsidP="00793353">
            <w:pPr>
              <w:spacing w:after="0" w:line="240" w:lineRule="auto"/>
              <w:ind w:left="567"/>
              <w:rPr>
                <w:rFonts w:eastAsia="Times New Roman"/>
                <w:color w:val="auto"/>
                <w:lang w:eastAsia="ru-RU"/>
              </w:rPr>
            </w:pPr>
            <w:proofErr w:type="spellStart"/>
            <w:r w:rsidRPr="003A1668">
              <w:rPr>
                <w:rFonts w:eastAsia="Times New Roman"/>
                <w:color w:val="auto"/>
                <w:lang w:eastAsia="ru-RU"/>
              </w:rPr>
              <w:t>пгт</w:t>
            </w:r>
            <w:proofErr w:type="spellEnd"/>
            <w:r w:rsidRPr="003A1668">
              <w:rPr>
                <w:rFonts w:eastAsia="Times New Roman"/>
                <w:color w:val="auto"/>
                <w:lang w:eastAsia="ru-RU"/>
              </w:rPr>
              <w:t xml:space="preserve">. Арти, ул. Бажова, </w:t>
            </w:r>
            <w:proofErr w:type="spellStart"/>
            <w:r w:rsidRPr="003A1668">
              <w:rPr>
                <w:rFonts w:eastAsia="Times New Roman"/>
                <w:color w:val="auto"/>
                <w:lang w:eastAsia="ru-RU"/>
              </w:rPr>
              <w:t>зд</w:t>
            </w:r>
            <w:proofErr w:type="spellEnd"/>
            <w:r w:rsidRPr="003A1668">
              <w:rPr>
                <w:rFonts w:eastAsia="Times New Roman"/>
                <w:color w:val="auto"/>
                <w:lang w:eastAsia="ru-RU"/>
              </w:rPr>
              <w:t>. 89</w:t>
            </w:r>
          </w:p>
          <w:p w14:paraId="2BBD1AF7" w14:textId="77777777" w:rsidR="003A1668" w:rsidRPr="003A1668" w:rsidRDefault="003A1668" w:rsidP="00793353">
            <w:pPr>
              <w:spacing w:after="0" w:line="240" w:lineRule="auto"/>
              <w:ind w:left="567"/>
              <w:rPr>
                <w:rFonts w:eastAsia="Times New Roman"/>
                <w:color w:val="auto"/>
                <w:lang w:eastAsia="ru-RU"/>
              </w:rPr>
            </w:pPr>
            <w:r w:rsidRPr="003A1668">
              <w:rPr>
                <w:rFonts w:eastAsia="Times New Roman"/>
                <w:color w:val="auto"/>
                <w:lang w:eastAsia="ru-RU"/>
              </w:rPr>
              <w:t>ИНН 6636006224, КПП 661901001</w:t>
            </w:r>
          </w:p>
          <w:p w14:paraId="10C0393E" w14:textId="77777777" w:rsidR="003A1668" w:rsidRPr="003A1668" w:rsidRDefault="003A1668" w:rsidP="00793353">
            <w:pPr>
              <w:spacing w:after="0" w:line="240" w:lineRule="auto"/>
              <w:ind w:left="567"/>
              <w:rPr>
                <w:rFonts w:eastAsia="Times New Roman"/>
                <w:color w:val="auto"/>
                <w:lang w:eastAsia="ru-RU"/>
              </w:rPr>
            </w:pPr>
            <w:r w:rsidRPr="003A1668">
              <w:rPr>
                <w:rFonts w:eastAsia="Times New Roman"/>
                <w:color w:val="auto"/>
                <w:lang w:eastAsia="ru-RU"/>
              </w:rPr>
              <w:t>казначейский счёт 03224643650000006200 (Министерство финансов Свердловской области,</w:t>
            </w:r>
          </w:p>
          <w:p w14:paraId="3960CC40" w14:textId="77777777" w:rsidR="003A1668" w:rsidRPr="003A1668" w:rsidRDefault="003A1668" w:rsidP="00793353">
            <w:pPr>
              <w:spacing w:after="0" w:line="240" w:lineRule="auto"/>
              <w:ind w:left="567"/>
              <w:rPr>
                <w:rFonts w:eastAsia="Times New Roman"/>
                <w:color w:val="auto"/>
                <w:lang w:eastAsia="ru-RU"/>
              </w:rPr>
            </w:pPr>
            <w:r w:rsidRPr="003A1668">
              <w:rPr>
                <w:rFonts w:eastAsia="Times New Roman"/>
                <w:color w:val="auto"/>
                <w:lang w:eastAsia="ru-RU"/>
              </w:rPr>
              <w:t xml:space="preserve">ГАУ «СРЦН </w:t>
            </w:r>
            <w:proofErr w:type="spellStart"/>
            <w:r w:rsidRPr="003A1668">
              <w:rPr>
                <w:rFonts w:eastAsia="Times New Roman"/>
                <w:color w:val="auto"/>
                <w:lang w:eastAsia="ru-RU"/>
              </w:rPr>
              <w:t>Артинского</w:t>
            </w:r>
            <w:proofErr w:type="spellEnd"/>
            <w:r w:rsidRPr="003A1668">
              <w:rPr>
                <w:rFonts w:eastAsia="Times New Roman"/>
                <w:color w:val="auto"/>
                <w:lang w:eastAsia="ru-RU"/>
              </w:rPr>
              <w:t xml:space="preserve"> района" л/с 30015009210)</w:t>
            </w:r>
          </w:p>
          <w:p w14:paraId="51888D17" w14:textId="77777777" w:rsidR="003A1668" w:rsidRPr="003A1668" w:rsidRDefault="003A1668" w:rsidP="00793353">
            <w:pPr>
              <w:spacing w:after="0" w:line="240" w:lineRule="auto"/>
              <w:ind w:left="567"/>
              <w:rPr>
                <w:rFonts w:eastAsia="Times New Roman"/>
                <w:color w:val="auto"/>
                <w:lang w:eastAsia="ru-RU"/>
              </w:rPr>
            </w:pPr>
            <w:r w:rsidRPr="003A1668">
              <w:rPr>
                <w:rFonts w:eastAsia="Times New Roman"/>
                <w:color w:val="auto"/>
                <w:lang w:eastAsia="ru-RU"/>
              </w:rPr>
              <w:t>р/с 40102810645370000054 в ОКЦ №1</w:t>
            </w:r>
          </w:p>
          <w:p w14:paraId="7E997D06" w14:textId="77777777" w:rsidR="003A1668" w:rsidRPr="003A1668" w:rsidRDefault="003A1668" w:rsidP="00793353">
            <w:pPr>
              <w:spacing w:after="0" w:line="240" w:lineRule="auto"/>
              <w:ind w:left="567"/>
              <w:rPr>
                <w:rFonts w:eastAsia="Times New Roman"/>
                <w:color w:val="auto"/>
                <w:lang w:eastAsia="ru-RU"/>
              </w:rPr>
            </w:pPr>
            <w:r w:rsidRPr="003A1668">
              <w:rPr>
                <w:rFonts w:eastAsia="Times New Roman"/>
                <w:color w:val="auto"/>
                <w:lang w:eastAsia="ru-RU"/>
              </w:rPr>
              <w:t xml:space="preserve">УГУ Банка России//УФК по Свердловской области, </w:t>
            </w:r>
          </w:p>
          <w:p w14:paraId="615E4EEE" w14:textId="77777777" w:rsidR="003A1668" w:rsidRPr="003A1668" w:rsidRDefault="003A1668" w:rsidP="00793353">
            <w:pPr>
              <w:spacing w:after="0" w:line="240" w:lineRule="auto"/>
              <w:ind w:left="567"/>
              <w:rPr>
                <w:rFonts w:eastAsia="Times New Roman"/>
                <w:color w:val="auto"/>
                <w:lang w:eastAsia="ru-RU"/>
              </w:rPr>
            </w:pPr>
            <w:r w:rsidRPr="003A1668">
              <w:rPr>
                <w:rFonts w:eastAsia="Times New Roman"/>
                <w:color w:val="auto"/>
                <w:lang w:eastAsia="ru-RU"/>
              </w:rPr>
              <w:t>г. Екатеринбург, БИК 016577551</w:t>
            </w:r>
          </w:p>
        </w:tc>
        <w:tc>
          <w:tcPr>
            <w:tcW w:w="4290" w:type="dxa"/>
            <w:hideMark/>
          </w:tcPr>
          <w:p w14:paraId="7A06F51F" w14:textId="77777777" w:rsidR="003A1668" w:rsidRPr="003A1668" w:rsidRDefault="003A1668" w:rsidP="00793353">
            <w:pPr>
              <w:spacing w:after="0" w:line="240" w:lineRule="auto"/>
              <w:rPr>
                <w:rFonts w:eastAsia="Times New Roman"/>
                <w:color w:val="auto"/>
                <w:lang w:eastAsia="ru-RU"/>
              </w:rPr>
            </w:pPr>
          </w:p>
        </w:tc>
      </w:tr>
    </w:tbl>
    <w:p w14:paraId="4B4BE130" w14:textId="77777777" w:rsidR="003A1668" w:rsidRPr="003A1668" w:rsidRDefault="003A1668" w:rsidP="00793353">
      <w:pPr>
        <w:spacing w:after="0" w:line="240" w:lineRule="auto"/>
        <w:ind w:firstLine="539"/>
        <w:rPr>
          <w:rFonts w:eastAsia="Times New Roman"/>
          <w:color w:val="auto"/>
          <w:lang w:eastAsia="ru-RU"/>
        </w:rPr>
      </w:pPr>
      <w:r w:rsidRPr="003A1668">
        <w:rPr>
          <w:rFonts w:eastAsia="Times New Roman"/>
          <w:color w:val="auto"/>
          <w:lang w:eastAsia="ru-RU"/>
        </w:rPr>
        <w:t xml:space="preserve">И.о.директора ______ Д.А. Балашов </w:t>
      </w:r>
    </w:p>
    <w:p w14:paraId="390ACFC5" w14:textId="77777777" w:rsidR="003A1668" w:rsidRPr="003A1668" w:rsidRDefault="003A1668" w:rsidP="00793353">
      <w:pPr>
        <w:spacing w:after="0" w:line="240" w:lineRule="auto"/>
        <w:ind w:firstLine="539"/>
        <w:jc w:val="right"/>
        <w:rPr>
          <w:rFonts w:eastAsia="Times New Roman"/>
          <w:color w:val="auto"/>
          <w:lang w:eastAsia="ru-RU"/>
        </w:rPr>
      </w:pPr>
    </w:p>
    <w:p w14:paraId="6ED19088" w14:textId="77777777" w:rsidR="003A1668" w:rsidRPr="003A1668" w:rsidRDefault="003A1668" w:rsidP="00793353">
      <w:pPr>
        <w:spacing w:after="0" w:line="240" w:lineRule="auto"/>
        <w:ind w:firstLine="539"/>
        <w:jc w:val="right"/>
        <w:rPr>
          <w:rFonts w:eastAsia="Times New Roman"/>
          <w:color w:val="auto"/>
          <w:lang w:eastAsia="ru-RU"/>
        </w:rPr>
      </w:pPr>
    </w:p>
    <w:p w14:paraId="78A294AF" w14:textId="77777777" w:rsidR="003A1668" w:rsidRPr="003A1668" w:rsidRDefault="003A1668" w:rsidP="00793353">
      <w:pPr>
        <w:spacing w:after="0" w:line="240" w:lineRule="auto"/>
        <w:ind w:firstLine="539"/>
        <w:jc w:val="right"/>
        <w:rPr>
          <w:rFonts w:eastAsia="Times New Roman"/>
          <w:color w:val="auto"/>
          <w:lang w:eastAsia="ru-RU"/>
        </w:rPr>
      </w:pPr>
    </w:p>
    <w:p w14:paraId="102EF157" w14:textId="77777777" w:rsidR="003A1668" w:rsidRPr="003A1668" w:rsidRDefault="003A1668" w:rsidP="00793353">
      <w:pPr>
        <w:spacing w:after="0" w:line="240" w:lineRule="auto"/>
        <w:ind w:firstLine="539"/>
        <w:jc w:val="right"/>
        <w:rPr>
          <w:rFonts w:eastAsia="Times New Roman"/>
          <w:color w:val="auto"/>
          <w:lang w:eastAsia="ru-RU"/>
        </w:rPr>
      </w:pPr>
    </w:p>
    <w:p w14:paraId="73ED6281" w14:textId="77777777" w:rsidR="003A1668" w:rsidRPr="003A1668" w:rsidRDefault="003A1668" w:rsidP="00793353">
      <w:pPr>
        <w:spacing w:after="0" w:line="240" w:lineRule="auto"/>
        <w:ind w:firstLine="539"/>
        <w:jc w:val="right"/>
        <w:rPr>
          <w:rFonts w:eastAsia="Times New Roman"/>
          <w:color w:val="auto"/>
          <w:lang w:eastAsia="ru-RU"/>
        </w:rPr>
      </w:pPr>
    </w:p>
    <w:p w14:paraId="74E8EF23" w14:textId="77777777" w:rsidR="003A1668" w:rsidRPr="003A1668" w:rsidRDefault="003A1668" w:rsidP="00793353">
      <w:pPr>
        <w:spacing w:after="0" w:line="240" w:lineRule="auto"/>
        <w:ind w:firstLine="539"/>
        <w:jc w:val="right"/>
        <w:rPr>
          <w:rFonts w:eastAsia="Times New Roman"/>
          <w:color w:val="auto"/>
          <w:lang w:eastAsia="ru-RU"/>
        </w:rPr>
      </w:pPr>
    </w:p>
    <w:p w14:paraId="272B10B8" w14:textId="77777777" w:rsidR="003A1668" w:rsidRPr="001C2B47" w:rsidRDefault="003A1668" w:rsidP="00793353">
      <w:pPr>
        <w:spacing w:after="0" w:line="240" w:lineRule="auto"/>
        <w:ind w:firstLine="539"/>
        <w:jc w:val="right"/>
        <w:rPr>
          <w:rFonts w:eastAsia="Times New Roman"/>
          <w:b/>
          <w:color w:val="auto"/>
          <w:lang w:eastAsia="ru-RU"/>
        </w:rPr>
      </w:pPr>
      <w:r w:rsidRPr="001C2B47">
        <w:rPr>
          <w:rFonts w:eastAsia="Times New Roman"/>
          <w:b/>
          <w:color w:val="auto"/>
          <w:lang w:eastAsia="ru-RU"/>
        </w:rPr>
        <w:lastRenderedPageBreak/>
        <w:t>Приложение №1</w:t>
      </w:r>
    </w:p>
    <w:p w14:paraId="3A2D3830" w14:textId="77777777" w:rsidR="003A1668" w:rsidRPr="001C2B47" w:rsidRDefault="003A1668" w:rsidP="00793353">
      <w:pPr>
        <w:spacing w:after="0" w:line="240" w:lineRule="auto"/>
        <w:jc w:val="right"/>
        <w:rPr>
          <w:rFonts w:eastAsia="Times New Roman"/>
          <w:b/>
          <w:color w:val="auto"/>
          <w:lang w:eastAsia="ru-RU"/>
        </w:rPr>
      </w:pPr>
      <w:r w:rsidRPr="001C2B47">
        <w:rPr>
          <w:rFonts w:eastAsia="Times New Roman"/>
          <w:b/>
          <w:bCs/>
          <w:color w:val="auto"/>
          <w:lang w:eastAsia="ru-RU"/>
        </w:rPr>
        <w:t>к договору №</w:t>
      </w:r>
      <w:r w:rsidR="00DB029D" w:rsidRPr="001C2B47">
        <w:rPr>
          <w:rFonts w:eastAsia="Times New Roman"/>
          <w:b/>
          <w:bCs/>
          <w:color w:val="auto"/>
          <w:lang w:eastAsia="ru-RU"/>
        </w:rPr>
        <w:t xml:space="preserve"> ____</w:t>
      </w:r>
      <w:r w:rsidRPr="001C2B47">
        <w:rPr>
          <w:rFonts w:eastAsia="Times New Roman"/>
          <w:b/>
          <w:bCs/>
          <w:color w:val="auto"/>
          <w:lang w:eastAsia="ru-RU"/>
        </w:rPr>
        <w:t xml:space="preserve"> от ___________202</w:t>
      </w:r>
      <w:r w:rsidR="001C2B47" w:rsidRPr="001C2B47">
        <w:rPr>
          <w:rFonts w:eastAsia="Times New Roman"/>
          <w:b/>
          <w:bCs/>
          <w:color w:val="auto"/>
          <w:lang w:eastAsia="ru-RU"/>
        </w:rPr>
        <w:t>6</w:t>
      </w:r>
      <w:r w:rsidRPr="001C2B47">
        <w:rPr>
          <w:rFonts w:eastAsia="Times New Roman"/>
          <w:b/>
          <w:bCs/>
          <w:color w:val="auto"/>
          <w:lang w:eastAsia="ru-RU"/>
        </w:rPr>
        <w:t>г.</w:t>
      </w:r>
    </w:p>
    <w:p w14:paraId="73D15F01" w14:textId="77777777" w:rsidR="003A1668" w:rsidRPr="003A1668" w:rsidRDefault="003A1668" w:rsidP="00793353">
      <w:pPr>
        <w:spacing w:after="0" w:line="240" w:lineRule="auto"/>
        <w:jc w:val="center"/>
        <w:rPr>
          <w:rFonts w:eastAsia="Times New Roman"/>
          <w:color w:val="auto"/>
          <w:lang w:eastAsia="ru-RU"/>
        </w:rPr>
      </w:pPr>
    </w:p>
    <w:p w14:paraId="423693D6" w14:textId="77777777" w:rsidR="003A1668" w:rsidRPr="003A1668" w:rsidRDefault="003A1668" w:rsidP="00793353">
      <w:pPr>
        <w:spacing w:after="0" w:line="240" w:lineRule="auto"/>
        <w:jc w:val="center"/>
        <w:rPr>
          <w:rFonts w:eastAsia="Times New Roman"/>
          <w:color w:val="auto"/>
          <w:lang w:eastAsia="ru-RU"/>
        </w:rPr>
      </w:pPr>
      <w:r w:rsidRPr="003A1668">
        <w:rPr>
          <w:rFonts w:eastAsia="Times New Roman"/>
          <w:b/>
          <w:bCs/>
          <w:color w:val="auto"/>
          <w:lang w:eastAsia="ru-RU"/>
        </w:rPr>
        <w:t>ТЕХНИЧЕСКОЕ ЗАДАНИЕ</w:t>
      </w:r>
    </w:p>
    <w:p w14:paraId="42D256ED" w14:textId="2662F76A" w:rsidR="003A1668" w:rsidRDefault="003A1668" w:rsidP="00793353">
      <w:pPr>
        <w:spacing w:after="0" w:line="240" w:lineRule="auto"/>
        <w:jc w:val="center"/>
        <w:rPr>
          <w:rFonts w:eastAsia="Times New Roman"/>
          <w:b/>
          <w:bCs/>
          <w:color w:val="auto"/>
          <w:lang w:eastAsia="ru-RU"/>
        </w:rPr>
      </w:pPr>
      <w:r w:rsidRPr="003A1668">
        <w:rPr>
          <w:rFonts w:eastAsia="Times New Roman"/>
          <w:b/>
          <w:bCs/>
          <w:color w:val="auto"/>
          <w:lang w:eastAsia="ru-RU"/>
        </w:rPr>
        <w:t xml:space="preserve">на поставку продуктов питания для нужд ГАУ «СРЦН </w:t>
      </w:r>
      <w:proofErr w:type="spellStart"/>
      <w:r w:rsidRPr="003A1668">
        <w:rPr>
          <w:rFonts w:eastAsia="Times New Roman"/>
          <w:b/>
          <w:bCs/>
          <w:color w:val="auto"/>
          <w:lang w:eastAsia="ru-RU"/>
        </w:rPr>
        <w:t>Артинского</w:t>
      </w:r>
      <w:proofErr w:type="spellEnd"/>
      <w:r w:rsidRPr="003A1668">
        <w:rPr>
          <w:rFonts w:eastAsia="Times New Roman"/>
          <w:b/>
          <w:bCs/>
          <w:color w:val="auto"/>
          <w:lang w:eastAsia="ru-RU"/>
        </w:rPr>
        <w:t xml:space="preserve"> района»</w:t>
      </w:r>
    </w:p>
    <w:p w14:paraId="3DBA6BCF" w14:textId="33C6B6EC" w:rsidR="00087F1B" w:rsidRDefault="00087F1B" w:rsidP="00793353">
      <w:pPr>
        <w:spacing w:after="0" w:line="240" w:lineRule="auto"/>
        <w:jc w:val="center"/>
        <w:rPr>
          <w:rFonts w:eastAsia="Times New Roman"/>
          <w:b/>
          <w:bCs/>
          <w:color w:val="auto"/>
          <w:lang w:eastAsia="ru-RU"/>
        </w:rPr>
      </w:pPr>
    </w:p>
    <w:p w14:paraId="69644397" w14:textId="443F0485" w:rsidR="00087F1B" w:rsidRPr="00087F1B" w:rsidRDefault="00087F1B" w:rsidP="00793353">
      <w:pPr>
        <w:spacing w:after="0" w:line="240" w:lineRule="auto"/>
        <w:jc w:val="center"/>
        <w:rPr>
          <w:rFonts w:eastAsia="Times New Roman"/>
          <w:i/>
          <w:iCs/>
          <w:color w:val="FF0000"/>
          <w:lang w:eastAsia="ru-RU"/>
        </w:rPr>
      </w:pPr>
      <w:r w:rsidRPr="00087F1B">
        <w:rPr>
          <w:rFonts w:eastAsia="Times New Roman"/>
          <w:i/>
          <w:iCs/>
          <w:color w:val="FF0000"/>
          <w:lang w:eastAsia="ru-RU"/>
        </w:rPr>
        <w:t>(прил</w:t>
      </w:r>
      <w:r>
        <w:rPr>
          <w:rFonts w:eastAsia="Times New Roman"/>
          <w:i/>
          <w:iCs/>
          <w:color w:val="FF0000"/>
          <w:lang w:eastAsia="ru-RU"/>
        </w:rPr>
        <w:t xml:space="preserve">агается </w:t>
      </w:r>
      <w:r w:rsidRPr="00087F1B">
        <w:rPr>
          <w:rFonts w:eastAsia="Times New Roman"/>
          <w:i/>
          <w:iCs/>
          <w:color w:val="FF0000"/>
          <w:lang w:eastAsia="ru-RU"/>
        </w:rPr>
        <w:t>отдельным файлом)</w:t>
      </w:r>
    </w:p>
    <w:tbl>
      <w:tblPr>
        <w:tblW w:w="9990" w:type="dxa"/>
        <w:jc w:val="right"/>
        <w:tblCellSpacing w:w="0" w:type="dxa"/>
        <w:tblCellMar>
          <w:top w:w="105" w:type="dxa"/>
          <w:left w:w="105" w:type="dxa"/>
          <w:bottom w:w="105" w:type="dxa"/>
          <w:right w:w="105" w:type="dxa"/>
        </w:tblCellMar>
        <w:tblLook w:val="04A0" w:firstRow="1" w:lastRow="0" w:firstColumn="1" w:lastColumn="0" w:noHBand="0" w:noVBand="1"/>
      </w:tblPr>
      <w:tblGrid>
        <w:gridCol w:w="6097"/>
        <w:gridCol w:w="3893"/>
      </w:tblGrid>
      <w:tr w:rsidR="003A1668" w:rsidRPr="003A1668" w14:paraId="30FBC6AF" w14:textId="77777777" w:rsidTr="00087F1B">
        <w:trPr>
          <w:tblCellSpacing w:w="0" w:type="dxa"/>
          <w:jc w:val="right"/>
        </w:trPr>
        <w:tc>
          <w:tcPr>
            <w:tcW w:w="6097" w:type="dxa"/>
            <w:vAlign w:val="center"/>
            <w:hideMark/>
          </w:tcPr>
          <w:p w14:paraId="53D8B9C5" w14:textId="77777777" w:rsidR="003A1668" w:rsidRPr="003A1668" w:rsidRDefault="003A1668" w:rsidP="001C2B47">
            <w:pPr>
              <w:spacing w:after="0" w:line="240" w:lineRule="auto"/>
              <w:jc w:val="right"/>
              <w:rPr>
                <w:rFonts w:eastAsia="Times New Roman"/>
                <w:color w:val="auto"/>
                <w:lang w:eastAsia="ru-RU"/>
              </w:rPr>
            </w:pPr>
            <w:r w:rsidRPr="003A1668">
              <w:rPr>
                <w:rFonts w:eastAsia="Times New Roman"/>
                <w:color w:val="auto"/>
                <w:lang w:eastAsia="ru-RU"/>
              </w:rPr>
              <w:br w:type="page"/>
            </w:r>
          </w:p>
        </w:tc>
        <w:tc>
          <w:tcPr>
            <w:tcW w:w="3893" w:type="dxa"/>
            <w:vAlign w:val="center"/>
            <w:hideMark/>
          </w:tcPr>
          <w:p w14:paraId="3C5BA8DD" w14:textId="77777777" w:rsidR="003A1668" w:rsidRPr="003A1668" w:rsidRDefault="003A1668" w:rsidP="001C2B47">
            <w:pPr>
              <w:spacing w:after="0" w:line="240" w:lineRule="auto"/>
              <w:jc w:val="right"/>
              <w:rPr>
                <w:rFonts w:eastAsia="Times New Roman"/>
                <w:color w:val="auto"/>
                <w:lang w:eastAsia="ru-RU"/>
              </w:rPr>
            </w:pPr>
            <w:r w:rsidRPr="003A1668">
              <w:rPr>
                <w:rFonts w:eastAsia="Times New Roman"/>
                <w:b/>
                <w:bCs/>
                <w:color w:val="auto"/>
                <w:lang w:eastAsia="ru-RU"/>
              </w:rPr>
              <w:t>к договору №</w:t>
            </w:r>
            <w:r w:rsidR="001C2B47">
              <w:rPr>
                <w:rFonts w:eastAsia="Times New Roman"/>
                <w:b/>
                <w:bCs/>
                <w:color w:val="auto"/>
                <w:lang w:eastAsia="ru-RU"/>
              </w:rPr>
              <w:t>___</w:t>
            </w:r>
          </w:p>
          <w:p w14:paraId="2369E826" w14:textId="77777777" w:rsidR="003A1668" w:rsidRPr="003A1668" w:rsidRDefault="003A1668" w:rsidP="001C2B47">
            <w:pPr>
              <w:spacing w:after="0" w:line="240" w:lineRule="auto"/>
              <w:jc w:val="right"/>
              <w:rPr>
                <w:rFonts w:eastAsia="Times New Roman"/>
                <w:color w:val="auto"/>
                <w:lang w:eastAsia="ru-RU"/>
              </w:rPr>
            </w:pPr>
            <w:r w:rsidRPr="003A1668">
              <w:rPr>
                <w:rFonts w:eastAsia="Times New Roman"/>
                <w:b/>
                <w:bCs/>
                <w:color w:val="auto"/>
                <w:lang w:eastAsia="ru-RU"/>
              </w:rPr>
              <w:t>от «____» ________ 202</w:t>
            </w:r>
            <w:r w:rsidR="001C2B47">
              <w:rPr>
                <w:rFonts w:eastAsia="Times New Roman"/>
                <w:b/>
                <w:bCs/>
                <w:color w:val="auto"/>
                <w:lang w:eastAsia="ru-RU"/>
              </w:rPr>
              <w:t>6</w:t>
            </w:r>
            <w:r w:rsidRPr="003A1668">
              <w:rPr>
                <w:rFonts w:eastAsia="Times New Roman"/>
                <w:b/>
                <w:bCs/>
                <w:color w:val="auto"/>
                <w:lang w:eastAsia="ru-RU"/>
              </w:rPr>
              <w:t>г.</w:t>
            </w:r>
          </w:p>
        </w:tc>
      </w:tr>
    </w:tbl>
    <w:p w14:paraId="4601E8FD" w14:textId="20E4E572" w:rsidR="003A1668" w:rsidRDefault="003A1668" w:rsidP="001C2B47">
      <w:pPr>
        <w:spacing w:after="0" w:line="240" w:lineRule="auto"/>
        <w:jc w:val="center"/>
        <w:rPr>
          <w:rFonts w:eastAsia="Times New Roman"/>
          <w:b/>
          <w:bCs/>
          <w:color w:val="auto"/>
          <w:lang w:eastAsia="ru-RU"/>
        </w:rPr>
      </w:pPr>
      <w:r w:rsidRPr="003A1668">
        <w:rPr>
          <w:rFonts w:eastAsia="Times New Roman"/>
          <w:b/>
          <w:bCs/>
          <w:color w:val="auto"/>
          <w:lang w:eastAsia="ru-RU"/>
        </w:rPr>
        <w:t>СПЕЦИФИКАЦИЯ</w:t>
      </w:r>
    </w:p>
    <w:p w14:paraId="084303A2" w14:textId="77777777" w:rsidR="00087F1B" w:rsidRPr="003A1668" w:rsidRDefault="00087F1B" w:rsidP="001C2B47">
      <w:pPr>
        <w:spacing w:after="0" w:line="240" w:lineRule="auto"/>
        <w:jc w:val="center"/>
        <w:rPr>
          <w:rFonts w:eastAsia="Times New Roman"/>
          <w:color w:val="auto"/>
          <w:lang w:eastAsia="ru-RU"/>
        </w:rPr>
      </w:pPr>
    </w:p>
    <w:p w14:paraId="5253FB57" w14:textId="0DEF20B1" w:rsidR="003A1668" w:rsidRPr="00087F1B" w:rsidRDefault="00087F1B" w:rsidP="00793353">
      <w:pPr>
        <w:spacing w:after="0" w:line="240" w:lineRule="auto"/>
        <w:jc w:val="center"/>
        <w:rPr>
          <w:rFonts w:eastAsia="Times New Roman"/>
          <w:i/>
          <w:iCs/>
          <w:color w:val="auto"/>
          <w:lang w:eastAsia="ru-RU"/>
        </w:rPr>
      </w:pPr>
      <w:r w:rsidRPr="00087F1B">
        <w:rPr>
          <w:rFonts w:eastAsia="Times New Roman"/>
          <w:i/>
          <w:iCs/>
          <w:color w:val="auto"/>
          <w:lang w:eastAsia="ru-RU"/>
        </w:rPr>
        <w:t>заполняется по итогам закупки</w:t>
      </w:r>
    </w:p>
    <w:p w14:paraId="29C5DAAD" w14:textId="77777777" w:rsidR="00087F1B" w:rsidRPr="003A1668" w:rsidRDefault="00087F1B" w:rsidP="00793353">
      <w:pPr>
        <w:spacing w:after="0" w:line="240" w:lineRule="auto"/>
        <w:jc w:val="center"/>
        <w:rPr>
          <w:rFonts w:eastAsia="Times New Roman"/>
          <w:color w:val="auto"/>
          <w:lang w:eastAsia="ru-RU"/>
        </w:rPr>
      </w:pPr>
    </w:p>
    <w:tbl>
      <w:tblPr>
        <w:tblW w:w="1042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483"/>
        <w:gridCol w:w="2139"/>
        <w:gridCol w:w="814"/>
        <w:gridCol w:w="702"/>
        <w:gridCol w:w="3341"/>
        <w:gridCol w:w="2946"/>
      </w:tblGrid>
      <w:tr w:rsidR="003A1668" w:rsidRPr="003A1668" w14:paraId="5DDAF8AA" w14:textId="77777777" w:rsidTr="001C2B47">
        <w:trPr>
          <w:trHeight w:val="15"/>
          <w:tblCellSpacing w:w="0" w:type="dxa"/>
        </w:trPr>
        <w:tc>
          <w:tcPr>
            <w:tcW w:w="483" w:type="dxa"/>
            <w:tcBorders>
              <w:top w:val="outset" w:sz="6" w:space="0" w:color="000001"/>
              <w:left w:val="outset" w:sz="6" w:space="0" w:color="000001"/>
              <w:bottom w:val="outset" w:sz="6" w:space="0" w:color="000001"/>
              <w:right w:val="outset" w:sz="6" w:space="0" w:color="000001"/>
            </w:tcBorders>
            <w:vAlign w:val="center"/>
            <w:hideMark/>
          </w:tcPr>
          <w:p w14:paraId="7ADE12BE" w14:textId="77777777" w:rsidR="003A1668" w:rsidRPr="003A1668" w:rsidRDefault="003A1668" w:rsidP="00793353">
            <w:pPr>
              <w:spacing w:after="0" w:line="240" w:lineRule="auto"/>
              <w:jc w:val="center"/>
              <w:rPr>
                <w:rFonts w:eastAsia="Times New Roman"/>
                <w:color w:val="auto"/>
                <w:lang w:eastAsia="ru-RU"/>
              </w:rPr>
            </w:pPr>
            <w:r w:rsidRPr="003A1668">
              <w:rPr>
                <w:rFonts w:eastAsia="Times New Roman"/>
                <w:color w:val="auto"/>
                <w:lang w:eastAsia="ru-RU"/>
              </w:rPr>
              <w:t>№</w:t>
            </w:r>
          </w:p>
        </w:tc>
        <w:tc>
          <w:tcPr>
            <w:tcW w:w="2139" w:type="dxa"/>
            <w:tcBorders>
              <w:top w:val="outset" w:sz="6" w:space="0" w:color="000001"/>
              <w:left w:val="outset" w:sz="6" w:space="0" w:color="000001"/>
              <w:bottom w:val="outset" w:sz="6" w:space="0" w:color="000001"/>
              <w:right w:val="outset" w:sz="6" w:space="0" w:color="000001"/>
            </w:tcBorders>
            <w:shd w:val="clear" w:color="auto" w:fill="FFFFFF"/>
            <w:hideMark/>
          </w:tcPr>
          <w:p w14:paraId="3481F092" w14:textId="77777777" w:rsidR="003A1668" w:rsidRPr="003A1668" w:rsidRDefault="003A1668" w:rsidP="00793353">
            <w:pPr>
              <w:spacing w:after="0" w:line="240" w:lineRule="auto"/>
              <w:jc w:val="center"/>
              <w:rPr>
                <w:rFonts w:eastAsia="Times New Roman"/>
                <w:color w:val="auto"/>
                <w:lang w:eastAsia="ru-RU"/>
              </w:rPr>
            </w:pPr>
            <w:r w:rsidRPr="003A1668">
              <w:rPr>
                <w:rFonts w:eastAsia="Times New Roman"/>
                <w:lang w:eastAsia="ru-RU"/>
              </w:rPr>
              <w:t>Наименование товара</w:t>
            </w:r>
          </w:p>
        </w:tc>
        <w:tc>
          <w:tcPr>
            <w:tcW w:w="814" w:type="dxa"/>
            <w:tcBorders>
              <w:top w:val="outset" w:sz="6" w:space="0" w:color="000001"/>
              <w:left w:val="outset" w:sz="6" w:space="0" w:color="000001"/>
              <w:bottom w:val="outset" w:sz="6" w:space="0" w:color="000001"/>
              <w:right w:val="outset" w:sz="6" w:space="0" w:color="000001"/>
            </w:tcBorders>
            <w:shd w:val="clear" w:color="auto" w:fill="FFFFFF"/>
            <w:hideMark/>
          </w:tcPr>
          <w:p w14:paraId="77F6DA17" w14:textId="77777777" w:rsidR="003A1668" w:rsidRPr="003A1668" w:rsidRDefault="003A1668" w:rsidP="00793353">
            <w:pPr>
              <w:spacing w:after="0" w:line="240" w:lineRule="auto"/>
              <w:jc w:val="center"/>
              <w:rPr>
                <w:rFonts w:eastAsia="Times New Roman"/>
                <w:color w:val="auto"/>
                <w:lang w:eastAsia="ru-RU"/>
              </w:rPr>
            </w:pPr>
            <w:r w:rsidRPr="003A1668">
              <w:rPr>
                <w:rFonts w:eastAsia="Times New Roman"/>
                <w:color w:val="auto"/>
                <w:lang w:eastAsia="ru-RU"/>
              </w:rPr>
              <w:t>Ед. изм.</w:t>
            </w:r>
          </w:p>
        </w:tc>
        <w:tc>
          <w:tcPr>
            <w:tcW w:w="702" w:type="dxa"/>
            <w:tcBorders>
              <w:top w:val="outset" w:sz="6" w:space="0" w:color="000001"/>
              <w:left w:val="outset" w:sz="6" w:space="0" w:color="000001"/>
              <w:bottom w:val="outset" w:sz="6" w:space="0" w:color="000001"/>
              <w:right w:val="outset" w:sz="6" w:space="0" w:color="000001"/>
            </w:tcBorders>
            <w:shd w:val="clear" w:color="auto" w:fill="FFFFFF"/>
            <w:hideMark/>
          </w:tcPr>
          <w:p w14:paraId="5419A861" w14:textId="77777777" w:rsidR="003A1668" w:rsidRPr="003A1668" w:rsidRDefault="003A1668" w:rsidP="00793353">
            <w:pPr>
              <w:spacing w:after="0" w:line="240" w:lineRule="auto"/>
              <w:jc w:val="center"/>
              <w:rPr>
                <w:rFonts w:eastAsia="Times New Roman"/>
                <w:color w:val="auto"/>
                <w:lang w:eastAsia="ru-RU"/>
              </w:rPr>
            </w:pPr>
            <w:r w:rsidRPr="003A1668">
              <w:rPr>
                <w:rFonts w:eastAsia="Times New Roman"/>
                <w:color w:val="auto"/>
                <w:lang w:eastAsia="ru-RU"/>
              </w:rPr>
              <w:t>Кол-во</w:t>
            </w:r>
          </w:p>
        </w:tc>
        <w:tc>
          <w:tcPr>
            <w:tcW w:w="3341" w:type="dxa"/>
            <w:tcBorders>
              <w:top w:val="outset" w:sz="6" w:space="0" w:color="000001"/>
              <w:left w:val="outset" w:sz="6" w:space="0" w:color="000001"/>
              <w:bottom w:val="outset" w:sz="6" w:space="0" w:color="000001"/>
              <w:right w:val="outset" w:sz="6" w:space="0" w:color="000001"/>
            </w:tcBorders>
            <w:vAlign w:val="bottom"/>
            <w:hideMark/>
          </w:tcPr>
          <w:p w14:paraId="775D6D2C" w14:textId="77777777" w:rsidR="003A1668" w:rsidRPr="003A1668" w:rsidRDefault="003A1668" w:rsidP="00793353">
            <w:pPr>
              <w:spacing w:after="0" w:line="240" w:lineRule="auto"/>
              <w:jc w:val="right"/>
              <w:rPr>
                <w:rFonts w:eastAsia="Times New Roman"/>
                <w:color w:val="auto"/>
                <w:lang w:eastAsia="ru-RU"/>
              </w:rPr>
            </w:pPr>
            <w:r w:rsidRPr="003A1668">
              <w:rPr>
                <w:rFonts w:eastAsia="Times New Roman"/>
                <w:lang w:eastAsia="ru-RU"/>
              </w:rPr>
              <w:t>Цена за ед.в руб. с НДС</w:t>
            </w:r>
          </w:p>
        </w:tc>
        <w:tc>
          <w:tcPr>
            <w:tcW w:w="2946" w:type="dxa"/>
            <w:tcBorders>
              <w:top w:val="outset" w:sz="6" w:space="0" w:color="000001"/>
              <w:left w:val="outset" w:sz="6" w:space="0" w:color="000001"/>
              <w:bottom w:val="outset" w:sz="6" w:space="0" w:color="000001"/>
              <w:right w:val="outset" w:sz="6" w:space="0" w:color="000001"/>
            </w:tcBorders>
            <w:vAlign w:val="bottom"/>
            <w:hideMark/>
          </w:tcPr>
          <w:p w14:paraId="56322C51" w14:textId="77777777" w:rsidR="003A1668" w:rsidRPr="003A1668" w:rsidRDefault="003A1668" w:rsidP="00793353">
            <w:pPr>
              <w:spacing w:after="0" w:line="240" w:lineRule="auto"/>
              <w:jc w:val="right"/>
              <w:rPr>
                <w:rFonts w:eastAsia="Times New Roman"/>
                <w:color w:val="auto"/>
                <w:lang w:eastAsia="ru-RU"/>
              </w:rPr>
            </w:pPr>
            <w:r w:rsidRPr="003A1668">
              <w:rPr>
                <w:rFonts w:eastAsia="Times New Roman"/>
                <w:lang w:eastAsia="ru-RU"/>
              </w:rPr>
              <w:t>Сумма в руб. с НДС</w:t>
            </w:r>
          </w:p>
        </w:tc>
      </w:tr>
    </w:tbl>
    <w:p w14:paraId="34827869" w14:textId="77777777" w:rsidR="003A1668" w:rsidRPr="003A1668" w:rsidRDefault="003A1668" w:rsidP="00793353">
      <w:pPr>
        <w:spacing w:after="0" w:line="240" w:lineRule="auto"/>
        <w:ind w:right="-108"/>
        <w:rPr>
          <w:rFonts w:eastAsia="Times New Roman"/>
          <w:color w:val="auto"/>
          <w:lang w:eastAsia="ru-RU"/>
        </w:rPr>
      </w:pPr>
    </w:p>
    <w:tbl>
      <w:tblPr>
        <w:tblW w:w="9990" w:type="dxa"/>
        <w:jc w:val="center"/>
        <w:tblCellSpacing w:w="0" w:type="dxa"/>
        <w:tblCellMar>
          <w:top w:w="105" w:type="dxa"/>
          <w:left w:w="105" w:type="dxa"/>
          <w:bottom w:w="105" w:type="dxa"/>
          <w:right w:w="105" w:type="dxa"/>
        </w:tblCellMar>
        <w:tblLook w:val="04A0" w:firstRow="1" w:lastRow="0" w:firstColumn="1" w:lastColumn="0" w:noHBand="0" w:noVBand="1"/>
      </w:tblPr>
      <w:tblGrid>
        <w:gridCol w:w="4995"/>
        <w:gridCol w:w="4995"/>
      </w:tblGrid>
      <w:tr w:rsidR="003A1668" w:rsidRPr="003A1668" w14:paraId="4FDD7043" w14:textId="77777777" w:rsidTr="003A1668">
        <w:trPr>
          <w:tblCellSpacing w:w="0" w:type="dxa"/>
          <w:jc w:val="center"/>
        </w:trPr>
        <w:tc>
          <w:tcPr>
            <w:tcW w:w="4785" w:type="dxa"/>
            <w:vAlign w:val="center"/>
            <w:hideMark/>
          </w:tcPr>
          <w:p w14:paraId="0C522825" w14:textId="77777777" w:rsidR="003A1668" w:rsidRPr="003A1668" w:rsidRDefault="003A1668" w:rsidP="00793353">
            <w:pPr>
              <w:spacing w:after="0" w:line="240" w:lineRule="auto"/>
              <w:rPr>
                <w:rFonts w:eastAsia="Times New Roman"/>
                <w:color w:val="auto"/>
                <w:lang w:eastAsia="ru-RU"/>
              </w:rPr>
            </w:pPr>
            <w:r w:rsidRPr="003A1668">
              <w:rPr>
                <w:rFonts w:eastAsia="Times New Roman"/>
                <w:color w:val="auto"/>
                <w:lang w:eastAsia="ru-RU"/>
              </w:rPr>
              <w:t>Заказчик:</w:t>
            </w:r>
          </w:p>
        </w:tc>
        <w:tc>
          <w:tcPr>
            <w:tcW w:w="4785" w:type="dxa"/>
            <w:vAlign w:val="center"/>
            <w:hideMark/>
          </w:tcPr>
          <w:p w14:paraId="46DAB84E" w14:textId="77777777" w:rsidR="003A1668" w:rsidRPr="003A1668" w:rsidRDefault="003A1668" w:rsidP="00793353">
            <w:pPr>
              <w:spacing w:after="0" w:line="240" w:lineRule="auto"/>
              <w:rPr>
                <w:rFonts w:eastAsia="Times New Roman"/>
                <w:color w:val="auto"/>
                <w:lang w:eastAsia="ru-RU"/>
              </w:rPr>
            </w:pPr>
            <w:r w:rsidRPr="003A1668">
              <w:rPr>
                <w:rFonts w:eastAsia="Times New Roman"/>
                <w:color w:val="auto"/>
                <w:lang w:eastAsia="ru-RU"/>
              </w:rPr>
              <w:t>Поставщик:</w:t>
            </w:r>
          </w:p>
        </w:tc>
      </w:tr>
    </w:tbl>
    <w:p w14:paraId="7D2891B4" w14:textId="77777777" w:rsidR="003A1668" w:rsidRPr="003A1668" w:rsidRDefault="003A1668" w:rsidP="00793353">
      <w:pPr>
        <w:spacing w:after="0" w:line="240" w:lineRule="auto"/>
        <w:ind w:firstLine="539"/>
        <w:rPr>
          <w:rFonts w:eastAsia="Times New Roman"/>
          <w:color w:val="auto"/>
          <w:lang w:eastAsia="ru-RU"/>
        </w:rPr>
      </w:pPr>
      <w:r w:rsidRPr="003A1668">
        <w:rPr>
          <w:rFonts w:eastAsia="Times New Roman"/>
          <w:color w:val="auto"/>
          <w:lang w:eastAsia="ru-RU"/>
        </w:rPr>
        <w:t xml:space="preserve">И.о.директора ______ Д.А. Балашов </w:t>
      </w:r>
      <w:r w:rsidR="00D75D80">
        <w:rPr>
          <w:rFonts w:eastAsia="Times New Roman"/>
          <w:color w:val="auto"/>
          <w:lang w:eastAsia="ru-RU"/>
        </w:rPr>
        <w:t xml:space="preserve">                                 </w:t>
      </w:r>
      <w:r w:rsidRPr="003A1668">
        <w:rPr>
          <w:rFonts w:eastAsia="Times New Roman"/>
          <w:color w:val="auto"/>
          <w:lang w:eastAsia="ru-RU"/>
        </w:rPr>
        <w:t xml:space="preserve">Директор ______ </w:t>
      </w:r>
      <w:r w:rsidR="00D75D80">
        <w:rPr>
          <w:rFonts w:eastAsia="Times New Roman"/>
          <w:color w:val="auto"/>
          <w:lang w:eastAsia="ru-RU"/>
        </w:rPr>
        <w:t>_______</w:t>
      </w:r>
    </w:p>
    <w:tbl>
      <w:tblPr>
        <w:tblW w:w="9990" w:type="dxa"/>
        <w:jc w:val="center"/>
        <w:tblCellSpacing w:w="0" w:type="dxa"/>
        <w:tblCellMar>
          <w:top w:w="105" w:type="dxa"/>
          <w:left w:w="105" w:type="dxa"/>
          <w:bottom w:w="105" w:type="dxa"/>
          <w:right w:w="105" w:type="dxa"/>
        </w:tblCellMar>
        <w:tblLook w:val="04A0" w:firstRow="1" w:lastRow="0" w:firstColumn="1" w:lastColumn="0" w:noHBand="0" w:noVBand="1"/>
      </w:tblPr>
      <w:tblGrid>
        <w:gridCol w:w="4995"/>
        <w:gridCol w:w="4995"/>
      </w:tblGrid>
      <w:tr w:rsidR="003A1668" w:rsidRPr="003A1668" w14:paraId="58D299AD" w14:textId="77777777" w:rsidTr="003A1668">
        <w:trPr>
          <w:trHeight w:val="60"/>
          <w:tblCellSpacing w:w="0" w:type="dxa"/>
          <w:jc w:val="center"/>
        </w:trPr>
        <w:tc>
          <w:tcPr>
            <w:tcW w:w="4785" w:type="dxa"/>
            <w:vAlign w:val="center"/>
            <w:hideMark/>
          </w:tcPr>
          <w:p w14:paraId="186A9EA7" w14:textId="77777777" w:rsidR="003A1668" w:rsidRPr="003A1668" w:rsidRDefault="003A1668" w:rsidP="00793353">
            <w:pPr>
              <w:spacing w:after="0" w:line="240" w:lineRule="auto"/>
              <w:rPr>
                <w:rFonts w:eastAsia="Times New Roman"/>
                <w:color w:val="auto"/>
                <w:lang w:eastAsia="ru-RU"/>
              </w:rPr>
            </w:pPr>
            <w:r w:rsidRPr="003A1668">
              <w:rPr>
                <w:rFonts w:eastAsia="Times New Roman"/>
                <w:color w:val="auto"/>
                <w:lang w:eastAsia="ru-RU"/>
              </w:rPr>
              <w:t>М.П.</w:t>
            </w:r>
          </w:p>
        </w:tc>
        <w:tc>
          <w:tcPr>
            <w:tcW w:w="4785" w:type="dxa"/>
            <w:vAlign w:val="center"/>
            <w:hideMark/>
          </w:tcPr>
          <w:p w14:paraId="4D5534AC" w14:textId="77777777" w:rsidR="003A1668" w:rsidRPr="003A1668" w:rsidRDefault="003A1668" w:rsidP="00793353">
            <w:pPr>
              <w:spacing w:after="0" w:line="240" w:lineRule="auto"/>
              <w:rPr>
                <w:rFonts w:eastAsia="Times New Roman"/>
                <w:color w:val="auto"/>
                <w:lang w:eastAsia="ru-RU"/>
              </w:rPr>
            </w:pPr>
            <w:r w:rsidRPr="003A1668">
              <w:rPr>
                <w:rFonts w:eastAsia="Times New Roman"/>
                <w:color w:val="auto"/>
                <w:lang w:eastAsia="ru-RU"/>
              </w:rPr>
              <w:t>М.П.</w:t>
            </w:r>
          </w:p>
        </w:tc>
      </w:tr>
    </w:tbl>
    <w:p w14:paraId="225E70F8" w14:textId="77777777" w:rsidR="003A1668" w:rsidRPr="003A1668" w:rsidRDefault="003A1668" w:rsidP="00793353">
      <w:pPr>
        <w:spacing w:after="0" w:line="240" w:lineRule="auto"/>
        <w:rPr>
          <w:rFonts w:eastAsia="Times New Roman"/>
          <w:color w:val="auto"/>
          <w:lang w:eastAsia="ru-RU"/>
        </w:rPr>
      </w:pPr>
    </w:p>
    <w:p w14:paraId="1C209BE2" w14:textId="77777777" w:rsidR="003A1668" w:rsidRPr="003A1668" w:rsidRDefault="003A1668" w:rsidP="00793353">
      <w:pPr>
        <w:spacing w:after="0" w:line="240" w:lineRule="auto"/>
        <w:rPr>
          <w:rFonts w:eastAsia="Times New Roman"/>
          <w:color w:val="auto"/>
          <w:lang w:eastAsia="ru-RU"/>
        </w:rPr>
      </w:pPr>
    </w:p>
    <w:p w14:paraId="2A08F303" w14:textId="77777777" w:rsidR="00752536" w:rsidRPr="003A1668" w:rsidRDefault="00752536" w:rsidP="00793353">
      <w:pPr>
        <w:autoSpaceDE w:val="0"/>
        <w:autoSpaceDN w:val="0"/>
        <w:adjustRightInd w:val="0"/>
        <w:spacing w:after="0" w:line="240" w:lineRule="auto"/>
        <w:jc w:val="both"/>
      </w:pPr>
      <w:r w:rsidRPr="003A1668">
        <w:rPr>
          <w:bCs/>
        </w:rPr>
        <w:tab/>
      </w:r>
    </w:p>
    <w:p w14:paraId="345F7FA0" w14:textId="77777777" w:rsidR="00752536" w:rsidRPr="003A1668" w:rsidRDefault="00752536" w:rsidP="00793353">
      <w:pPr>
        <w:spacing w:after="0" w:line="240" w:lineRule="auto"/>
      </w:pPr>
    </w:p>
    <w:p w14:paraId="4EAFE62E" w14:textId="77777777" w:rsidR="008F5E03" w:rsidRPr="003A1668" w:rsidRDefault="008F5E03" w:rsidP="00793353">
      <w:pPr>
        <w:spacing w:after="0" w:line="240" w:lineRule="auto"/>
      </w:pPr>
    </w:p>
    <w:p w14:paraId="4D1E505F" w14:textId="77777777" w:rsidR="00BB3428" w:rsidRPr="003A1668" w:rsidRDefault="00BB3428" w:rsidP="00793353">
      <w:pPr>
        <w:spacing w:after="0" w:line="240" w:lineRule="auto"/>
      </w:pPr>
    </w:p>
    <w:sectPr w:rsidR="00BB3428" w:rsidRPr="003A1668" w:rsidSect="008D6BD9">
      <w:pgSz w:w="11906" w:h="16838"/>
      <w:pgMar w:top="284" w:right="567" w:bottom="709" w:left="851" w:header="709" w:footer="709" w:gutter="0"/>
      <w:cols w:space="708"/>
      <w:titlePg/>
      <w:docGrid w:linePitch="360"/>
    </w:sectPr>
    <!-- MKR-12714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21A2"/>
    <w:multiLevelType w:val="multilevel"/>
    <w:tmpl w:val="E730E0F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8520A"/>
    <w:multiLevelType w:val="multilevel"/>
    <w:tmpl w:val="36E2C3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8277D"/>
    <w:multiLevelType w:val="multilevel"/>
    <w:tmpl w:val="44D281D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84482"/>
    <w:multiLevelType w:val="multilevel"/>
    <w:tmpl w:val="E2C075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55E16"/>
    <w:multiLevelType w:val="multilevel"/>
    <w:tmpl w:val="9054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72970"/>
    <w:multiLevelType w:val="multilevel"/>
    <w:tmpl w:val="EFAC278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863628"/>
    <w:multiLevelType w:val="multilevel"/>
    <w:tmpl w:val="9170D9C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0C426FDF"/>
    <w:multiLevelType w:val="multilevel"/>
    <w:tmpl w:val="15580E5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F37606"/>
    <w:multiLevelType w:val="multilevel"/>
    <w:tmpl w:val="453ED2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1A5698"/>
    <w:multiLevelType w:val="multilevel"/>
    <w:tmpl w:val="91086B64"/>
    <w:lvl w:ilvl="0">
      <w:start w:val="6"/>
      <w:numFmt w:val="decimal"/>
      <w:lvlText w:val="%1."/>
      <w:lvlJc w:val="left"/>
      <w:pPr>
        <w:ind w:left="405" w:hanging="405"/>
      </w:pPr>
      <w:rPr>
        <w:rFonts w:hint="default"/>
      </w:rPr>
    </w:lvl>
    <w:lvl w:ilvl="1">
      <w:start w:val="10"/>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0D313394"/>
    <w:multiLevelType w:val="multilevel"/>
    <w:tmpl w:val="FF0048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E476E"/>
    <w:multiLevelType w:val="multilevel"/>
    <w:tmpl w:val="FAF892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70B69"/>
    <w:multiLevelType w:val="multilevel"/>
    <w:tmpl w:val="DE669CA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F63A16"/>
    <w:multiLevelType w:val="multilevel"/>
    <w:tmpl w:val="46D4C5C2"/>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177930C1"/>
    <w:multiLevelType w:val="multilevel"/>
    <w:tmpl w:val="3848A66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4870C5"/>
    <w:multiLevelType w:val="multilevel"/>
    <w:tmpl w:val="18C833A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96BFD"/>
    <w:multiLevelType w:val="multilevel"/>
    <w:tmpl w:val="409C13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AE71B5"/>
    <w:multiLevelType w:val="multilevel"/>
    <w:tmpl w:val="1D48C1C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1827D0"/>
    <w:multiLevelType w:val="multilevel"/>
    <w:tmpl w:val="01C2EF0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8A3DCF"/>
    <w:multiLevelType w:val="multilevel"/>
    <w:tmpl w:val="D064286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215CE7"/>
    <w:multiLevelType w:val="multilevel"/>
    <w:tmpl w:val="9FCE51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0A0B52"/>
    <w:multiLevelType w:val="multilevel"/>
    <w:tmpl w:val="035E9BC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DB4C0D"/>
    <w:multiLevelType w:val="multilevel"/>
    <w:tmpl w:val="9522B73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2D07CB"/>
    <w:multiLevelType w:val="multilevel"/>
    <w:tmpl w:val="3E641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1C622A"/>
    <w:multiLevelType w:val="multilevel"/>
    <w:tmpl w:val="50E8369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E03500"/>
    <w:multiLevelType w:val="multilevel"/>
    <w:tmpl w:val="F0442520"/>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0A7C1F"/>
    <w:multiLevelType w:val="multilevel"/>
    <w:tmpl w:val="045C756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226F4D"/>
    <w:multiLevelType w:val="multilevel"/>
    <w:tmpl w:val="707CC47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A3631B"/>
    <w:multiLevelType w:val="multilevel"/>
    <w:tmpl w:val="91D63E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BD52CD5"/>
    <w:multiLevelType w:val="multilevel"/>
    <w:tmpl w:val="3A80C28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AB0DB4"/>
    <w:multiLevelType w:val="multilevel"/>
    <w:tmpl w:val="B68CB76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027D1B"/>
    <w:multiLevelType w:val="multilevel"/>
    <w:tmpl w:val="779E5CF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720F77"/>
    <w:multiLevelType w:val="multilevel"/>
    <w:tmpl w:val="F8661BB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E45EEC"/>
    <w:multiLevelType w:val="multilevel"/>
    <w:tmpl w:val="9634D4D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60343"/>
    <w:multiLevelType w:val="multilevel"/>
    <w:tmpl w:val="C6E006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950CE5"/>
    <w:multiLevelType w:val="multilevel"/>
    <w:tmpl w:val="C8A8681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D571E3"/>
    <w:multiLevelType w:val="multilevel"/>
    <w:tmpl w:val="A38CDD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E12A1F"/>
    <w:multiLevelType w:val="multilevel"/>
    <w:tmpl w:val="2CE6D7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264C09"/>
    <w:multiLevelType w:val="multilevel"/>
    <w:tmpl w:val="7F9641D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D75B82"/>
    <w:multiLevelType w:val="multilevel"/>
    <w:tmpl w:val="AB6CC7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B16294"/>
    <w:multiLevelType w:val="multilevel"/>
    <w:tmpl w:val="43C2F0E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EF34A0"/>
    <w:multiLevelType w:val="multilevel"/>
    <w:tmpl w:val="515455F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445C54"/>
    <w:multiLevelType w:val="multilevel"/>
    <w:tmpl w:val="7A1C1D5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315BAE"/>
    <w:multiLevelType w:val="multilevel"/>
    <w:tmpl w:val="D150909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6049E5"/>
    <w:multiLevelType w:val="multilevel"/>
    <w:tmpl w:val="0ED8C9A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C96AAB"/>
    <w:multiLevelType w:val="multilevel"/>
    <w:tmpl w:val="F3B650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363BF7"/>
    <w:multiLevelType w:val="multilevel"/>
    <w:tmpl w:val="5CF8091C"/>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47" w15:restartNumberingAfterBreak="0">
    <w:nsid w:val="647E7BAF"/>
    <w:multiLevelType w:val="multilevel"/>
    <w:tmpl w:val="57CA54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A75B34"/>
    <w:multiLevelType w:val="multilevel"/>
    <w:tmpl w:val="67163B1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B759F1"/>
    <w:multiLevelType w:val="multilevel"/>
    <w:tmpl w:val="56E86B4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8A6B89"/>
    <w:multiLevelType w:val="multilevel"/>
    <w:tmpl w:val="8522105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FB5B93"/>
    <w:multiLevelType w:val="multilevel"/>
    <w:tmpl w:val="AB24FA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761630"/>
    <w:multiLevelType w:val="multilevel"/>
    <w:tmpl w:val="DC3682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3A5AAC"/>
    <w:multiLevelType w:val="multilevel"/>
    <w:tmpl w:val="60921FB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94053"/>
    <w:multiLevelType w:val="multilevel"/>
    <w:tmpl w:val="DD5A733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5AE68A1"/>
    <w:multiLevelType w:val="multilevel"/>
    <w:tmpl w:val="82A0D310"/>
    <w:lvl w:ilvl="0">
      <w:start w:val="6"/>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2A6AA0"/>
    <w:multiLevelType w:val="multilevel"/>
    <w:tmpl w:val="868289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1C7FA2"/>
    <w:multiLevelType w:val="multilevel"/>
    <w:tmpl w:val="9C3ADE8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A2171A"/>
    <w:multiLevelType w:val="multilevel"/>
    <w:tmpl w:val="CB144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782133"/>
    <w:multiLevelType w:val="multilevel"/>
    <w:tmpl w:val="CA90AE0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5"/>
  </w:num>
  <w:num w:numId="2">
    <w:abstractNumId w:val="46"/>
  </w:num>
  <w:num w:numId="3">
    <w:abstractNumId w:val="28"/>
  </w:num>
  <w:num w:numId="4">
    <w:abstractNumId w:val="6"/>
  </w:num>
  <w:num w:numId="5">
    <w:abstractNumId w:val="13"/>
  </w:num>
  <w:num w:numId="6">
    <w:abstractNumId w:val="9"/>
  </w:num>
  <w:num w:numId="7">
    <w:abstractNumId w:val="58"/>
  </w:num>
  <w:num w:numId="8">
    <w:abstractNumId w:val="4"/>
  </w:num>
  <w:num w:numId="9">
    <w:abstractNumId w:val="23"/>
  </w:num>
  <w:num w:numId="10">
    <w:abstractNumId w:val="34"/>
  </w:num>
  <w:num w:numId="11">
    <w:abstractNumId w:val="8"/>
  </w:num>
  <w:num w:numId="12">
    <w:abstractNumId w:val="16"/>
  </w:num>
  <w:num w:numId="13">
    <w:abstractNumId w:val="36"/>
  </w:num>
  <w:num w:numId="14">
    <w:abstractNumId w:val="10"/>
  </w:num>
  <w:num w:numId="15">
    <w:abstractNumId w:val="51"/>
  </w:num>
  <w:num w:numId="16">
    <w:abstractNumId w:val="45"/>
  </w:num>
  <w:num w:numId="17">
    <w:abstractNumId w:val="1"/>
  </w:num>
  <w:num w:numId="18">
    <w:abstractNumId w:val="3"/>
  </w:num>
  <w:num w:numId="19">
    <w:abstractNumId w:val="20"/>
  </w:num>
  <w:num w:numId="20">
    <w:abstractNumId w:val="11"/>
  </w:num>
  <w:num w:numId="21">
    <w:abstractNumId w:val="56"/>
  </w:num>
  <w:num w:numId="22">
    <w:abstractNumId w:val="52"/>
  </w:num>
  <w:num w:numId="23">
    <w:abstractNumId w:val="37"/>
  </w:num>
  <w:num w:numId="24">
    <w:abstractNumId w:val="38"/>
  </w:num>
  <w:num w:numId="25">
    <w:abstractNumId w:val="26"/>
  </w:num>
  <w:num w:numId="26">
    <w:abstractNumId w:val="29"/>
  </w:num>
  <w:num w:numId="27">
    <w:abstractNumId w:val="40"/>
  </w:num>
  <w:num w:numId="28">
    <w:abstractNumId w:val="12"/>
  </w:num>
  <w:num w:numId="29">
    <w:abstractNumId w:val="39"/>
  </w:num>
  <w:num w:numId="30">
    <w:abstractNumId w:val="47"/>
  </w:num>
  <w:num w:numId="31">
    <w:abstractNumId w:val="27"/>
  </w:num>
  <w:num w:numId="32">
    <w:abstractNumId w:val="32"/>
  </w:num>
  <w:num w:numId="33">
    <w:abstractNumId w:val="50"/>
  </w:num>
  <w:num w:numId="34">
    <w:abstractNumId w:val="18"/>
  </w:num>
  <w:num w:numId="35">
    <w:abstractNumId w:val="49"/>
  </w:num>
  <w:num w:numId="36">
    <w:abstractNumId w:val="0"/>
  </w:num>
  <w:num w:numId="37">
    <w:abstractNumId w:val="54"/>
  </w:num>
  <w:num w:numId="38">
    <w:abstractNumId w:val="21"/>
  </w:num>
  <w:num w:numId="39">
    <w:abstractNumId w:val="5"/>
  </w:num>
  <w:num w:numId="40">
    <w:abstractNumId w:val="44"/>
  </w:num>
  <w:num w:numId="41">
    <w:abstractNumId w:val="7"/>
  </w:num>
  <w:num w:numId="42">
    <w:abstractNumId w:val="48"/>
  </w:num>
  <w:num w:numId="43">
    <w:abstractNumId w:val="31"/>
  </w:num>
  <w:num w:numId="44">
    <w:abstractNumId w:val="2"/>
  </w:num>
  <w:num w:numId="45">
    <w:abstractNumId w:val="42"/>
  </w:num>
  <w:num w:numId="46">
    <w:abstractNumId w:val="30"/>
  </w:num>
  <w:num w:numId="47">
    <w:abstractNumId w:val="24"/>
  </w:num>
  <w:num w:numId="48">
    <w:abstractNumId w:val="35"/>
  </w:num>
  <w:num w:numId="49">
    <w:abstractNumId w:val="17"/>
  </w:num>
  <w:num w:numId="50">
    <w:abstractNumId w:val="19"/>
  </w:num>
  <w:num w:numId="51">
    <w:abstractNumId w:val="15"/>
  </w:num>
  <w:num w:numId="52">
    <w:abstractNumId w:val="41"/>
  </w:num>
  <w:num w:numId="53">
    <w:abstractNumId w:val="14"/>
  </w:num>
  <w:num w:numId="54">
    <w:abstractNumId w:val="53"/>
  </w:num>
  <w:num w:numId="55">
    <w:abstractNumId w:val="22"/>
  </w:num>
  <w:num w:numId="56">
    <w:abstractNumId w:val="59"/>
  </w:num>
  <w:num w:numId="57">
    <w:abstractNumId w:val="57"/>
  </w:num>
  <w:num w:numId="58">
    <w:abstractNumId w:val="33"/>
  </w:num>
  <w:num w:numId="59">
    <w:abstractNumId w:val="25"/>
  </w:num>
  <w:num w:numId="60">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3428"/>
    <w:rsid w:val="00087F1B"/>
    <w:rsid w:val="000F06F6"/>
    <w:rsid w:val="001C2B47"/>
    <w:rsid w:val="001E445C"/>
    <w:rsid w:val="003508C0"/>
    <w:rsid w:val="003A1668"/>
    <w:rsid w:val="004770C9"/>
    <w:rsid w:val="005264CB"/>
    <w:rsid w:val="00685994"/>
    <w:rsid w:val="00732B22"/>
    <w:rsid w:val="00752536"/>
    <w:rsid w:val="00753E85"/>
    <w:rsid w:val="00754100"/>
    <w:rsid w:val="00793353"/>
    <w:rsid w:val="008D6BD9"/>
    <w:rsid w:val="008F5E03"/>
    <w:rsid w:val="00A50E7E"/>
    <w:rsid w:val="00A958B3"/>
    <w:rsid w:val="00BB3428"/>
    <w:rsid w:val="00CA3AE9"/>
    <w:rsid w:val="00D53661"/>
    <w:rsid w:val="00D75D80"/>
    <w:rsid w:val="00DB029D"/>
    <w:rsid w:val="00EA1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D902"/>
  <w15:docId w15:val="{CBBE9091-627B-46A0-93D9-D97BBB78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6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6F6"/>
    <w:pPr>
      <w:ind w:left="720"/>
      <w:contextualSpacing/>
    </w:pPr>
  </w:style>
  <w:style w:type="character" w:styleId="a4">
    <w:name w:val="Hyperlink"/>
    <w:basedOn w:val="a0"/>
    <w:uiPriority w:val="99"/>
    <w:semiHidden/>
    <w:unhideWhenUsed/>
    <w:rsid w:val="003A1668"/>
    <w:rPr>
      <w:color w:val="000080"/>
      <w:u w:val="single"/>
    </w:rPr>
  </w:style>
  <w:style w:type="character" w:styleId="a5">
    <w:name w:val="FollowedHyperlink"/>
    <w:basedOn w:val="a0"/>
    <w:uiPriority w:val="99"/>
    <w:semiHidden/>
    <w:unhideWhenUsed/>
    <w:rsid w:val="003A1668"/>
    <w:rPr>
      <w:color w:val="800000"/>
      <w:u w:val="single"/>
    </w:rPr>
  </w:style>
  <w:style w:type="character" w:styleId="a6">
    <w:name w:val="Strong"/>
    <w:basedOn w:val="a0"/>
    <w:uiPriority w:val="22"/>
    <w:qFormat/>
    <w:rsid w:val="003A1668"/>
    <w:rPr>
      <w:b/>
      <w:bCs/>
    </w:rPr>
  </w:style>
  <w:style w:type="paragraph" w:styleId="a7">
    <w:name w:val="Normal (Web)"/>
    <w:basedOn w:val="a"/>
    <w:uiPriority w:val="99"/>
    <w:unhideWhenUsed/>
    <w:rsid w:val="003A1668"/>
    <w:pPr>
      <w:spacing w:before="100" w:beforeAutospacing="1" w:after="119" w:line="240" w:lineRule="auto"/>
    </w:pPr>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365582">
      <w:bodyDiv w:val="1"/>
      <w:marLeft w:val="0"/>
      <w:marRight w:val="0"/>
      <w:marTop w:val="0"/>
      <w:marBottom w:val="0"/>
      <w:divBdr>
        <w:top w:val="none" w:sz="0" w:space="0" w:color="auto"/>
        <w:left w:val="none" w:sz="0" w:space="0" w:color="auto"/>
        <w:bottom w:val="none" w:sz="0" w:space="0" w:color="auto"/>
        <w:right w:val="none" w:sz="0" w:space="0" w:color="auto"/>
      </w:divBdr>
    </w:div>
    <w:div w:id="866674332">
      <w:bodyDiv w:val="1"/>
      <w:marLeft w:val="0"/>
      <w:marRight w:val="0"/>
      <w:marTop w:val="0"/>
      <w:marBottom w:val="0"/>
      <w:divBdr>
        <w:top w:val="none" w:sz="0" w:space="0" w:color="auto"/>
        <w:left w:val="none" w:sz="0" w:space="0" w:color="auto"/>
        <w:bottom w:val="none" w:sz="0" w:space="0" w:color="auto"/>
        <w:right w:val="none" w:sz="0" w:space="0" w:color="auto"/>
      </w:divBdr>
    </w:div>
    <w:div w:id="1439443713">
      <w:bodyDiv w:val="1"/>
      <w:marLeft w:val="0"/>
      <w:marRight w:val="0"/>
      <w:marTop w:val="0"/>
      <w:marBottom w:val="0"/>
      <w:divBdr>
        <w:top w:val="none" w:sz="0" w:space="0" w:color="auto"/>
        <w:left w:val="none" w:sz="0" w:space="0" w:color="auto"/>
        <w:bottom w:val="none" w:sz="0" w:space="0" w:color="auto"/>
        <w:right w:val="none" w:sz="0" w:space="0" w:color="auto"/>
      </w:divBdr>
    </w:div>
    <w:div w:id="1942296430">
      <w:bodyDiv w:val="1"/>
      <w:marLeft w:val="0"/>
      <w:marRight w:val="0"/>
      <w:marTop w:val="0"/>
      <w:marBottom w:val="0"/>
      <w:divBdr>
        <w:top w:val="none" w:sz="0" w:space="0" w:color="auto"/>
        <w:left w:val="none" w:sz="0" w:space="0" w:color="auto"/>
        <w:bottom w:val="none" w:sz="0" w:space="0" w:color="auto"/>
        <w:right w:val="none" w:sz="0" w:space="0" w:color="auto"/>
      </w:divBdr>
    </w:div>
    <w:div w:id="19832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530108A61AB3563A15407D42067533BE3EE62CA864C78CDF22EE5333B4044F3189AEC19FB8EE44Ag3A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5004</Words>
  <Characters>28524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DOC-MARKER-Ea65-EzjNxDFeHSqiN4o0Q</dc:description>
  <cp:lastModifiedBy>Личманова Оксана Юрьевна</cp:lastModifiedBy>
  <cp:revision>14</cp:revision>
  <dcterms:created xsi:type="dcterms:W3CDTF">2026-05-07T08:21:00Z</dcterms:created>
  <dcterms:modified xsi:type="dcterms:W3CDTF">2026-06-05T05:58:00Z</dcterms:modified>
</cp:coreProperties>
</file>