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28C71" w14:textId="77777777" w:rsidR="00A35435" w:rsidRPr="001E73ED" w:rsidRDefault="00A35435" w:rsidP="001E73E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1E73E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ТЕХНИЧЕСКОЕ ЗАДАНИЕ</w:t>
      </w:r>
    </w:p>
    <w:p w14:paraId="3C229215" w14:textId="5A2E944B" w:rsidR="00A35435" w:rsidRDefault="00A35435" w:rsidP="001E7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lang w:eastAsia="ru-RU"/>
        </w:rPr>
      </w:pPr>
      <w:r w:rsidRPr="001E73E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на выполнение проектных работ по объекту:</w:t>
      </w:r>
      <w:r w:rsidRPr="001E73ED">
        <w:rPr>
          <w:rFonts w:ascii="Times New Roman" w:eastAsia="Times New Roman" w:hAnsi="Times New Roman" w:cs="Times New Roman"/>
          <w:b/>
          <w:color w:val="0F1115"/>
          <w:lang w:eastAsia="ru-RU"/>
        </w:rPr>
        <w:br/>
        <w:t>«</w:t>
      </w:r>
      <w:r w:rsidR="00F21178" w:rsidRPr="001E73ED">
        <w:rPr>
          <w:rFonts w:ascii="Times New Roman" w:hAnsi="Times New Roman" w:cs="Times New Roman"/>
          <w:b/>
          <w:color w:val="0F1115"/>
          <w:shd w:val="clear" w:color="auto" w:fill="FFFFFF"/>
        </w:rPr>
        <w:t>Подготовка помещений ФГБУ «НМИЦ ТО им. Н.Н. При﻿‌‌‌​‍‍​‍‍⁠‍‌‍﻿⁠‌​﻿﻿⁠​⁠‌‌﻿​‌⁠‍‌‍‍‌⁠﻿‌‌​‍⁠﻿‍‍</w:t>
      </w:r>
      <w:proofErr w:type="spellStart"/>
      <w:r w:rsidR="00F21178" w:rsidRPr="001E73ED">
        <w:rPr>
          <w:rFonts w:ascii="Times New Roman" w:hAnsi="Times New Roman" w:cs="Times New Roman"/>
          <w:b/>
          <w:color w:val="0F1115"/>
          <w:shd w:val="clear" w:color="auto" w:fill="FFFFFF"/>
        </w:rPr>
        <w:t>орова</w:t>
      </w:r>
      <w:proofErr w:type="spellEnd"/>
      <w:r w:rsidR="00F21178" w:rsidRPr="001E73ED">
        <w:rPr>
          <w:rFonts w:ascii="Times New Roman" w:hAnsi="Times New Roman" w:cs="Times New Roman"/>
          <w:b/>
          <w:color w:val="0F1115"/>
          <w:shd w:val="clear" w:color="auto" w:fill="FFFFFF"/>
        </w:rPr>
        <w:t>» Минздрава России для размещения ПЦР-лаборатории (2 этаж) и микробиологической лаборатории (3 этаж)»</w:t>
      </w:r>
      <w:r w:rsidRPr="001E73ED">
        <w:rPr>
          <w:rFonts w:ascii="Times New Roman" w:eastAsia="Times New Roman" w:hAnsi="Times New Roman" w:cs="Times New Roman"/>
          <w:b/>
          <w:color w:val="0F1115"/>
          <w:lang w:eastAsia="ru-RU"/>
        </w:rPr>
        <w:t>»</w:t>
      </w:r>
    </w:p>
    <w:p w14:paraId="47FBDDC8" w14:textId="25385233" w:rsidR="001E73ED" w:rsidRDefault="001E73ED" w:rsidP="001E7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lang w:eastAsia="ru-RU"/>
        </w:rPr>
      </w:pPr>
    </w:p>
    <w:p w14:paraId="4B9E8CF7" w14:textId="77777777" w:rsidR="00640543" w:rsidRDefault="00640543" w:rsidP="006405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>
        <w:rPr>
          <w:rFonts w:ascii="Times New Roman" w:eastAsia="Calibri" w:hAnsi="Times New Roman" w:cs="Times New Roman"/>
          <w:b/>
          <w:i/>
          <w:iCs/>
          <w:highlight w:val="green"/>
        </w:rPr>
        <w:t>71.12.19.100 Услуги по инженерно-техническому проектированию прочих объектов, кроме объектов культурного наследия</w:t>
      </w:r>
    </w:p>
    <w:p w14:paraId="7CB63B8D" w14:textId="77777777" w:rsidR="00640543" w:rsidRPr="001E73ED" w:rsidRDefault="00640543" w:rsidP="001E7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5239"/>
      </w:tblGrid>
      <w:tr w:rsidR="00A35435" w:rsidRPr="001E73ED" w14:paraId="1110B023" w14:textId="77777777" w:rsidTr="00A35435">
        <w:tc>
          <w:tcPr>
            <w:tcW w:w="1271" w:type="dxa"/>
          </w:tcPr>
          <w:p w14:paraId="154B10F7" w14:textId="77777777" w:rsidR="00A35435" w:rsidRPr="001E73ED" w:rsidRDefault="00A35435" w:rsidP="001E73E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1E73ED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Раздел 1.</w:t>
            </w:r>
          </w:p>
        </w:tc>
        <w:tc>
          <w:tcPr>
            <w:tcW w:w="2835" w:type="dxa"/>
          </w:tcPr>
          <w:p w14:paraId="7BD68554" w14:textId="77777777" w:rsidR="00A35435" w:rsidRPr="001E73ED" w:rsidRDefault="00A35435" w:rsidP="001E73E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 w:rsidRPr="001E73ED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Основание выполнения работ</w:t>
            </w:r>
          </w:p>
          <w:p w14:paraId="6FC5F128" w14:textId="77777777" w:rsidR="00A35435" w:rsidRPr="001E73ED" w:rsidRDefault="00A35435" w:rsidP="001E73ED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  <w:tc>
          <w:tcPr>
            <w:tcW w:w="5239" w:type="dxa"/>
          </w:tcPr>
          <w:p w14:paraId="17C17F4C" w14:textId="77777777" w:rsidR="00A35435" w:rsidRPr="001E73ED" w:rsidRDefault="00A35435" w:rsidP="001E73ED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E73ED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План ремонта Заказчика на 2026 год</w:t>
            </w:r>
          </w:p>
          <w:p w14:paraId="753D5282" w14:textId="77777777" w:rsidR="00A35435" w:rsidRPr="001E73ED" w:rsidRDefault="00A35435" w:rsidP="001E73ED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E73ED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Задание на проектирование (утвержденное Заказчиком)</w:t>
            </w:r>
          </w:p>
          <w:p w14:paraId="7483D462" w14:textId="15238F9D" w:rsidR="009B4805" w:rsidRPr="001E73ED" w:rsidRDefault="00A35435" w:rsidP="001E73ED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E73ED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Требования санитарно-эпидемиологических правил </w:t>
            </w:r>
            <w:r w:rsidR="009B4805" w:rsidRPr="001E73ED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СП 3.3686-3 «</w:t>
            </w:r>
            <w:proofErr w:type="spellStart"/>
            <w:r w:rsidR="009B4805" w:rsidRPr="001E73ED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Санитарно</w:t>
            </w:r>
            <w:proofErr w:type="spellEnd"/>
            <w:r w:rsidR="009B4805" w:rsidRPr="001E73ED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-эпидемиологические требования по профилактике инфекционных болезней»</w:t>
            </w:r>
          </w:p>
          <w:p w14:paraId="48DE3E81" w14:textId="5171C872" w:rsidR="00A35435" w:rsidRPr="001E73ED" w:rsidRDefault="009B4805" w:rsidP="001E73ED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E8E8E8"/>
                <w:lang w:eastAsia="ru-RU"/>
              </w:rPr>
            </w:pPr>
            <w:r w:rsidRPr="001E73ED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МУ 1.3.2569-09. 1.3. Эпидемиология. Организация работы лабораторий, использующих методы амплификации нуклеиновых кислот при работе с материалом, содержащим микроорганизмы I - IV групп патогенности. Методические указания" (утв. Роспотребнадзором 22.12.2009) – действующие</w:t>
            </w:r>
          </w:p>
        </w:tc>
      </w:tr>
      <w:tr w:rsidR="00A35435" w:rsidRPr="001E73ED" w14:paraId="66D92466" w14:textId="77777777" w:rsidTr="00A35435">
        <w:tc>
          <w:tcPr>
            <w:tcW w:w="1271" w:type="dxa"/>
          </w:tcPr>
          <w:p w14:paraId="4841D6F3" w14:textId="77777777" w:rsidR="00A35435" w:rsidRPr="001E73ED" w:rsidRDefault="00A35435" w:rsidP="001E73E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1E73ED">
              <w:rPr>
                <w:rFonts w:ascii="Times New Roman" w:hAnsi="Times New Roman" w:cs="Times New Roman"/>
                <w:b/>
                <w:color w:val="0F1115"/>
              </w:rPr>
              <w:t>Раздел 2.</w:t>
            </w:r>
          </w:p>
        </w:tc>
        <w:tc>
          <w:tcPr>
            <w:tcW w:w="2835" w:type="dxa"/>
          </w:tcPr>
          <w:p w14:paraId="20E016E0" w14:textId="77777777" w:rsidR="00A35435" w:rsidRPr="001E73ED" w:rsidRDefault="00A35435" w:rsidP="001E73ED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F1115"/>
                <w:sz w:val="22"/>
                <w:szCs w:val="22"/>
              </w:rPr>
            </w:pPr>
            <w:r w:rsidRPr="001E73ED">
              <w:rPr>
                <w:b w:val="0"/>
                <w:color w:val="0F1115"/>
                <w:sz w:val="22"/>
                <w:szCs w:val="22"/>
              </w:rPr>
              <w:t>Заказчик</w:t>
            </w:r>
          </w:p>
          <w:p w14:paraId="4FDA46BF" w14:textId="77777777" w:rsidR="00A35435" w:rsidRPr="001E73ED" w:rsidRDefault="00A35435" w:rsidP="001E73ED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  <w:tc>
          <w:tcPr>
            <w:tcW w:w="5239" w:type="dxa"/>
          </w:tcPr>
          <w:p w14:paraId="03D8F025" w14:textId="77777777" w:rsidR="00A35435" w:rsidRPr="001E73ED" w:rsidRDefault="00A35435" w:rsidP="001E73ED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rStyle w:val="a3"/>
                <w:b w:val="0"/>
                <w:color w:val="0F1115"/>
                <w:sz w:val="22"/>
                <w:szCs w:val="22"/>
              </w:rPr>
              <w:t xml:space="preserve">ФГБУ «НМИЦ ТО им. Н.Н. </w:t>
            </w:r>
            <w:proofErr w:type="spellStart"/>
            <w:r w:rsidRPr="001E73ED">
              <w:rPr>
                <w:rStyle w:val="a3"/>
                <w:b w:val="0"/>
                <w:color w:val="0F1115"/>
                <w:sz w:val="22"/>
                <w:szCs w:val="22"/>
              </w:rPr>
              <w:t>Приорова</w:t>
            </w:r>
            <w:proofErr w:type="spellEnd"/>
            <w:r w:rsidRPr="001E73ED">
              <w:rPr>
                <w:rStyle w:val="a3"/>
                <w:b w:val="0"/>
                <w:color w:val="0F1115"/>
                <w:sz w:val="22"/>
                <w:szCs w:val="22"/>
              </w:rPr>
              <w:t>» Минздрава России</w:t>
            </w:r>
          </w:p>
          <w:p w14:paraId="34817E5A" w14:textId="77777777" w:rsidR="00A35435" w:rsidRPr="001E73ED" w:rsidRDefault="00A35435" w:rsidP="001E73ED">
            <w:pPr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</w:tr>
      <w:tr w:rsidR="00A35435" w:rsidRPr="001E73ED" w14:paraId="18E5F1D8" w14:textId="77777777" w:rsidTr="00A35435">
        <w:tc>
          <w:tcPr>
            <w:tcW w:w="1271" w:type="dxa"/>
          </w:tcPr>
          <w:p w14:paraId="335657DD" w14:textId="77777777" w:rsidR="00A35435" w:rsidRPr="001E73ED" w:rsidRDefault="00A35435" w:rsidP="001E73E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1E73ED">
              <w:rPr>
                <w:rFonts w:ascii="Times New Roman" w:hAnsi="Times New Roman" w:cs="Times New Roman"/>
                <w:b/>
                <w:color w:val="0F1115"/>
              </w:rPr>
              <w:t>Раздел 3.</w:t>
            </w:r>
          </w:p>
        </w:tc>
        <w:tc>
          <w:tcPr>
            <w:tcW w:w="2835" w:type="dxa"/>
          </w:tcPr>
          <w:p w14:paraId="127587F7" w14:textId="09322B00" w:rsidR="00A35435" w:rsidRPr="001E73ED" w:rsidRDefault="007D38B7" w:rsidP="001E73ED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>
              <w:rPr>
                <w:rFonts w:ascii="Times New Roman" w:hAnsi="Times New Roman" w:cs="Times New Roman"/>
                <w:color w:val="0F1115"/>
              </w:rPr>
              <w:t>Подрядчик</w:t>
            </w:r>
          </w:p>
        </w:tc>
        <w:tc>
          <w:tcPr>
            <w:tcW w:w="5239" w:type="dxa"/>
          </w:tcPr>
          <w:p w14:paraId="41EDB791" w14:textId="77777777" w:rsidR="00A35435" w:rsidRPr="001E73ED" w:rsidRDefault="00A35435" w:rsidP="001E73ED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color w:val="0F1115"/>
                <w:sz w:val="22"/>
                <w:szCs w:val="22"/>
              </w:rPr>
              <w:t>Определяется по результатам закупки.</w:t>
            </w:r>
          </w:p>
          <w:p w14:paraId="655F6D03" w14:textId="07C962B6" w:rsidR="00A35435" w:rsidRPr="001E73ED" w:rsidRDefault="00A35435" w:rsidP="00640543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</w:p>
        </w:tc>
      </w:tr>
      <w:tr w:rsidR="00A35435" w:rsidRPr="001E73ED" w14:paraId="03C8D324" w14:textId="77777777" w:rsidTr="00A35435">
        <w:tc>
          <w:tcPr>
            <w:tcW w:w="1271" w:type="dxa"/>
          </w:tcPr>
          <w:p w14:paraId="487BB892" w14:textId="77777777" w:rsidR="00A35435" w:rsidRPr="001E73ED" w:rsidRDefault="00A35435" w:rsidP="001E73E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1E73ED">
              <w:rPr>
                <w:rFonts w:ascii="Times New Roman" w:hAnsi="Times New Roman" w:cs="Times New Roman"/>
                <w:b/>
                <w:color w:val="0F1115"/>
              </w:rPr>
              <w:t>Раздел 4.</w:t>
            </w:r>
          </w:p>
        </w:tc>
        <w:tc>
          <w:tcPr>
            <w:tcW w:w="2835" w:type="dxa"/>
          </w:tcPr>
          <w:p w14:paraId="4D648F5B" w14:textId="77777777" w:rsidR="00A35435" w:rsidRPr="001E73ED" w:rsidRDefault="00A35435" w:rsidP="001E73ED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E73ED">
              <w:rPr>
                <w:rFonts w:ascii="Times New Roman" w:hAnsi="Times New Roman" w:cs="Times New Roman"/>
                <w:color w:val="0F1115"/>
              </w:rPr>
              <w:t>Объект и стадия проектирования</w:t>
            </w:r>
          </w:p>
        </w:tc>
        <w:tc>
          <w:tcPr>
            <w:tcW w:w="5239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1"/>
              <w:gridCol w:w="3412"/>
            </w:tblGrid>
            <w:tr w:rsidR="00A35435" w:rsidRPr="001E73ED" w14:paraId="6C542876" w14:textId="77777777" w:rsidTr="00A35435">
              <w:trPr>
                <w:tblHeader/>
              </w:trPr>
              <w:tc>
                <w:tcPr>
                  <w:tcW w:w="1206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5DC797E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Параметр</w:t>
                  </w:r>
                </w:p>
              </w:tc>
              <w:tc>
                <w:tcPr>
                  <w:tcW w:w="3794" w:type="pct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62D8BAD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Значение</w:t>
                  </w:r>
                </w:p>
              </w:tc>
            </w:tr>
            <w:tr w:rsidR="00A35435" w:rsidRPr="001E73ED" w14:paraId="7411E908" w14:textId="77777777" w:rsidTr="00A35435">
              <w:tc>
                <w:tcPr>
                  <w:tcW w:w="1206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3A1350B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Объект</w:t>
                  </w:r>
                </w:p>
              </w:tc>
              <w:tc>
                <w:tcPr>
                  <w:tcW w:w="3794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A7CE2B5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 xml:space="preserve">Помещения 2 и 3 этажа здания ФГБУ «НМИЦ ТО им. Н.Н. </w:t>
                  </w:r>
                  <w:proofErr w:type="spellStart"/>
                  <w:r w:rsidRPr="001E73ED">
                    <w:rPr>
                      <w:rFonts w:ascii="Times New Roman" w:hAnsi="Times New Roman" w:cs="Times New Roman"/>
                    </w:rPr>
                    <w:t>Приорова</w:t>
                  </w:r>
                  <w:proofErr w:type="spellEnd"/>
                  <w:r w:rsidRPr="001E73ED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</w:tr>
            <w:tr w:rsidR="00A35435" w:rsidRPr="001E73ED" w14:paraId="2ED22A37" w14:textId="77777777" w:rsidTr="00A35435">
              <w:tc>
                <w:tcPr>
                  <w:tcW w:w="1206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E25C958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Общая площадь</w:t>
                  </w:r>
                </w:p>
              </w:tc>
              <w:tc>
                <w:tcPr>
                  <w:tcW w:w="3794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AAA3579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231,86 м² (2 этаж — 112,6 м², 3 этаж — 119,26 м²)</w:t>
                  </w:r>
                </w:p>
              </w:tc>
            </w:tr>
            <w:tr w:rsidR="00A35435" w:rsidRPr="001E73ED" w14:paraId="79FE194C" w14:textId="77777777" w:rsidTr="00A35435">
              <w:tc>
                <w:tcPr>
                  <w:tcW w:w="1206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FAA4FDA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Стадия</w:t>
                  </w:r>
                </w:p>
              </w:tc>
              <w:tc>
                <w:tcPr>
                  <w:tcW w:w="3794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3C65029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Рабочая документация (РД) + сметная документация</w:t>
                  </w:r>
                </w:p>
              </w:tc>
            </w:tr>
            <w:tr w:rsidR="00A35435" w:rsidRPr="001E73ED" w14:paraId="79A571BB" w14:textId="77777777" w:rsidTr="00A35435">
              <w:tc>
                <w:tcPr>
                  <w:tcW w:w="1206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41D61BC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Утверждаемая часть</w:t>
                  </w:r>
                </w:p>
              </w:tc>
              <w:tc>
                <w:tcPr>
                  <w:tcW w:w="3794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63B3D25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Дефектная ведомость + смета (в объеме для закупки СМР)</w:t>
                  </w:r>
                </w:p>
              </w:tc>
            </w:tr>
          </w:tbl>
          <w:p w14:paraId="5B09031A" w14:textId="77777777" w:rsidR="00A35435" w:rsidRPr="001E73ED" w:rsidRDefault="00A35435" w:rsidP="001E73ED">
            <w:pPr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</w:tr>
      <w:tr w:rsidR="00A35435" w:rsidRPr="001E73ED" w14:paraId="0710BEE4" w14:textId="77777777" w:rsidTr="00A35435">
        <w:tc>
          <w:tcPr>
            <w:tcW w:w="1271" w:type="dxa"/>
          </w:tcPr>
          <w:p w14:paraId="4A58C59F" w14:textId="77777777" w:rsidR="00A35435" w:rsidRPr="001E73ED" w:rsidRDefault="00A35435" w:rsidP="001E73E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1E73ED">
              <w:rPr>
                <w:rFonts w:ascii="Times New Roman" w:hAnsi="Times New Roman" w:cs="Times New Roman"/>
                <w:b/>
                <w:color w:val="0F1115"/>
              </w:rPr>
              <w:t>Раздел 5.</w:t>
            </w:r>
          </w:p>
        </w:tc>
        <w:tc>
          <w:tcPr>
            <w:tcW w:w="2835" w:type="dxa"/>
          </w:tcPr>
          <w:p w14:paraId="4AA251C8" w14:textId="77777777" w:rsidR="00A35435" w:rsidRPr="001E73ED" w:rsidRDefault="00A35435" w:rsidP="001E73ED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E73ED">
              <w:rPr>
                <w:rFonts w:ascii="Times New Roman" w:hAnsi="Times New Roman" w:cs="Times New Roman"/>
                <w:color w:val="0F1115"/>
              </w:rPr>
              <w:t>Цель и результат работ</w:t>
            </w:r>
          </w:p>
        </w:tc>
        <w:tc>
          <w:tcPr>
            <w:tcW w:w="5239" w:type="dxa"/>
          </w:tcPr>
          <w:p w14:paraId="50284A82" w14:textId="526CE4FD" w:rsidR="00A35435" w:rsidRPr="001E73ED" w:rsidRDefault="00A35435" w:rsidP="001E73ED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rStyle w:val="a3"/>
                <w:b w:val="0"/>
                <w:color w:val="0F1115"/>
                <w:sz w:val="22"/>
                <w:szCs w:val="22"/>
              </w:rPr>
              <w:t>Цель:</w:t>
            </w:r>
            <w:r w:rsidRPr="001E73ED">
              <w:rPr>
                <w:color w:val="0F1115"/>
                <w:sz w:val="22"/>
                <w:szCs w:val="22"/>
              </w:rPr>
              <w:t> обеспечение ремонта помещений под оснащение лаборатории ПЦР-диагностики и микробиологической</w:t>
            </w:r>
            <w:r w:rsidR="009B4805" w:rsidRPr="001E73ED">
              <w:rPr>
                <w:color w:val="0F1115"/>
                <w:sz w:val="22"/>
                <w:szCs w:val="22"/>
              </w:rPr>
              <w:t xml:space="preserve"> </w:t>
            </w:r>
            <w:r w:rsidRPr="001E73ED">
              <w:rPr>
                <w:color w:val="0F1115"/>
                <w:sz w:val="22"/>
                <w:szCs w:val="22"/>
              </w:rPr>
              <w:t>лаборатории</w:t>
            </w:r>
            <w:r w:rsidR="00640543">
              <w:rPr>
                <w:color w:val="0F1115"/>
                <w:sz w:val="22"/>
                <w:szCs w:val="22"/>
              </w:rPr>
              <w:t xml:space="preserve"> </w:t>
            </w:r>
            <w:r w:rsidR="009B4805" w:rsidRPr="001E73ED">
              <w:rPr>
                <w:sz w:val="22"/>
                <w:szCs w:val="22"/>
              </w:rPr>
              <w:t>Группа патогенности 3-4</w:t>
            </w:r>
            <w:r w:rsidRPr="001E73ED">
              <w:rPr>
                <w:color w:val="0F1115"/>
                <w:sz w:val="22"/>
                <w:szCs w:val="22"/>
              </w:rPr>
              <w:t>.</w:t>
            </w:r>
          </w:p>
          <w:p w14:paraId="34BF49CC" w14:textId="77777777" w:rsidR="00A35435" w:rsidRPr="001E73ED" w:rsidRDefault="00A35435" w:rsidP="001E73ED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rStyle w:val="a3"/>
                <w:b w:val="0"/>
                <w:color w:val="0F1115"/>
                <w:sz w:val="22"/>
                <w:szCs w:val="22"/>
              </w:rPr>
              <w:t>Результат:</w:t>
            </w:r>
            <w:r w:rsidRPr="001E73ED">
              <w:rPr>
                <w:color w:val="0F1115"/>
                <w:sz w:val="22"/>
                <w:szCs w:val="22"/>
              </w:rPr>
              <w:t> комплект рабочей документации, прошедший проверку Заказчика, и сметная документация в текущем уровне цен.</w:t>
            </w:r>
          </w:p>
          <w:p w14:paraId="297EF885" w14:textId="77777777" w:rsidR="00A35435" w:rsidRPr="001E73ED" w:rsidRDefault="00A35435" w:rsidP="001E73ED">
            <w:pPr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</w:tr>
      <w:tr w:rsidR="00A35435" w:rsidRPr="001E73ED" w14:paraId="389C92BA" w14:textId="77777777" w:rsidTr="00A35435">
        <w:tc>
          <w:tcPr>
            <w:tcW w:w="1271" w:type="dxa"/>
          </w:tcPr>
          <w:p w14:paraId="2877E9A0" w14:textId="77777777" w:rsidR="00A35435" w:rsidRPr="001E73ED" w:rsidRDefault="00A35435" w:rsidP="001E73E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1E73ED">
              <w:rPr>
                <w:rFonts w:ascii="Times New Roman" w:hAnsi="Times New Roman" w:cs="Times New Roman"/>
                <w:b/>
                <w:color w:val="0F1115"/>
              </w:rPr>
              <w:t>Раздел 6.</w:t>
            </w:r>
          </w:p>
        </w:tc>
        <w:tc>
          <w:tcPr>
            <w:tcW w:w="2835" w:type="dxa"/>
          </w:tcPr>
          <w:p w14:paraId="1B4A6CD4" w14:textId="77777777" w:rsidR="00A35435" w:rsidRPr="001E73ED" w:rsidRDefault="00A35435" w:rsidP="001E73ED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E73ED">
              <w:rPr>
                <w:rFonts w:ascii="Times New Roman" w:hAnsi="Times New Roman" w:cs="Times New Roman"/>
                <w:color w:val="0F1115"/>
              </w:rPr>
              <w:t>Состав рабочей документации (РД)</w:t>
            </w:r>
          </w:p>
        </w:tc>
        <w:tc>
          <w:tcPr>
            <w:tcW w:w="5239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2848"/>
              <w:gridCol w:w="1705"/>
            </w:tblGrid>
            <w:tr w:rsidR="005D4BE6" w:rsidRPr="001E73ED" w14:paraId="6F642792" w14:textId="77777777" w:rsidTr="009B4805">
              <w:trPr>
                <w:tblHeader/>
              </w:trPr>
              <w:tc>
                <w:tcPr>
                  <w:tcW w:w="459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13DC25B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2841" w:type="pct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955DF86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1701" w:type="pct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E6CCF94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Обозначение в смете</w:t>
                  </w:r>
                </w:p>
              </w:tc>
            </w:tr>
            <w:tr w:rsidR="005D4BE6" w:rsidRPr="001E73ED" w14:paraId="7A09B462" w14:textId="77777777" w:rsidTr="009B4805">
              <w:tc>
                <w:tcPr>
                  <w:tcW w:w="459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04EFED4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841" w:type="pct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192EF59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Архитектурные решения</w:t>
                  </w:r>
                </w:p>
              </w:tc>
              <w:tc>
                <w:tcPr>
                  <w:tcW w:w="1701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CF4E534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АР</w:t>
                  </w:r>
                </w:p>
              </w:tc>
            </w:tr>
            <w:tr w:rsidR="005D4BE6" w:rsidRPr="001E73ED" w14:paraId="3CEA140E" w14:textId="77777777" w:rsidTr="009B4805">
              <w:tc>
                <w:tcPr>
                  <w:tcW w:w="459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15A1227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lastRenderedPageBreak/>
                    <w:t>2</w:t>
                  </w:r>
                </w:p>
              </w:tc>
              <w:tc>
                <w:tcPr>
                  <w:tcW w:w="2841" w:type="pct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7775A6D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Конструктивные решения</w:t>
                  </w:r>
                </w:p>
              </w:tc>
              <w:tc>
                <w:tcPr>
                  <w:tcW w:w="1701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8D4F5E5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КР</w:t>
                  </w:r>
                </w:p>
              </w:tc>
            </w:tr>
            <w:tr w:rsidR="005D4BE6" w:rsidRPr="001E73ED" w14:paraId="0F2F2306" w14:textId="77777777" w:rsidTr="009B4805">
              <w:tc>
                <w:tcPr>
                  <w:tcW w:w="459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B1029F6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841" w:type="pct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626AA25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Технологические решения (под ПЦР)</w:t>
                  </w:r>
                </w:p>
              </w:tc>
              <w:tc>
                <w:tcPr>
                  <w:tcW w:w="1701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45A16F3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ТХ</w:t>
                  </w:r>
                </w:p>
              </w:tc>
            </w:tr>
            <w:tr w:rsidR="005D4BE6" w:rsidRPr="001E73ED" w14:paraId="6D86390E" w14:textId="77777777" w:rsidTr="009B4805">
              <w:tc>
                <w:tcPr>
                  <w:tcW w:w="459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E5F603E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841" w:type="pct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BFBF3CE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Отопление и вентиляция</w:t>
                  </w:r>
                </w:p>
              </w:tc>
              <w:tc>
                <w:tcPr>
                  <w:tcW w:w="1701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BC4F20A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ОВ</w:t>
                  </w:r>
                </w:p>
              </w:tc>
            </w:tr>
            <w:tr w:rsidR="005D4BE6" w:rsidRPr="001E73ED" w14:paraId="68A88D15" w14:textId="77777777" w:rsidTr="009B4805">
              <w:tc>
                <w:tcPr>
                  <w:tcW w:w="459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147BC9B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841" w:type="pct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81B5D26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Водоснабжение и канализация</w:t>
                  </w:r>
                </w:p>
              </w:tc>
              <w:tc>
                <w:tcPr>
                  <w:tcW w:w="1701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CD168A6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ВК</w:t>
                  </w:r>
                </w:p>
              </w:tc>
            </w:tr>
            <w:tr w:rsidR="005D4BE6" w:rsidRPr="001E73ED" w14:paraId="751E45C6" w14:textId="77777777" w:rsidTr="009B4805">
              <w:tc>
                <w:tcPr>
                  <w:tcW w:w="459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539443C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2841" w:type="pct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0FB70F7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Электроосвещение и силовое оборудование</w:t>
                  </w:r>
                </w:p>
              </w:tc>
              <w:tc>
                <w:tcPr>
                  <w:tcW w:w="1701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9296BED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ЭО</w:t>
                  </w:r>
                </w:p>
              </w:tc>
            </w:tr>
            <w:tr w:rsidR="005D4BE6" w:rsidRPr="001E73ED" w14:paraId="0CABE42E" w14:textId="77777777" w:rsidTr="009B4805">
              <w:tc>
                <w:tcPr>
                  <w:tcW w:w="459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567C59A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2841" w:type="pct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914646A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Сети связи (СКС, ЛВС)</w:t>
                  </w:r>
                </w:p>
              </w:tc>
              <w:tc>
                <w:tcPr>
                  <w:tcW w:w="1701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E5CE437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СС</w:t>
                  </w:r>
                </w:p>
              </w:tc>
            </w:tr>
            <w:tr w:rsidR="005D4BE6" w:rsidRPr="001E73ED" w14:paraId="13BB8382" w14:textId="77777777" w:rsidTr="009B4805">
              <w:tc>
                <w:tcPr>
                  <w:tcW w:w="459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95D7627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841" w:type="pct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18A8DE9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Автоматизация и диспетчеризация</w:t>
                  </w:r>
                </w:p>
              </w:tc>
              <w:tc>
                <w:tcPr>
                  <w:tcW w:w="1701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B72F205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АВТ</w:t>
                  </w:r>
                </w:p>
              </w:tc>
            </w:tr>
            <w:tr w:rsidR="005D4BE6" w:rsidRPr="001E73ED" w14:paraId="6AE36A4E" w14:textId="77777777" w:rsidTr="009B4805">
              <w:tc>
                <w:tcPr>
                  <w:tcW w:w="459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D59C4D5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2841" w:type="pct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7E0F0AD" w14:textId="342D7715" w:rsidR="00A35435" w:rsidRPr="001E73ED" w:rsidRDefault="009B480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Кондиционирование</w:t>
                  </w:r>
                </w:p>
              </w:tc>
              <w:tc>
                <w:tcPr>
                  <w:tcW w:w="1701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B7DF9C2" w14:textId="646E267C" w:rsidR="00A35435" w:rsidRPr="001E73ED" w:rsidRDefault="009B480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КОН</w:t>
                  </w:r>
                </w:p>
              </w:tc>
            </w:tr>
            <w:tr w:rsidR="005D4BE6" w:rsidRPr="001E73ED" w14:paraId="42B020E4" w14:textId="77777777" w:rsidTr="009B4805">
              <w:tc>
                <w:tcPr>
                  <w:tcW w:w="459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1722294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2841" w:type="pct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2A56581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Сметная документация</w:t>
                  </w:r>
                </w:p>
              </w:tc>
              <w:tc>
                <w:tcPr>
                  <w:tcW w:w="1701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E33C242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СМ</w:t>
                  </w:r>
                </w:p>
              </w:tc>
            </w:tr>
          </w:tbl>
          <w:p w14:paraId="79EA9D2C" w14:textId="77777777" w:rsidR="00A35435" w:rsidRPr="001E73ED" w:rsidRDefault="00A35435" w:rsidP="001E73ED">
            <w:pPr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</w:tr>
      <w:tr w:rsidR="00A35435" w:rsidRPr="001E73ED" w14:paraId="519C424A" w14:textId="77777777" w:rsidTr="00A35435">
        <w:tc>
          <w:tcPr>
            <w:tcW w:w="1271" w:type="dxa"/>
          </w:tcPr>
          <w:p w14:paraId="69B5B938" w14:textId="77777777" w:rsidR="00A35435" w:rsidRPr="001E73ED" w:rsidRDefault="00A35435" w:rsidP="001E73E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1E73ED">
              <w:rPr>
                <w:rFonts w:ascii="Times New Roman" w:hAnsi="Times New Roman" w:cs="Times New Roman"/>
                <w:b/>
                <w:color w:val="0F1115"/>
              </w:rPr>
              <w:lastRenderedPageBreak/>
              <w:t>Раздел 7.</w:t>
            </w:r>
          </w:p>
        </w:tc>
        <w:tc>
          <w:tcPr>
            <w:tcW w:w="2835" w:type="dxa"/>
          </w:tcPr>
          <w:p w14:paraId="710D74F9" w14:textId="2C4D5F9B" w:rsidR="00875E90" w:rsidRPr="001E73ED" w:rsidRDefault="00A35435" w:rsidP="001E73ED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color w:val="0F1115"/>
                <w:sz w:val="22"/>
                <w:szCs w:val="22"/>
              </w:rPr>
              <w:t>Требования к ПЦР-</w:t>
            </w:r>
            <w:r w:rsidR="00875E90" w:rsidRPr="001E73ED">
              <w:rPr>
                <w:sz w:val="22"/>
                <w:szCs w:val="22"/>
              </w:rPr>
              <w:t xml:space="preserve"> Группа патогенности 3-4</w:t>
            </w:r>
            <w:r w:rsidR="00875E90" w:rsidRPr="001E73ED">
              <w:rPr>
                <w:color w:val="0F1115"/>
                <w:sz w:val="22"/>
                <w:szCs w:val="22"/>
              </w:rPr>
              <w:t>.</w:t>
            </w:r>
          </w:p>
          <w:p w14:paraId="22647927" w14:textId="77777777" w:rsidR="00A35435" w:rsidRPr="001E73ED" w:rsidRDefault="00A35435" w:rsidP="001E73ED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color w:val="0F1115"/>
                <w:sz w:val="22"/>
                <w:szCs w:val="22"/>
              </w:rPr>
            </w:pPr>
          </w:p>
        </w:tc>
        <w:tc>
          <w:tcPr>
            <w:tcW w:w="5239" w:type="dxa"/>
          </w:tcPr>
          <w:p w14:paraId="03888C1D" w14:textId="77777777" w:rsidR="00A35435" w:rsidRPr="001E73ED" w:rsidRDefault="00A35435" w:rsidP="001E73ED">
            <w:pPr>
              <w:pStyle w:val="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 w:cs="Times New Roman"/>
                <w:color w:val="0F1115"/>
              </w:rPr>
            </w:pPr>
            <w:r w:rsidRPr="001E73ED">
              <w:rPr>
                <w:rFonts w:ascii="Times New Roman" w:hAnsi="Times New Roman" w:cs="Times New Roman"/>
                <w:color w:val="0F1115"/>
              </w:rPr>
              <w:t>7.1. Зонирование помещений</w:t>
            </w:r>
          </w:p>
          <w:p w14:paraId="2873D7D4" w14:textId="563AA367" w:rsidR="00A35435" w:rsidRPr="001E73ED" w:rsidRDefault="00A35435" w:rsidP="001E73ED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2"/>
                <w:szCs w:val="22"/>
              </w:rPr>
            </w:pPr>
            <w:proofErr w:type="gramStart"/>
            <w:r w:rsidRPr="001E73ED">
              <w:rPr>
                <w:color w:val="0F1115"/>
                <w:sz w:val="22"/>
                <w:szCs w:val="22"/>
              </w:rPr>
              <w:t>Выделить </w:t>
            </w:r>
            <w:r w:rsidRPr="001E73ED">
              <w:rPr>
                <w:rStyle w:val="a3"/>
                <w:rFonts w:eastAsiaTheme="majorEastAsia"/>
                <w:b w:val="0"/>
                <w:color w:val="0F1115"/>
                <w:sz w:val="22"/>
                <w:szCs w:val="22"/>
              </w:rPr>
              <w:t xml:space="preserve"> функциональные</w:t>
            </w:r>
            <w:proofErr w:type="gramEnd"/>
            <w:r w:rsidRPr="001E73ED">
              <w:rPr>
                <w:rStyle w:val="a3"/>
                <w:rFonts w:eastAsiaTheme="majorEastAsia"/>
                <w:b w:val="0"/>
                <w:color w:val="0F1115"/>
                <w:sz w:val="22"/>
                <w:szCs w:val="22"/>
              </w:rPr>
              <w:t xml:space="preserve"> зоны</w:t>
            </w:r>
            <w:r w:rsidRPr="001E73ED">
              <w:rPr>
                <w:color w:val="0F1115"/>
                <w:sz w:val="22"/>
                <w:szCs w:val="22"/>
              </w:rPr>
              <w:t>:</w:t>
            </w:r>
          </w:p>
          <w:p w14:paraId="7F2BA8B1" w14:textId="229B8DF9" w:rsidR="00A35435" w:rsidRPr="001E73ED" w:rsidRDefault="00A35435" w:rsidP="001E73ED">
            <w:pPr>
              <w:pStyle w:val="ds-markdown-paragraph"/>
              <w:numPr>
                <w:ilvl w:val="1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rStyle w:val="a3"/>
                <w:rFonts w:eastAsiaTheme="majorEastAsia"/>
                <w:b w:val="0"/>
                <w:color w:val="0F1115"/>
                <w:sz w:val="22"/>
                <w:szCs w:val="22"/>
              </w:rPr>
              <w:t>Зона 1</w:t>
            </w:r>
            <w:r w:rsidRPr="001E73ED">
              <w:rPr>
                <w:color w:val="0F1115"/>
                <w:sz w:val="22"/>
                <w:szCs w:val="22"/>
              </w:rPr>
              <w:t> – (чистая зона)</w:t>
            </w:r>
          </w:p>
          <w:p w14:paraId="48F395D9" w14:textId="47FA4D67" w:rsidR="00A35435" w:rsidRPr="001E73ED" w:rsidRDefault="00A35435" w:rsidP="001E73ED">
            <w:pPr>
              <w:pStyle w:val="ds-markdown-paragraph"/>
              <w:numPr>
                <w:ilvl w:val="1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rStyle w:val="a3"/>
                <w:rFonts w:eastAsiaTheme="majorEastAsia"/>
                <w:b w:val="0"/>
                <w:color w:val="0F1115"/>
                <w:sz w:val="22"/>
                <w:szCs w:val="22"/>
              </w:rPr>
              <w:t>Зона 2</w:t>
            </w:r>
            <w:r w:rsidRPr="001E73ED">
              <w:rPr>
                <w:color w:val="0F1115"/>
                <w:sz w:val="22"/>
                <w:szCs w:val="22"/>
              </w:rPr>
              <w:t> – (</w:t>
            </w:r>
            <w:r w:rsidR="00875E90" w:rsidRPr="001E73ED">
              <w:rPr>
                <w:color w:val="0F1115"/>
                <w:sz w:val="22"/>
                <w:szCs w:val="22"/>
              </w:rPr>
              <w:t>заразная</w:t>
            </w:r>
            <w:r w:rsidRPr="001E73ED">
              <w:rPr>
                <w:color w:val="0F1115"/>
                <w:sz w:val="22"/>
                <w:szCs w:val="22"/>
              </w:rPr>
              <w:t xml:space="preserve"> зона)</w:t>
            </w:r>
          </w:p>
          <w:p w14:paraId="43C86FF0" w14:textId="77777777" w:rsidR="00A35435" w:rsidRPr="001E73ED" w:rsidRDefault="00A35435" w:rsidP="001E73ED">
            <w:pPr>
              <w:pStyle w:val="ds-markdown-paragraph"/>
              <w:numPr>
                <w:ilvl w:val="1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rStyle w:val="a3"/>
                <w:rFonts w:eastAsiaTheme="majorEastAsia"/>
                <w:b w:val="0"/>
                <w:color w:val="0F1115"/>
                <w:sz w:val="22"/>
                <w:szCs w:val="22"/>
              </w:rPr>
              <w:t>Зона 3</w:t>
            </w:r>
            <w:r w:rsidRPr="001E73ED">
              <w:rPr>
                <w:color w:val="0F1115"/>
                <w:sz w:val="22"/>
                <w:szCs w:val="22"/>
              </w:rPr>
              <w:t> – постановка ПЦР (чистая зона)</w:t>
            </w:r>
          </w:p>
          <w:p w14:paraId="7B7B1650" w14:textId="034A1CD5" w:rsidR="00A35435" w:rsidRPr="001E73ED" w:rsidRDefault="00A35435" w:rsidP="001E73ED">
            <w:pPr>
              <w:pStyle w:val="ds-markdown-paragraph"/>
              <w:numPr>
                <w:ilvl w:val="1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2"/>
                <w:szCs w:val="22"/>
              </w:rPr>
            </w:pPr>
            <w:r w:rsidRPr="001E73ED">
              <w:rPr>
                <w:rStyle w:val="a3"/>
                <w:rFonts w:eastAsiaTheme="majorEastAsia"/>
                <w:b w:val="0"/>
                <w:sz w:val="22"/>
                <w:szCs w:val="22"/>
              </w:rPr>
              <w:t>Зона 4</w:t>
            </w:r>
            <w:r w:rsidRPr="001E73ED">
              <w:rPr>
                <w:sz w:val="22"/>
                <w:szCs w:val="22"/>
              </w:rPr>
              <w:t xml:space="preserve"> – </w:t>
            </w:r>
            <w:proofErr w:type="spellStart"/>
            <w:r w:rsidRPr="001E73ED">
              <w:rPr>
                <w:sz w:val="22"/>
                <w:szCs w:val="22"/>
              </w:rPr>
              <w:t>детекция</w:t>
            </w:r>
            <w:proofErr w:type="spellEnd"/>
            <w:r w:rsidRPr="001E73ED">
              <w:rPr>
                <w:sz w:val="22"/>
                <w:szCs w:val="22"/>
              </w:rPr>
              <w:t xml:space="preserve"> ПЦР (условно </w:t>
            </w:r>
            <w:r w:rsidR="00875E90" w:rsidRPr="001E73ED">
              <w:rPr>
                <w:sz w:val="22"/>
                <w:szCs w:val="22"/>
              </w:rPr>
              <w:t>заразная</w:t>
            </w:r>
            <w:r w:rsidRPr="001E73ED">
              <w:rPr>
                <w:sz w:val="22"/>
                <w:szCs w:val="22"/>
              </w:rPr>
              <w:t>)</w:t>
            </w:r>
          </w:p>
          <w:p w14:paraId="3C13E9E2" w14:textId="77777777" w:rsidR="00A35435" w:rsidRPr="001E73ED" w:rsidRDefault="00A35435" w:rsidP="001E73ED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2"/>
                <w:szCs w:val="22"/>
              </w:rPr>
            </w:pPr>
            <w:r w:rsidRPr="001E73ED">
              <w:rPr>
                <w:sz w:val="22"/>
                <w:szCs w:val="22"/>
              </w:rPr>
              <w:t>Между зонами предусмотреть </w:t>
            </w:r>
            <w:r w:rsidRPr="001E73ED">
              <w:rPr>
                <w:rStyle w:val="a3"/>
                <w:rFonts w:eastAsiaTheme="majorEastAsia"/>
                <w:b w:val="0"/>
                <w:sz w:val="22"/>
                <w:szCs w:val="22"/>
              </w:rPr>
              <w:t>шлюзы с перепадом давления</w:t>
            </w:r>
            <w:r w:rsidRPr="001E73ED">
              <w:rPr>
                <w:sz w:val="22"/>
                <w:szCs w:val="22"/>
              </w:rPr>
              <w:t>.</w:t>
            </w:r>
          </w:p>
          <w:p w14:paraId="63004F74" w14:textId="77777777" w:rsidR="00A35435" w:rsidRPr="001E73ED" w:rsidRDefault="00A35435" w:rsidP="001E73ED">
            <w:pPr>
              <w:pStyle w:val="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 w:cs="Times New Roman"/>
                <w:color w:val="auto"/>
              </w:rPr>
            </w:pPr>
            <w:r w:rsidRPr="001E73ED">
              <w:rPr>
                <w:rFonts w:ascii="Times New Roman" w:hAnsi="Times New Roman" w:cs="Times New Roman"/>
                <w:color w:val="auto"/>
              </w:rPr>
              <w:t>7.2. Воздушно-тепловой режим</w:t>
            </w:r>
          </w:p>
          <w:p w14:paraId="1DF4F281" w14:textId="77777777" w:rsidR="00A35435" w:rsidRPr="001E73ED" w:rsidRDefault="00A35435" w:rsidP="001E73ED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2"/>
                <w:szCs w:val="22"/>
              </w:rPr>
            </w:pPr>
            <w:r w:rsidRPr="001E73ED">
              <w:rPr>
                <w:sz w:val="22"/>
                <w:szCs w:val="22"/>
              </w:rPr>
              <w:t>Отдельная приточная и вытяжная вентиляция для «грязных» зон.</w:t>
            </w:r>
          </w:p>
          <w:p w14:paraId="5907FEC7" w14:textId="77777777" w:rsidR="00A35435" w:rsidRPr="001E73ED" w:rsidRDefault="00A35435" w:rsidP="001E73ED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2"/>
                <w:szCs w:val="22"/>
              </w:rPr>
            </w:pPr>
            <w:r w:rsidRPr="001E73ED">
              <w:rPr>
                <w:sz w:val="22"/>
                <w:szCs w:val="22"/>
              </w:rPr>
              <w:t>Вытяжка через </w:t>
            </w:r>
            <w:r w:rsidRPr="001E73ED">
              <w:rPr>
                <w:rStyle w:val="a3"/>
                <w:rFonts w:eastAsiaTheme="majorEastAsia"/>
                <w:b w:val="0"/>
                <w:sz w:val="22"/>
                <w:szCs w:val="22"/>
              </w:rPr>
              <w:t>HEPA-фильтры класса H13-H14</w:t>
            </w:r>
            <w:r w:rsidRPr="001E73ED">
              <w:rPr>
                <w:sz w:val="22"/>
                <w:szCs w:val="22"/>
              </w:rPr>
              <w:t>.</w:t>
            </w:r>
          </w:p>
          <w:p w14:paraId="22C5EFD0" w14:textId="77777777" w:rsidR="00A35435" w:rsidRPr="001E73ED" w:rsidRDefault="00A35435" w:rsidP="001E73ED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2"/>
                <w:szCs w:val="22"/>
              </w:rPr>
            </w:pPr>
            <w:r w:rsidRPr="001E73ED">
              <w:rPr>
                <w:sz w:val="22"/>
                <w:szCs w:val="22"/>
              </w:rPr>
              <w:t>Обеззараживание вытяжного воздуха (УФ-блок или химические фильтры).</w:t>
            </w:r>
          </w:p>
          <w:p w14:paraId="1E8DB809" w14:textId="77777777" w:rsidR="00A35435" w:rsidRPr="001E73ED" w:rsidRDefault="00A35435" w:rsidP="001E73ED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2"/>
                <w:szCs w:val="22"/>
              </w:rPr>
            </w:pPr>
            <w:r w:rsidRPr="001E73ED">
              <w:rPr>
                <w:sz w:val="22"/>
                <w:szCs w:val="22"/>
              </w:rPr>
              <w:t>Перепад давления между зонами: не менее 10–15 Па (направление из «чистой» в «грязную»).</w:t>
            </w:r>
          </w:p>
          <w:p w14:paraId="3DD9F0F6" w14:textId="77777777" w:rsidR="00A35435" w:rsidRPr="001E73ED" w:rsidRDefault="00A35435" w:rsidP="001E73ED">
            <w:pPr>
              <w:pStyle w:val="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 w:cs="Times New Roman"/>
                <w:color w:val="auto"/>
              </w:rPr>
            </w:pPr>
            <w:r w:rsidRPr="001E73ED">
              <w:rPr>
                <w:rFonts w:ascii="Times New Roman" w:hAnsi="Times New Roman" w:cs="Times New Roman"/>
                <w:color w:val="auto"/>
              </w:rPr>
              <w:t>7.3. Отделка помещений</w:t>
            </w:r>
          </w:p>
          <w:p w14:paraId="5D27FC61" w14:textId="5CF99173" w:rsidR="00A35435" w:rsidRPr="001E73ED" w:rsidRDefault="00A35435" w:rsidP="001E73ED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2"/>
                <w:szCs w:val="22"/>
              </w:rPr>
            </w:pPr>
            <w:r w:rsidRPr="001E73ED">
              <w:rPr>
                <w:sz w:val="22"/>
                <w:szCs w:val="22"/>
              </w:rPr>
              <w:t>Стены, полы, потолки – гладкие, влагостойкие, устойчивые к дезинфекции</w:t>
            </w:r>
            <w:r w:rsidR="009B4805" w:rsidRPr="001E73ED">
              <w:rPr>
                <w:sz w:val="22"/>
                <w:szCs w:val="22"/>
              </w:rPr>
              <w:t>.</w:t>
            </w:r>
            <w:r w:rsidR="004C0D3C" w:rsidRPr="001E73ED">
              <w:rPr>
                <w:sz w:val="22"/>
                <w:szCs w:val="22"/>
              </w:rPr>
              <w:t xml:space="preserve"> </w:t>
            </w:r>
            <w:r w:rsidRPr="001E73ED">
              <w:rPr>
                <w:sz w:val="22"/>
                <w:szCs w:val="22"/>
              </w:rPr>
              <w:t>Герметизация стыков и углов.</w:t>
            </w:r>
            <w:r w:rsidR="004C0D3C" w:rsidRPr="001E73ED">
              <w:rPr>
                <w:sz w:val="22"/>
                <w:szCs w:val="22"/>
              </w:rPr>
              <w:t xml:space="preserve"> </w:t>
            </w:r>
            <w:r w:rsidRPr="001E73ED">
              <w:rPr>
                <w:sz w:val="22"/>
                <w:szCs w:val="22"/>
              </w:rPr>
              <w:t>Отсутствие открытых трубопроводов и кабелей.</w:t>
            </w:r>
          </w:p>
          <w:p w14:paraId="620A08C7" w14:textId="77777777" w:rsidR="00A35435" w:rsidRPr="001E73ED" w:rsidRDefault="00A35435" w:rsidP="001E73ED">
            <w:pPr>
              <w:pStyle w:val="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 w:cs="Times New Roman"/>
                <w:color w:val="0F1115"/>
              </w:rPr>
            </w:pPr>
            <w:r w:rsidRPr="001E73ED">
              <w:rPr>
                <w:rFonts w:ascii="Times New Roman" w:hAnsi="Times New Roman" w:cs="Times New Roman"/>
                <w:color w:val="0F1115"/>
              </w:rPr>
              <w:t>7.4. Инженерные системы</w:t>
            </w:r>
          </w:p>
          <w:p w14:paraId="35FF9794" w14:textId="77777777" w:rsidR="00A35435" w:rsidRPr="001E73ED" w:rsidRDefault="00A35435" w:rsidP="001E73ED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rStyle w:val="a3"/>
                <w:rFonts w:eastAsiaTheme="majorEastAsia"/>
                <w:b w:val="0"/>
                <w:color w:val="0F1115"/>
                <w:sz w:val="22"/>
                <w:szCs w:val="22"/>
              </w:rPr>
              <w:t>Водоснабжение:</w:t>
            </w:r>
            <w:r w:rsidRPr="001E73ED">
              <w:rPr>
                <w:color w:val="0F1115"/>
                <w:sz w:val="22"/>
                <w:szCs w:val="22"/>
              </w:rPr>
              <w:t> раздельное (</w:t>
            </w:r>
            <w:proofErr w:type="spellStart"/>
            <w:r w:rsidRPr="001E73ED">
              <w:rPr>
                <w:color w:val="0F1115"/>
                <w:sz w:val="22"/>
                <w:szCs w:val="22"/>
              </w:rPr>
              <w:t>хоз</w:t>
            </w:r>
            <w:proofErr w:type="spellEnd"/>
            <w:r w:rsidRPr="001E73ED">
              <w:rPr>
                <w:color w:val="0F1115"/>
                <w:sz w:val="22"/>
                <w:szCs w:val="22"/>
              </w:rPr>
              <w:t>-питьевое + лабораторное с обратным клапаном).</w:t>
            </w:r>
          </w:p>
          <w:p w14:paraId="2966E813" w14:textId="77777777" w:rsidR="00A35435" w:rsidRPr="001E73ED" w:rsidRDefault="00A35435" w:rsidP="001E73ED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rStyle w:val="a3"/>
                <w:rFonts w:eastAsiaTheme="majorEastAsia"/>
                <w:b w:val="0"/>
                <w:color w:val="0F1115"/>
                <w:sz w:val="22"/>
                <w:szCs w:val="22"/>
              </w:rPr>
              <w:t>Канализация:</w:t>
            </w:r>
            <w:r w:rsidRPr="001E73ED">
              <w:rPr>
                <w:color w:val="0F1115"/>
                <w:sz w:val="22"/>
                <w:szCs w:val="22"/>
              </w:rPr>
              <w:t> отдельный сбор лабораторных стоков с обеззараживанием (химическим или термическим).</w:t>
            </w:r>
          </w:p>
          <w:p w14:paraId="6BE1FC8A" w14:textId="77777777" w:rsidR="00A35435" w:rsidRPr="001E73ED" w:rsidRDefault="00A35435" w:rsidP="001E73ED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rStyle w:val="a3"/>
                <w:rFonts w:eastAsiaTheme="majorEastAsia"/>
                <w:b w:val="0"/>
                <w:color w:val="0F1115"/>
                <w:sz w:val="22"/>
                <w:szCs w:val="22"/>
              </w:rPr>
              <w:t>Электроснабжение:</w:t>
            </w:r>
            <w:r w:rsidRPr="001E73ED">
              <w:rPr>
                <w:color w:val="0F1115"/>
                <w:sz w:val="22"/>
                <w:szCs w:val="22"/>
              </w:rPr>
              <w:t> не менее 2 независимых вводов или ИБП для критичного оборудования (ПЦР-</w:t>
            </w:r>
            <w:proofErr w:type="spellStart"/>
            <w:r w:rsidRPr="001E73ED">
              <w:rPr>
                <w:color w:val="0F1115"/>
                <w:sz w:val="22"/>
                <w:szCs w:val="22"/>
              </w:rPr>
              <w:t>амплификаторы</w:t>
            </w:r>
            <w:proofErr w:type="spellEnd"/>
            <w:r w:rsidRPr="001E73ED">
              <w:rPr>
                <w:color w:val="0F1115"/>
                <w:sz w:val="22"/>
                <w:szCs w:val="22"/>
              </w:rPr>
              <w:t>, холодильники, вытяжные шкафы).</w:t>
            </w:r>
          </w:p>
          <w:p w14:paraId="57A21997" w14:textId="77777777" w:rsidR="00A35435" w:rsidRPr="001E73ED" w:rsidRDefault="00A35435" w:rsidP="001E73ED">
            <w:pPr>
              <w:pStyle w:val="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 w:cs="Times New Roman"/>
                <w:color w:val="0F1115"/>
              </w:rPr>
            </w:pPr>
            <w:r w:rsidRPr="001E73ED">
              <w:rPr>
                <w:rFonts w:ascii="Times New Roman" w:hAnsi="Times New Roman" w:cs="Times New Roman"/>
                <w:color w:val="0F1115"/>
              </w:rPr>
              <w:t>7.5. Слаботочные системы</w:t>
            </w:r>
          </w:p>
          <w:p w14:paraId="22157A75" w14:textId="77777777" w:rsidR="00A35435" w:rsidRPr="001E73ED" w:rsidRDefault="00A35435" w:rsidP="001E73ED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rStyle w:val="a3"/>
                <w:rFonts w:eastAsiaTheme="majorEastAsia"/>
                <w:b w:val="0"/>
                <w:color w:val="0F1115"/>
                <w:sz w:val="22"/>
                <w:szCs w:val="22"/>
              </w:rPr>
              <w:t>Автоматизация</w:t>
            </w:r>
            <w:r w:rsidRPr="001E73ED">
              <w:rPr>
                <w:color w:val="0F1115"/>
                <w:sz w:val="22"/>
                <w:szCs w:val="22"/>
              </w:rPr>
              <w:t> – контроль температуры, влажности, перепадов давления.</w:t>
            </w:r>
          </w:p>
          <w:p w14:paraId="1D333C47" w14:textId="19B1E2B0" w:rsidR="00A35435" w:rsidRPr="001E73ED" w:rsidRDefault="00A35435" w:rsidP="001E73ED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2"/>
                <w:szCs w:val="22"/>
              </w:rPr>
            </w:pPr>
          </w:p>
        </w:tc>
      </w:tr>
      <w:tr w:rsidR="00A35435" w:rsidRPr="001E73ED" w14:paraId="0DEEBE6C" w14:textId="77777777" w:rsidTr="00A35435">
        <w:tc>
          <w:tcPr>
            <w:tcW w:w="1271" w:type="dxa"/>
          </w:tcPr>
          <w:p w14:paraId="72A7EA32" w14:textId="77777777" w:rsidR="00A35435" w:rsidRPr="001E73ED" w:rsidRDefault="00A35435" w:rsidP="001E73E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1E73ED">
              <w:rPr>
                <w:rFonts w:ascii="Times New Roman" w:hAnsi="Times New Roman" w:cs="Times New Roman"/>
                <w:b/>
                <w:color w:val="0F1115"/>
              </w:rPr>
              <w:t>Раздел 8.</w:t>
            </w:r>
          </w:p>
        </w:tc>
        <w:tc>
          <w:tcPr>
            <w:tcW w:w="2835" w:type="dxa"/>
          </w:tcPr>
          <w:p w14:paraId="2ED06DC9" w14:textId="77777777" w:rsidR="00A35435" w:rsidRPr="001E73ED" w:rsidRDefault="00A35435" w:rsidP="001E73ED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F1115"/>
                <w:sz w:val="22"/>
                <w:szCs w:val="22"/>
              </w:rPr>
            </w:pPr>
            <w:r w:rsidRPr="001E73ED">
              <w:rPr>
                <w:b w:val="0"/>
                <w:color w:val="0F1115"/>
                <w:sz w:val="22"/>
                <w:szCs w:val="22"/>
              </w:rPr>
              <w:t>Требования к дефектной ведомости и смете (утверждаемая часть)</w:t>
            </w:r>
          </w:p>
          <w:p w14:paraId="0D1087F9" w14:textId="77777777" w:rsidR="00A35435" w:rsidRPr="001E73ED" w:rsidRDefault="00A35435" w:rsidP="001E73ED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  <w:tc>
          <w:tcPr>
            <w:tcW w:w="5239" w:type="dxa"/>
          </w:tcPr>
          <w:p w14:paraId="4E3D07AA" w14:textId="61FB5894" w:rsidR="00A35435" w:rsidRPr="001E73ED" w:rsidRDefault="00A35435" w:rsidP="001E73ED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color w:val="0F1115"/>
                <w:sz w:val="22"/>
                <w:szCs w:val="22"/>
              </w:rPr>
              <w:t>Дефектная ведомость составляется</w:t>
            </w:r>
            <w:r w:rsidR="00127229">
              <w:rPr>
                <w:color w:val="0F1115"/>
                <w:sz w:val="22"/>
                <w:szCs w:val="22"/>
              </w:rPr>
              <w:t xml:space="preserve"> </w:t>
            </w:r>
            <w:r w:rsidRPr="001E73ED">
              <w:rPr>
                <w:rStyle w:val="a3"/>
                <w:rFonts w:eastAsiaTheme="majorEastAsia"/>
                <w:color w:val="0F1115"/>
                <w:sz w:val="22"/>
                <w:szCs w:val="22"/>
              </w:rPr>
              <w:t>по</w:t>
            </w:r>
            <w:r w:rsidR="00127229">
              <w:rPr>
                <w:rStyle w:val="a3"/>
                <w:rFonts w:eastAsiaTheme="majorEastAsia"/>
                <w:color w:val="0F1115"/>
                <w:sz w:val="22"/>
                <w:szCs w:val="22"/>
              </w:rPr>
              <w:t xml:space="preserve"> </w:t>
            </w:r>
            <w:r w:rsidRPr="001E73ED">
              <w:rPr>
                <w:rStyle w:val="a3"/>
                <w:rFonts w:eastAsiaTheme="majorEastAsia"/>
                <w:color w:val="0F1115"/>
                <w:sz w:val="22"/>
                <w:szCs w:val="22"/>
              </w:rPr>
              <w:t>каждому этажу отдельно</w:t>
            </w:r>
            <w:r w:rsidRPr="001E73ED">
              <w:rPr>
                <w:color w:val="0F1115"/>
                <w:sz w:val="22"/>
                <w:szCs w:val="22"/>
              </w:rPr>
              <w:t>.</w:t>
            </w:r>
          </w:p>
          <w:p w14:paraId="098CF258" w14:textId="5E35BAF6" w:rsidR="00A35435" w:rsidRPr="001E73ED" w:rsidRDefault="00A35435" w:rsidP="001E73ED">
            <w:pPr>
              <w:pStyle w:val="ds-markdown-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color w:val="0F1115"/>
                <w:sz w:val="22"/>
                <w:szCs w:val="22"/>
              </w:rPr>
              <w:t>Сметная документация</w:t>
            </w:r>
            <w:r w:rsidR="004C0D3C" w:rsidRPr="001E73ED">
              <w:rPr>
                <w:color w:val="0F1115"/>
                <w:sz w:val="22"/>
                <w:szCs w:val="22"/>
              </w:rPr>
              <w:t xml:space="preserve"> </w:t>
            </w:r>
            <w:r w:rsidRPr="001E73ED">
              <w:rPr>
                <w:color w:val="0F1115"/>
                <w:sz w:val="22"/>
                <w:szCs w:val="22"/>
              </w:rPr>
              <w:t>в текущем уровне цен</w:t>
            </w:r>
            <w:r w:rsidR="004C0D3C" w:rsidRPr="001E73ED">
              <w:rPr>
                <w:color w:val="0F1115"/>
                <w:sz w:val="22"/>
                <w:szCs w:val="22"/>
              </w:rPr>
              <w:t xml:space="preserve"> на 1 квартал 2026 года. </w:t>
            </w:r>
            <w:r w:rsidR="004C0D3C" w:rsidRPr="001E73ED">
              <w:rPr>
                <w:bCs/>
                <w:color w:val="0F1115"/>
                <w:sz w:val="22"/>
                <w:szCs w:val="22"/>
              </w:rPr>
              <w:t>Федеральная сметно-нормативную базу 2022 года (ФСНБ-2022)</w:t>
            </w:r>
            <w:r w:rsidRPr="001E73ED">
              <w:rPr>
                <w:color w:val="0F1115"/>
                <w:sz w:val="22"/>
                <w:szCs w:val="22"/>
              </w:rPr>
              <w:t xml:space="preserve"> </w:t>
            </w:r>
          </w:p>
          <w:p w14:paraId="293B998F" w14:textId="25D420DE" w:rsidR="004C0D3C" w:rsidRPr="001E73ED" w:rsidRDefault="004C0D3C" w:rsidP="001E73ED">
            <w:pPr>
              <w:pStyle w:val="ds-markdown-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color w:val="0F1115"/>
                <w:sz w:val="22"/>
                <w:szCs w:val="22"/>
              </w:rPr>
              <w:t>При определении стоимости материалов и оборудования использовать данные Федеральной государственной информационной системы ценообразования в строительстве (ФГИС ЦС) на дату составления сметы.</w:t>
            </w:r>
          </w:p>
          <w:p w14:paraId="6A1DA278" w14:textId="40FF4895" w:rsidR="00A35435" w:rsidRPr="001E73ED" w:rsidRDefault="00A35435" w:rsidP="001E73ED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color w:val="0F1115"/>
                <w:sz w:val="22"/>
                <w:szCs w:val="22"/>
              </w:rPr>
              <w:t>Смета должна позволять проведение конкурентной закупки СМР.</w:t>
            </w:r>
            <w:r w:rsidR="004C0D3C" w:rsidRPr="001E73ED">
              <w:rPr>
                <w:color w:val="0F1115"/>
                <w:sz w:val="22"/>
                <w:szCs w:val="22"/>
              </w:rPr>
              <w:t xml:space="preserve"> </w:t>
            </w:r>
          </w:p>
        </w:tc>
      </w:tr>
      <w:tr w:rsidR="004A1DF7" w:rsidRPr="001E73ED" w14:paraId="12317C54" w14:textId="77777777" w:rsidTr="00A35435">
        <w:tc>
          <w:tcPr>
            <w:tcW w:w="1271" w:type="dxa"/>
          </w:tcPr>
          <w:p w14:paraId="1B0BED22" w14:textId="77777777" w:rsidR="004A1DF7" w:rsidRPr="001E73ED" w:rsidRDefault="004A1DF7" w:rsidP="001E73ED">
            <w:pPr>
              <w:jc w:val="center"/>
              <w:rPr>
                <w:rFonts w:ascii="Times New Roman" w:hAnsi="Times New Roman" w:cs="Times New Roman"/>
                <w:b/>
                <w:color w:val="0F1115"/>
              </w:rPr>
            </w:pPr>
            <w:r w:rsidRPr="001E73ED">
              <w:rPr>
                <w:rFonts w:ascii="Times New Roman" w:hAnsi="Times New Roman" w:cs="Times New Roman"/>
                <w:b/>
                <w:color w:val="0F1115"/>
              </w:rPr>
              <w:t>Раздел 8.1.</w:t>
            </w:r>
          </w:p>
        </w:tc>
        <w:tc>
          <w:tcPr>
            <w:tcW w:w="2835" w:type="dxa"/>
          </w:tcPr>
          <w:p w14:paraId="3394F829" w14:textId="77777777" w:rsidR="004A1DF7" w:rsidRPr="001E73ED" w:rsidRDefault="004A1DF7" w:rsidP="001E73ED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F1115"/>
                <w:sz w:val="22"/>
                <w:szCs w:val="22"/>
              </w:rPr>
            </w:pPr>
            <w:r w:rsidRPr="001E73ED">
              <w:rPr>
                <w:rStyle w:val="a3"/>
                <w:color w:val="0F1115"/>
                <w:sz w:val="22"/>
                <w:szCs w:val="22"/>
                <w:shd w:val="clear" w:color="auto" w:fill="FFFFFF"/>
              </w:rPr>
              <w:t>Соответствие сметной документации ПИР</w:t>
            </w:r>
          </w:p>
        </w:tc>
        <w:tc>
          <w:tcPr>
            <w:tcW w:w="5239" w:type="dxa"/>
          </w:tcPr>
          <w:p w14:paraId="43CF731E" w14:textId="49E81B87" w:rsidR="004A1DF7" w:rsidRPr="001E73ED" w:rsidRDefault="004A1DF7" w:rsidP="001E73ED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E73ED">
              <w:rPr>
                <w:color w:val="0F1115"/>
                <w:sz w:val="22"/>
                <w:szCs w:val="22"/>
              </w:rPr>
              <w:t>Сметная стоимость проектных работ определена на основании:</w:t>
            </w:r>
            <w:r w:rsidR="004C0D3C" w:rsidRPr="001E73ED">
              <w:rPr>
                <w:color w:val="0F1115"/>
                <w:sz w:val="22"/>
                <w:szCs w:val="22"/>
              </w:rPr>
              <w:t xml:space="preserve"> </w:t>
            </w:r>
          </w:p>
          <w:p w14:paraId="08802822" w14:textId="77777777" w:rsidR="004A1DF7" w:rsidRPr="001E73ED" w:rsidRDefault="004A1DF7" w:rsidP="001E73ED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E73ED">
              <w:rPr>
                <w:color w:val="0F1115"/>
                <w:sz w:val="22"/>
                <w:szCs w:val="22"/>
              </w:rPr>
              <w:t>Приказов № 848/</w:t>
            </w:r>
            <w:proofErr w:type="spellStart"/>
            <w:r w:rsidRPr="001E73ED">
              <w:rPr>
                <w:color w:val="0F1115"/>
                <w:sz w:val="22"/>
                <w:szCs w:val="22"/>
              </w:rPr>
              <w:t>пр</w:t>
            </w:r>
            <w:proofErr w:type="spellEnd"/>
            <w:r w:rsidRPr="001E73ED">
              <w:rPr>
                <w:color w:val="0F1115"/>
                <w:sz w:val="22"/>
                <w:szCs w:val="22"/>
              </w:rPr>
              <w:t xml:space="preserve"> и № 828/</w:t>
            </w:r>
            <w:proofErr w:type="spellStart"/>
            <w:r w:rsidRPr="001E73ED">
              <w:rPr>
                <w:color w:val="0F1115"/>
                <w:sz w:val="22"/>
                <w:szCs w:val="22"/>
              </w:rPr>
              <w:t>пр</w:t>
            </w:r>
            <w:proofErr w:type="spellEnd"/>
          </w:p>
          <w:p w14:paraId="379058D9" w14:textId="77777777" w:rsidR="004A1DF7" w:rsidRPr="001E73ED" w:rsidRDefault="004A1DF7" w:rsidP="001E73ED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E73ED">
              <w:rPr>
                <w:color w:val="0F1115"/>
                <w:sz w:val="22"/>
                <w:szCs w:val="22"/>
              </w:rPr>
              <w:t>Методики № 707/</w:t>
            </w:r>
            <w:proofErr w:type="spellStart"/>
            <w:r w:rsidRPr="001E73ED">
              <w:rPr>
                <w:color w:val="0F1115"/>
                <w:sz w:val="22"/>
                <w:szCs w:val="22"/>
              </w:rPr>
              <w:t>пр</w:t>
            </w:r>
            <w:proofErr w:type="spellEnd"/>
          </w:p>
          <w:p w14:paraId="37AD5506" w14:textId="77777777" w:rsidR="004A1DF7" w:rsidRPr="001E73ED" w:rsidRDefault="004A1DF7" w:rsidP="001E73ED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E73ED">
              <w:rPr>
                <w:color w:val="0F1115"/>
                <w:sz w:val="22"/>
                <w:szCs w:val="22"/>
              </w:rPr>
              <w:t>Письма Минстроя № 3017-ИФ/09 (1 кв. 2026)</w:t>
            </w:r>
          </w:p>
          <w:p w14:paraId="0FA39901" w14:textId="77777777" w:rsidR="004A1DF7" w:rsidRPr="001E73ED" w:rsidRDefault="004A1DF7" w:rsidP="001E73ED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E73ED">
              <w:rPr>
                <w:color w:val="0F1115"/>
                <w:sz w:val="22"/>
                <w:szCs w:val="22"/>
              </w:rPr>
              <w:t>Локальных сметных расчётов № 1 и № 2 (прилагаются к конкурсной документации)</w:t>
            </w:r>
          </w:p>
        </w:tc>
      </w:tr>
      <w:tr w:rsidR="00A35435" w:rsidRPr="001E73ED" w14:paraId="11684A36" w14:textId="77777777" w:rsidTr="00A35435">
        <w:tc>
          <w:tcPr>
            <w:tcW w:w="1271" w:type="dxa"/>
          </w:tcPr>
          <w:p w14:paraId="0F7B6880" w14:textId="77777777" w:rsidR="00A35435" w:rsidRPr="001E73ED" w:rsidRDefault="00A35435" w:rsidP="001E73E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1E73ED">
              <w:rPr>
                <w:rFonts w:ascii="Times New Roman" w:hAnsi="Times New Roman" w:cs="Times New Roman"/>
                <w:b/>
                <w:color w:val="0F1115"/>
              </w:rPr>
              <w:t>Раздел 9.</w:t>
            </w:r>
          </w:p>
        </w:tc>
        <w:tc>
          <w:tcPr>
            <w:tcW w:w="2835" w:type="dxa"/>
          </w:tcPr>
          <w:p w14:paraId="0C64C301" w14:textId="77777777" w:rsidR="00A35435" w:rsidRPr="001E73ED" w:rsidRDefault="00A35435" w:rsidP="001E73ED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E73ED">
              <w:rPr>
                <w:rFonts w:ascii="Times New Roman" w:hAnsi="Times New Roman" w:cs="Times New Roman"/>
                <w:color w:val="0F1115"/>
              </w:rPr>
              <w:t>Нормативные документы (обязательные к применению)</w:t>
            </w:r>
          </w:p>
        </w:tc>
        <w:tc>
          <w:tcPr>
            <w:tcW w:w="5239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7"/>
              <w:gridCol w:w="3236"/>
            </w:tblGrid>
            <w:tr w:rsidR="00A35435" w:rsidRPr="001E73ED" w14:paraId="578E8135" w14:textId="77777777" w:rsidTr="00A35435">
              <w:trPr>
                <w:tblHeader/>
              </w:trPr>
              <w:tc>
                <w:tcPr>
                  <w:tcW w:w="1772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099C24D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Документ</w:t>
                  </w:r>
                </w:p>
              </w:tc>
              <w:tc>
                <w:tcPr>
                  <w:tcW w:w="3228" w:type="pct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5BFBBA4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Содержание</w:t>
                  </w:r>
                </w:p>
              </w:tc>
            </w:tr>
            <w:tr w:rsidR="00A35435" w:rsidRPr="001E73ED" w14:paraId="24444908" w14:textId="77777777" w:rsidTr="00A35435">
              <w:tc>
                <w:tcPr>
                  <w:tcW w:w="1772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0FFA732" w14:textId="5CD9DC7C" w:rsidR="00A35435" w:rsidRPr="001E73ED" w:rsidRDefault="00DA5BB2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СанПиН 3.3686-21</w:t>
                  </w:r>
                </w:p>
              </w:tc>
              <w:tc>
                <w:tcPr>
                  <w:tcW w:w="3228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ABDF3F1" w14:textId="4E68297F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 xml:space="preserve">Безопасность работы с </w:t>
                  </w:r>
                  <w:r w:rsidR="00DA5BB2" w:rsidRPr="001E73ED">
                    <w:rPr>
                      <w:rFonts w:ascii="Times New Roman" w:hAnsi="Times New Roman" w:cs="Times New Roman"/>
                    </w:rPr>
                    <w:t>работы с микроорганизмами III–IV групп патогенности (ПБА)</w:t>
                  </w:r>
                </w:p>
              </w:tc>
            </w:tr>
            <w:tr w:rsidR="00A35435" w:rsidRPr="001E73ED" w14:paraId="4D011058" w14:textId="77777777" w:rsidTr="00A35435">
              <w:tc>
                <w:tcPr>
                  <w:tcW w:w="1772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AB281A2" w14:textId="1CCE73B5" w:rsidR="00A35435" w:rsidRPr="001E73ED" w:rsidRDefault="004C0D3C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 xml:space="preserve">СП 2.1.3678-20 </w:t>
                  </w:r>
                </w:p>
              </w:tc>
              <w:tc>
                <w:tcPr>
                  <w:tcW w:w="3228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D2419DD" w14:textId="33B563E8" w:rsidR="00A35435" w:rsidRPr="001E73ED" w:rsidRDefault="004C0D3C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            </w:r>
                </w:p>
              </w:tc>
            </w:tr>
            <w:tr w:rsidR="00A35435" w:rsidRPr="001E73ED" w14:paraId="08A4F5F3" w14:textId="77777777" w:rsidTr="00A35435">
              <w:tc>
                <w:tcPr>
                  <w:tcW w:w="1772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CDCF0BD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СП 158.13330.2014</w:t>
                  </w:r>
                </w:p>
              </w:tc>
              <w:tc>
                <w:tcPr>
                  <w:tcW w:w="3228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30C444D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 xml:space="preserve">Здания </w:t>
                  </w:r>
                  <w:proofErr w:type="spellStart"/>
                  <w:r w:rsidRPr="001E73ED">
                    <w:rPr>
                      <w:rFonts w:ascii="Times New Roman" w:hAnsi="Times New Roman" w:cs="Times New Roman"/>
                    </w:rPr>
                    <w:t>медорганизаций</w:t>
                  </w:r>
                  <w:proofErr w:type="spellEnd"/>
                </w:p>
              </w:tc>
            </w:tr>
            <w:tr w:rsidR="00A35435" w:rsidRPr="001E73ED" w14:paraId="0D25B34D" w14:textId="77777777" w:rsidTr="00A35435">
              <w:tc>
                <w:tcPr>
                  <w:tcW w:w="1772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B7C12B1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Постановление № 87</w:t>
                  </w:r>
                </w:p>
              </w:tc>
              <w:tc>
                <w:tcPr>
                  <w:tcW w:w="3228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1E5EF9A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Состав разделов проектной документации</w:t>
                  </w:r>
                </w:p>
              </w:tc>
            </w:tr>
            <w:tr w:rsidR="00A35435" w:rsidRPr="001E73ED" w14:paraId="1689A31B" w14:textId="77777777" w:rsidTr="00A35435">
              <w:tc>
                <w:tcPr>
                  <w:tcW w:w="1772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A5C47F7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Приказ Минстроя № 848/</w:t>
                  </w:r>
                  <w:proofErr w:type="spellStart"/>
                  <w:r w:rsidRPr="001E73ED">
                    <w:rPr>
                      <w:rFonts w:ascii="Times New Roman" w:hAnsi="Times New Roman" w:cs="Times New Roman"/>
                    </w:rPr>
                    <w:t>пр</w:t>
                  </w:r>
                  <w:proofErr w:type="spellEnd"/>
                </w:p>
              </w:tc>
              <w:tc>
                <w:tcPr>
                  <w:tcW w:w="3228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141DB5F" w14:textId="77777777" w:rsidR="00A35435" w:rsidRPr="001E73ED" w:rsidRDefault="00A35435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Нормативы затрат на ПИР</w:t>
                  </w:r>
                </w:p>
              </w:tc>
            </w:tr>
          </w:tbl>
          <w:p w14:paraId="69A2461A" w14:textId="77777777" w:rsidR="00A35435" w:rsidRPr="001E73ED" w:rsidRDefault="00A35435" w:rsidP="001E73ED">
            <w:pPr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</w:tr>
      <w:tr w:rsidR="00A35435" w:rsidRPr="001E73ED" w14:paraId="56F66F67" w14:textId="77777777" w:rsidTr="00A35435">
        <w:tc>
          <w:tcPr>
            <w:tcW w:w="1271" w:type="dxa"/>
          </w:tcPr>
          <w:p w14:paraId="68F3A945" w14:textId="77777777" w:rsidR="00A35435" w:rsidRPr="001E73ED" w:rsidRDefault="005D4BE6" w:rsidP="001E73E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1E73ED">
              <w:rPr>
                <w:rFonts w:ascii="Times New Roman" w:hAnsi="Times New Roman" w:cs="Times New Roman"/>
                <w:b/>
                <w:color w:val="0F1115"/>
              </w:rPr>
              <w:t>Раздел 10.</w:t>
            </w:r>
          </w:p>
        </w:tc>
        <w:tc>
          <w:tcPr>
            <w:tcW w:w="2835" w:type="dxa"/>
          </w:tcPr>
          <w:p w14:paraId="66B1A9FC" w14:textId="77777777" w:rsidR="005D4BE6" w:rsidRPr="001E73ED" w:rsidRDefault="005D4BE6" w:rsidP="001E73ED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E73ED">
              <w:rPr>
                <w:color w:val="0F1115"/>
                <w:sz w:val="22"/>
                <w:szCs w:val="22"/>
              </w:rPr>
              <w:t>Требования к составу и форме сдачи</w:t>
            </w:r>
          </w:p>
          <w:p w14:paraId="48D3144B" w14:textId="77777777" w:rsidR="005D4BE6" w:rsidRPr="001E73ED" w:rsidRDefault="005D4BE6" w:rsidP="001E73ED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E73ED">
              <w:rPr>
                <w:rStyle w:val="a3"/>
                <w:rFonts w:eastAsiaTheme="majorEastAsia"/>
                <w:b w:val="0"/>
                <w:color w:val="0F1115"/>
                <w:sz w:val="22"/>
                <w:szCs w:val="22"/>
              </w:rPr>
              <w:t xml:space="preserve"> Количество экземпляров:</w:t>
            </w:r>
            <w:r w:rsidRPr="001E73ED">
              <w:rPr>
                <w:color w:val="0F1115"/>
                <w:sz w:val="22"/>
                <w:szCs w:val="22"/>
              </w:rPr>
              <w:t> 2 экз. на бумаге + 1 экз. на электронном носителе.</w:t>
            </w:r>
          </w:p>
          <w:p w14:paraId="64BE62BA" w14:textId="77777777" w:rsidR="00A35435" w:rsidRPr="001E73ED" w:rsidRDefault="00A35435" w:rsidP="001E73ED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  <w:tc>
          <w:tcPr>
            <w:tcW w:w="5239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6"/>
              <w:gridCol w:w="1207"/>
            </w:tblGrid>
            <w:tr w:rsidR="005D4BE6" w:rsidRPr="001E73ED" w14:paraId="709827C9" w14:textId="77777777" w:rsidTr="005D4BE6">
              <w:trPr>
                <w:tblHeader/>
              </w:trPr>
              <w:tc>
                <w:tcPr>
                  <w:tcW w:w="3924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6DE5F78" w14:textId="77777777" w:rsidR="005D4BE6" w:rsidRPr="001E73ED" w:rsidRDefault="005D4BE6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Документ</w:t>
                  </w:r>
                </w:p>
              </w:tc>
              <w:tc>
                <w:tcPr>
                  <w:tcW w:w="1076" w:type="pct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C017FFF" w14:textId="77777777" w:rsidR="005D4BE6" w:rsidRPr="001E73ED" w:rsidRDefault="005D4BE6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Формат</w:t>
                  </w:r>
                </w:p>
              </w:tc>
            </w:tr>
            <w:tr w:rsidR="005D4BE6" w:rsidRPr="001E73ED" w14:paraId="14706D19" w14:textId="77777777" w:rsidTr="005D4BE6">
              <w:tc>
                <w:tcPr>
                  <w:tcW w:w="3924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83B352B" w14:textId="77777777" w:rsidR="005D4BE6" w:rsidRPr="001E73ED" w:rsidRDefault="005D4BE6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Пояснительная записка</w:t>
                  </w:r>
                </w:p>
              </w:tc>
              <w:tc>
                <w:tcPr>
                  <w:tcW w:w="1076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27382DF" w14:textId="77777777" w:rsidR="005D4BE6" w:rsidRPr="001E73ED" w:rsidRDefault="005D4BE6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.</w:t>
                  </w:r>
                  <w:proofErr w:type="spellStart"/>
                  <w:r w:rsidRPr="001E73ED">
                    <w:rPr>
                      <w:rFonts w:ascii="Times New Roman" w:hAnsi="Times New Roman" w:cs="Times New Roman"/>
                    </w:rPr>
                    <w:t>docx</w:t>
                  </w:r>
                  <w:proofErr w:type="spellEnd"/>
                  <w:r w:rsidRPr="001E73ED">
                    <w:rPr>
                      <w:rFonts w:ascii="Times New Roman" w:hAnsi="Times New Roman" w:cs="Times New Roman"/>
                    </w:rPr>
                    <w:t>, .</w:t>
                  </w:r>
                  <w:proofErr w:type="spellStart"/>
                  <w:r w:rsidRPr="001E73ED">
                    <w:rPr>
                      <w:rFonts w:ascii="Times New Roman" w:hAnsi="Times New Roman" w:cs="Times New Roman"/>
                    </w:rPr>
                    <w:t>pdf</w:t>
                  </w:r>
                  <w:proofErr w:type="spellEnd"/>
                </w:p>
              </w:tc>
            </w:tr>
            <w:tr w:rsidR="005D4BE6" w:rsidRPr="001E73ED" w14:paraId="5781C5CD" w14:textId="77777777" w:rsidTr="005D4BE6">
              <w:tc>
                <w:tcPr>
                  <w:tcW w:w="3924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8160185" w14:textId="77777777" w:rsidR="005D4BE6" w:rsidRPr="001E73ED" w:rsidRDefault="005D4BE6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Рабочие чертежи (все разделы)</w:t>
                  </w:r>
                </w:p>
              </w:tc>
              <w:tc>
                <w:tcPr>
                  <w:tcW w:w="1076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F450FF3" w14:textId="77777777" w:rsidR="005D4BE6" w:rsidRPr="001E73ED" w:rsidRDefault="005D4BE6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.</w:t>
                  </w:r>
                  <w:proofErr w:type="spellStart"/>
                  <w:r w:rsidRPr="001E73ED">
                    <w:rPr>
                      <w:rFonts w:ascii="Times New Roman" w:hAnsi="Times New Roman" w:cs="Times New Roman"/>
                    </w:rPr>
                    <w:t>dwg</w:t>
                  </w:r>
                  <w:proofErr w:type="spellEnd"/>
                  <w:r w:rsidRPr="001E73ED">
                    <w:rPr>
                      <w:rFonts w:ascii="Times New Roman" w:hAnsi="Times New Roman" w:cs="Times New Roman"/>
                    </w:rPr>
                    <w:t>, .</w:t>
                  </w:r>
                  <w:proofErr w:type="spellStart"/>
                  <w:r w:rsidRPr="001E73ED">
                    <w:rPr>
                      <w:rFonts w:ascii="Times New Roman" w:hAnsi="Times New Roman" w:cs="Times New Roman"/>
                    </w:rPr>
                    <w:t>pdf</w:t>
                  </w:r>
                  <w:proofErr w:type="spellEnd"/>
                </w:p>
              </w:tc>
            </w:tr>
            <w:tr w:rsidR="005D4BE6" w:rsidRPr="001E73ED" w14:paraId="3EECA6EE" w14:textId="77777777" w:rsidTr="005D4BE6">
              <w:tc>
                <w:tcPr>
                  <w:tcW w:w="3924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88E3239" w14:textId="77777777" w:rsidR="005D4BE6" w:rsidRPr="001E73ED" w:rsidRDefault="005D4BE6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Схемы инженерных систем</w:t>
                  </w:r>
                </w:p>
              </w:tc>
              <w:tc>
                <w:tcPr>
                  <w:tcW w:w="1076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72298BFF" w14:textId="77777777" w:rsidR="005D4BE6" w:rsidRPr="001E73ED" w:rsidRDefault="005D4BE6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.</w:t>
                  </w:r>
                  <w:proofErr w:type="spellStart"/>
                  <w:r w:rsidRPr="001E73ED">
                    <w:rPr>
                      <w:rFonts w:ascii="Times New Roman" w:hAnsi="Times New Roman" w:cs="Times New Roman"/>
                    </w:rPr>
                    <w:t>dwg</w:t>
                  </w:r>
                  <w:proofErr w:type="spellEnd"/>
                  <w:r w:rsidRPr="001E73ED">
                    <w:rPr>
                      <w:rFonts w:ascii="Times New Roman" w:hAnsi="Times New Roman" w:cs="Times New Roman"/>
                    </w:rPr>
                    <w:t>, .</w:t>
                  </w:r>
                  <w:proofErr w:type="spellStart"/>
                  <w:r w:rsidRPr="001E73ED">
                    <w:rPr>
                      <w:rFonts w:ascii="Times New Roman" w:hAnsi="Times New Roman" w:cs="Times New Roman"/>
                    </w:rPr>
                    <w:t>pdf</w:t>
                  </w:r>
                  <w:proofErr w:type="spellEnd"/>
                </w:p>
              </w:tc>
            </w:tr>
            <w:tr w:rsidR="005D4BE6" w:rsidRPr="001E73ED" w14:paraId="62BF6872" w14:textId="77777777" w:rsidTr="005D4BE6">
              <w:tc>
                <w:tcPr>
                  <w:tcW w:w="3924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7CCC484" w14:textId="77777777" w:rsidR="005D4BE6" w:rsidRPr="001E73ED" w:rsidRDefault="005D4BE6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Дефектная ведомость</w:t>
                  </w:r>
                </w:p>
              </w:tc>
              <w:tc>
                <w:tcPr>
                  <w:tcW w:w="1076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59BBD71" w14:textId="77777777" w:rsidR="005D4BE6" w:rsidRPr="001E73ED" w:rsidRDefault="005D4BE6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.</w:t>
                  </w:r>
                  <w:proofErr w:type="spellStart"/>
                  <w:r w:rsidRPr="001E73ED">
                    <w:rPr>
                      <w:rFonts w:ascii="Times New Roman" w:hAnsi="Times New Roman" w:cs="Times New Roman"/>
                    </w:rPr>
                    <w:t>xlsx</w:t>
                  </w:r>
                  <w:proofErr w:type="spellEnd"/>
                  <w:r w:rsidRPr="001E73ED">
                    <w:rPr>
                      <w:rFonts w:ascii="Times New Roman" w:hAnsi="Times New Roman" w:cs="Times New Roman"/>
                    </w:rPr>
                    <w:t>, .</w:t>
                  </w:r>
                  <w:proofErr w:type="spellStart"/>
                  <w:r w:rsidRPr="001E73ED">
                    <w:rPr>
                      <w:rFonts w:ascii="Times New Roman" w:hAnsi="Times New Roman" w:cs="Times New Roman"/>
                    </w:rPr>
                    <w:t>pdf</w:t>
                  </w:r>
                  <w:proofErr w:type="spellEnd"/>
                </w:p>
              </w:tc>
            </w:tr>
            <w:tr w:rsidR="005D4BE6" w:rsidRPr="001E73ED" w14:paraId="44411B81" w14:textId="77777777" w:rsidTr="005D4BE6">
              <w:tc>
                <w:tcPr>
                  <w:tcW w:w="3924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416D9CB" w14:textId="77777777" w:rsidR="005D4BE6" w:rsidRPr="001E73ED" w:rsidRDefault="005D4BE6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Локальные сметные расчеты (по разделам)</w:t>
                  </w:r>
                </w:p>
              </w:tc>
              <w:tc>
                <w:tcPr>
                  <w:tcW w:w="1076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BAE2EAA" w14:textId="77777777" w:rsidR="005D4BE6" w:rsidRPr="001E73ED" w:rsidRDefault="005D4BE6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.</w:t>
                  </w:r>
                  <w:proofErr w:type="spellStart"/>
                  <w:r w:rsidRPr="001E73ED">
                    <w:rPr>
                      <w:rFonts w:ascii="Times New Roman" w:hAnsi="Times New Roman" w:cs="Times New Roman"/>
                    </w:rPr>
                    <w:t>xlsx</w:t>
                  </w:r>
                  <w:proofErr w:type="spellEnd"/>
                  <w:r w:rsidRPr="001E73ED">
                    <w:rPr>
                      <w:rFonts w:ascii="Times New Roman" w:hAnsi="Times New Roman" w:cs="Times New Roman"/>
                    </w:rPr>
                    <w:t>, .</w:t>
                  </w:r>
                  <w:proofErr w:type="spellStart"/>
                  <w:r w:rsidRPr="001E73ED">
                    <w:rPr>
                      <w:rFonts w:ascii="Times New Roman" w:hAnsi="Times New Roman" w:cs="Times New Roman"/>
                    </w:rPr>
                    <w:t>pdf</w:t>
                  </w:r>
                  <w:proofErr w:type="spellEnd"/>
                </w:p>
              </w:tc>
            </w:tr>
            <w:tr w:rsidR="005D4BE6" w:rsidRPr="001E73ED" w14:paraId="244BD40D" w14:textId="77777777" w:rsidTr="005D4BE6">
              <w:tc>
                <w:tcPr>
                  <w:tcW w:w="3924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0C90559" w14:textId="77777777" w:rsidR="005D4BE6" w:rsidRPr="001E73ED" w:rsidRDefault="005D4BE6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Сводная смета</w:t>
                  </w:r>
                </w:p>
              </w:tc>
              <w:tc>
                <w:tcPr>
                  <w:tcW w:w="1076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ADEE6E0" w14:textId="77777777" w:rsidR="005D4BE6" w:rsidRPr="001E73ED" w:rsidRDefault="005D4BE6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.</w:t>
                  </w:r>
                  <w:proofErr w:type="spellStart"/>
                  <w:r w:rsidRPr="001E73ED">
                    <w:rPr>
                      <w:rFonts w:ascii="Times New Roman" w:hAnsi="Times New Roman" w:cs="Times New Roman"/>
                    </w:rPr>
                    <w:t>xlsx</w:t>
                  </w:r>
                  <w:proofErr w:type="spellEnd"/>
                  <w:r w:rsidRPr="001E73ED">
                    <w:rPr>
                      <w:rFonts w:ascii="Times New Roman" w:hAnsi="Times New Roman" w:cs="Times New Roman"/>
                    </w:rPr>
                    <w:t>, .</w:t>
                  </w:r>
                  <w:proofErr w:type="spellStart"/>
                  <w:r w:rsidRPr="001E73ED">
                    <w:rPr>
                      <w:rFonts w:ascii="Times New Roman" w:hAnsi="Times New Roman" w:cs="Times New Roman"/>
                    </w:rPr>
                    <w:t>pdf</w:t>
                  </w:r>
                  <w:proofErr w:type="spellEnd"/>
                </w:p>
              </w:tc>
            </w:tr>
            <w:tr w:rsidR="005D4BE6" w:rsidRPr="001E73ED" w14:paraId="7ED5AD19" w14:textId="77777777" w:rsidTr="005D4BE6">
              <w:tc>
                <w:tcPr>
                  <w:tcW w:w="3924" w:type="pct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C12C4CD" w14:textId="77777777" w:rsidR="005D4BE6" w:rsidRPr="001E73ED" w:rsidRDefault="005D4BE6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Ведомость объемов работ</w:t>
                  </w:r>
                </w:p>
              </w:tc>
              <w:tc>
                <w:tcPr>
                  <w:tcW w:w="1076" w:type="pct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714AA4A" w14:textId="77777777" w:rsidR="005D4BE6" w:rsidRPr="001E73ED" w:rsidRDefault="005D4BE6" w:rsidP="001E73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E73ED">
                    <w:rPr>
                      <w:rFonts w:ascii="Times New Roman" w:hAnsi="Times New Roman" w:cs="Times New Roman"/>
                    </w:rPr>
                    <w:t>.</w:t>
                  </w:r>
                  <w:proofErr w:type="spellStart"/>
                  <w:r w:rsidRPr="001E73ED">
                    <w:rPr>
                      <w:rFonts w:ascii="Times New Roman" w:hAnsi="Times New Roman" w:cs="Times New Roman"/>
                    </w:rPr>
                    <w:t>xlsx</w:t>
                  </w:r>
                  <w:proofErr w:type="spellEnd"/>
                  <w:r w:rsidRPr="001E73ED">
                    <w:rPr>
                      <w:rFonts w:ascii="Times New Roman" w:hAnsi="Times New Roman" w:cs="Times New Roman"/>
                    </w:rPr>
                    <w:t>, .</w:t>
                  </w:r>
                  <w:proofErr w:type="spellStart"/>
                  <w:r w:rsidRPr="001E73ED">
                    <w:rPr>
                      <w:rFonts w:ascii="Times New Roman" w:hAnsi="Times New Roman" w:cs="Times New Roman"/>
                    </w:rPr>
                    <w:t>pdf</w:t>
                  </w:r>
                  <w:proofErr w:type="spellEnd"/>
                </w:p>
              </w:tc>
            </w:tr>
          </w:tbl>
          <w:p w14:paraId="665E9E94" w14:textId="77777777" w:rsidR="00A35435" w:rsidRPr="001E73ED" w:rsidRDefault="00A35435" w:rsidP="001E73ED">
            <w:pPr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</w:tr>
      <w:tr w:rsidR="00A35435" w:rsidRPr="001E73ED" w14:paraId="25AEA005" w14:textId="77777777" w:rsidTr="00A35435">
        <w:tc>
          <w:tcPr>
            <w:tcW w:w="1271" w:type="dxa"/>
          </w:tcPr>
          <w:p w14:paraId="471CA1E0" w14:textId="77777777" w:rsidR="00A35435" w:rsidRPr="001E73ED" w:rsidRDefault="005D4BE6" w:rsidP="001E73ED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1E73ED">
              <w:rPr>
                <w:rFonts w:ascii="Times New Roman" w:hAnsi="Times New Roman" w:cs="Times New Roman"/>
                <w:b/>
                <w:color w:val="0F1115"/>
              </w:rPr>
              <w:t>Раздел 11.</w:t>
            </w:r>
          </w:p>
        </w:tc>
        <w:tc>
          <w:tcPr>
            <w:tcW w:w="2835" w:type="dxa"/>
          </w:tcPr>
          <w:p w14:paraId="307AF7F3" w14:textId="77777777" w:rsidR="005D4BE6" w:rsidRPr="001E73ED" w:rsidRDefault="005D4BE6" w:rsidP="001E73ED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F1115"/>
                <w:sz w:val="22"/>
                <w:szCs w:val="22"/>
              </w:rPr>
            </w:pPr>
            <w:r w:rsidRPr="001E73ED">
              <w:rPr>
                <w:b w:val="0"/>
                <w:color w:val="0F1115"/>
                <w:sz w:val="22"/>
                <w:szCs w:val="22"/>
              </w:rPr>
              <w:t>Сроки выполнения работ</w:t>
            </w:r>
          </w:p>
          <w:p w14:paraId="7886FC7E" w14:textId="77777777" w:rsidR="00A35435" w:rsidRPr="001E73ED" w:rsidRDefault="00A35435" w:rsidP="001E73ED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  <w:tc>
          <w:tcPr>
            <w:tcW w:w="5239" w:type="dxa"/>
          </w:tcPr>
          <w:p w14:paraId="6D915818" w14:textId="45A95202" w:rsidR="005D4BE6" w:rsidRPr="00D8296D" w:rsidRDefault="005D4BE6" w:rsidP="001E73ED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2"/>
                <w:szCs w:val="22"/>
                <w:highlight w:val="yellow"/>
              </w:rPr>
            </w:pPr>
            <w:r w:rsidRPr="00D8296D">
              <w:rPr>
                <w:color w:val="0F1115"/>
                <w:sz w:val="22"/>
                <w:szCs w:val="22"/>
                <w:highlight w:val="yellow"/>
              </w:rPr>
              <w:t xml:space="preserve">с даты заключения </w:t>
            </w:r>
            <w:r w:rsidR="001E73ED" w:rsidRPr="00D8296D">
              <w:rPr>
                <w:color w:val="0F1115"/>
                <w:sz w:val="22"/>
                <w:szCs w:val="22"/>
                <w:highlight w:val="yellow"/>
              </w:rPr>
              <w:t xml:space="preserve">Договора не более </w:t>
            </w:r>
            <w:bookmarkStart w:id="0" w:name="_GoBack"/>
            <w:bookmarkEnd w:id="0"/>
            <w:r w:rsidR="00F23E15">
              <w:rPr>
                <w:b/>
                <w:color w:val="0F1115"/>
                <w:sz w:val="22"/>
                <w:szCs w:val="22"/>
                <w:highlight w:val="yellow"/>
              </w:rPr>
              <w:t>9</w:t>
            </w:r>
            <w:r w:rsidR="001E73ED" w:rsidRPr="004E55E2">
              <w:rPr>
                <w:rStyle w:val="a3"/>
                <w:rFonts w:eastAsiaTheme="majorEastAsia"/>
                <w:color w:val="0F1115"/>
                <w:sz w:val="22"/>
                <w:szCs w:val="22"/>
                <w:highlight w:val="yellow"/>
              </w:rPr>
              <w:t xml:space="preserve">0 </w:t>
            </w:r>
            <w:r w:rsidR="001E73ED" w:rsidRPr="00D8296D">
              <w:rPr>
                <w:rStyle w:val="a3"/>
                <w:rFonts w:eastAsiaTheme="majorEastAsia"/>
                <w:color w:val="0F1115"/>
                <w:sz w:val="22"/>
                <w:szCs w:val="22"/>
                <w:highlight w:val="yellow"/>
              </w:rPr>
              <w:t>календарных дней</w:t>
            </w:r>
            <w:r w:rsidR="001E73ED" w:rsidRPr="00D8296D">
              <w:rPr>
                <w:color w:val="0F1115"/>
                <w:sz w:val="22"/>
                <w:szCs w:val="22"/>
                <w:highlight w:val="yellow"/>
              </w:rPr>
              <w:t> </w:t>
            </w:r>
          </w:p>
          <w:p w14:paraId="203B801D" w14:textId="34A6323A" w:rsidR="00A35435" w:rsidRPr="001E73ED" w:rsidRDefault="00A35435" w:rsidP="001E73ED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2"/>
                <w:szCs w:val="22"/>
              </w:rPr>
            </w:pPr>
          </w:p>
        </w:tc>
      </w:tr>
      <w:tr w:rsidR="005D4BE6" w:rsidRPr="001E73ED" w14:paraId="607AA6BC" w14:textId="77777777" w:rsidTr="00A35435">
        <w:tc>
          <w:tcPr>
            <w:tcW w:w="1271" w:type="dxa"/>
          </w:tcPr>
          <w:p w14:paraId="373D9E3C" w14:textId="77777777" w:rsidR="005D4BE6" w:rsidRPr="001E73ED" w:rsidRDefault="005D4BE6" w:rsidP="001E73ED">
            <w:pPr>
              <w:jc w:val="center"/>
              <w:rPr>
                <w:rFonts w:ascii="Times New Roman" w:hAnsi="Times New Roman" w:cs="Times New Roman"/>
                <w:b/>
                <w:color w:val="0F1115"/>
              </w:rPr>
            </w:pPr>
            <w:r w:rsidRPr="001E73ED">
              <w:rPr>
                <w:rFonts w:ascii="Times New Roman" w:hAnsi="Times New Roman" w:cs="Times New Roman"/>
                <w:b/>
                <w:color w:val="0F1115"/>
              </w:rPr>
              <w:t>Раздел 12.</w:t>
            </w:r>
          </w:p>
        </w:tc>
        <w:tc>
          <w:tcPr>
            <w:tcW w:w="2835" w:type="dxa"/>
          </w:tcPr>
          <w:p w14:paraId="51EC2309" w14:textId="77777777" w:rsidR="005D4BE6" w:rsidRPr="001E73ED" w:rsidRDefault="005D4BE6" w:rsidP="001E73ED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F1115"/>
                <w:sz w:val="22"/>
                <w:szCs w:val="22"/>
              </w:rPr>
            </w:pPr>
            <w:r w:rsidRPr="001E73ED">
              <w:rPr>
                <w:b w:val="0"/>
                <w:color w:val="0F1115"/>
                <w:sz w:val="22"/>
                <w:szCs w:val="22"/>
              </w:rPr>
              <w:t>Порядок сдачи и приемки</w:t>
            </w:r>
          </w:p>
          <w:p w14:paraId="6B08F5CC" w14:textId="77777777" w:rsidR="005D4BE6" w:rsidRPr="001E73ED" w:rsidRDefault="005D4BE6" w:rsidP="001E73ED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F1115"/>
                <w:sz w:val="22"/>
                <w:szCs w:val="22"/>
              </w:rPr>
            </w:pPr>
          </w:p>
        </w:tc>
        <w:tc>
          <w:tcPr>
            <w:tcW w:w="5239" w:type="dxa"/>
          </w:tcPr>
          <w:p w14:paraId="50342539" w14:textId="5ED76B8D" w:rsidR="00640543" w:rsidRPr="001E73ED" w:rsidRDefault="005D4BE6" w:rsidP="00640543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color w:val="0F1115"/>
                <w:sz w:val="22"/>
                <w:szCs w:val="22"/>
              </w:rPr>
              <w:t>Этап 1: передача дефектной ведомости и сметы (утверждаемая часть)</w:t>
            </w:r>
            <w:r w:rsidR="00640543">
              <w:rPr>
                <w:color w:val="0F1115"/>
                <w:sz w:val="22"/>
                <w:szCs w:val="22"/>
              </w:rPr>
              <w:t>.</w:t>
            </w:r>
            <w:r w:rsidR="00640543" w:rsidRPr="001E73ED">
              <w:rPr>
                <w:color w:val="0F1115"/>
                <w:sz w:val="22"/>
                <w:szCs w:val="22"/>
              </w:rPr>
              <w:t xml:space="preserve"> Дефектная ведомость + смета (утверждаемая часть):</w:t>
            </w:r>
            <w:r w:rsidR="00640543">
              <w:rPr>
                <w:color w:val="0F1115"/>
                <w:sz w:val="22"/>
                <w:szCs w:val="22"/>
              </w:rPr>
              <w:t xml:space="preserve"> </w:t>
            </w:r>
            <w:r w:rsidR="00640543" w:rsidRPr="001E73ED">
              <w:rPr>
                <w:color w:val="0F1115"/>
                <w:sz w:val="22"/>
                <w:szCs w:val="22"/>
              </w:rPr>
              <w:t>не</w:t>
            </w:r>
            <w:r w:rsidR="00640543">
              <w:rPr>
                <w:color w:val="0F1115"/>
                <w:sz w:val="22"/>
                <w:szCs w:val="22"/>
              </w:rPr>
              <w:t xml:space="preserve"> </w:t>
            </w:r>
            <w:r w:rsidR="00640543" w:rsidRPr="001E73ED">
              <w:rPr>
                <w:color w:val="0F1115"/>
                <w:sz w:val="22"/>
                <w:szCs w:val="22"/>
              </w:rPr>
              <w:t>более</w:t>
            </w:r>
            <w:r w:rsidR="00640543">
              <w:rPr>
                <w:color w:val="0F1115"/>
                <w:sz w:val="22"/>
                <w:szCs w:val="22"/>
              </w:rPr>
              <w:t xml:space="preserve"> </w:t>
            </w:r>
            <w:r w:rsidR="00640543" w:rsidRPr="001E73ED">
              <w:rPr>
                <w:rStyle w:val="a3"/>
                <w:rFonts w:eastAsiaTheme="majorEastAsia"/>
                <w:color w:val="0F1115"/>
                <w:sz w:val="22"/>
                <w:szCs w:val="22"/>
              </w:rPr>
              <w:t>20</w:t>
            </w:r>
            <w:r w:rsidR="00640543">
              <w:rPr>
                <w:rStyle w:val="a3"/>
                <w:rFonts w:eastAsiaTheme="majorEastAsia"/>
                <w:color w:val="0F1115"/>
                <w:sz w:val="22"/>
                <w:szCs w:val="22"/>
              </w:rPr>
              <w:t xml:space="preserve"> </w:t>
            </w:r>
            <w:r w:rsidR="00640543" w:rsidRPr="001E73ED">
              <w:rPr>
                <w:rStyle w:val="a3"/>
                <w:rFonts w:eastAsiaTheme="majorEastAsia"/>
                <w:color w:val="0F1115"/>
                <w:sz w:val="22"/>
                <w:szCs w:val="22"/>
              </w:rPr>
              <w:t>календарных дней</w:t>
            </w:r>
            <w:r w:rsidR="00640543" w:rsidRPr="001E73ED">
              <w:rPr>
                <w:color w:val="0F1115"/>
                <w:sz w:val="22"/>
                <w:szCs w:val="22"/>
              </w:rPr>
              <w:t xml:space="preserve"> </w:t>
            </w:r>
          </w:p>
          <w:p w14:paraId="5E778FF3" w14:textId="0DFBBCF8" w:rsidR="005D4BE6" w:rsidRPr="001E73ED" w:rsidRDefault="005D4BE6" w:rsidP="001E73ED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color w:val="0F1115"/>
                <w:sz w:val="22"/>
                <w:szCs w:val="22"/>
              </w:rPr>
              <w:t>Этап 2: передача полного комплекта РД + сводной сметы</w:t>
            </w:r>
            <w:r w:rsidR="00640543">
              <w:rPr>
                <w:color w:val="0F1115"/>
                <w:sz w:val="22"/>
                <w:szCs w:val="22"/>
              </w:rPr>
              <w:t>.</w:t>
            </w:r>
            <w:r w:rsidR="00640543" w:rsidRPr="001E73ED">
              <w:rPr>
                <w:color w:val="0F1115"/>
                <w:sz w:val="22"/>
                <w:szCs w:val="22"/>
              </w:rPr>
              <w:t xml:space="preserve"> Полная рабочая документация:</w:t>
            </w:r>
            <w:r w:rsidR="00640543">
              <w:rPr>
                <w:color w:val="0F1115"/>
                <w:sz w:val="22"/>
                <w:szCs w:val="22"/>
              </w:rPr>
              <w:t xml:space="preserve"> </w:t>
            </w:r>
            <w:r w:rsidR="00640543" w:rsidRPr="001E73ED">
              <w:rPr>
                <w:color w:val="0F1115"/>
                <w:sz w:val="22"/>
                <w:szCs w:val="22"/>
              </w:rPr>
              <w:t>не</w:t>
            </w:r>
            <w:r w:rsidR="00640543">
              <w:rPr>
                <w:color w:val="0F1115"/>
                <w:sz w:val="22"/>
                <w:szCs w:val="22"/>
              </w:rPr>
              <w:t xml:space="preserve"> </w:t>
            </w:r>
            <w:r w:rsidR="00640543" w:rsidRPr="001E73ED">
              <w:rPr>
                <w:color w:val="0F1115"/>
                <w:sz w:val="22"/>
                <w:szCs w:val="22"/>
              </w:rPr>
              <w:t>более</w:t>
            </w:r>
            <w:r w:rsidR="00640543">
              <w:rPr>
                <w:color w:val="0F1115"/>
                <w:sz w:val="22"/>
                <w:szCs w:val="22"/>
              </w:rPr>
              <w:t xml:space="preserve"> </w:t>
            </w:r>
            <w:r w:rsidR="00640543" w:rsidRPr="001E73ED">
              <w:rPr>
                <w:rStyle w:val="a3"/>
                <w:rFonts w:eastAsiaTheme="majorEastAsia"/>
                <w:color w:val="0F1115"/>
                <w:sz w:val="22"/>
                <w:szCs w:val="22"/>
              </w:rPr>
              <w:t>60 календарных дней</w:t>
            </w:r>
          </w:p>
          <w:p w14:paraId="2BDA4D85" w14:textId="77777777" w:rsidR="005D4BE6" w:rsidRPr="001E73ED" w:rsidRDefault="005D4BE6" w:rsidP="001E73ED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color w:val="0F1115"/>
                <w:sz w:val="22"/>
                <w:szCs w:val="22"/>
              </w:rPr>
              <w:t>Приемка: комиссией Заказчика в течение 10 рабочих дней</w:t>
            </w:r>
          </w:p>
          <w:p w14:paraId="70DCC4E6" w14:textId="7D025FD9" w:rsidR="005D4BE6" w:rsidRPr="001E73ED" w:rsidRDefault="005D4BE6" w:rsidP="001E73ED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E73ED">
              <w:rPr>
                <w:color w:val="0F1115"/>
                <w:sz w:val="22"/>
                <w:szCs w:val="22"/>
              </w:rPr>
              <w:t xml:space="preserve">При наличии замечаний – </w:t>
            </w:r>
            <w:r w:rsidR="007D38B7">
              <w:rPr>
                <w:color w:val="0F1115"/>
                <w:sz w:val="22"/>
                <w:szCs w:val="22"/>
              </w:rPr>
              <w:t>Подрядчик</w:t>
            </w:r>
            <w:r w:rsidRPr="001E73ED">
              <w:rPr>
                <w:color w:val="0F1115"/>
                <w:sz w:val="22"/>
                <w:szCs w:val="22"/>
              </w:rPr>
              <w:t xml:space="preserve"> устраняет за 5 рабочих дней</w:t>
            </w:r>
          </w:p>
        </w:tc>
      </w:tr>
      <w:tr w:rsidR="002C0D13" w:rsidRPr="001E73ED" w14:paraId="480B4419" w14:textId="77777777" w:rsidTr="00A967C3">
        <w:tc>
          <w:tcPr>
            <w:tcW w:w="1271" w:type="dxa"/>
          </w:tcPr>
          <w:p w14:paraId="0762112D" w14:textId="74B464F8" w:rsidR="002C0D13" w:rsidRPr="001E73ED" w:rsidRDefault="002C0D13" w:rsidP="002C0D13">
            <w:pPr>
              <w:jc w:val="center"/>
              <w:rPr>
                <w:rFonts w:ascii="Times New Roman" w:hAnsi="Times New Roman" w:cs="Times New Roman"/>
                <w:b/>
                <w:color w:val="0F1115"/>
              </w:rPr>
            </w:pPr>
            <w:r w:rsidRPr="001E73ED">
              <w:rPr>
                <w:rFonts w:ascii="Times New Roman" w:hAnsi="Times New Roman" w:cs="Times New Roman"/>
                <w:b/>
                <w:color w:val="0F1115"/>
              </w:rPr>
              <w:t>Раздел 1</w:t>
            </w:r>
            <w:r>
              <w:rPr>
                <w:rFonts w:ascii="Times New Roman" w:hAnsi="Times New Roman" w:cs="Times New Roman"/>
                <w:b/>
                <w:color w:val="0F1115"/>
              </w:rPr>
              <w:t>3</w:t>
            </w:r>
            <w:r w:rsidRPr="001E73ED">
              <w:rPr>
                <w:rFonts w:ascii="Times New Roman" w:hAnsi="Times New Roman" w:cs="Times New Roman"/>
                <w:b/>
                <w:color w:val="0F1115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90BC" w14:textId="7423C9F5" w:rsidR="002C0D13" w:rsidRPr="002C0D13" w:rsidRDefault="002C0D13" w:rsidP="002C0D13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2C0D13">
              <w:rPr>
                <w:color w:val="0F1115"/>
                <w:sz w:val="22"/>
                <w:szCs w:val="22"/>
              </w:rPr>
              <w:t>Требования по сроку гарантий на результаты оказанных услуг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EA3" w14:textId="6ECC3A95" w:rsidR="002C0D13" w:rsidRPr="001E73ED" w:rsidRDefault="002C0D13" w:rsidP="002C0D13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2C0D13">
              <w:rPr>
                <w:color w:val="0F1115"/>
                <w:sz w:val="22"/>
                <w:szCs w:val="22"/>
              </w:rPr>
              <w:t>Срок гарантии качества рабочей и сметной документации действует на весь период строительства, до ввода объекта в эксплуатацию.</w:t>
            </w:r>
          </w:p>
        </w:tc>
      </w:tr>
    </w:tbl>
    <w:p w14:paraId="12B1B047" w14:textId="24782803" w:rsidR="00A35435" w:rsidRPr="001E73ED" w:rsidRDefault="00A35435" w:rsidP="001E73E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</w:p>
    <w:sectPr w:rsidR="00A35435" w:rsidRPr="001E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085C"/>
    <w:multiLevelType w:val="multilevel"/>
    <w:tmpl w:val="E792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62519"/>
    <w:multiLevelType w:val="multilevel"/>
    <w:tmpl w:val="F35E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87B12"/>
    <w:multiLevelType w:val="multilevel"/>
    <w:tmpl w:val="72AA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50F80"/>
    <w:multiLevelType w:val="multilevel"/>
    <w:tmpl w:val="C684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06C16"/>
    <w:multiLevelType w:val="multilevel"/>
    <w:tmpl w:val="8A10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A3E60"/>
    <w:multiLevelType w:val="multilevel"/>
    <w:tmpl w:val="4C56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3464A"/>
    <w:multiLevelType w:val="multilevel"/>
    <w:tmpl w:val="A94C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77962"/>
    <w:multiLevelType w:val="multilevel"/>
    <w:tmpl w:val="E2D6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75973"/>
    <w:multiLevelType w:val="multilevel"/>
    <w:tmpl w:val="BC5E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B2FC3"/>
    <w:multiLevelType w:val="multilevel"/>
    <w:tmpl w:val="15F2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E3C7C"/>
    <w:multiLevelType w:val="multilevel"/>
    <w:tmpl w:val="310C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11398D"/>
    <w:multiLevelType w:val="multilevel"/>
    <w:tmpl w:val="49DC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A04A9"/>
    <w:multiLevelType w:val="multilevel"/>
    <w:tmpl w:val="F114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32425"/>
    <w:multiLevelType w:val="multilevel"/>
    <w:tmpl w:val="A04A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92CF7"/>
    <w:multiLevelType w:val="multilevel"/>
    <w:tmpl w:val="70EC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8E049F"/>
    <w:multiLevelType w:val="multilevel"/>
    <w:tmpl w:val="E0A6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B0A9F"/>
    <w:multiLevelType w:val="multilevel"/>
    <w:tmpl w:val="46C6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F16E2C"/>
    <w:multiLevelType w:val="multilevel"/>
    <w:tmpl w:val="98FE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5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10"/>
  </w:num>
  <w:num w:numId="14">
    <w:abstractNumId w:val="17"/>
  </w:num>
  <w:num w:numId="15">
    <w:abstractNumId w:val="13"/>
  </w:num>
  <w:num w:numId="16">
    <w:abstractNumId w:val="6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35"/>
    <w:rsid w:val="00127229"/>
    <w:rsid w:val="001E45BD"/>
    <w:rsid w:val="001E73ED"/>
    <w:rsid w:val="002B1D39"/>
    <w:rsid w:val="002C0D13"/>
    <w:rsid w:val="00461ED8"/>
    <w:rsid w:val="004A1DF7"/>
    <w:rsid w:val="004C0D3C"/>
    <w:rsid w:val="004E55E2"/>
    <w:rsid w:val="00520803"/>
    <w:rsid w:val="00573EDB"/>
    <w:rsid w:val="005D4BE6"/>
    <w:rsid w:val="00640543"/>
    <w:rsid w:val="00640D7D"/>
    <w:rsid w:val="0073525D"/>
    <w:rsid w:val="00775897"/>
    <w:rsid w:val="007C7375"/>
    <w:rsid w:val="007D38B7"/>
    <w:rsid w:val="007E436E"/>
    <w:rsid w:val="00875E90"/>
    <w:rsid w:val="009164CD"/>
    <w:rsid w:val="00917C8E"/>
    <w:rsid w:val="00950379"/>
    <w:rsid w:val="009811D0"/>
    <w:rsid w:val="009B4805"/>
    <w:rsid w:val="009F0A7F"/>
    <w:rsid w:val="00A35435"/>
    <w:rsid w:val="00B34B9B"/>
    <w:rsid w:val="00D3489C"/>
    <w:rsid w:val="00D5777C"/>
    <w:rsid w:val="00D8296D"/>
    <w:rsid w:val="00DA5BB2"/>
    <w:rsid w:val="00E40718"/>
    <w:rsid w:val="00EA2D14"/>
    <w:rsid w:val="00EE31D1"/>
    <w:rsid w:val="00F21178"/>
    <w:rsid w:val="00F2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96F4"/>
  <w15:chartTrackingRefBased/>
  <w15:docId w15:val="{E2B5FECF-0290-4F88-B545-313AB60E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435"/>
  </w:style>
  <w:style w:type="paragraph" w:styleId="2">
    <w:name w:val="heading 2"/>
    <w:basedOn w:val="a"/>
    <w:link w:val="20"/>
    <w:uiPriority w:val="9"/>
    <w:qFormat/>
    <w:rsid w:val="00A35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54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4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54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A3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3543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35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39"/>
    <w:rsid w:val="00A3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61E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61E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61ED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61E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61ED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61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1ED8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6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461E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940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57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7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712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858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1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4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0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8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2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28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99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Бурцева Наталья Алексеевна</dc:creator>
  <cp:keywords/>
  <dc:description>DOC-MARKER-nazWw-v9QISmFexqbCkpMw</dc:description>
  <cp:lastModifiedBy>Галанин Андрей Владимирович</cp:lastModifiedBy>
  <cp:revision>4</cp:revision>
  <dcterms:created xsi:type="dcterms:W3CDTF">2026-06-08T06:15:00Z</dcterms:created>
  <dcterms:modified xsi:type="dcterms:W3CDTF">2026-06-08T06:20:00Z</dcterms:modified>
</cp:coreProperties>
</file>