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67461B31" w14:textId="78383342" w:rsidR="0025000F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D0276D">
        <w:rPr>
          <w:rFonts w:ascii="Times New Roman" w:hAnsi="Times New Roman"/>
          <w:b/>
        </w:rPr>
        <w:t>и монтаж в</w:t>
      </w:r>
      <w:r w:rsidR="002429FC">
        <w:rPr>
          <w:rFonts w:ascii="Times New Roman" w:hAnsi="Times New Roman"/>
          <w:b/>
        </w:rPr>
        <w:t>ытяжной</w:t>
      </w:r>
      <w:r w:rsidR="00D0276D">
        <w:rPr>
          <w:rFonts w:ascii="Times New Roman" w:hAnsi="Times New Roman"/>
          <w:b/>
        </w:rPr>
        <w:t xml:space="preserve"> системы</w:t>
      </w:r>
    </w:p>
    <w:p w14:paraId="055294A5" w14:textId="671FD967" w:rsidR="00EF1D1D" w:rsidRPr="0025000F" w:rsidRDefault="00EF1D1D" w:rsidP="0025000F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25000F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3D44BA" w:rsidRPr="00115BDF" w14:paraId="6510116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3D44BA" w:rsidRPr="00C80BC3" w:rsidRDefault="003D44BA" w:rsidP="003D44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3B934AB4" w:rsidR="003D44BA" w:rsidRPr="00104B75" w:rsidRDefault="00104B75" w:rsidP="00104B75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104B75">
              <w:rPr>
                <w:rFonts w:ascii="Times New Roman" w:hAnsi="Times New Roman"/>
              </w:rPr>
              <w:t>29.32.30.260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7F74228F" w:rsidR="003D44BA" w:rsidRPr="00C80BC3" w:rsidRDefault="00825AD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25ADA">
              <w:rPr>
                <w:rStyle w:val="docy"/>
                <w:rFonts w:ascii="Times New Roman" w:hAnsi="Times New Roman"/>
                <w:color w:val="000000"/>
              </w:rPr>
              <w:t>Вытяжная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77777777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40354385" w:rsidR="003D44BA" w:rsidRPr="00E80F6E" w:rsidRDefault="00104B75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hAnsi="Segoe UI Symbol" w:cs="Segoe UI Symbol"/>
                <w:bCs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805"/>
        <w:gridCol w:w="709"/>
        <w:gridCol w:w="708"/>
      </w:tblGrid>
      <w:tr w:rsidR="00E92F8F" w14:paraId="1FC6B82F" w14:textId="77777777" w:rsidTr="00D0276D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805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D0276D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7BB1" w14:textId="77777777" w:rsidR="00D0276D" w:rsidRDefault="00825ADA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25ADA">
              <w:rPr>
                <w:rStyle w:val="docy"/>
                <w:rFonts w:ascii="Times New Roman" w:hAnsi="Times New Roman"/>
                <w:color w:val="000000"/>
              </w:rPr>
              <w:t xml:space="preserve">Вытяжная </w:t>
            </w:r>
          </w:p>
          <w:p w14:paraId="696CDE09" w14:textId="249FED6F" w:rsidR="003D44BA" w:rsidRPr="003D44BA" w:rsidRDefault="00825ADA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25ADA">
              <w:rPr>
                <w:rStyle w:val="docy"/>
                <w:rFonts w:ascii="Times New Roman" w:hAnsi="Times New Roman"/>
                <w:color w:val="000000"/>
              </w:rPr>
              <w:t>система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BE88D" w14:textId="5CBC3B2E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комплект в</w:t>
            </w:r>
            <w:r w:rsidRPr="00825ADA">
              <w:rPr>
                <w:rFonts w:ascii="Times New Roman" w:hAnsi="Times New Roman"/>
              </w:rPr>
              <w:t>ытяжн</w:t>
            </w:r>
            <w:r>
              <w:rPr>
                <w:rFonts w:ascii="Times New Roman" w:hAnsi="Times New Roman"/>
              </w:rPr>
              <w:t>ой</w:t>
            </w:r>
            <w:r w:rsidRPr="00825ADA">
              <w:rPr>
                <w:rFonts w:ascii="Times New Roman" w:hAnsi="Times New Roman"/>
              </w:rPr>
              <w:t xml:space="preserve"> систем</w:t>
            </w:r>
            <w:r>
              <w:rPr>
                <w:rFonts w:ascii="Times New Roman" w:hAnsi="Times New Roman"/>
              </w:rPr>
              <w:t xml:space="preserve">ы входит: </w:t>
            </w:r>
          </w:p>
          <w:p w14:paraId="672BFCE9" w14:textId="0FDB5D6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Вентилятор VR280-46 №3,15 2,2*1500 -1шт, </w:t>
            </w:r>
          </w:p>
          <w:p w14:paraId="11AD90A5" w14:textId="6EF6A5E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Гибкая вставка 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A20678C" w14:textId="0747BA4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Глушитель 315/600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2BF9D08E" w14:textId="6725FC1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Кожух защиты электродвигателя VR-280-46-3,15-1шт, Виброизоляторы 39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2C349EBF" w14:textId="633FF01B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Кронштены под вентилятор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F497A4F" w14:textId="24E684C1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Отмёт с сеткой 220*200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5DA3F75D" w14:textId="4C4ACE25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Клапан обратный KО 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4A7FF7C7" w14:textId="01A9A766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Фланец ЛС250 2,0мм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11D13F4D" w14:textId="40A37B91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0,5 мм. д.250 L-3000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5шт, </w:t>
            </w:r>
          </w:p>
          <w:p w14:paraId="05717155" w14:textId="4E8E1F3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0,5 мм. д.200 L-3000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5шт, </w:t>
            </w:r>
          </w:p>
          <w:p w14:paraId="10AD4FC4" w14:textId="71F24643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0,5 мм. д.160 L-3000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36C05C05" w14:textId="6CEBDDE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Ниппель внутренний оцинк. 0,5мм 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6шт, </w:t>
            </w:r>
          </w:p>
          <w:p w14:paraId="15E6B08E" w14:textId="2FADCE80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д.315/д.250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554C0461" w14:textId="27B9157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180D2F4D" w14:textId="704CABA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45 гр. 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3F84E9B8" w14:textId="094E0126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д.250/д.200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4F5AF6F4" w14:textId="51A5DFF9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д.160/д.160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51596E0C" w14:textId="5F783946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8шт, </w:t>
            </w:r>
          </w:p>
          <w:p w14:paraId="11DA34D3" w14:textId="28A4DCD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д.160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8шт, </w:t>
            </w:r>
          </w:p>
          <w:p w14:paraId="79B4C323" w14:textId="7CF37D50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д.250/д.250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23D7C1EA" w14:textId="241B678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д.250/д.200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4D605C7" w14:textId="4A5FEE2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д.250/д.160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4F669426" w14:textId="24B8AE61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Заслонка 200-7шт, Заслонка 160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3шт, </w:t>
            </w:r>
          </w:p>
          <w:p w14:paraId="2E60F4FD" w14:textId="7ED6035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Сендвич панель в окно 1500*500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D5A7EBF" w14:textId="46C908D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Теплоизоляция Магнофлекс 20мм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7м</w:t>
            </w:r>
            <w:r w:rsidRPr="00825ADA">
              <w:rPr>
                <w:rFonts w:ascii="Times New Roman" w:hAnsi="Times New Roman"/>
                <w:vertAlign w:val="superscript"/>
              </w:rPr>
              <w:t>2</w:t>
            </w:r>
            <w:r w:rsidRPr="00825ADA">
              <w:rPr>
                <w:rFonts w:ascii="Times New Roman" w:hAnsi="Times New Roman"/>
              </w:rPr>
              <w:t xml:space="preserve">, </w:t>
            </w:r>
          </w:p>
          <w:p w14:paraId="6B63A5F1" w14:textId="0E4BEB9E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1100*600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41D8C53F" w14:textId="78300C83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1000*800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5F301FE" w14:textId="7777777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Зонт оц. 1600*800 без ж/ул-1шт, </w:t>
            </w:r>
          </w:p>
          <w:p w14:paraId="53BA114F" w14:textId="7777777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Вентилятор VR280-46 №4,0 2,2*1000-1шт, </w:t>
            </w:r>
          </w:p>
          <w:p w14:paraId="2F4AE452" w14:textId="7777777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Гибкая вставка 400-1шт, </w:t>
            </w:r>
          </w:p>
          <w:p w14:paraId="6B44C19E" w14:textId="3C37447B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 xml:space="preserve">Глушитель 400/600-1шт, </w:t>
            </w:r>
          </w:p>
          <w:p w14:paraId="60644CBB" w14:textId="14D250E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Кожух защиты электродвигателя VR-280-46-4,0-1шт, Виброизоляторы 41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7DAD9669" w14:textId="63156FF2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Отмёт с сеткой 280*280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75BB280" w14:textId="3A691BF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Клапан обратный KО 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4BEDB94" w14:textId="2961D570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Фланец ЛС315 4,0мм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26446703" w14:textId="79F1928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0,7 мм. д.400 L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1500-1шт, </w:t>
            </w:r>
          </w:p>
          <w:p w14:paraId="4ABFB1A5" w14:textId="69A85BE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Воздуховод оцинкованный 0,7 мм. д.315 L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3000-2шт, </w:t>
            </w:r>
          </w:p>
          <w:p w14:paraId="50E089AE" w14:textId="38322AB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Ниппель внутренний оцинк. 0,5мм д.315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4шт, </w:t>
            </w:r>
          </w:p>
          <w:p w14:paraId="3E697085" w14:textId="779EA8CA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д.400/д.315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D243CB2" w14:textId="4C4B9E4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Отвод оцинк. 0,5мм 90 гр. д.315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58D7964C" w14:textId="3BF08A47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д.315/д.250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630824E9" w14:textId="15F596B8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Переход оцинк. 0,5мм д.200/д.160 0,5 мм. 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50DC1C0" w14:textId="6BAC441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Тройник оцинк. 0,5мм д.200/д.200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74B88370" w14:textId="4191B31F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800*900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BADFAEA" w14:textId="214E569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lastRenderedPageBreak/>
              <w:t>Зонт оц. 2000*700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2F9EC65" w14:textId="4CF8DEBC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2000*700 без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7723EDE" w14:textId="5D4EEAB4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1600*1300 с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727D273B" w14:textId="00FE19ED" w:rsidR="00825ADA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Зонт оц. 1000*800 с ж/ул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1шт, </w:t>
            </w:r>
          </w:p>
          <w:p w14:paraId="338D7B76" w14:textId="77777777" w:rsidR="005338DF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Щит управления с частотным преобразователем 2,2кВт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 xml:space="preserve">2шт, </w:t>
            </w:r>
          </w:p>
          <w:p w14:paraId="0471A41A" w14:textId="3A002B64" w:rsidR="003D44BA" w:rsidRPr="005E5905" w:rsidRDefault="00825ADA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25ADA">
              <w:rPr>
                <w:rFonts w:ascii="Times New Roman" w:hAnsi="Times New Roman"/>
              </w:rPr>
              <w:t>Кабель ВВГ 4*1,5 в гофре д20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25ADA">
              <w:rPr>
                <w:rFonts w:ascii="Times New Roman" w:hAnsi="Times New Roman"/>
              </w:rPr>
              <w:t>100м.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7E0811CA" w:rsidR="003D44BA" w:rsidRPr="005E5905" w:rsidRDefault="00825ADA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К-т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169F7EBA" w:rsidR="003D44BA" w:rsidRPr="005E5905" w:rsidRDefault="00825ADA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5DE980E8" w14:textId="340F1969" w:rsidR="003F5C1A" w:rsidRPr="00825ADA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>2. Место поставки</w:t>
      </w:r>
      <w:r w:rsidR="00104B75" w:rsidRPr="00104B75">
        <w:t xml:space="preserve"> </w:t>
      </w:r>
      <w:r w:rsidR="00104B75" w:rsidRPr="00104B75">
        <w:rPr>
          <w:rFonts w:ascii="Times New Roman" w:hAnsi="Times New Roman"/>
          <w:b/>
          <w:shd w:val="clear" w:color="auto" w:fill="F9FAFB"/>
        </w:rPr>
        <w:t>и монтажа товара</w:t>
      </w:r>
      <w:r>
        <w:rPr>
          <w:rFonts w:ascii="Times New Roman" w:hAnsi="Times New Roman"/>
          <w:b/>
          <w:shd w:val="clear" w:color="auto" w:fill="F9FAFB"/>
        </w:rPr>
        <w:t xml:space="preserve">: </w:t>
      </w:r>
      <w:r w:rsidR="00825ADA" w:rsidRPr="00825ADA">
        <w:rPr>
          <w:rFonts w:ascii="Times New Roman" w:hAnsi="Times New Roman"/>
          <w:bCs/>
          <w:shd w:val="clear" w:color="auto" w:fill="F9FAFB"/>
        </w:rPr>
        <w:t>г. Иркутск, ул. Академика Курчатова, д. 13А,</w:t>
      </w:r>
    </w:p>
    <w:p w14:paraId="620337D2" w14:textId="5B6376E1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>3. Срок поставки</w:t>
      </w:r>
      <w:r w:rsidR="00104B75" w:rsidRPr="00104B75">
        <w:t xml:space="preserve"> </w:t>
      </w:r>
      <w:r w:rsidR="00104B75" w:rsidRPr="00104B75">
        <w:rPr>
          <w:rFonts w:ascii="Times New Roman" w:hAnsi="Times New Roman"/>
          <w:b/>
          <w:shd w:val="clear" w:color="auto" w:fill="F9FAFB"/>
        </w:rPr>
        <w:t>и монтажа товара</w:t>
      </w:r>
      <w:r>
        <w:rPr>
          <w:rFonts w:ascii="Times New Roman" w:hAnsi="Times New Roman"/>
          <w:b/>
          <w:shd w:val="clear" w:color="auto" w:fill="F9FAFB"/>
        </w:rPr>
        <w:t xml:space="preserve">: </w:t>
      </w:r>
      <w:r w:rsidR="00F2037D">
        <w:rPr>
          <w:rFonts w:ascii="Times New Roman" w:hAnsi="Times New Roman"/>
          <w:bCs/>
          <w:shd w:val="clear" w:color="auto" w:fill="F9FAFB"/>
        </w:rPr>
        <w:t xml:space="preserve">в течение </w:t>
      </w:r>
      <w:r w:rsidR="00F2037D" w:rsidRPr="00C06025">
        <w:rPr>
          <w:rFonts w:ascii="Times New Roman" w:hAnsi="Times New Roman"/>
          <w:lang w:eastAsia="ar-SA"/>
        </w:rPr>
        <w:t>60 (шестидесяти)</w:t>
      </w:r>
      <w:r w:rsidR="00F2037D" w:rsidRPr="004D0005">
        <w:rPr>
          <w:rFonts w:ascii="Times New Roman" w:hAnsi="Times New Roman"/>
          <w:lang w:eastAsia="ar-SA"/>
        </w:rPr>
        <w:t xml:space="preserve"> </w:t>
      </w:r>
      <w:r w:rsidR="00F2037D">
        <w:rPr>
          <w:rFonts w:ascii="Times New Roman" w:hAnsi="Times New Roman"/>
          <w:lang w:eastAsia="ar-SA"/>
        </w:rPr>
        <w:t>календарных</w:t>
      </w:r>
      <w:bookmarkStart w:id="1" w:name="_GoBack"/>
      <w:bookmarkEnd w:id="1"/>
      <w:r w:rsidR="00825ADA" w:rsidRPr="00825ADA">
        <w:rPr>
          <w:rFonts w:ascii="Times New Roman" w:hAnsi="Times New Roman"/>
          <w:bCs/>
          <w:shd w:val="clear" w:color="auto" w:fill="F9FAFB"/>
        </w:rPr>
        <w:t xml:space="preserve"> дней с момента заключения договора.</w:t>
      </w:r>
    </w:p>
    <w:p w14:paraId="4D0294D3" w14:textId="3ACFD203" w:rsidR="00825ADA" w:rsidRDefault="00825ADA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825ADA">
        <w:rPr>
          <w:rFonts w:ascii="Times New Roman" w:hAnsi="Times New Roman"/>
          <w:bCs/>
          <w:shd w:val="clear" w:color="auto" w:fill="F9FAFB"/>
        </w:rPr>
        <w:t>3.1</w:t>
      </w:r>
      <w:r>
        <w:rPr>
          <w:rFonts w:ascii="Times New Roman" w:hAnsi="Times New Roman"/>
          <w:bCs/>
          <w:shd w:val="clear" w:color="auto" w:fill="F9FAFB"/>
        </w:rPr>
        <w:t xml:space="preserve">. Поставка </w:t>
      </w:r>
      <w:r w:rsidR="00104B75">
        <w:rPr>
          <w:rFonts w:ascii="Times New Roman" w:hAnsi="Times New Roman"/>
          <w:bCs/>
          <w:shd w:val="clear" w:color="auto" w:fill="F9FAFB"/>
        </w:rPr>
        <w:t xml:space="preserve">и монтаж </w:t>
      </w:r>
      <w:r>
        <w:rPr>
          <w:rFonts w:ascii="Times New Roman" w:hAnsi="Times New Roman"/>
          <w:bCs/>
          <w:shd w:val="clear" w:color="auto" w:fill="F9FAFB"/>
        </w:rPr>
        <w:t xml:space="preserve">товара осуществляется </w:t>
      </w:r>
      <w:r w:rsidRPr="00825ADA">
        <w:rPr>
          <w:rFonts w:ascii="Times New Roman" w:hAnsi="Times New Roman"/>
          <w:bCs/>
          <w:shd w:val="clear" w:color="auto" w:fill="F9FAFB"/>
        </w:rPr>
        <w:t>с 09-00 до 13-00 часов и с 14-00 до 17-00 часов (кроме субботы и воскресенья) по местному времени</w:t>
      </w:r>
    </w:p>
    <w:p w14:paraId="5B767088" w14:textId="37D146B6" w:rsidR="00104B75" w:rsidRPr="00104B75" w:rsidRDefault="00674B64" w:rsidP="00104B7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825ADA">
        <w:rPr>
          <w:rFonts w:ascii="Times New Roman" w:hAnsi="Times New Roman"/>
          <w:bCs/>
          <w:shd w:val="clear" w:color="auto" w:fill="F9FAFB"/>
        </w:rPr>
        <w:t>2</w:t>
      </w:r>
      <w:r w:rsidRPr="00674B64">
        <w:rPr>
          <w:rFonts w:ascii="Times New Roman" w:hAnsi="Times New Roman"/>
          <w:bCs/>
          <w:shd w:val="clear" w:color="auto" w:fill="F9FAFB"/>
        </w:rPr>
        <w:t xml:space="preserve">. </w:t>
      </w:r>
      <w:r w:rsidR="00104B75" w:rsidRPr="00104B75">
        <w:rPr>
          <w:rFonts w:ascii="Times New Roman" w:hAnsi="Times New Roman"/>
          <w:bCs/>
          <w:shd w:val="clear" w:color="auto" w:fill="F9FAFB"/>
        </w:rPr>
        <w:t>Доставка оборудования до адреса Заказчика, разгрузка, размещение оборудования на производственных площадях Заказчика, пуско-наладочные работы включаются в стоимость оборудования и осуществляются Поставщиком или авторизованным представителем компании-производителя оборудования.</w:t>
      </w:r>
    </w:p>
    <w:p w14:paraId="7C2318C0" w14:textId="77777777" w:rsidR="00104B75" w:rsidRDefault="00104B75" w:rsidP="00104B7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 xml:space="preserve">3.3. </w:t>
      </w:r>
      <w:r w:rsidRPr="00104B75">
        <w:rPr>
          <w:rFonts w:ascii="Times New Roman" w:hAnsi="Times New Roman"/>
          <w:bCs/>
          <w:shd w:val="clear" w:color="auto" w:fill="F9FAFB"/>
        </w:rPr>
        <w:t>Все материалы необходимы для установки, настройки и пуско-наладки оборудования (кабеля, кабель-каналы (напольные и настенные), крепления, расходные материалы) предоставляются Поставщиком в рамках поставки и не требуют дополнительных расходов со стороны заказчика.</w:t>
      </w:r>
    </w:p>
    <w:p w14:paraId="30815093" w14:textId="72929320" w:rsidR="003F5C1A" w:rsidRPr="00104B75" w:rsidRDefault="00F41D79" w:rsidP="00104B75">
      <w:pPr>
        <w:spacing w:after="0" w:line="240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  <w:b/>
          <w:bCs/>
          <w:color w:val="000000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0FAEF651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p w14:paraId="008C82FD" w14:textId="77777777" w:rsidR="00104B75" w:rsidRPr="00104B75" w:rsidRDefault="00104B75" w:rsidP="00104B75">
      <w:pPr>
        <w:pStyle w:val="af8"/>
        <w:spacing w:before="0" w:beforeAutospacing="0" w:after="0" w:afterAutospacing="0"/>
        <w:ind w:left="-284" w:right="-284"/>
        <w:jc w:val="both"/>
        <w:rPr>
          <w:b/>
          <w:bCs/>
          <w:sz w:val="22"/>
          <w:szCs w:val="22"/>
        </w:rPr>
      </w:pPr>
      <w:r w:rsidRPr="00104B75">
        <w:rPr>
          <w:b/>
          <w:bCs/>
          <w:sz w:val="22"/>
          <w:szCs w:val="22"/>
        </w:rPr>
        <w:t>7. Порядок выполнения монтажных работ.</w:t>
      </w:r>
    </w:p>
    <w:p w14:paraId="2989DD3B" w14:textId="77777777" w:rsidR="00104B75" w:rsidRPr="00104B75" w:rsidRDefault="00104B75" w:rsidP="00104B7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104B75">
        <w:rPr>
          <w:sz w:val="22"/>
          <w:szCs w:val="22"/>
        </w:rPr>
        <w:t>7.1. Работы по установке, подключению Оборудования выполняются в полном объеме силами и за счет Поставщика, материалами и техническими средствами Поставщика и входят в стоимость договора.</w:t>
      </w:r>
    </w:p>
    <w:p w14:paraId="28F8F88D" w14:textId="77777777" w:rsidR="00104B75" w:rsidRPr="00104B75" w:rsidRDefault="00104B75" w:rsidP="00104B7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 w:rsidRPr="00104B75">
        <w:rPr>
          <w:sz w:val="22"/>
          <w:szCs w:val="22"/>
        </w:rPr>
        <w:lastRenderedPageBreak/>
        <w:t>7.2. Заделка отверстий и устранение повреждений строительных конструкций, возникающих при монтаже Оборудования, Поставщик производит своими силами и за свой счет. Урон, нанесенный зданию Заказчика, возмещается Поставщиком. Отходы и строительный мусор, накапливаемые в процессе монтажа, подлежат уборке и вывозу Поставщиком и за его счет.</w:t>
      </w:r>
    </w:p>
    <w:p w14:paraId="72640F93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  <w:b/>
          <w:bCs/>
        </w:rPr>
      </w:pPr>
      <w:r w:rsidRPr="00104B75">
        <w:rPr>
          <w:rFonts w:ascii="Times New Roman" w:hAnsi="Times New Roman"/>
          <w:b/>
          <w:bCs/>
        </w:rPr>
        <w:t>8. Требования к выполнению работы:</w:t>
      </w:r>
    </w:p>
    <w:p w14:paraId="03B67481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8.1. Работы должны производиться только в отведенной зоне работ. Работы должны быть произведены минимальным количеством технических средств и механизмов, что нужно для сокращения шума, пыли, загрязнения воздуха.</w:t>
      </w:r>
    </w:p>
    <w:p w14:paraId="09A01890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8.2. Поставщик обязан соблюдать технологию и последовательность выполнения работ в соответствии с действующими нормами и правилами на данные виды работ.</w:t>
      </w:r>
    </w:p>
    <w:p w14:paraId="5DDAF96B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8.3. До начала производства работ должен быть назначен ответственный за организацию производства 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До начала производства работ должны быть представлены Заказчику копии приказов о назначении ответственных лиц по объекту и списки специалистов-ремонтников.</w:t>
      </w:r>
    </w:p>
    <w:p w14:paraId="349F650C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8.4. Закупка, доставка, разгрузка, складирование оборудования, материалов и другого имущества осуществляется силами Поставщика. Места складирования согласовывают с Заказчиком.</w:t>
      </w:r>
    </w:p>
    <w:p w14:paraId="61F45BC4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  <w:b/>
          <w:bCs/>
        </w:rPr>
      </w:pPr>
      <w:r w:rsidRPr="00104B75">
        <w:rPr>
          <w:rFonts w:ascii="Times New Roman" w:hAnsi="Times New Roman"/>
          <w:b/>
          <w:bCs/>
        </w:rPr>
        <w:t>9. Требования к безопасности выполняемых работ:</w:t>
      </w:r>
    </w:p>
    <w:p w14:paraId="7671694F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9.1. Обеспечить контроль своих действий в целях сохранения здоровья, создания безопасных условий труда, создание безопасных условий окружающим, сбережения окружающей среды, безопасности работающих.</w:t>
      </w:r>
    </w:p>
    <w:p w14:paraId="77E1E63F" w14:textId="77777777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9.2. Обеспечить необходимые противопожарные мероприятия, мероприятия по технике безопасности во время выполнения работ.</w:t>
      </w:r>
    </w:p>
    <w:p w14:paraId="462C2FA8" w14:textId="7B00240A" w:rsidR="00104B75" w:rsidRPr="00104B75" w:rsidRDefault="00104B75" w:rsidP="00104B75">
      <w:pPr>
        <w:spacing w:after="0" w:line="252" w:lineRule="auto"/>
        <w:ind w:left="-284" w:right="-284"/>
        <w:jc w:val="both"/>
        <w:rPr>
          <w:rFonts w:ascii="Times New Roman" w:hAnsi="Times New Roman"/>
        </w:rPr>
      </w:pPr>
      <w:r w:rsidRPr="00104B75">
        <w:rPr>
          <w:rFonts w:ascii="Times New Roman" w:hAnsi="Times New Roman"/>
        </w:rPr>
        <w:t>9.3. Обеспечить безопасность работ для третьих лиц и окружающей среды, выполнять работы с соблюдением требований безопасности труда, норм пожарной безопасности.</w:t>
      </w:r>
    </w:p>
    <w:sectPr w:rsidR="00104B75" w:rsidRPr="00104B7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E48D6" w14:textId="77777777" w:rsidR="00EE7114" w:rsidRDefault="00EE7114">
      <w:pPr>
        <w:spacing w:line="240" w:lineRule="auto"/>
      </w:pPr>
      <w:r>
        <w:separator/>
      </w:r>
    </w:p>
  </w:endnote>
  <w:endnote w:type="continuationSeparator" w:id="0">
    <w:p w14:paraId="5115BAD7" w14:textId="77777777" w:rsidR="00EE7114" w:rsidRDefault="00EE7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5815" w14:textId="77777777" w:rsidR="00EE7114" w:rsidRDefault="00EE7114">
      <w:pPr>
        <w:spacing w:after="0"/>
      </w:pPr>
      <w:r>
        <w:separator/>
      </w:r>
    </w:p>
  </w:footnote>
  <w:footnote w:type="continuationSeparator" w:id="0">
    <w:p w14:paraId="5CC28D70" w14:textId="77777777" w:rsidR="00EE7114" w:rsidRDefault="00EE7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7A"/>
    <w:rsid w:val="00034EE8"/>
    <w:rsid w:val="00063849"/>
    <w:rsid w:val="000845AF"/>
    <w:rsid w:val="000A5B4A"/>
    <w:rsid w:val="00104B75"/>
    <w:rsid w:val="00114C12"/>
    <w:rsid w:val="001270D6"/>
    <w:rsid w:val="00134BBB"/>
    <w:rsid w:val="00160B71"/>
    <w:rsid w:val="001B7FDA"/>
    <w:rsid w:val="002309C1"/>
    <w:rsid w:val="00230A62"/>
    <w:rsid w:val="00241E82"/>
    <w:rsid w:val="002429FC"/>
    <w:rsid w:val="0025000F"/>
    <w:rsid w:val="00257398"/>
    <w:rsid w:val="002632C0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248C6"/>
    <w:rsid w:val="00531060"/>
    <w:rsid w:val="005338DF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25ADA"/>
    <w:rsid w:val="0085550D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8404B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0276D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E7114"/>
    <w:rsid w:val="00EF1D1D"/>
    <w:rsid w:val="00F2037D"/>
    <w:rsid w:val="00F27E22"/>
    <w:rsid w:val="00F41D79"/>
    <w:rsid w:val="00F46A77"/>
    <w:rsid w:val="00F5109B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062C-95BB-4669-B706-2865EF6D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economist</cp:lastModifiedBy>
  <cp:revision>7</cp:revision>
  <cp:lastPrinted>2025-03-11T07:43:00Z</cp:lastPrinted>
  <dcterms:created xsi:type="dcterms:W3CDTF">2026-06-02T07:47:00Z</dcterms:created>
  <dcterms:modified xsi:type="dcterms:W3CDTF">2026-06-09T01:26:00Z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