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4E1AD" w14:textId="4CCC8289" w:rsidR="00DB5455" w:rsidRDefault="00CC5616" w:rsidP="000C79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1276">
        <w:rPr>
          <w:rFonts w:ascii="Times New Roman" w:hAnsi="Times New Roman" w:cs="Times New Roman"/>
          <w:b/>
          <w:bCs/>
        </w:rPr>
        <w:t>Техническое задание</w:t>
      </w:r>
    </w:p>
    <w:p w14:paraId="42712587" w14:textId="77777777" w:rsidR="00A6159C" w:rsidRPr="00A6159C" w:rsidRDefault="00A6159C" w:rsidP="00A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159C">
        <w:rPr>
          <w:rFonts w:ascii="Times New Roman" w:eastAsia="Times New Roman" w:hAnsi="Times New Roman" w:cs="Times New Roman"/>
          <w:b/>
          <w:lang w:eastAsia="ru-RU"/>
        </w:rPr>
        <w:t>на поставку молочной продукции</w:t>
      </w:r>
    </w:p>
    <w:p w14:paraId="44034509" w14:textId="5B111541" w:rsidR="00DB5455" w:rsidRPr="00432294" w:rsidRDefault="00CC5616" w:rsidP="00432294">
      <w:pPr>
        <w:pStyle w:val="a3"/>
        <w:numPr>
          <w:ilvl w:val="0"/>
          <w:numId w:val="2"/>
        </w:numPr>
        <w:spacing w:after="0" w:line="240" w:lineRule="auto"/>
        <w:ind w:left="0" w:hanging="284"/>
        <w:rPr>
          <w:rFonts w:ascii="Times New Roman" w:hAnsi="Times New Roman" w:cs="Times New Roman"/>
          <w:b/>
          <w:bCs/>
        </w:rPr>
      </w:pPr>
      <w:r w:rsidRPr="00432294">
        <w:rPr>
          <w:rFonts w:ascii="Times New Roman" w:hAnsi="Times New Roman" w:cs="Times New Roman"/>
          <w:b/>
          <w:bCs/>
        </w:rPr>
        <w:t>Объект закупки:</w:t>
      </w:r>
    </w:p>
    <w:p w14:paraId="4414394C" w14:textId="77777777" w:rsidR="00432294" w:rsidRPr="00432294" w:rsidRDefault="00432294" w:rsidP="00432294">
      <w:pPr>
        <w:spacing w:after="0" w:line="20" w:lineRule="atLeast"/>
        <w:ind w:left="-284" w:right="-143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432294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432294" w:rsidRPr="00115BDF" w14:paraId="452DBCC5" w14:textId="77777777" w:rsidTr="00D83635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EF73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FC9F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489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47D0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432294" w:rsidRPr="00115BDF" w14:paraId="156D8E2C" w14:textId="77777777" w:rsidTr="00432294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B2FA" w14:textId="77777777" w:rsidR="00432294" w:rsidRPr="00905C8E" w:rsidRDefault="00432294" w:rsidP="00D8363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D965" w14:textId="77777777" w:rsidR="00432294" w:rsidRPr="00905C8E" w:rsidRDefault="00432294" w:rsidP="00D8363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07D" w14:textId="77777777" w:rsidR="00432294" w:rsidRPr="00905C8E" w:rsidRDefault="00432294" w:rsidP="00D8363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791D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422B0EDF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(Зап﻿﻿﻿​﻿‌⁠‌﻿​​​﻿‍⁠​‍‌‌﻿​​‌⁠⁠‍﻿‌﻿‌‌​‌​‍﻿​‍⁠‍⁠‌‍‌рет)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69D7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501" w14:textId="77777777" w:rsidR="00432294" w:rsidRPr="00905C8E" w:rsidRDefault="00432294" w:rsidP="00D8363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432294" w:rsidRPr="00115BDF" w14:paraId="3DEDFEE3" w14:textId="77777777" w:rsidTr="00432294">
        <w:trPr>
          <w:trHeight w:val="31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B34" w14:textId="5DD6F12B" w:rsidR="00432294" w:rsidRP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B1D" w14:textId="12C7A52F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10.51.11.111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AD7A" w14:textId="1E3EA3F5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0846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2EEF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67EE" w14:textId="6424AFF0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32294" w:rsidRPr="00115BDF" w14:paraId="1E91CFCE" w14:textId="77777777" w:rsidTr="00432294">
        <w:trPr>
          <w:trHeight w:val="26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0E0" w14:textId="19EEF3D0" w:rsidR="00432294" w:rsidRPr="00905C8E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870" w14:textId="6E7E8465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10.51.40.313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C4A" w14:textId="41F5F249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Творог фасованный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374A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D4A5" w14:textId="135CBF14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91B7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2294" w:rsidRPr="00115BDF" w14:paraId="4DB4B157" w14:textId="77777777" w:rsidTr="00432294">
        <w:trPr>
          <w:trHeight w:val="1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94CA" w14:textId="77777777" w:rsid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3C2" w14:textId="681B0C99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10.51.52.212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9B2" w14:textId="73596E64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4F8E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AA05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3478" w14:textId="48ECDFA6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32294" w:rsidRPr="00115BDF" w14:paraId="52DFB0D1" w14:textId="77777777" w:rsidTr="00432294">
        <w:trPr>
          <w:trHeight w:val="2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6F7" w14:textId="77777777" w:rsid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BD6" w14:textId="424CBDBE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10.51.30.111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CDF" w14:textId="5587AF0D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7F78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EADF" w14:textId="515356F2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4367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2294" w:rsidRPr="00115BDF" w14:paraId="120B8EBD" w14:textId="77777777" w:rsidTr="00432294">
        <w:trPr>
          <w:trHeight w:val="20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8FA" w14:textId="77777777" w:rsid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EFE" w14:textId="053B57DC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10.51.40.121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DC1" w14:textId="50A65382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Сыр полутвёрдый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2BE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C49E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A2F5" w14:textId="17DE9219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43229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32294" w:rsidRPr="00115BDF" w14:paraId="2DB9FB13" w14:textId="77777777" w:rsidTr="00432294">
        <w:trPr>
          <w:trHeight w:val="1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431" w14:textId="77777777" w:rsid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A19" w14:textId="509783D3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10.51.52.112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2F1" w14:textId="761A0B8B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Йогурт питьевой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6ACA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AF4E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4111" w14:textId="6039C60F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43229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32294" w:rsidRPr="00115BDF" w14:paraId="12A30EE3" w14:textId="77777777" w:rsidTr="00432294">
        <w:trPr>
          <w:trHeight w:val="17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FD5" w14:textId="77777777" w:rsid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69B" w14:textId="23702350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10.51.52.190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52F" w14:textId="5B409B15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Снежок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33D9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FBA0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0344" w14:textId="588A5BE1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43229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32294" w:rsidRPr="00115BDF" w14:paraId="3EECA0F5" w14:textId="77777777" w:rsidTr="00432294">
        <w:trPr>
          <w:trHeight w:val="14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360" w14:textId="77777777" w:rsid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33C" w14:textId="4EF3AC1E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10.51.52.140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8D4" w14:textId="3972983D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234D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02FD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585D" w14:textId="7C473DCA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43229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32294" w:rsidRPr="00115BDF" w14:paraId="5CD61BBB" w14:textId="77777777" w:rsidTr="00432294">
        <w:trPr>
          <w:trHeight w:val="1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372" w14:textId="77777777" w:rsidR="00432294" w:rsidRDefault="00432294" w:rsidP="00432294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470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ED5" w14:textId="541A6239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10.51.52.130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C2F1" w14:textId="3EC79E6E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294"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6EEA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FF44" w14:textId="77777777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C214" w14:textId="0B15B6DC" w:rsidR="00432294" w:rsidRPr="00432294" w:rsidRDefault="00432294" w:rsidP="0043229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43229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70994C62" w14:textId="77777777" w:rsidR="00432294" w:rsidRPr="00432294" w:rsidRDefault="00432294" w:rsidP="00432294">
      <w:pPr>
        <w:pStyle w:val="a3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f9"/>
        <w:tblW w:w="521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52"/>
        <w:gridCol w:w="1957"/>
        <w:gridCol w:w="6280"/>
        <w:gridCol w:w="851"/>
        <w:gridCol w:w="849"/>
      </w:tblGrid>
      <w:tr w:rsidR="00432294" w:rsidRPr="00F01276" w14:paraId="2BD235B0" w14:textId="77777777" w:rsidTr="00432294">
        <w:trPr>
          <w:tblHeader/>
        </w:trPr>
        <w:tc>
          <w:tcPr>
            <w:tcW w:w="552" w:type="dxa"/>
            <w:vAlign w:val="center"/>
          </w:tcPr>
          <w:p w14:paraId="4C7C484E" w14:textId="77777777" w:rsidR="00432294" w:rsidRPr="00F01276" w:rsidRDefault="00432294" w:rsidP="00F012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27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57" w:type="dxa"/>
            <w:vAlign w:val="center"/>
          </w:tcPr>
          <w:p w14:paraId="56EEB09A" w14:textId="77777777" w:rsidR="00432294" w:rsidRPr="00F01276" w:rsidRDefault="00432294" w:rsidP="00F012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276">
              <w:rPr>
                <w:rFonts w:ascii="Times New Roman" w:hAnsi="Times New Roman" w:cs="Times New Roman"/>
                <w:b/>
                <w:bCs/>
              </w:rPr>
              <w:t>Наименование продукта</w:t>
            </w:r>
          </w:p>
        </w:tc>
        <w:tc>
          <w:tcPr>
            <w:tcW w:w="6280" w:type="dxa"/>
            <w:vAlign w:val="center"/>
          </w:tcPr>
          <w:p w14:paraId="1DF9DCBD" w14:textId="416714AB" w:rsidR="00432294" w:rsidRPr="00F01276" w:rsidRDefault="00432294" w:rsidP="00F012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276">
              <w:rPr>
                <w:rFonts w:ascii="Times New Roman" w:hAnsi="Times New Roman" w:cs="Times New Roman"/>
                <w:b/>
                <w:bCs/>
              </w:rPr>
              <w:t>Потребительские свойства товара: (сорт, фасовка, категория, жирность, ГОСТ, ТУ и т.д.)</w:t>
            </w:r>
          </w:p>
        </w:tc>
        <w:tc>
          <w:tcPr>
            <w:tcW w:w="851" w:type="dxa"/>
            <w:vAlign w:val="center"/>
          </w:tcPr>
          <w:p w14:paraId="1595FB81" w14:textId="11D59803" w:rsidR="00432294" w:rsidRPr="00F01276" w:rsidRDefault="00432294" w:rsidP="00F012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27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49" w:type="dxa"/>
            <w:vAlign w:val="center"/>
          </w:tcPr>
          <w:p w14:paraId="35DE4A39" w14:textId="2CB80CEE" w:rsidR="00432294" w:rsidRPr="00F01276" w:rsidRDefault="00432294" w:rsidP="00F012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276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432294" w:rsidRPr="00F01276" w14:paraId="1ED69D9D" w14:textId="77777777" w:rsidTr="00432294">
        <w:tc>
          <w:tcPr>
            <w:tcW w:w="552" w:type="dxa"/>
          </w:tcPr>
          <w:p w14:paraId="3A6277A1" w14:textId="7C0FBA33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3B65" w14:textId="0E7600BB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Молоко</w:t>
            </w:r>
          </w:p>
        </w:tc>
        <w:tc>
          <w:tcPr>
            <w:tcW w:w="628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6F201F52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ГОСТ 31450-2013 «Молоко питьевое. Технические условия». </w:t>
            </w:r>
          </w:p>
          <w:p w14:paraId="3E5E6FEB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 xml:space="preserve">Массовая доля жира: не менее 3,2 % </w:t>
            </w:r>
          </w:p>
          <w:p w14:paraId="47F87033" w14:textId="03514660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 xml:space="preserve">Термическая обработка: </w:t>
            </w:r>
            <w:r w:rsidRPr="00F01276">
              <w:rPr>
                <w:rFonts w:ascii="Times New Roman" w:eastAsia="Times New Roman" w:hAnsi="Times New Roman" w:cs="Times New Roman"/>
                <w:bCs/>
                <w:i/>
                <w:iCs/>
              </w:rPr>
              <w:t>пастеризованный</w:t>
            </w:r>
          </w:p>
          <w:p w14:paraId="20F52899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>Внешний вид: непрозрачная жидкость.</w:t>
            </w:r>
          </w:p>
          <w:p w14:paraId="782347C6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7C858118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28B673D3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>Цвет: белый</w:t>
            </w:r>
          </w:p>
          <w:p w14:paraId="0989AA1B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>Продукты не должны содержать генно-инженерно-модифицированные организмы (ГМО).</w:t>
            </w:r>
          </w:p>
          <w:p w14:paraId="014F8D94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>Упаковка: тетрапак или иной вид, предназначенный и соответствующий стандартам для данной продукции с указанием конечного срока реализации</w:t>
            </w:r>
          </w:p>
          <w:p w14:paraId="65ABB828" w14:textId="63F709FB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>Объем: не более 1,0 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009" w14:textId="42387405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328" w14:textId="7E26B95E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522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1E875F33" w14:textId="77777777" w:rsidTr="00432294">
        <w:tc>
          <w:tcPr>
            <w:tcW w:w="552" w:type="dxa"/>
          </w:tcPr>
          <w:p w14:paraId="0FF87933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4DE7" w14:textId="520595C3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Творог фасованный</w:t>
            </w:r>
          </w:p>
        </w:tc>
        <w:tc>
          <w:tcPr>
            <w:tcW w:w="628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5C5AEC88" w14:textId="77777777" w:rsidR="00432294" w:rsidRPr="00F01276" w:rsidRDefault="00432294" w:rsidP="0025220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 xml:space="preserve">Соответствует требованиям ГОСТ 31453-2013 «Творог. Технические условия» </w:t>
            </w:r>
          </w:p>
          <w:p w14:paraId="273105A2" w14:textId="77777777" w:rsidR="00432294" w:rsidRPr="00F01276" w:rsidRDefault="00432294" w:rsidP="0025220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 xml:space="preserve">Массовая доля жира: не менее 9 % </w:t>
            </w:r>
          </w:p>
          <w:p w14:paraId="1EB1E4BB" w14:textId="77777777" w:rsidR="00432294" w:rsidRPr="00F01276" w:rsidRDefault="00432294" w:rsidP="0025220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 xml:space="preserve">Консистенция и внешний вид: мягкая, рассыпчатая с наличием или без ощутимых частиц молочного белка. </w:t>
            </w:r>
          </w:p>
          <w:p w14:paraId="29A09B59" w14:textId="77777777" w:rsidR="00432294" w:rsidRPr="00F01276" w:rsidRDefault="00432294" w:rsidP="0025220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Вкус и запах: чистые, кисломолочные, без посторонних привкусов и запахов</w:t>
            </w:r>
          </w:p>
          <w:p w14:paraId="11746EC4" w14:textId="77777777" w:rsidR="00432294" w:rsidRPr="00F01276" w:rsidRDefault="00432294" w:rsidP="0025220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Цвет: белый или с кремовым оттенком, равномерный по всей массе</w:t>
            </w:r>
          </w:p>
          <w:p w14:paraId="73C74C5D" w14:textId="77777777" w:rsidR="00432294" w:rsidRPr="00F01276" w:rsidRDefault="00432294" w:rsidP="0025220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</w:t>
            </w:r>
          </w:p>
          <w:p w14:paraId="3FC97B0E" w14:textId="77777777" w:rsidR="00432294" w:rsidRPr="00F01276" w:rsidRDefault="00432294" w:rsidP="0025220E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Упаковка: индивидуальная предназначенная и соответствующая стандартам для данной продукции с указанием конечного срока хранения</w:t>
            </w:r>
          </w:p>
          <w:p w14:paraId="2144470E" w14:textId="7F418923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Вес упаковки: не более 1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BF1" w14:textId="7ABAE3AD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DCF" w14:textId="093ECA3B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15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56FA0457" w14:textId="77777777" w:rsidTr="00432294">
        <w:tc>
          <w:tcPr>
            <w:tcW w:w="552" w:type="dxa"/>
          </w:tcPr>
          <w:p w14:paraId="3CD7C346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31A4" w14:textId="6B21E6E6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628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73670B8D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31452-2012 Сметана. Технические условия</w:t>
            </w:r>
          </w:p>
          <w:p w14:paraId="533317E2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Массовая доля жира: не менее 20% </w:t>
            </w:r>
          </w:p>
          <w:p w14:paraId="6A281616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и консистенция: однородная густая масса с глянцевой поверхностью допускается недостаточно густая, слегка вязкая консистенция с незначительной крупитчатостью. </w:t>
            </w:r>
          </w:p>
          <w:p w14:paraId="1EE433CB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Вкус и запах: чистые, кисломолочные, без посторонних привкусов и запахов.</w:t>
            </w:r>
          </w:p>
          <w:p w14:paraId="33A3B881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Цвет: белый с кремовым оттенком, равномерный по всей массе </w:t>
            </w:r>
          </w:p>
          <w:p w14:paraId="2AEA0AD3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Фосфатаза или </w:t>
            </w:r>
            <w:proofErr w:type="spellStart"/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пероксидаза</w:t>
            </w:r>
            <w:proofErr w:type="spellEnd"/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: не допускается</w:t>
            </w:r>
          </w:p>
          <w:p w14:paraId="6FAE11F2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Массовая доля белка, %: не менее 2,6</w:t>
            </w:r>
          </w:p>
          <w:p w14:paraId="03F37431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Кислотность, °Т: не менее 65 и не более 100.</w:t>
            </w:r>
          </w:p>
          <w:p w14:paraId="4F2478F2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5F193851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33B42439" w14:textId="4E920EA9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Вес упаковки: не более 500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361" w14:textId="70A8F001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D75" w14:textId="10B16B31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09C6B6A0" w14:textId="77777777" w:rsidTr="00432294">
        <w:tc>
          <w:tcPr>
            <w:tcW w:w="552" w:type="dxa"/>
          </w:tcPr>
          <w:p w14:paraId="6101B7A8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8971" w14:textId="2EA23FE3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628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5593B5D4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Соответствует требованиям ГОСТ 32261-2013 «Масло сливочное. Технические условия»</w:t>
            </w:r>
          </w:p>
          <w:p w14:paraId="1EB3657A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Технология изготовления: сладко-сливочное несоленое</w:t>
            </w:r>
          </w:p>
          <w:p w14:paraId="6348BC87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7875849F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Консистенция и внешний вид: плотная, пластичная, однородная или недостаточно плотная и пластичная. Поверхность на срезе блестящая, сухая на вид. Допускается слабо-блестящая или матовая поверхность с наличием мелких капелек влаги.</w:t>
            </w:r>
          </w:p>
          <w:p w14:paraId="4F6DB216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Цвет: от светло-желтого до желтого, однородный по всей массе</w:t>
            </w:r>
          </w:p>
          <w:p w14:paraId="3E55C63E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Сорт: не ниже высшего</w:t>
            </w:r>
          </w:p>
          <w:p w14:paraId="7BA3009A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 xml:space="preserve">Массовая доля жира: не менее 72,5 % </w:t>
            </w:r>
          </w:p>
          <w:p w14:paraId="375B0A1C" w14:textId="77777777" w:rsidR="00432294" w:rsidRPr="00F01276" w:rsidRDefault="00432294" w:rsidP="0025220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Массовая доля влаги: не более 25%</w:t>
            </w:r>
          </w:p>
          <w:p w14:paraId="17B8DF3C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bCs/>
              </w:rPr>
              <w:t>Продукты не должны содержать генно-инженерно-модифицированные организмы (ГМО).</w:t>
            </w:r>
          </w:p>
          <w:p w14:paraId="2A58BF10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Упаковка: герметичная, без повреждений, предназначенная и соответствующая стандартам для данной продукции</w:t>
            </w:r>
            <w:r w:rsidRPr="00F01276">
              <w:rPr>
                <w:rFonts w:ascii="Times New Roman" w:eastAsia="Times New Roman" w:hAnsi="Times New Roman" w:cs="Times New Roman"/>
                <w:bCs/>
              </w:rPr>
              <w:t xml:space="preserve"> с указанием конечного срока реализации</w:t>
            </w:r>
          </w:p>
          <w:p w14:paraId="4139A16F" w14:textId="1905708A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Фасовка: не менее 0,180 кг не более 0,200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706" w14:textId="1EC99CCA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A01" w14:textId="73B0FEBB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2FA97618" w14:textId="77777777" w:rsidTr="00432294">
        <w:tc>
          <w:tcPr>
            <w:tcW w:w="552" w:type="dxa"/>
          </w:tcPr>
          <w:p w14:paraId="2E4E92AB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A6C9" w14:textId="77777777" w:rsidR="00432294" w:rsidRPr="00F01276" w:rsidRDefault="00432294" w:rsidP="00755DE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Сыр полутвёрдый</w:t>
            </w:r>
          </w:p>
          <w:p w14:paraId="175D71D5" w14:textId="2179C14E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41681F0F" w14:textId="5B6801AC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Соответствует требованиям ГОСТ Р 52686-20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F01276">
              <w:rPr>
                <w:rFonts w:ascii="Times New Roman" w:hAnsi="Times New Roman" w:cs="Times New Roman"/>
                <w:color w:val="000000"/>
              </w:rPr>
              <w:t xml:space="preserve"> Сыры. Общие технические условия и/или ГОСТ 32260-2013 «Сыры полутвердые. Технические условия»</w:t>
            </w:r>
          </w:p>
          <w:p w14:paraId="527C5612" w14:textId="32A794C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Массовая доля жира: не менее 50%</w:t>
            </w:r>
          </w:p>
          <w:p w14:paraId="06FEBF4B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Глазки: средние или мелкие или отсутствуют</w:t>
            </w:r>
          </w:p>
          <w:p w14:paraId="75FD500C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 xml:space="preserve">Вкус: выраженный сырный, характерный для данного сорта не острый </w:t>
            </w:r>
          </w:p>
          <w:p w14:paraId="11F4D838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 xml:space="preserve">Сыр, без плесени – соответствие </w:t>
            </w:r>
          </w:p>
          <w:p w14:paraId="196AEC27" w14:textId="77777777" w:rsidR="00432294" w:rsidRPr="00F01276" w:rsidRDefault="00432294" w:rsidP="0025220E">
            <w:pPr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</w:t>
            </w:r>
          </w:p>
          <w:p w14:paraId="07B72E6A" w14:textId="1C744C42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  <w:r w:rsidRPr="00F01276">
              <w:rPr>
                <w:rFonts w:ascii="Times New Roman" w:eastAsia="Times New Roman" w:hAnsi="Times New Roman" w:cs="Times New Roman"/>
                <w:bCs/>
              </w:rPr>
              <w:t xml:space="preserve"> с указанием конечного срока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D1C" w14:textId="45812188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247" w14:textId="7773602D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553132F1" w14:textId="77777777" w:rsidTr="00432294">
        <w:tc>
          <w:tcPr>
            <w:tcW w:w="552" w:type="dxa"/>
          </w:tcPr>
          <w:p w14:paraId="3D726680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C42" w14:textId="5A2C1111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lang w:eastAsia="ar-SA"/>
              </w:rPr>
              <w:t>Йогурт питьевой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2CA1" w14:textId="77777777" w:rsidR="00432294" w:rsidRPr="00F01276" w:rsidRDefault="00432294" w:rsidP="0025220E">
            <w:pPr>
              <w:widowControl w:val="0"/>
              <w:rPr>
                <w:rFonts w:ascii="Times New Roman" w:eastAsia="Arial" w:hAnsi="Times New Roman" w:cs="Times New Roman"/>
                <w:lang w:eastAsia="ar-SA"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>Соответствует требованиям ГОСТ Р 31981-2013 «Йогурты. Общие технические условия»</w:t>
            </w:r>
          </w:p>
          <w:p w14:paraId="02C417E6" w14:textId="77777777" w:rsidR="00432294" w:rsidRPr="00F01276" w:rsidRDefault="00432294" w:rsidP="0025220E">
            <w:pPr>
              <w:widowControl w:val="0"/>
              <w:rPr>
                <w:rFonts w:ascii="Times New Roman" w:eastAsia="Arial" w:hAnsi="Times New Roman" w:cs="Times New Roman"/>
                <w:lang w:eastAsia="ar-SA"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>Жирность: не менее 2,5 %</w:t>
            </w:r>
          </w:p>
          <w:p w14:paraId="37D58C40" w14:textId="77777777" w:rsidR="00432294" w:rsidRPr="00F01276" w:rsidRDefault="00432294" w:rsidP="0025220E">
            <w:pPr>
              <w:widowControl w:val="0"/>
              <w:rPr>
                <w:rFonts w:ascii="Times New Roman" w:eastAsia="Arial" w:hAnsi="Times New Roman" w:cs="Times New Roman"/>
                <w:lang w:eastAsia="ar-SA"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 xml:space="preserve">Внешний вид и консистенция: Однородная, с нарушенным сгустком при резервуарном способе производства, с ненарушенным сгустком - при термостатном способе производства, в меру вязкая, при добавлении загустителей или стабилизирующих добавок - желеобразная или </w:t>
            </w:r>
            <w:proofErr w:type="spellStart"/>
            <w:r w:rsidRPr="00F01276">
              <w:rPr>
                <w:rFonts w:ascii="Times New Roman" w:eastAsia="Arial" w:hAnsi="Times New Roman" w:cs="Times New Roman"/>
                <w:lang w:eastAsia="ar-SA"/>
              </w:rPr>
              <w:t>кремообразная</w:t>
            </w:r>
            <w:proofErr w:type="spellEnd"/>
            <w:r w:rsidRPr="00F01276">
              <w:rPr>
                <w:rFonts w:ascii="Times New Roman" w:eastAsia="Arial" w:hAnsi="Times New Roman" w:cs="Times New Roman"/>
                <w:lang w:eastAsia="ar-SA"/>
              </w:rPr>
              <w:t xml:space="preserve">. </w:t>
            </w:r>
          </w:p>
          <w:p w14:paraId="167247D9" w14:textId="77777777" w:rsidR="00432294" w:rsidRPr="00F01276" w:rsidRDefault="00432294" w:rsidP="0025220E">
            <w:pPr>
              <w:widowControl w:val="0"/>
              <w:rPr>
                <w:rFonts w:ascii="Times New Roman" w:eastAsia="Arial" w:hAnsi="Times New Roman" w:cs="Times New Roman"/>
                <w:lang w:eastAsia="ar-SA"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 xml:space="preserve">Допускается наличие включений нерастворимых частиц, </w:t>
            </w:r>
            <w:r w:rsidRPr="00F01276">
              <w:rPr>
                <w:rFonts w:ascii="Times New Roman" w:eastAsia="Arial" w:hAnsi="Times New Roman" w:cs="Times New Roman"/>
                <w:lang w:eastAsia="ar-SA"/>
              </w:rPr>
              <w:lastRenderedPageBreak/>
              <w:t>характерных для внесенных компонентов</w:t>
            </w:r>
          </w:p>
          <w:p w14:paraId="393B1D15" w14:textId="77777777" w:rsidR="00432294" w:rsidRPr="00F01276" w:rsidRDefault="00432294" w:rsidP="0025220E">
            <w:pPr>
              <w:widowControl w:val="0"/>
              <w:rPr>
                <w:rFonts w:ascii="Times New Roman" w:eastAsia="Arial" w:hAnsi="Times New Roman" w:cs="Times New Roman"/>
                <w:lang w:eastAsia="ar-SA"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>Вкус и запах: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</w:t>
            </w:r>
          </w:p>
          <w:p w14:paraId="2BD792E2" w14:textId="77777777" w:rsidR="00432294" w:rsidRPr="00F01276" w:rsidRDefault="00432294" w:rsidP="0025220E">
            <w:pPr>
              <w:widowControl w:val="0"/>
              <w:rPr>
                <w:rFonts w:ascii="Times New Roman" w:eastAsia="Arial" w:hAnsi="Times New Roman" w:cs="Times New Roman"/>
                <w:lang w:eastAsia="ar-SA"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>Цвет: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082AC34B" w14:textId="45EA57A1" w:rsidR="00432294" w:rsidRPr="00F01276" w:rsidRDefault="00432294" w:rsidP="0025220E">
            <w:pPr>
              <w:widowControl w:val="0"/>
              <w:rPr>
                <w:rFonts w:ascii="Times New Roman" w:eastAsia="Arial" w:hAnsi="Times New Roman" w:cs="Times New Roman"/>
                <w:lang w:eastAsia="ar-SA"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 xml:space="preserve">Упаковка: </w:t>
            </w:r>
            <w:proofErr w:type="spellStart"/>
            <w:r w:rsidRPr="00F01276">
              <w:rPr>
                <w:rFonts w:ascii="Times New Roman" w:eastAsia="Arial" w:hAnsi="Times New Roman" w:cs="Times New Roman"/>
                <w:lang w:eastAsia="ar-SA"/>
              </w:rPr>
              <w:t>финпак</w:t>
            </w:r>
            <w:proofErr w:type="spellEnd"/>
            <w:r w:rsidRPr="00F01276">
              <w:rPr>
                <w:rFonts w:ascii="Times New Roman" w:eastAsia="Arial" w:hAnsi="Times New Roman" w:cs="Times New Roman"/>
                <w:lang w:eastAsia="ar-SA"/>
              </w:rPr>
              <w:t xml:space="preserve"> или иная, предназначенная и соответствующая стандартам для данной продукции</w:t>
            </w:r>
          </w:p>
          <w:p w14:paraId="4E026351" w14:textId="79583220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Arial" w:hAnsi="Times New Roman" w:cs="Times New Roman"/>
                <w:lang w:eastAsia="ar-SA"/>
              </w:rPr>
              <w:t>Вес упаковки: не более 0,5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2E0" w14:textId="69D04FE5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D29" w14:textId="411F8621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4AFFCF4C" w14:textId="77777777" w:rsidTr="00432294">
        <w:tc>
          <w:tcPr>
            <w:tcW w:w="552" w:type="dxa"/>
          </w:tcPr>
          <w:p w14:paraId="75BCD30B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50B8" w14:textId="56F99F02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</w:rPr>
              <w:t>Снежок</w:t>
            </w: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F1A4" w14:textId="77777777" w:rsidR="00432294" w:rsidRPr="00F01276" w:rsidRDefault="00432294" w:rsidP="002522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hAnsi="Times New Roman" w:cs="Times New Roman"/>
              </w:rPr>
              <w:t xml:space="preserve">Соответствует требованиям ГОСТ </w:t>
            </w: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и/или ТУ завода изготовителя (производителя)</w:t>
            </w:r>
          </w:p>
          <w:p w14:paraId="555B0308" w14:textId="3EC0CE7B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Массовая доля жира: не менее 2,5 %</w:t>
            </w:r>
          </w:p>
          <w:p w14:paraId="1F903DAC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Вид: кисломолочный, йогуртовый</w:t>
            </w:r>
          </w:p>
          <w:p w14:paraId="7B9ABB4F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Внешний вид: непрозрачная однородная, не тягучая, в меру вязкая жидкость</w:t>
            </w:r>
          </w:p>
          <w:p w14:paraId="7A10BF01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Вкус и запах: с легким привкусом сладости, без посторонних привкусов и запахов, </w:t>
            </w:r>
            <w:proofErr w:type="spellStart"/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ягодно</w:t>
            </w:r>
            <w:proofErr w:type="spellEnd"/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-фруктовый аромат.</w:t>
            </w:r>
          </w:p>
          <w:p w14:paraId="6F7C8C8F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Цвет: белый или белый с легким кремовым оттенком, равномерный по всей массе</w:t>
            </w:r>
          </w:p>
          <w:p w14:paraId="035F084C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A1718AC" w14:textId="77777777" w:rsidR="00432294" w:rsidRPr="00F01276" w:rsidRDefault="00432294" w:rsidP="00F01276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 xml:space="preserve">Упаковка: </w:t>
            </w:r>
            <w:proofErr w:type="spellStart"/>
            <w:r w:rsidRPr="00F01276">
              <w:rPr>
                <w:color w:val="000000"/>
                <w:sz w:val="22"/>
                <w:szCs w:val="22"/>
              </w:rPr>
              <w:t>финпак</w:t>
            </w:r>
            <w:proofErr w:type="spellEnd"/>
            <w:r w:rsidRPr="00F01276">
              <w:rPr>
                <w:color w:val="000000"/>
                <w:sz w:val="22"/>
                <w:szCs w:val="22"/>
              </w:rPr>
              <w:t xml:space="preserve"> или иной вид упаковки, предназначенный и соответствующий стандартам для данной продукции</w:t>
            </w:r>
          </w:p>
          <w:p w14:paraId="1EF422E9" w14:textId="19CD45D0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Объем упаковки: не более 0,5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0516" w14:textId="4F8CDB60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88F" w14:textId="58059F13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1FEBD050" w14:textId="77777777" w:rsidTr="00432294">
        <w:tc>
          <w:tcPr>
            <w:tcW w:w="552" w:type="dxa"/>
          </w:tcPr>
          <w:p w14:paraId="226AEDC3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0AEF" w14:textId="17DCF220" w:rsidR="00432294" w:rsidRPr="00755DE3" w:rsidRDefault="00432294" w:rsidP="00755DE3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1656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31454-2012 Кефир. Технические условия</w:t>
            </w:r>
          </w:p>
          <w:p w14:paraId="4484AF2B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Массовая доля жира: не менее 2,5 %</w:t>
            </w:r>
          </w:p>
          <w:p w14:paraId="3140DADD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и консистенция: однородная, с нарушенным или ненарушенным сгустком. </w:t>
            </w:r>
          </w:p>
          <w:p w14:paraId="20192CC0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Допускается газообразование, вызванное действием микрофлоры кефирных грибков. </w:t>
            </w:r>
          </w:p>
          <w:p w14:paraId="00D67AC6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Цвет: молочно-белый, равномерный по всей массе. </w:t>
            </w:r>
          </w:p>
          <w:p w14:paraId="3F30BA2C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 xml:space="preserve">Вкус и запах: чистые кисломолочные, без посторонних привкусов и запахов. </w:t>
            </w:r>
          </w:p>
          <w:p w14:paraId="4B630553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Вкус слегка острый, допускается дрожжевой привкус.</w:t>
            </w:r>
          </w:p>
          <w:p w14:paraId="390A6692" w14:textId="77777777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276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3DD7C7C1" w14:textId="77777777" w:rsidR="00432294" w:rsidRPr="00F01276" w:rsidRDefault="00432294" w:rsidP="00F01276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 xml:space="preserve">Упаковка: </w:t>
            </w:r>
            <w:proofErr w:type="spellStart"/>
            <w:r w:rsidRPr="00F01276">
              <w:rPr>
                <w:color w:val="000000"/>
                <w:sz w:val="22"/>
                <w:szCs w:val="22"/>
              </w:rPr>
              <w:t>финпак</w:t>
            </w:r>
            <w:proofErr w:type="spellEnd"/>
            <w:r w:rsidRPr="00F01276">
              <w:rPr>
                <w:color w:val="000000"/>
                <w:sz w:val="22"/>
                <w:szCs w:val="22"/>
              </w:rPr>
              <w:t xml:space="preserve"> или иной вид упаковки, предназначенный и соответствующий стандартам для данной продукции</w:t>
            </w:r>
          </w:p>
          <w:p w14:paraId="6765FD55" w14:textId="5900D8AE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Вес упаковки: </w:t>
            </w:r>
            <w:r w:rsidRPr="00F01276">
              <w:rPr>
                <w:rFonts w:ascii="Times New Roman" w:hAnsi="Times New Roman" w:cs="Times New Roman"/>
                <w:noProof/>
                <w:color w:val="000000"/>
              </w:rPr>
              <w:t>не более 500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F43" w14:textId="55FA0BA3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113" w14:textId="016860D5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  <w:tr w:rsidR="00432294" w:rsidRPr="00F01276" w14:paraId="1E0B43B9" w14:textId="77777777" w:rsidTr="00432294">
        <w:tc>
          <w:tcPr>
            <w:tcW w:w="552" w:type="dxa"/>
          </w:tcPr>
          <w:p w14:paraId="5D14EBDF" w14:textId="77777777" w:rsidR="00432294" w:rsidRPr="00F01276" w:rsidRDefault="00432294" w:rsidP="0025220E">
            <w:pPr>
              <w:pStyle w:val="a3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B10B" w14:textId="2AB78992" w:rsidR="00432294" w:rsidRPr="00F01276" w:rsidRDefault="00432294" w:rsidP="0075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276">
              <w:rPr>
                <w:rFonts w:ascii="Times New Roman" w:hAnsi="Times New Roman" w:cs="Times New Roman"/>
                <w:color w:val="000000"/>
              </w:rPr>
              <w:t>Ряженка</w:t>
            </w:r>
          </w:p>
        </w:tc>
        <w:tc>
          <w:tcPr>
            <w:tcW w:w="628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14:paraId="01E4DC10" w14:textId="77777777" w:rsidR="00432294" w:rsidRPr="00F01276" w:rsidRDefault="00432294" w:rsidP="0025220E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Соответствует требованиям ГОСТ 31455-2012 Ряженка. Технические условия</w:t>
            </w:r>
          </w:p>
          <w:p w14:paraId="43DAF93A" w14:textId="77777777" w:rsidR="00432294" w:rsidRPr="00F01276" w:rsidRDefault="00432294" w:rsidP="0025220E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Массовая доля жира: не менее 2,5 %</w:t>
            </w:r>
          </w:p>
          <w:p w14:paraId="4297EE61" w14:textId="77777777" w:rsidR="00432294" w:rsidRPr="00F01276" w:rsidRDefault="00432294" w:rsidP="0025220E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Консистенция и внешний вид: однородная, с нарушенным или ненарушенным сгустком без газообразования жидкость</w:t>
            </w:r>
          </w:p>
          <w:p w14:paraId="59A0D495" w14:textId="77777777" w:rsidR="00432294" w:rsidRPr="00F01276" w:rsidRDefault="00432294" w:rsidP="0025220E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Вкус и запах: чистые, кисломолочные, с выраженным привкусом пастеризации</w:t>
            </w:r>
          </w:p>
          <w:p w14:paraId="0A082DB3" w14:textId="77777777" w:rsidR="00432294" w:rsidRPr="00F01276" w:rsidRDefault="00432294" w:rsidP="0025220E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Цвет: светло-кремовый, равномерный по всей массе</w:t>
            </w:r>
          </w:p>
          <w:p w14:paraId="55824CD3" w14:textId="77777777" w:rsidR="00432294" w:rsidRPr="00F01276" w:rsidRDefault="00432294" w:rsidP="0025220E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2CA19E4" w14:textId="3E12EB1F" w:rsidR="00432294" w:rsidRPr="00F01276" w:rsidRDefault="00432294" w:rsidP="0025220E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01276">
              <w:rPr>
                <w:color w:val="000000"/>
                <w:sz w:val="22"/>
                <w:szCs w:val="22"/>
              </w:rPr>
              <w:t xml:space="preserve">Упаковка: </w:t>
            </w:r>
            <w:proofErr w:type="spellStart"/>
            <w:r w:rsidRPr="00F01276">
              <w:rPr>
                <w:color w:val="000000"/>
                <w:sz w:val="22"/>
                <w:szCs w:val="22"/>
              </w:rPr>
              <w:t>финпак</w:t>
            </w:r>
            <w:proofErr w:type="spellEnd"/>
            <w:r w:rsidRPr="00F01276">
              <w:rPr>
                <w:color w:val="000000"/>
                <w:sz w:val="22"/>
                <w:szCs w:val="22"/>
              </w:rPr>
              <w:t xml:space="preserve"> или иной вид упаковки, предназначенный и соответствующий стандартам для данной продукции</w:t>
            </w:r>
          </w:p>
          <w:p w14:paraId="08A4E28C" w14:textId="34C88578" w:rsidR="00432294" w:rsidRPr="00F01276" w:rsidRDefault="00432294" w:rsidP="0025220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Вес упаковки: </w:t>
            </w:r>
            <w:r w:rsidRPr="00F01276">
              <w:rPr>
                <w:rFonts w:ascii="Times New Roman" w:hAnsi="Times New Roman" w:cs="Times New Roman"/>
                <w:noProof/>
                <w:color w:val="000000"/>
              </w:rPr>
              <w:t>не более 500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A9E" w14:textId="50B21777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D5C" w14:textId="54693C88" w:rsidR="00432294" w:rsidRPr="00F01276" w:rsidRDefault="00432294" w:rsidP="0025220E">
            <w:pPr>
              <w:jc w:val="center"/>
              <w:rPr>
                <w:rFonts w:ascii="Times New Roman" w:hAnsi="Times New Roman" w:cs="Times New Roman"/>
              </w:rPr>
            </w:pPr>
            <w:r w:rsidRPr="00F012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59</w:t>
            </w:r>
            <w:r w:rsidRPr="00F01276">
              <w:rPr>
                <w:rFonts w:ascii="Times New Roman" w:hAnsi="Times New Roman" w:cs="Times New Roman"/>
              </w:rPr>
              <w:t>,0</w:t>
            </w:r>
          </w:p>
        </w:tc>
      </w:tr>
    </w:tbl>
    <w:p w14:paraId="1130F26A" w14:textId="140E4EC4" w:rsidR="00AD5EE8" w:rsidRPr="00755DE3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84393732"/>
      <w:r w:rsidRPr="00755DE3">
        <w:rPr>
          <w:rFonts w:ascii="Times New Roman" w:eastAsia="Times New Roman" w:hAnsi="Times New Roman" w:cs="Times New Roman"/>
          <w:b/>
          <w:lang w:eastAsia="ar-SA"/>
        </w:rPr>
        <w:lastRenderedPageBreak/>
        <w:t>2. Место поставки:</w:t>
      </w:r>
      <w:r w:rsidRPr="00755DE3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92997D2" w14:textId="77777777" w:rsidR="00F01276" w:rsidRPr="00755DE3" w:rsidRDefault="00F01276" w:rsidP="00F01276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5DE3">
        <w:rPr>
          <w:rFonts w:ascii="Times New Roman" w:eastAsia="Times New Roman" w:hAnsi="Times New Roman" w:cs="Times New Roman"/>
          <w:lang w:eastAsia="ar-SA"/>
        </w:rPr>
        <w:t xml:space="preserve">- Свердловская область </w:t>
      </w:r>
      <w:proofErr w:type="spellStart"/>
      <w:r w:rsidRPr="00755DE3">
        <w:rPr>
          <w:rFonts w:ascii="Times New Roman" w:eastAsia="Times New Roman" w:hAnsi="Times New Roman" w:cs="Times New Roman"/>
          <w:lang w:eastAsia="ar-SA"/>
        </w:rPr>
        <w:t>Байкаловский</w:t>
      </w:r>
      <w:proofErr w:type="spellEnd"/>
      <w:r w:rsidRPr="00755DE3">
        <w:rPr>
          <w:rFonts w:ascii="Times New Roman" w:eastAsia="Times New Roman" w:hAnsi="Times New Roman" w:cs="Times New Roman"/>
          <w:lang w:eastAsia="ar-SA"/>
        </w:rPr>
        <w:t xml:space="preserve"> район, с. Городище ул. Восточная, 10;</w:t>
      </w:r>
    </w:p>
    <w:p w14:paraId="03F06E61" w14:textId="4BB24029" w:rsidR="00F01276" w:rsidRPr="00755DE3" w:rsidRDefault="00F01276" w:rsidP="00F01276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5DE3">
        <w:rPr>
          <w:rFonts w:ascii="Times New Roman" w:eastAsia="Times New Roman" w:hAnsi="Times New Roman" w:cs="Times New Roman"/>
          <w:lang w:eastAsia="ar-SA"/>
        </w:rPr>
        <w:t xml:space="preserve">-  Свердловская область </w:t>
      </w:r>
      <w:proofErr w:type="spellStart"/>
      <w:r w:rsidRPr="00755DE3">
        <w:rPr>
          <w:rFonts w:ascii="Times New Roman" w:eastAsia="Times New Roman" w:hAnsi="Times New Roman" w:cs="Times New Roman"/>
          <w:lang w:eastAsia="ar-SA"/>
        </w:rPr>
        <w:t>Байкаловский</w:t>
      </w:r>
      <w:proofErr w:type="spellEnd"/>
      <w:r w:rsidRPr="00755DE3">
        <w:rPr>
          <w:rFonts w:ascii="Times New Roman" w:eastAsia="Times New Roman" w:hAnsi="Times New Roman" w:cs="Times New Roman"/>
          <w:lang w:eastAsia="ar-SA"/>
        </w:rPr>
        <w:t xml:space="preserve"> район, д. Липовка, ул. Набережная, 1а.</w:t>
      </w:r>
    </w:p>
    <w:p w14:paraId="406E7876" w14:textId="64C7A951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5DE3">
        <w:rPr>
          <w:rFonts w:ascii="Times New Roman" w:eastAsia="Times New Roman" w:hAnsi="Times New Roman" w:cs="Times New Roman"/>
          <w:b/>
          <w:lang w:eastAsia="ar-SA"/>
        </w:rPr>
        <w:t>3. Срок поставки:</w:t>
      </w:r>
      <w:r w:rsidRPr="00755DE3">
        <w:rPr>
          <w:rFonts w:ascii="Times New Roman" w:eastAsia="Times New Roman" w:hAnsi="Times New Roman" w:cs="Times New Roman"/>
          <w:lang w:eastAsia="ar-SA"/>
        </w:rPr>
        <w:t xml:space="preserve"> с </w:t>
      </w:r>
      <w:r w:rsidR="00F01276" w:rsidRPr="00755DE3">
        <w:rPr>
          <w:rFonts w:ascii="Times New Roman" w:eastAsia="Times New Roman" w:hAnsi="Times New Roman" w:cs="Times New Roman"/>
          <w:lang w:eastAsia="ar-SA"/>
        </w:rPr>
        <w:t>даты заключения Договора</w:t>
      </w:r>
      <w:r w:rsidR="00DF3702" w:rsidRPr="00755DE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55DE3">
        <w:rPr>
          <w:rFonts w:ascii="Times New Roman" w:eastAsia="Times New Roman" w:hAnsi="Times New Roman" w:cs="Times New Roman"/>
          <w:lang w:eastAsia="ar-SA"/>
        </w:rPr>
        <w:t xml:space="preserve">по </w:t>
      </w:r>
      <w:r w:rsidR="004860D7" w:rsidRPr="00755DE3">
        <w:rPr>
          <w:rFonts w:ascii="Times New Roman" w:eastAsia="Times New Roman" w:hAnsi="Times New Roman" w:cs="Times New Roman"/>
          <w:lang w:eastAsia="ar-SA"/>
        </w:rPr>
        <w:t>3</w:t>
      </w:r>
      <w:r w:rsidR="000C7990" w:rsidRPr="00755DE3">
        <w:rPr>
          <w:rFonts w:ascii="Times New Roman" w:eastAsia="Times New Roman" w:hAnsi="Times New Roman" w:cs="Times New Roman"/>
          <w:lang w:eastAsia="ar-SA"/>
        </w:rPr>
        <w:t>1</w:t>
      </w:r>
      <w:r w:rsidR="00AD5EE8" w:rsidRPr="00755DE3">
        <w:rPr>
          <w:rFonts w:ascii="Times New Roman" w:eastAsia="Times New Roman" w:hAnsi="Times New Roman" w:cs="Times New Roman"/>
          <w:lang w:eastAsia="ar-SA"/>
        </w:rPr>
        <w:t xml:space="preserve"> </w:t>
      </w:r>
      <w:r w:rsidR="000C7990" w:rsidRPr="00755DE3">
        <w:rPr>
          <w:rFonts w:ascii="Times New Roman" w:eastAsia="Times New Roman" w:hAnsi="Times New Roman" w:cs="Times New Roman"/>
          <w:lang w:eastAsia="ar-SA"/>
        </w:rPr>
        <w:t>декабря</w:t>
      </w:r>
      <w:r w:rsidR="00AD5EE8" w:rsidRPr="00755DE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55DE3">
        <w:rPr>
          <w:rFonts w:ascii="Times New Roman" w:eastAsia="Times New Roman" w:hAnsi="Times New Roman" w:cs="Times New Roman"/>
          <w:lang w:eastAsia="ar-SA"/>
        </w:rPr>
        <w:t>202</w:t>
      </w:r>
      <w:r w:rsidR="00755DE3" w:rsidRPr="00755DE3">
        <w:rPr>
          <w:rFonts w:ascii="Times New Roman" w:eastAsia="Times New Roman" w:hAnsi="Times New Roman" w:cs="Times New Roman"/>
          <w:lang w:eastAsia="ar-SA"/>
        </w:rPr>
        <w:t>6</w:t>
      </w:r>
      <w:r w:rsidRPr="00755DE3">
        <w:rPr>
          <w:rFonts w:ascii="Times New Roman" w:eastAsia="Times New Roman" w:hAnsi="Times New Roman" w:cs="Times New Roman"/>
          <w:lang w:eastAsia="ar-SA"/>
        </w:rPr>
        <w:t xml:space="preserve"> г.</w:t>
      </w:r>
      <w:r w:rsidRPr="00755DE3">
        <w:rPr>
          <w:rFonts w:ascii="Times New Roman" w:hAnsi="Times New Roman" w:cs="Times New Roman"/>
        </w:rPr>
        <w:t xml:space="preserve"> </w:t>
      </w:r>
      <w:r w:rsidRPr="00755DE3">
        <w:rPr>
          <w:rFonts w:ascii="Times New Roman" w:eastAsia="Times New Roman" w:hAnsi="Times New Roman" w:cs="Times New Roman"/>
          <w:lang w:eastAsia="ar-SA"/>
        </w:rPr>
        <w:t>Поставка товара, осуществляется</w:t>
      </w:r>
      <w:r w:rsidR="00AD5EE8" w:rsidRPr="00755DE3">
        <w:rPr>
          <w:rFonts w:ascii="Times New Roman" w:eastAsia="Times New Roman" w:hAnsi="Times New Roman" w:cs="Times New Roman"/>
          <w:lang w:eastAsia="ar-SA"/>
        </w:rPr>
        <w:t xml:space="preserve"> Поставщиком</w:t>
      </w:r>
      <w:r w:rsidRPr="00755DE3">
        <w:rPr>
          <w:rFonts w:ascii="Times New Roman" w:eastAsia="Times New Roman" w:hAnsi="Times New Roman" w:cs="Times New Roman"/>
          <w:lang w:eastAsia="ar-SA"/>
        </w:rPr>
        <w:t xml:space="preserve"> партиями на основании заявки Заказчика</w:t>
      </w:r>
      <w:r w:rsidR="00F01276" w:rsidRPr="00755DE3">
        <w:rPr>
          <w:rFonts w:ascii="Times New Roman" w:eastAsia="Times New Roman" w:hAnsi="Times New Roman" w:cs="Times New Roman"/>
          <w:lang w:eastAsia="ar-SA"/>
        </w:rPr>
        <w:t>, в срок не позднее 2-х рабочих дней с момента получения заявки</w:t>
      </w:r>
      <w:r w:rsidR="00DF3702" w:rsidRPr="00755DE3">
        <w:rPr>
          <w:rFonts w:ascii="Times New Roman" w:eastAsia="Times New Roman" w:hAnsi="Times New Roman" w:cs="Times New Roman"/>
          <w:lang w:eastAsia="ar-SA"/>
        </w:rPr>
        <w:t>.</w:t>
      </w:r>
      <w:r w:rsidR="00F01276" w:rsidRPr="00755DE3">
        <w:rPr>
          <w:rFonts w:ascii="Times New Roman" w:eastAsia="Times New Roman" w:hAnsi="Times New Roman" w:cs="Times New Roman"/>
          <w:lang w:eastAsia="ar-SA"/>
        </w:rPr>
        <w:t xml:space="preserve"> Поставка осуществляется не менее 2 раз в неделю. Время поставки продуктов с 08:30 до 15:00 часов.</w:t>
      </w:r>
    </w:p>
    <w:p w14:paraId="5AE0F95A" w14:textId="3403E3A2" w:rsidR="00DF3702" w:rsidRPr="00F01276" w:rsidRDefault="00DF3702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9100BB9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01276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79EB5A4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EAB0A9B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52C28E5C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0CDC4627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97BFAC4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30B594DC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11C96BC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00CF89D6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ТР ТС 033/2013 «О безопасности молока и молочной продукции»;</w:t>
      </w:r>
    </w:p>
    <w:p w14:paraId="34E77A8F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F55930C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00F70333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F427077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2E15883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447FC4D1" w14:textId="77777777" w:rsidR="00DF3702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2DFA9C9" w14:textId="77777777" w:rsidR="00DF3702" w:rsidRPr="00F01276" w:rsidRDefault="00DF3702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A0D8E08" w14:textId="74AE5A5E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01276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650E86B8" w14:textId="53D93ECD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</w:t>
      </w:r>
      <w:r w:rsidR="00A43D7F" w:rsidRPr="00F01276">
        <w:rPr>
          <w:rFonts w:ascii="Times New Roman" w:eastAsia="Times New Roman" w:hAnsi="Times New Roman" w:cs="Times New Roman"/>
          <w:lang w:eastAsia="ar-SA"/>
        </w:rPr>
        <w:t>е</w:t>
      </w:r>
      <w:r w:rsidRPr="00F01276">
        <w:rPr>
          <w:rFonts w:ascii="Times New Roman" w:eastAsia="Times New Roman" w:hAnsi="Times New Roman" w:cs="Times New Roman"/>
          <w:lang w:eastAsia="ar-SA"/>
        </w:rPr>
        <w:t xml:space="preserve"> 80% </w:t>
      </w:r>
      <w:r w:rsidRPr="00F01276">
        <w:rPr>
          <w:rFonts w:ascii="Times New Roman" w:eastAsia="Times New Roman" w:hAnsi="Times New Roman" w:cs="Times New Roman"/>
          <w:lang w:eastAsia="ar-SA"/>
        </w:rPr>
        <w:br/>
        <w:t>от установленного предприятием изготовителем срока годности.</w:t>
      </w:r>
    </w:p>
    <w:p w14:paraId="79533B6C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91BA4BC" w14:textId="77777777" w:rsidR="00DB5455" w:rsidRPr="00F01276" w:rsidRDefault="00CC5616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lastRenderedPageBreak/>
        <w:t>5.3. Наличие недостатков и сроки их устранения фиксируются Сторонами в двухстороннем акте выявленных недостатков.</w:t>
      </w:r>
    </w:p>
    <w:p w14:paraId="2E9F29A3" w14:textId="77777777" w:rsidR="00DF3702" w:rsidRPr="00F01276" w:rsidRDefault="00DF3702" w:rsidP="000C7990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01276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B0D1F78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17CFC7C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2EEFC3D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54F65CF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12019224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1501DAF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8F9BAA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7553A178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4667B32" w14:textId="77777777" w:rsidR="00DF3702" w:rsidRPr="00F01276" w:rsidRDefault="00DF3702" w:rsidP="000C7990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01276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bookmarkEnd w:id="0"/>
    <w:p w14:paraId="54E4F462" w14:textId="77777777" w:rsidR="00DB5455" w:rsidRPr="00F01276" w:rsidRDefault="00DB5455" w:rsidP="000C7990">
      <w:pPr>
        <w:spacing w:after="0" w:line="252" w:lineRule="auto"/>
        <w:rPr>
          <w:rFonts w:ascii="Times New Roman" w:hAnsi="Times New Roman" w:cs="Times New Roman"/>
        </w:rPr>
      </w:pPr>
    </w:p>
    <w:sectPr w:rsidR="00DB5455" w:rsidRPr="00F01276" w:rsidSect="000C7990">
      <w:pgSz w:w="11906" w:h="16838"/>
      <w:pgMar w:top="1134" w:right="709" w:bottom="1134" w:left="1134" w:header="708" w:footer="708" w:gutter="0"/>
      <w:cols w:space="708"/>
      <w:docGrid w:linePitch="360"/>
    </w:sectPr>
    <!-- MKR-1271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DA208" w14:textId="77777777" w:rsidR="00D06827" w:rsidRDefault="00D06827">
      <w:pPr>
        <w:spacing w:after="0" w:line="240" w:lineRule="auto"/>
      </w:pPr>
      <w:r>
        <w:separator/>
      </w:r>
    </w:p>
  </w:endnote>
  <w:endnote w:type="continuationSeparator" w:id="0">
    <w:p w14:paraId="04375B41" w14:textId="77777777" w:rsidR="00D06827" w:rsidRDefault="00D0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DB234" w14:textId="77777777" w:rsidR="00D06827" w:rsidRDefault="00D06827">
      <w:pPr>
        <w:spacing w:after="0" w:line="240" w:lineRule="auto"/>
      </w:pPr>
      <w:r>
        <w:separator/>
      </w:r>
    </w:p>
  </w:footnote>
  <w:footnote w:type="continuationSeparator" w:id="0">
    <w:p w14:paraId="395C0FCF" w14:textId="77777777" w:rsidR="00D06827" w:rsidRDefault="00D06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4924"/>
    <w:multiLevelType w:val="hybridMultilevel"/>
    <w:tmpl w:val="4CE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81500"/>
    <w:multiLevelType w:val="hybridMultilevel"/>
    <w:tmpl w:val="4760AAE0"/>
    <w:lvl w:ilvl="0" w:tplc="95D6C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46CC"/>
    <w:multiLevelType w:val="hybridMultilevel"/>
    <w:tmpl w:val="4760AAE0"/>
    <w:lvl w:ilvl="0" w:tplc="95D6C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55"/>
    <w:rsid w:val="000056D3"/>
    <w:rsid w:val="000C7990"/>
    <w:rsid w:val="000D4F29"/>
    <w:rsid w:val="001154FB"/>
    <w:rsid w:val="00117CC4"/>
    <w:rsid w:val="00195FD2"/>
    <w:rsid w:val="001A7695"/>
    <w:rsid w:val="001E580A"/>
    <w:rsid w:val="002345BE"/>
    <w:rsid w:val="0025220E"/>
    <w:rsid w:val="00260538"/>
    <w:rsid w:val="00283E90"/>
    <w:rsid w:val="002C6AB3"/>
    <w:rsid w:val="003D43D4"/>
    <w:rsid w:val="00432294"/>
    <w:rsid w:val="004860D7"/>
    <w:rsid w:val="005748AF"/>
    <w:rsid w:val="005B4E02"/>
    <w:rsid w:val="00636561"/>
    <w:rsid w:val="0066639D"/>
    <w:rsid w:val="00686CE5"/>
    <w:rsid w:val="00690BAC"/>
    <w:rsid w:val="006F4FDD"/>
    <w:rsid w:val="006F7118"/>
    <w:rsid w:val="00755DE3"/>
    <w:rsid w:val="007A24EC"/>
    <w:rsid w:val="00834FF2"/>
    <w:rsid w:val="00877C95"/>
    <w:rsid w:val="00895830"/>
    <w:rsid w:val="00941859"/>
    <w:rsid w:val="00970010"/>
    <w:rsid w:val="00976534"/>
    <w:rsid w:val="009D0A2A"/>
    <w:rsid w:val="00A012B6"/>
    <w:rsid w:val="00A43D7F"/>
    <w:rsid w:val="00A6159C"/>
    <w:rsid w:val="00A63D35"/>
    <w:rsid w:val="00A760AF"/>
    <w:rsid w:val="00AC5C40"/>
    <w:rsid w:val="00AD5EE8"/>
    <w:rsid w:val="00AE2533"/>
    <w:rsid w:val="00B60A08"/>
    <w:rsid w:val="00C301F9"/>
    <w:rsid w:val="00CA5DC2"/>
    <w:rsid w:val="00CC12C2"/>
    <w:rsid w:val="00CC5616"/>
    <w:rsid w:val="00D06827"/>
    <w:rsid w:val="00D33D86"/>
    <w:rsid w:val="00D7667A"/>
    <w:rsid w:val="00DA08F7"/>
    <w:rsid w:val="00DB5455"/>
    <w:rsid w:val="00DC30BE"/>
    <w:rsid w:val="00DF3702"/>
    <w:rsid w:val="00E57981"/>
    <w:rsid w:val="00F01276"/>
    <w:rsid w:val="00F70E3F"/>
    <w:rsid w:val="00F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053E"/>
  <w15:docId w15:val="{55AF75F9-AC1F-48CB-8D45-A1D8E062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qFormat/>
    <w:rsid w:val="00CC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Admin89</dc:creator>
  <cp:keywords/>
  <dc:description>DOC-MARKER-IYncTPtSlKP1siiVVGpscg</dc:description>
  <cp:lastModifiedBy>Искандер Мухтаров Равилевич</cp:lastModifiedBy>
  <cp:revision>7</cp:revision>
  <dcterms:created xsi:type="dcterms:W3CDTF">2025-06-09T10:54:00Z</dcterms:created>
  <dcterms:modified xsi:type="dcterms:W3CDTF">2026-06-03T11:48:00Z</dcterms:modified>
</cp:coreProperties>
</file>