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0D55A" w14:textId="4A0AF83A" w:rsidR="002E0794" w:rsidRPr="002E0794" w:rsidRDefault="002E0794" w:rsidP="002E07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2E0794">
        <w:rPr>
          <w:rFonts w:ascii="Times New Roman" w:eastAsia="Times New Roman" w:hAnsi="Times New Roman" w:cs="Times New Roman"/>
          <w:bCs/>
        </w:rPr>
        <w:t>Приложение №⁠1 к извещению</w:t>
      </w:r>
    </w:p>
    <w:p w14:paraId="0DDA8597" w14:textId="77777777" w:rsidR="002E0794" w:rsidRDefault="002E0794" w:rsidP="00A6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77CB0E5" w14:textId="4EC59B10" w:rsidR="003C5C0F" w:rsidRPr="00A61018" w:rsidRDefault="003C5C0F" w:rsidP="00A61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1018">
        <w:rPr>
          <w:rFonts w:ascii="Times New Roman" w:eastAsia="Times New Roman" w:hAnsi="Times New Roman" w:cs="Times New Roman"/>
          <w:b/>
        </w:rPr>
        <w:t xml:space="preserve">ТЕХНИЧЕСКОЕ ЗАДАНИЕ </w:t>
      </w:r>
    </w:p>
    <w:p w14:paraId="559B0381" w14:textId="578FB3E6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на оказание услуг по сервисному обслуживанию бассейна с</w:t>
      </w:r>
      <w:r w:rsidR="00945D99" w:rsidRPr="00A61018">
        <w:rPr>
          <w:rFonts w:ascii="Times New Roman" w:eastAsia="Times New Roman" w:hAnsi="Times New Roman" w:cs="Times New Roman"/>
          <w:b/>
          <w:lang w:eastAsia="ru-RU"/>
        </w:rPr>
        <w:t xml:space="preserve"> 1</w:t>
      </w:r>
      <w:r w:rsidRPr="00A61018">
        <w:rPr>
          <w:rFonts w:ascii="Times New Roman" w:eastAsia="Times New Roman" w:hAnsi="Times New Roman" w:cs="Times New Roman"/>
          <w:b/>
          <w:lang w:eastAsia="ru-RU"/>
        </w:rPr>
        <w:t xml:space="preserve"> чаш</w:t>
      </w:r>
      <w:r w:rsidR="00945D99" w:rsidRPr="00A61018">
        <w:rPr>
          <w:rFonts w:ascii="Times New Roman" w:eastAsia="Times New Roman" w:hAnsi="Times New Roman" w:cs="Times New Roman"/>
          <w:b/>
          <w:lang w:eastAsia="ru-RU"/>
        </w:rPr>
        <w:t>ей</w:t>
      </w:r>
      <w:r w:rsidRPr="00A61018">
        <w:rPr>
          <w:rFonts w:ascii="Times New Roman" w:eastAsia="Times New Roman" w:hAnsi="Times New Roman" w:cs="Times New Roman"/>
          <w:b/>
          <w:lang w:eastAsia="ru-RU"/>
        </w:rPr>
        <w:t xml:space="preserve"> и оборудования бассейна муниципального автономного дошкольного образовательного учреждения города </w:t>
      </w:r>
      <w:proofErr w:type="spellStart"/>
      <w:r w:rsidRPr="00A61018">
        <w:rPr>
          <w:rFonts w:ascii="Times New Roman" w:eastAsia="Times New Roman" w:hAnsi="Times New Roman" w:cs="Times New Roman"/>
          <w:b/>
          <w:lang w:eastAsia="ru-RU"/>
        </w:rPr>
        <w:t>Нягани</w:t>
      </w:r>
      <w:proofErr w:type="spellEnd"/>
      <w:r w:rsidRPr="00A61018">
        <w:rPr>
          <w:rFonts w:ascii="Times New Roman" w:eastAsia="Times New Roman" w:hAnsi="Times New Roman" w:cs="Times New Roman"/>
          <w:b/>
          <w:lang w:eastAsia="ru-RU"/>
        </w:rPr>
        <w:t xml:space="preserve"> «Детский сад №3 «Теремок»</w:t>
      </w:r>
    </w:p>
    <w:p w14:paraId="36E23C30" w14:textId="2644EE14" w:rsidR="003C5C0F" w:rsidRDefault="003C5C0F" w:rsidP="00A6101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D6E3900" w14:textId="29DAA0B6" w:rsidR="00A61018" w:rsidRPr="00C63555" w:rsidRDefault="00A61018" w:rsidP="00A6101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C63555">
        <w:rPr>
          <w:rFonts w:ascii="Times New Roman" w:eastAsia="Times New Roman" w:hAnsi="Times New Roman" w:cs="Times New Roman"/>
          <w:b/>
          <w:i/>
          <w:iCs/>
          <w:lang w:eastAsia="ru-RU"/>
        </w:rPr>
        <w:t>ОКПД 2: 33.12.29.900 Услуги по ремонту и техническому обслуживанию прочего оборудования специального назначения, не включенные в другие группировки</w:t>
      </w:r>
    </w:p>
    <w:p w14:paraId="202BCC7D" w14:textId="47606C00" w:rsidR="003C5C0F" w:rsidRPr="00A61018" w:rsidRDefault="003C5C0F" w:rsidP="00A6101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bookmark1"/>
      <w:r w:rsidRPr="00C63555">
        <w:rPr>
          <w:rFonts w:ascii="Times New Roman" w:eastAsia="Times New Roman" w:hAnsi="Times New Roman" w:cs="Times New Roman"/>
          <w:b/>
          <w:lang w:eastAsia="ru-RU"/>
        </w:rPr>
        <w:t>1. Наименование оказываемых услуг:</w:t>
      </w:r>
      <w:bookmarkEnd w:id="0"/>
      <w:r w:rsidRPr="00C6355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63555">
        <w:rPr>
          <w:rFonts w:ascii="Times New Roman" w:eastAsia="Times New Roman" w:hAnsi="Times New Roman" w:cs="Times New Roman"/>
          <w:lang w:eastAsia="ru-RU"/>
        </w:rPr>
        <w:t xml:space="preserve">оказание услуг по сервисному обслуживанию бассейна с </w:t>
      </w:r>
      <w:r w:rsidR="00945D99" w:rsidRPr="00C63555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C63555">
        <w:rPr>
          <w:rFonts w:ascii="Times New Roman" w:eastAsia="Times New Roman" w:hAnsi="Times New Roman" w:cs="Times New Roman"/>
          <w:lang w:eastAsia="ru-RU"/>
        </w:rPr>
        <w:t>чаш</w:t>
      </w:r>
      <w:r w:rsidR="00945D99" w:rsidRPr="00C63555">
        <w:rPr>
          <w:rFonts w:ascii="Times New Roman" w:eastAsia="Times New Roman" w:hAnsi="Times New Roman" w:cs="Times New Roman"/>
          <w:lang w:eastAsia="ru-RU"/>
        </w:rPr>
        <w:t>ей</w:t>
      </w:r>
      <w:r w:rsidRPr="00C63555">
        <w:rPr>
          <w:rFonts w:ascii="Times New Roman" w:eastAsia="Times New Roman" w:hAnsi="Times New Roman" w:cs="Times New Roman"/>
          <w:lang w:eastAsia="ru-RU"/>
        </w:rPr>
        <w:t xml:space="preserve"> и оборудования бассейна.</w:t>
      </w:r>
    </w:p>
    <w:p w14:paraId="6F8D6E5D" w14:textId="77777777" w:rsidR="003C5C0F" w:rsidRPr="00A61018" w:rsidRDefault="003C5C0F" w:rsidP="00A6101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2. Общие положения.</w:t>
      </w:r>
    </w:p>
    <w:p w14:paraId="1FCFCACA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Сервисное обслуживание бассейна с 1 чашей и оборудования бассейна осуществляется в целях обеспечения бесперебойной работы бассейна, повышение надежности и эффективности функционирования системы водоподготовки бассейна в течение всего периода оказания услуг.</w:t>
      </w:r>
    </w:p>
    <w:p w14:paraId="01A37B88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Сервисное обслуживание включает: мониторинг, оперативный ремонт всех систем оборудования бассейна и станции химической очистки воды бассейна.</w:t>
      </w:r>
    </w:p>
    <w:p w14:paraId="77C6C334" w14:textId="32CC69B0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 xml:space="preserve">Исполнитель осуществляет сервисное обслуживание бассейна с </w:t>
      </w:r>
      <w:r w:rsidR="00945D99" w:rsidRPr="00A61018">
        <w:rPr>
          <w:rFonts w:ascii="Times New Roman" w:eastAsia="Times New Roman" w:hAnsi="Times New Roman" w:cs="Times New Roman"/>
          <w:lang w:eastAsia="ru-RU"/>
        </w:rPr>
        <w:t>1</w:t>
      </w:r>
      <w:r w:rsidRPr="00A61018">
        <w:rPr>
          <w:rFonts w:ascii="Times New Roman" w:eastAsia="Times New Roman" w:hAnsi="Times New Roman" w:cs="Times New Roman"/>
          <w:lang w:eastAsia="ru-RU"/>
        </w:rPr>
        <w:t xml:space="preserve"> чаш</w:t>
      </w:r>
      <w:r w:rsidR="00945D99" w:rsidRPr="00A61018">
        <w:rPr>
          <w:rFonts w:ascii="Times New Roman" w:eastAsia="Times New Roman" w:hAnsi="Times New Roman" w:cs="Times New Roman"/>
          <w:lang w:eastAsia="ru-RU"/>
        </w:rPr>
        <w:t>ей</w:t>
      </w:r>
      <w:r w:rsidRPr="00A61018">
        <w:rPr>
          <w:rFonts w:ascii="Times New Roman" w:eastAsia="Times New Roman" w:hAnsi="Times New Roman" w:cs="Times New Roman"/>
          <w:lang w:eastAsia="ru-RU"/>
        </w:rPr>
        <w:t xml:space="preserve"> и оборудования бассейна, обеспечивающее его функционирование в автоматическом режиме (согласно Инструкции по эксплуатации), в следующем объеме:</w:t>
      </w:r>
    </w:p>
    <w:p w14:paraId="1F3BA7F1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Проведение при необходимости ремонта оборудования;</w:t>
      </w:r>
    </w:p>
    <w:p w14:paraId="4EA685EB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Проведение ремонта оборудования в случае аварии;</w:t>
      </w:r>
    </w:p>
    <w:p w14:paraId="656C5924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Снабжение запасными частями за счет Заказчика, снабжение расходными материалами за счет Исполнителя.</w:t>
      </w:r>
    </w:p>
    <w:p w14:paraId="08A4B2F1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717A81" w14:textId="22BF76F8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3. Место оказания услуг:</w:t>
      </w:r>
      <w:r w:rsidRPr="00A61018">
        <w:rPr>
          <w:rFonts w:ascii="Times New Roman" w:eastAsia="Times New Roman" w:hAnsi="Times New Roman" w:cs="Times New Roman"/>
          <w:lang w:eastAsia="ru-RU"/>
        </w:rPr>
        <w:t xml:space="preserve"> сервисное обслуживание бассейна с </w:t>
      </w:r>
      <w:r w:rsidR="00FB56DF" w:rsidRPr="00A61018">
        <w:rPr>
          <w:rFonts w:ascii="Times New Roman" w:eastAsia="Times New Roman" w:hAnsi="Times New Roman" w:cs="Times New Roman"/>
          <w:lang w:eastAsia="ru-RU"/>
        </w:rPr>
        <w:t>1</w:t>
      </w:r>
      <w:r w:rsidRPr="00A61018">
        <w:rPr>
          <w:rFonts w:ascii="Times New Roman" w:eastAsia="Times New Roman" w:hAnsi="Times New Roman" w:cs="Times New Roman"/>
          <w:lang w:eastAsia="ru-RU"/>
        </w:rPr>
        <w:t xml:space="preserve"> чаш</w:t>
      </w:r>
      <w:r w:rsidR="00FB56DF" w:rsidRPr="00A61018">
        <w:rPr>
          <w:rFonts w:ascii="Times New Roman" w:eastAsia="Times New Roman" w:hAnsi="Times New Roman" w:cs="Times New Roman"/>
          <w:lang w:eastAsia="ru-RU"/>
        </w:rPr>
        <w:t>ей</w:t>
      </w:r>
      <w:r w:rsidRPr="00A61018">
        <w:rPr>
          <w:rFonts w:ascii="Times New Roman" w:eastAsia="Times New Roman" w:hAnsi="Times New Roman" w:cs="Times New Roman"/>
          <w:lang w:eastAsia="ru-RU"/>
        </w:rPr>
        <w:t xml:space="preserve"> и оборудования бассейна осуществляется на объекте Заказчика, расположенного по адресу:</w:t>
      </w:r>
    </w:p>
    <w:p w14:paraId="69756E1E" w14:textId="683070C0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 xml:space="preserve">628181, Ханты-Мансийский автономный округ - Югра АО, г </w:t>
      </w:r>
      <w:proofErr w:type="spellStart"/>
      <w:r w:rsidRPr="00A61018">
        <w:rPr>
          <w:rFonts w:ascii="Times New Roman" w:eastAsia="Times New Roman" w:hAnsi="Times New Roman" w:cs="Times New Roman"/>
          <w:lang w:eastAsia="ru-RU"/>
        </w:rPr>
        <w:t>Нягань</w:t>
      </w:r>
      <w:proofErr w:type="spellEnd"/>
      <w:r w:rsidRPr="00A61018">
        <w:rPr>
          <w:rFonts w:ascii="Times New Roman" w:eastAsia="Times New Roman" w:hAnsi="Times New Roman" w:cs="Times New Roman"/>
          <w:lang w:eastAsia="ru-RU"/>
        </w:rPr>
        <w:t>, ул. Ветеранов, дом 1</w:t>
      </w:r>
    </w:p>
    <w:p w14:paraId="6D17B325" w14:textId="00F97A03" w:rsidR="00945D99" w:rsidRPr="00C63555" w:rsidRDefault="003C5C0F" w:rsidP="00C63555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63555">
        <w:rPr>
          <w:rFonts w:ascii="Times New Roman" w:eastAsia="Times New Roman" w:hAnsi="Times New Roman" w:cs="Times New Roman"/>
          <w:b/>
          <w:highlight w:val="lightGray"/>
          <w:lang w:eastAsia="ru-RU"/>
        </w:rPr>
        <w:t xml:space="preserve">Срок оказания услуг: </w:t>
      </w:r>
      <w:r w:rsidR="00C63555" w:rsidRPr="00C63555">
        <w:rPr>
          <w:rFonts w:ascii="Times New Roman" w:eastAsia="Times New Roman" w:hAnsi="Times New Roman" w:cs="Times New Roman"/>
          <w:highlight w:val="lightGray"/>
          <w:lang w:eastAsia="ru-RU"/>
        </w:rPr>
        <w:t>с 01.09.202</w:t>
      </w:r>
      <w:r w:rsidR="00595F1D">
        <w:rPr>
          <w:rFonts w:ascii="Times New Roman" w:eastAsia="Times New Roman" w:hAnsi="Times New Roman" w:cs="Times New Roman"/>
          <w:highlight w:val="lightGray"/>
          <w:lang w:eastAsia="ru-RU"/>
        </w:rPr>
        <w:t>6</w:t>
      </w:r>
      <w:r w:rsidR="00C63555" w:rsidRPr="00C63555">
        <w:rPr>
          <w:rFonts w:ascii="Times New Roman" w:eastAsia="Times New Roman" w:hAnsi="Times New Roman" w:cs="Times New Roman"/>
          <w:highlight w:val="lightGray"/>
          <w:lang w:eastAsia="ru-RU"/>
        </w:rPr>
        <w:t xml:space="preserve"> года по 31.12.202</w:t>
      </w:r>
      <w:r w:rsidR="00595F1D">
        <w:rPr>
          <w:rFonts w:ascii="Times New Roman" w:eastAsia="Times New Roman" w:hAnsi="Times New Roman" w:cs="Times New Roman"/>
          <w:highlight w:val="lightGray"/>
          <w:lang w:eastAsia="ru-RU"/>
        </w:rPr>
        <w:t>6</w:t>
      </w:r>
      <w:r w:rsidR="000C13B4">
        <w:rPr>
          <w:rFonts w:ascii="Times New Roman" w:eastAsia="Times New Roman" w:hAnsi="Times New Roman" w:cs="Times New Roman"/>
          <w:highlight w:val="lightGray"/>
          <w:lang w:eastAsia="ru-RU"/>
        </w:rPr>
        <w:t xml:space="preserve"> года (4 месяца</w:t>
      </w:r>
      <w:r w:rsidR="00C63555" w:rsidRPr="00C63555">
        <w:rPr>
          <w:rFonts w:ascii="Times New Roman" w:eastAsia="Times New Roman" w:hAnsi="Times New Roman" w:cs="Times New Roman"/>
          <w:highlight w:val="lightGray"/>
          <w:lang w:eastAsia="ru-RU"/>
        </w:rPr>
        <w:t>).</w:t>
      </w:r>
    </w:p>
    <w:p w14:paraId="1930E952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4. Габаритный размер бассейна с 1 чашей:</w:t>
      </w:r>
    </w:p>
    <w:p w14:paraId="0473ACD5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Длина: 6,0 м</w:t>
      </w:r>
    </w:p>
    <w:p w14:paraId="64BA2A23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Ширина: 3,0 м</w:t>
      </w:r>
    </w:p>
    <w:p w14:paraId="54EF7AD9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Глубина: 0,3-0,6 м</w:t>
      </w:r>
    </w:p>
    <w:p w14:paraId="0248B386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Объем бассейна: 9,0 м3</w:t>
      </w:r>
    </w:p>
    <w:p w14:paraId="3A1BC33E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Площадь зеркала: 18 м2</w:t>
      </w:r>
    </w:p>
    <w:p w14:paraId="561DF7C4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5. Общие требования к оказанию услуги:</w:t>
      </w:r>
    </w:p>
    <w:p w14:paraId="56B70DAB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5.1. Услуги должны быть оказаны в соответствии с законодательством РФ, нормативными документами, требованиями, предъявляемыми к данному виду услуг.</w:t>
      </w:r>
    </w:p>
    <w:p w14:paraId="47942F70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Качество и безопасность оказываемых услуг должны удовлетворять требованиям следующих нормативных документов:</w:t>
      </w:r>
    </w:p>
    <w:p w14:paraId="1AECBF1F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Санитарные правила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утв. Постановлением главного государственного санитарного врача РФ от 24 декабря 2020 года N 44</w:t>
      </w:r>
    </w:p>
    <w:p w14:paraId="076CBD2A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ГОСТ Р 53491.1-2009 «Бассейны. Подготовка воды. Часть 1. Общие требования»;</w:t>
      </w:r>
    </w:p>
    <w:p w14:paraId="71A1B0DF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ГОСТ Р 53491.2-2012 «Бассейны. Подготовка воды. Часть 2. Требования безопасности»;</w:t>
      </w:r>
    </w:p>
    <w:p w14:paraId="630B5930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ГОСТ Р 56996-2016 «Химические дезинфицирующие средства и антисептики. Средства для обеззараживания воды плавательных бассейнов. Показатели токсичности и опасности»;</w:t>
      </w:r>
    </w:p>
    <w:p w14:paraId="45698225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ГОСТ Р 57472-2017 «Химические дезинфицирующие средства. Средства хлорсодержащие для обеззараживания воды плавательных бассейнов. Общие требования»;</w:t>
      </w:r>
    </w:p>
    <w:p w14:paraId="7BB29B02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Свод правил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</w:t>
      </w:r>
    </w:p>
    <w:p w14:paraId="0DF18634" w14:textId="52D8524B" w:rsidR="003C5C0F" w:rsidRPr="00A61018" w:rsidRDefault="003C5C0F" w:rsidP="00A6101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Свод правил СП 6.13130.20</w:t>
      </w:r>
      <w:r w:rsidR="00A61018">
        <w:rPr>
          <w:rFonts w:ascii="Times New Roman" w:eastAsia="Times New Roman" w:hAnsi="Times New Roman" w:cs="Times New Roman"/>
          <w:lang w:eastAsia="ru-RU"/>
        </w:rPr>
        <w:t>2</w:t>
      </w:r>
      <w:r w:rsidR="004A37A1">
        <w:rPr>
          <w:rFonts w:ascii="Times New Roman" w:eastAsia="Times New Roman" w:hAnsi="Times New Roman" w:cs="Times New Roman"/>
          <w:lang w:eastAsia="ru-RU"/>
        </w:rPr>
        <w:t>5</w:t>
      </w:r>
      <w:r w:rsidRPr="00A61018">
        <w:rPr>
          <w:rFonts w:ascii="Times New Roman" w:eastAsia="Times New Roman" w:hAnsi="Times New Roman" w:cs="Times New Roman"/>
          <w:lang w:eastAsia="ru-RU"/>
        </w:rPr>
        <w:t xml:space="preserve"> «Системы противопожарной защиты. Электрооборудование. Требования пожарной безопасности»;</w:t>
      </w:r>
    </w:p>
    <w:p w14:paraId="05B630B7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Федеральный закон от 22.07.2008 №123-ФЗ «Технический регламент о требованиях пожарной безопасности»;</w:t>
      </w:r>
    </w:p>
    <w:p w14:paraId="39779C52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lastRenderedPageBreak/>
        <w:t>- Постановление Правительства Российской Федерации от 16 сентября 2020 года N 1479 Об утверждении Правил противопожарного режима в Российской Федерации;</w:t>
      </w:r>
    </w:p>
    <w:p w14:paraId="3CB4C656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Федеральный закон от 21.12.1994 №69-ФЗ «О пожарной безопасности»;</w:t>
      </w:r>
    </w:p>
    <w:p w14:paraId="7E29B531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Федеральный закон от 30.03.1999 №52-ФЗ «О санитарно-эпидемиологическом благополучии населения»;</w:t>
      </w:r>
    </w:p>
    <w:p w14:paraId="211924D8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- ПУЭ 7-ое издание «Правила устройства электроустановок».</w:t>
      </w:r>
    </w:p>
    <w:p w14:paraId="16362642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6. Требования к технологии оказания услуг</w:t>
      </w:r>
      <w:r w:rsidRPr="00A61018">
        <w:rPr>
          <w:rFonts w:ascii="Times New Roman" w:eastAsia="Times New Roman" w:hAnsi="Times New Roman" w:cs="Times New Roman"/>
          <w:lang w:eastAsia="ru-RU"/>
        </w:rPr>
        <w:t>:</w:t>
      </w:r>
    </w:p>
    <w:p w14:paraId="36666A8C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6.1. Исполнитель выполняет внеплановые выезды специалистов в течение 24 часов с момента получения заявки Заказчика. В ходе экстренных выездов определяется характер неисправностей и в зависимости от их сложности, устанавливается срок выполнения ремонтных работ.</w:t>
      </w:r>
    </w:p>
    <w:p w14:paraId="12125C05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6.2. В случае возникновения экстренной (аварийной) ситуации и внезапного отказа в работе оборудования, аварийная служба Исполнителя обязана незамедлительно приступить к выполнению работ. Исполнитель производит ремонт оборудования в тот же день и составляет Акт с перечнем выполненных работ и использованных запчастей и выставлением счета.</w:t>
      </w:r>
    </w:p>
    <w:p w14:paraId="6560F984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6.3. В случае невозможности устранения неисправности сразу, Исполнитель составляет Акт с перечнем необходимых работ и устраняет неисправность в течение/ не более 2 (двух) рабочих дней с момента составления Акта.</w:t>
      </w:r>
    </w:p>
    <w:p w14:paraId="545124A7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6.4. Время прибытия специалистов Исполнителя для устранения аварийной ситуации дополнительно согласовывается с заказчиком.</w:t>
      </w:r>
    </w:p>
    <w:p w14:paraId="10AAD709" w14:textId="759A9E4C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 xml:space="preserve">6.5. Работы выполняются в условиях действующего предприятия, без остановки производственного процесса, в рабочее время технических специалистов с 07-00 до 19-00 (для контроля и взаимодействия), с соблюдение правил действующего внутреннего распорядка, </w:t>
      </w:r>
      <w:proofErr w:type="spellStart"/>
      <w:r w:rsidRPr="00A61018">
        <w:rPr>
          <w:rFonts w:ascii="Times New Roman" w:eastAsia="Times New Roman" w:hAnsi="Times New Roman" w:cs="Times New Roman"/>
          <w:lang w:eastAsia="ru-RU"/>
        </w:rPr>
        <w:t>контрольно</w:t>
      </w:r>
      <w:proofErr w:type="spellEnd"/>
      <w:r w:rsidRPr="00A61018">
        <w:rPr>
          <w:rFonts w:ascii="Times New Roman" w:eastAsia="Times New Roman" w:hAnsi="Times New Roman" w:cs="Times New Roman"/>
          <w:lang w:eastAsia="ru-RU"/>
        </w:rPr>
        <w:t xml:space="preserve"> – пропускного режима, внутренних положений и инструкций на объекте заказчика.</w:t>
      </w:r>
    </w:p>
    <w:p w14:paraId="05083B15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7. Требования к качеству и техническим характеристикам материалов, используемых при оказании услуг:</w:t>
      </w:r>
    </w:p>
    <w:p w14:paraId="540B7CA1" w14:textId="47B7B2A9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7.1. Все материалы и оборудование, используемые при оказании услуг, должны соответствовать нормативным требованиям, предъявляемым к такой продукции законодательством Российской Федерации, иметь все необходимые паспорта, сертификаты соответствия, удостоверяющие их качество, санитарно-эпидемиологическое заключение, сертификаты пожарной безопасности (при необходимости). Все применяемые материалы должны соответствовать требованиям к качеству, характеристикам потребительских свойств материалов. Все применяемые материалы и оборудование должны быть новыми и не бывшими в употреблении.</w:t>
      </w:r>
    </w:p>
    <w:p w14:paraId="57B90EA5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8. Требования к безопасности услуг</w:t>
      </w:r>
    </w:p>
    <w:p w14:paraId="7173A7D4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8.1. Исполнитель при оказании услуг должен выполнять требования правил охраны труда, правил пожарной и технической безопасности, а также соблюдать экологические мероприятия в соответствии с законодательными актами Российской Федерации.</w:t>
      </w:r>
    </w:p>
    <w:p w14:paraId="7CFA72B0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8.2. Исполнитель до начала оказания услуг предоставляет список сотрудников, список автотранспортных средств, допущенных на объект. Исполнитель обеспечивает прохождение сотрудниками вводного инструктажа по пожарной безопасности и охране труда перед началом оказания услуг. Вновь прибывший сотрудник, введенный в состав бригады, должен пройти проверку вводного инструктажа по пожарной безопасности и охране труда.</w:t>
      </w:r>
    </w:p>
    <w:p w14:paraId="642BA74F" w14:textId="6D4DD5BC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8.3. Исполнитель предоставляет Заказчику документы, подтверждающие квалификацию допущенных сотрудников, удостоверения о повышении квалификации, а также удостоверения и выписки из протоколов проверки знаний сотрудников Исполнителя в соответствии с требованиями РФ.</w:t>
      </w:r>
    </w:p>
    <w:p w14:paraId="79BE6341" w14:textId="77088BEE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61018">
        <w:rPr>
          <w:rFonts w:ascii="Times New Roman" w:eastAsia="Times New Roman" w:hAnsi="Times New Roman" w:cs="Times New Roman"/>
          <w:b/>
          <w:lang w:eastAsia="ru-RU"/>
        </w:rPr>
        <w:t>9. Перечень работ и периодичность по сервисному обслуживанию бассейна с</w:t>
      </w:r>
      <w:r w:rsidR="00945D99" w:rsidRPr="00A61018">
        <w:rPr>
          <w:rFonts w:ascii="Times New Roman" w:eastAsia="Times New Roman" w:hAnsi="Times New Roman" w:cs="Times New Roman"/>
          <w:b/>
          <w:lang w:eastAsia="ru-RU"/>
        </w:rPr>
        <w:t xml:space="preserve"> 1 чашей</w:t>
      </w:r>
      <w:r w:rsidRPr="00A61018">
        <w:rPr>
          <w:rFonts w:ascii="Times New Roman" w:eastAsia="Times New Roman" w:hAnsi="Times New Roman" w:cs="Times New Roman"/>
          <w:b/>
          <w:lang w:eastAsia="ru-RU"/>
        </w:rPr>
        <w:t xml:space="preserve"> и оборудования бассейна.</w:t>
      </w:r>
    </w:p>
    <w:p w14:paraId="17F2A17D" w14:textId="77777777" w:rsidR="003C5C0F" w:rsidRPr="00A61018" w:rsidRDefault="003C5C0F" w:rsidP="00A6101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9.1. Перечень работ и периодичность: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7571"/>
        <w:gridCol w:w="1843"/>
      </w:tblGrid>
      <w:tr w:rsidR="003C5C0F" w:rsidRPr="00A61018" w14:paraId="440D4754" w14:textId="77777777" w:rsidTr="00E8000C">
        <w:trPr>
          <w:trHeight w:val="293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E90A" w14:textId="77777777" w:rsidR="003C5C0F" w:rsidRPr="00A61018" w:rsidRDefault="003C5C0F" w:rsidP="00A610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DFA0D" w14:textId="77777777" w:rsidR="003C5C0F" w:rsidRPr="00A61018" w:rsidRDefault="003C5C0F" w:rsidP="00A610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b/>
                <w:lang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A142" w14:textId="77777777" w:rsidR="003C5C0F" w:rsidRPr="00A61018" w:rsidRDefault="003C5C0F" w:rsidP="00A6101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b/>
                <w:lang w:eastAsia="ru-RU"/>
              </w:rPr>
              <w:t>Периодичность</w:t>
            </w:r>
          </w:p>
        </w:tc>
      </w:tr>
      <w:tr w:rsidR="003C5C0F" w:rsidRPr="00A61018" w14:paraId="2F57E906" w14:textId="77777777" w:rsidTr="00E8000C">
        <w:trPr>
          <w:trHeight w:val="2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64000" w14:textId="65CBC568" w:rsidR="003C5C0F" w:rsidRPr="00E8000C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21BB6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Чистка бассейна водяным пылесосом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DFB8B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142D29AE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369D0" w14:textId="06724500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F3A36" w14:textId="67A75F18" w:rsidR="003C5C0F" w:rsidRPr="00A61018" w:rsidRDefault="003C5C0F" w:rsidP="00E8000C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Регулярный осмотр и визуальная проверка герметичности чаш</w:t>
            </w:r>
            <w:r w:rsidR="002D44B5" w:rsidRPr="00A61018">
              <w:rPr>
                <w:rFonts w:ascii="Times New Roman" w:eastAsia="Arial" w:hAnsi="Times New Roman" w:cs="Times New Roman"/>
                <w:lang w:eastAsia="ru-RU"/>
              </w:rPr>
              <w:t>и</w:t>
            </w:r>
            <w:r w:rsidR="00E8000C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>бассейна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907CD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579F3CF8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4A266" w14:textId="68CDBFE7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E0A4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Ревизия труб, соединений, </w:t>
            </w:r>
            <w:proofErr w:type="spellStart"/>
            <w:r w:rsidRPr="00A61018">
              <w:rPr>
                <w:rFonts w:ascii="Times New Roman" w:eastAsia="Arial" w:hAnsi="Times New Roman" w:cs="Times New Roman"/>
                <w:lang w:eastAsia="ru-RU"/>
              </w:rPr>
              <w:t>скиммеров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4FFA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08E7A42F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2D782" w14:textId="3847F5E2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3F71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на герметичность всех узлов и соединений водоподготовки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881C8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4B97A5AA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26056" w14:textId="3BB0A755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6A519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циркуляционных насосов на работоспособность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9277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092EBFD4" w14:textId="77777777" w:rsidTr="00E8000C">
        <w:trPr>
          <w:trHeight w:val="1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B3AB6" w14:textId="0310459E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80454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фильтров на предмет чистки водного потока для чащи бассейна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AC46F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5BE2DB1B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D1E6" w14:textId="224B7ACB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E530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показаний манометра фильтров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F6CC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517C9AA9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C8356" w14:textId="44B280A9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73CA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Чистка фильтров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DC3C8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06463553" w14:textId="77777777" w:rsidTr="00E8000C">
        <w:trPr>
          <w:trHeight w:val="24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6186B" w14:textId="0EFEA5BE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7E3E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показаний температуры воды в бассейне и их корректировка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BAEE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4F4A4089" w14:textId="77777777" w:rsidTr="00E8000C">
        <w:trPr>
          <w:trHeight w:val="40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87290" w14:textId="5A293566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FEE1A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уровня коагулянта в емкостях коррекция расхода по заданным значениям, при необходимости остановка и настройка прибора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5BF3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1A65788D" w14:textId="77777777" w:rsidTr="00E8000C"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A97A4" w14:textId="79F27FEA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8608B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состояния шлангов, дозирующих насосов и механизмов при необходимости 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C98FA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37BFFF56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E88DF" w14:textId="6722297E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5B013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и корректировка уровня воды чаше бассейна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0934E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36F0502D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6493" w14:textId="249EBFC9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64F8B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донного клапана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64FCE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397A1184" w14:textId="77777777" w:rsidTr="00E8000C">
        <w:trPr>
          <w:trHeight w:val="4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0ACFC" w14:textId="793042E7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902D6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Проверка блока управления дозирования коагулянта рН и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Rx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(с последующей чисткой электрода или заменой)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E839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4B10046C" w14:textId="77777777" w:rsidTr="00E8000C">
        <w:trPr>
          <w:trHeight w:val="46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C581" w14:textId="4B83A3A9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BA374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Проверка показаний заданных уровней рН и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Rx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сверка с результатами анализа прибором </w:t>
            </w:r>
            <w:proofErr w:type="spellStart"/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Palintest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A7ED1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3F900699" w14:textId="77777777" w:rsidTr="00E8000C">
        <w:trPr>
          <w:trHeight w:val="46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7DAC" w14:textId="142A5B18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128B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уровня реагентов</w:t>
            </w:r>
            <w:r w:rsidRPr="00A61018">
              <w:rPr>
                <w:rFonts w:ascii="Times New Roman" w:eastAsia="Arial" w:hAnsi="Times New Roman" w:cs="Times New Roman"/>
                <w:shd w:val="clear" w:color="auto" w:fill="FFFFFF"/>
                <w:lang w:val="ru" w:eastAsia="ru-RU"/>
              </w:rPr>
              <w:t xml:space="preserve"> </w:t>
            </w:r>
            <w:r w:rsidRPr="00A61018">
              <w:rPr>
                <w:rFonts w:ascii="Times New Roman" w:eastAsia="Arial" w:hAnsi="Times New Roman" w:cs="Times New Roman"/>
                <w:shd w:val="clear" w:color="auto" w:fill="FFFFFF"/>
                <w:lang w:val="en-US" w:eastAsia="ru-RU"/>
              </w:rPr>
              <w:t>CI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и рН в бассейне при необходимости регулировка уровня дозирования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416EA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0A5F32E1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E23E" w14:textId="37F5733F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92303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измерительно регулирующей установки для дезинфекции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116A9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2C0199D3" w14:textId="77777777" w:rsidTr="00E8000C">
        <w:trPr>
          <w:trHeight w:val="2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FA148" w14:textId="5E531552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AFBD5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управления фильтрационной установки и теплообменников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E875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3AB1B7C4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6F028" w14:textId="3465D809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80F13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Анализ воды (химических показателей) прибором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73AA5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1C2657BE" w14:textId="77777777" w:rsidTr="00E8000C">
        <w:trPr>
          <w:trHeight w:val="9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39C5D" w14:textId="421DA4AA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848A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Проверка работоспособности приборов забора химических реагентов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CI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3530F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3853E39C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0E014" w14:textId="0642EDF8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120C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Проверка насосов дозирующих реагентов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CI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25C83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01A699B0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9F3B" w14:textId="50AFFF43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5FD1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работоспособности датчиков потока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B668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</w:t>
            </w:r>
          </w:p>
        </w:tc>
      </w:tr>
      <w:tr w:rsidR="003C5C0F" w:rsidRPr="00A61018" w14:paraId="148B0500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A99C" w14:textId="0AE081B6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1BA1D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Проверка работоспособности электромагнитных клапанов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DB3E4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5C7FC276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B9C4E" w14:textId="61DCEAD2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824DE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Калибровка и настройка электрода 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2BE4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767C7EF5" w14:textId="77777777" w:rsidTr="00E8000C">
        <w:trPr>
          <w:trHeight w:val="2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413A4" w14:textId="732973F8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24E33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Калибровка и настройка электрода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Rx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EC948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734753C3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78DD" w14:textId="1852F0B3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C738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Подпитка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DEB4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два раза в неделю</w:t>
            </w:r>
          </w:p>
        </w:tc>
      </w:tr>
      <w:tr w:rsidR="003C5C0F" w:rsidRPr="00A61018" w14:paraId="36BD3426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55EC6" w14:textId="40E8C364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A04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Замена УФ лампы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2CC1D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при поломке</w:t>
            </w:r>
          </w:p>
        </w:tc>
      </w:tr>
      <w:tr w:rsidR="003C5C0F" w:rsidRPr="00A61018" w14:paraId="678377EC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677D0" w14:textId="3C9CAE4B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3085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Ремонт всех протечек (кранов соединений) с последующей заменой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51C81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при поломке</w:t>
            </w:r>
          </w:p>
        </w:tc>
      </w:tr>
      <w:tr w:rsidR="003C5C0F" w:rsidRPr="00A61018" w14:paraId="2597E190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C8AA0" w14:textId="61D73A5A" w:rsidR="003C5C0F" w:rsidRPr="00A61018" w:rsidRDefault="003C5C0F" w:rsidP="00E8000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F99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Контроль за заданными режимами системы водоподготовки по показаниям, отображаемых на мониторах компьютеров (все отклонения от норм в работе системы заносится в журнал)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D032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Ежедневно с записью в журнал</w:t>
            </w:r>
          </w:p>
        </w:tc>
      </w:tr>
    </w:tbl>
    <w:p w14:paraId="1279E011" w14:textId="77777777" w:rsidR="003C5C0F" w:rsidRPr="00A61018" w:rsidRDefault="003C5C0F" w:rsidP="00A6101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9.2. Перечень используемого в работе материала Исполнителем: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9414"/>
      </w:tblGrid>
      <w:tr w:rsidR="003C5C0F" w:rsidRPr="00A61018" w14:paraId="58B1FFFA" w14:textId="77777777" w:rsidTr="00E8000C">
        <w:trPr>
          <w:trHeight w:val="2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9A2E" w14:textId="77777777" w:rsidR="003C5C0F" w:rsidRPr="00A61018" w:rsidRDefault="003C5C0F" w:rsidP="00A6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01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8C4C8" w14:textId="77777777" w:rsidR="003C5C0F" w:rsidRPr="00A61018" w:rsidRDefault="003C5C0F" w:rsidP="00A6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018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расходного материала</w:t>
            </w:r>
          </w:p>
        </w:tc>
      </w:tr>
      <w:tr w:rsidR="003C5C0F" w:rsidRPr="00A61018" w14:paraId="56785270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5F30F" w14:textId="083EA0E1" w:rsidR="003C5C0F" w:rsidRPr="00E8000C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6D1A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Химия для бассейна (</w:t>
            </w:r>
            <w:proofErr w:type="spellStart"/>
            <w:r w:rsidRPr="00A61018">
              <w:rPr>
                <w:rFonts w:ascii="Times New Roman" w:eastAsia="Arial" w:hAnsi="Times New Roman" w:cs="Times New Roman"/>
                <w:lang w:eastAsia="ru-RU"/>
              </w:rPr>
              <w:t>Альгицид</w:t>
            </w:r>
            <w:proofErr w:type="spellEnd"/>
            <w:r w:rsidRPr="00A61018">
              <w:rPr>
                <w:rFonts w:ascii="Times New Roman" w:eastAsia="Arial" w:hAnsi="Times New Roman" w:cs="Times New Roman"/>
                <w:lang w:eastAsia="ru-RU"/>
              </w:rPr>
              <w:t>)</w:t>
            </w:r>
          </w:p>
        </w:tc>
      </w:tr>
      <w:tr w:rsidR="003C5C0F" w:rsidRPr="00A61018" w14:paraId="3A6A8D36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F8447" w14:textId="4CBB27B2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27FB8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Химия для бассейна (</w:t>
            </w:r>
            <w:proofErr w:type="spellStart"/>
            <w:r w:rsidRPr="00A61018">
              <w:rPr>
                <w:rFonts w:ascii="Times New Roman" w:eastAsia="Arial" w:hAnsi="Times New Roman" w:cs="Times New Roman"/>
                <w:lang w:eastAsia="ru-RU"/>
              </w:rPr>
              <w:t>Каогулянт</w:t>
            </w:r>
            <w:proofErr w:type="spellEnd"/>
            <w:r w:rsidRPr="00A61018">
              <w:rPr>
                <w:rFonts w:ascii="Times New Roman" w:eastAsia="Arial" w:hAnsi="Times New Roman" w:cs="Times New Roman"/>
                <w:lang w:eastAsia="ru-RU"/>
              </w:rPr>
              <w:t>)</w:t>
            </w:r>
          </w:p>
        </w:tc>
      </w:tr>
      <w:tr w:rsidR="003C5C0F" w:rsidRPr="00A61018" w14:paraId="6EE96B53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82284" w14:textId="42EEB46D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0E9E2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Химия для бассейна (Дезинфицирующее средство)</w:t>
            </w:r>
          </w:p>
        </w:tc>
      </w:tr>
      <w:tr w:rsidR="003C5C0F" w:rsidRPr="00A61018" w14:paraId="313D3AFB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4265" w14:textId="5A8C8E7D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DE4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Химия для бассейна (Регулятор рН плюс)</w:t>
            </w:r>
          </w:p>
        </w:tc>
      </w:tr>
      <w:tr w:rsidR="003C5C0F" w:rsidRPr="00A61018" w14:paraId="2AB48BF5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C813C" w14:textId="5D4349E5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8A4E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Химия для бассейна (Регулятор рН минус)</w:t>
            </w:r>
          </w:p>
        </w:tc>
      </w:tr>
      <w:tr w:rsidR="003C5C0F" w:rsidRPr="00A61018" w14:paraId="4D20095D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A03A1" w14:textId="7976B306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A1838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Химия для бассейнов таблетки (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Phenol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red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rapid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>)</w:t>
            </w:r>
          </w:p>
        </w:tc>
      </w:tr>
      <w:tr w:rsidR="003C5C0F" w:rsidRPr="00A61018" w14:paraId="392EF66D" w14:textId="77777777" w:rsidTr="00E8000C">
        <w:trPr>
          <w:trHeight w:val="27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19A3" w14:textId="59BEEF67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86EC9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>Химия для бассейнов таблетки (</w:t>
            </w:r>
            <w:proofErr w:type="spellStart"/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Dpd</w:t>
            </w:r>
            <w:proofErr w:type="spellEnd"/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no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.1 </w:t>
            </w:r>
            <w:r w:rsidRPr="00A61018">
              <w:rPr>
                <w:rFonts w:ascii="Times New Roman" w:eastAsia="Arial" w:hAnsi="Times New Roman" w:cs="Times New Roman"/>
                <w:lang w:val="en-US" w:eastAsia="ru-RU"/>
              </w:rPr>
              <w:t>rapid</w:t>
            </w:r>
            <w:r w:rsidRPr="00A61018">
              <w:rPr>
                <w:rFonts w:ascii="Times New Roman" w:eastAsia="Arial" w:hAnsi="Times New Roman" w:cs="Times New Roman"/>
                <w:lang w:eastAsia="ru-RU"/>
              </w:rPr>
              <w:t>)</w:t>
            </w:r>
          </w:p>
        </w:tc>
      </w:tr>
      <w:tr w:rsidR="003C5C0F" w:rsidRPr="00A61018" w14:paraId="1B236A61" w14:textId="77777777" w:rsidTr="00E8000C">
        <w:trPr>
          <w:trHeight w:val="2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9288" w14:textId="0CF336EF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24A90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Картридж угольный СВС </w:t>
            </w:r>
          </w:p>
        </w:tc>
      </w:tr>
      <w:tr w:rsidR="003C5C0F" w:rsidRPr="00A61018" w14:paraId="5AF6EB54" w14:textId="77777777" w:rsidTr="00E8000C">
        <w:trPr>
          <w:trHeight w:val="27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CC94" w14:textId="698F339B" w:rsidR="003C5C0F" w:rsidRPr="00A61018" w:rsidRDefault="003C5C0F" w:rsidP="00E8000C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="Arial" w:hAnsi="Times New Roman" w:cs="Times New Roman"/>
                <w:lang w:eastAsia="ru-RU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90C3B" w14:textId="77777777" w:rsidR="003C5C0F" w:rsidRPr="00A61018" w:rsidRDefault="003C5C0F" w:rsidP="00A61018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  <w:r w:rsidRPr="00A61018">
              <w:rPr>
                <w:rFonts w:ascii="Times New Roman" w:eastAsia="Arial" w:hAnsi="Times New Roman" w:cs="Times New Roman"/>
                <w:lang w:eastAsia="ru-RU"/>
              </w:rPr>
              <w:t xml:space="preserve">УФ лампа </w:t>
            </w:r>
          </w:p>
        </w:tc>
      </w:tr>
    </w:tbl>
    <w:p w14:paraId="493B465D" w14:textId="77777777" w:rsidR="003C5C0F" w:rsidRPr="00A61018" w:rsidRDefault="003C5C0F" w:rsidP="00A61018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018">
        <w:rPr>
          <w:rFonts w:ascii="Times New Roman" w:eastAsia="Times New Roman" w:hAnsi="Times New Roman" w:cs="Times New Roman"/>
          <w:lang w:eastAsia="ru-RU"/>
        </w:rPr>
        <w:t>9.3. Перечень оборудования:</w:t>
      </w:r>
    </w:p>
    <w:tbl>
      <w:tblPr>
        <w:tblStyle w:val="1"/>
        <w:tblW w:w="9923" w:type="dxa"/>
        <w:tblInd w:w="-5" w:type="dxa"/>
        <w:tblLook w:val="04A0" w:firstRow="1" w:lastRow="0" w:firstColumn="1" w:lastColumn="0" w:noHBand="0" w:noVBand="1"/>
      </w:tblPr>
      <w:tblGrid>
        <w:gridCol w:w="426"/>
        <w:gridCol w:w="8216"/>
        <w:gridCol w:w="572"/>
        <w:gridCol w:w="709"/>
      </w:tblGrid>
      <w:tr w:rsidR="003C5C0F" w:rsidRPr="00A61018" w14:paraId="17025848" w14:textId="77777777" w:rsidTr="00E8000C">
        <w:trPr>
          <w:tblHeader/>
        </w:trPr>
        <w:tc>
          <w:tcPr>
            <w:tcW w:w="426" w:type="dxa"/>
          </w:tcPr>
          <w:p w14:paraId="0207421E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№</w:t>
            </w:r>
          </w:p>
        </w:tc>
        <w:tc>
          <w:tcPr>
            <w:tcW w:w="8216" w:type="dxa"/>
          </w:tcPr>
          <w:p w14:paraId="6B8034B0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72" w:type="dxa"/>
          </w:tcPr>
          <w:p w14:paraId="30724232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Ед. </w:t>
            </w:r>
            <w:proofErr w:type="spellStart"/>
            <w:r w:rsidRPr="00A61018"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709" w:type="dxa"/>
          </w:tcPr>
          <w:p w14:paraId="2A62451E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Кол-во</w:t>
            </w:r>
          </w:p>
        </w:tc>
      </w:tr>
      <w:tr w:rsidR="003C5C0F" w:rsidRPr="00A61018" w14:paraId="66A1BFC6" w14:textId="77777777" w:rsidTr="00E8000C">
        <w:tc>
          <w:tcPr>
            <w:tcW w:w="426" w:type="dxa"/>
          </w:tcPr>
          <w:p w14:paraId="50018777" w14:textId="3BC452F6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65B6BABE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Фильтр песочный с боковым вентилем </w:t>
            </w:r>
            <w:r w:rsidRPr="00A61018">
              <w:rPr>
                <w:sz w:val="22"/>
                <w:szCs w:val="22"/>
                <w:lang w:val="en-US"/>
              </w:rPr>
              <w:t>S</w:t>
            </w:r>
            <w:r w:rsidRPr="00A61018">
              <w:rPr>
                <w:sz w:val="22"/>
                <w:szCs w:val="22"/>
              </w:rPr>
              <w:t>1200</w:t>
            </w:r>
          </w:p>
        </w:tc>
        <w:tc>
          <w:tcPr>
            <w:tcW w:w="572" w:type="dxa"/>
          </w:tcPr>
          <w:p w14:paraId="2E26F50C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2793A806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4C7B0DED" w14:textId="77777777" w:rsidTr="00E8000C">
        <w:tc>
          <w:tcPr>
            <w:tcW w:w="426" w:type="dxa"/>
          </w:tcPr>
          <w:p w14:paraId="664707B6" w14:textId="2798A897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DFFC9D3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Насос с </w:t>
            </w:r>
            <w:proofErr w:type="spellStart"/>
            <w:r w:rsidRPr="00A61018">
              <w:rPr>
                <w:sz w:val="22"/>
                <w:szCs w:val="22"/>
              </w:rPr>
              <w:t>перфильтром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Kripsol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Koral</w:t>
            </w:r>
            <w:proofErr w:type="spellEnd"/>
          </w:p>
        </w:tc>
        <w:tc>
          <w:tcPr>
            <w:tcW w:w="572" w:type="dxa"/>
          </w:tcPr>
          <w:p w14:paraId="68EE9564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23E61331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03C2D537" w14:textId="77777777" w:rsidTr="00E8000C">
        <w:tc>
          <w:tcPr>
            <w:tcW w:w="426" w:type="dxa"/>
          </w:tcPr>
          <w:p w14:paraId="27D20FBF" w14:textId="26886ED7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0B2D346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Теплообменник из нержавеющей стали вертикальный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Pahlen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Hi</w:t>
            </w:r>
            <w:r w:rsidRPr="00A61018">
              <w:rPr>
                <w:sz w:val="22"/>
                <w:szCs w:val="22"/>
              </w:rPr>
              <w:t>-</w:t>
            </w:r>
            <w:r w:rsidRPr="00A61018">
              <w:rPr>
                <w:sz w:val="22"/>
                <w:szCs w:val="22"/>
                <w:lang w:val="en-US"/>
              </w:rPr>
              <w:t>Flo</w:t>
            </w:r>
          </w:p>
        </w:tc>
        <w:tc>
          <w:tcPr>
            <w:tcW w:w="572" w:type="dxa"/>
          </w:tcPr>
          <w:p w14:paraId="276009CF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2A651AD3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0B355A3A" w14:textId="77777777" w:rsidTr="00E8000C">
        <w:tc>
          <w:tcPr>
            <w:tcW w:w="426" w:type="dxa"/>
          </w:tcPr>
          <w:p w14:paraId="647A5A2C" w14:textId="5B10FA9B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4E236DB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A61018">
              <w:rPr>
                <w:sz w:val="22"/>
                <w:szCs w:val="22"/>
              </w:rPr>
              <w:t xml:space="preserve">Термостат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Pahlen</w:t>
            </w:r>
            <w:proofErr w:type="spellEnd"/>
            <w:r w:rsidRPr="00A61018">
              <w:rPr>
                <w:sz w:val="22"/>
                <w:szCs w:val="22"/>
                <w:lang w:val="en-US"/>
              </w:rPr>
              <w:t xml:space="preserve"> 0-40 C</w:t>
            </w:r>
          </w:p>
        </w:tc>
        <w:tc>
          <w:tcPr>
            <w:tcW w:w="572" w:type="dxa"/>
          </w:tcPr>
          <w:p w14:paraId="355F467A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231F84C6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3C0734A5" w14:textId="77777777" w:rsidTr="00E8000C">
        <w:tc>
          <w:tcPr>
            <w:tcW w:w="426" w:type="dxa"/>
          </w:tcPr>
          <w:p w14:paraId="18D322B0" w14:textId="356AF79B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76E67594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Циркуляционный насос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Wilo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Star</w:t>
            </w:r>
            <w:r w:rsidRPr="00A61018">
              <w:rPr>
                <w:sz w:val="22"/>
                <w:szCs w:val="22"/>
              </w:rPr>
              <w:t>-</w:t>
            </w:r>
            <w:r w:rsidRPr="00A61018">
              <w:rPr>
                <w:sz w:val="22"/>
                <w:szCs w:val="22"/>
                <w:lang w:val="en-US"/>
              </w:rPr>
              <w:t>RS</w:t>
            </w:r>
          </w:p>
        </w:tc>
        <w:tc>
          <w:tcPr>
            <w:tcW w:w="572" w:type="dxa"/>
          </w:tcPr>
          <w:p w14:paraId="02399F16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7798CD41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5546BA01" w14:textId="77777777" w:rsidTr="00E8000C">
        <w:tc>
          <w:tcPr>
            <w:tcW w:w="426" w:type="dxa"/>
          </w:tcPr>
          <w:p w14:paraId="7B7B7C6C" w14:textId="63A9D357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B613D4F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Электромагнитный клапан Ду-25</w:t>
            </w:r>
          </w:p>
        </w:tc>
        <w:tc>
          <w:tcPr>
            <w:tcW w:w="572" w:type="dxa"/>
          </w:tcPr>
          <w:p w14:paraId="6C79E620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1B7E3F15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0C269CA0" w14:textId="77777777" w:rsidTr="00E8000C">
        <w:tc>
          <w:tcPr>
            <w:tcW w:w="426" w:type="dxa"/>
          </w:tcPr>
          <w:p w14:paraId="155AAD1B" w14:textId="051DAF3D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52AF9822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УФ-</w:t>
            </w:r>
            <w:proofErr w:type="spellStart"/>
            <w:r w:rsidRPr="00A61018">
              <w:rPr>
                <w:sz w:val="22"/>
                <w:szCs w:val="22"/>
              </w:rPr>
              <w:t>обеззараживатель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Van</w:t>
            </w:r>
            <w:r w:rsidRPr="00A61018">
              <w:rPr>
                <w:sz w:val="22"/>
                <w:szCs w:val="22"/>
              </w:rPr>
              <w:t xml:space="preserve">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Erp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Blue</w:t>
            </w:r>
            <w:r w:rsidRPr="00A61018">
              <w:rPr>
                <w:sz w:val="22"/>
                <w:szCs w:val="22"/>
              </w:rPr>
              <w:t xml:space="preserve">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Langoon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UV</w:t>
            </w:r>
            <w:r w:rsidRPr="00A61018">
              <w:rPr>
                <w:sz w:val="22"/>
                <w:szCs w:val="22"/>
              </w:rPr>
              <w:t>-</w:t>
            </w:r>
            <w:r w:rsidRPr="00A61018">
              <w:rPr>
                <w:sz w:val="22"/>
                <w:szCs w:val="22"/>
                <w:lang w:val="en-US"/>
              </w:rPr>
              <w:t>C</w:t>
            </w:r>
            <w:r w:rsidRPr="00A61018">
              <w:rPr>
                <w:sz w:val="22"/>
                <w:szCs w:val="22"/>
              </w:rPr>
              <w:t xml:space="preserve">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Teth</w:t>
            </w:r>
            <w:proofErr w:type="spellEnd"/>
            <w:r w:rsidRPr="00A61018">
              <w:rPr>
                <w:sz w:val="22"/>
                <w:szCs w:val="22"/>
              </w:rPr>
              <w:t xml:space="preserve"> 40000</w:t>
            </w:r>
          </w:p>
        </w:tc>
        <w:tc>
          <w:tcPr>
            <w:tcW w:w="572" w:type="dxa"/>
          </w:tcPr>
          <w:p w14:paraId="356C3A73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140B2F69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2E9E56BD" w14:textId="77777777" w:rsidTr="00E8000C">
        <w:tc>
          <w:tcPr>
            <w:tcW w:w="426" w:type="dxa"/>
          </w:tcPr>
          <w:p w14:paraId="4053528F" w14:textId="5ED86996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579306C6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Автоматическая станция </w:t>
            </w:r>
            <w:r w:rsidRPr="00A61018">
              <w:rPr>
                <w:sz w:val="22"/>
                <w:szCs w:val="22"/>
                <w:lang w:val="en-US"/>
              </w:rPr>
              <w:t>Pool</w:t>
            </w:r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Guard</w:t>
            </w:r>
            <w:r w:rsidRPr="00A61018">
              <w:rPr>
                <w:sz w:val="22"/>
                <w:szCs w:val="22"/>
              </w:rPr>
              <w:t xml:space="preserve"> 3 </w:t>
            </w:r>
            <w:r w:rsidRPr="00A61018">
              <w:rPr>
                <w:sz w:val="22"/>
                <w:szCs w:val="22"/>
                <w:lang w:val="en-US"/>
              </w:rPr>
              <w:t>PH</w:t>
            </w:r>
            <w:r w:rsidRPr="00A61018">
              <w:rPr>
                <w:sz w:val="22"/>
                <w:szCs w:val="22"/>
              </w:rPr>
              <w:t>-</w:t>
            </w:r>
            <w:r w:rsidRPr="00A61018">
              <w:rPr>
                <w:sz w:val="22"/>
                <w:szCs w:val="22"/>
                <w:lang w:val="en-US"/>
              </w:rPr>
              <w:t>RX</w:t>
            </w:r>
            <w:r w:rsidRPr="00A61018">
              <w:rPr>
                <w:sz w:val="22"/>
                <w:szCs w:val="22"/>
              </w:rPr>
              <w:t>/</w:t>
            </w:r>
            <w:r w:rsidRPr="00A61018">
              <w:rPr>
                <w:sz w:val="22"/>
                <w:szCs w:val="22"/>
                <w:lang w:val="en-US"/>
              </w:rPr>
              <w:t>MBB</w:t>
            </w:r>
          </w:p>
        </w:tc>
        <w:tc>
          <w:tcPr>
            <w:tcW w:w="572" w:type="dxa"/>
          </w:tcPr>
          <w:p w14:paraId="3E77B711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11B6D88D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406D702F" w14:textId="77777777" w:rsidTr="00E8000C">
        <w:tc>
          <w:tcPr>
            <w:tcW w:w="426" w:type="dxa"/>
          </w:tcPr>
          <w:p w14:paraId="0B726F60" w14:textId="2F5782B3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02759C4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Дозирующий насос мембранный </w:t>
            </w:r>
            <w:r w:rsidRPr="00A61018">
              <w:rPr>
                <w:sz w:val="22"/>
                <w:szCs w:val="22"/>
                <w:lang w:val="en-US"/>
              </w:rPr>
              <w:t>Electron</w:t>
            </w:r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DLX</w:t>
            </w:r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PH</w:t>
            </w:r>
            <w:r w:rsidRPr="00A61018">
              <w:rPr>
                <w:sz w:val="22"/>
                <w:szCs w:val="22"/>
              </w:rPr>
              <w:t>-</w:t>
            </w:r>
            <w:r w:rsidRPr="00A61018">
              <w:rPr>
                <w:sz w:val="22"/>
                <w:szCs w:val="22"/>
                <w:lang w:val="en-US"/>
              </w:rPr>
              <w:t>RX</w:t>
            </w:r>
            <w:r w:rsidRPr="00A61018">
              <w:rPr>
                <w:sz w:val="22"/>
                <w:szCs w:val="22"/>
              </w:rPr>
              <w:t>/</w:t>
            </w:r>
            <w:r w:rsidRPr="00A61018">
              <w:rPr>
                <w:sz w:val="22"/>
                <w:szCs w:val="22"/>
                <w:lang w:val="en-US"/>
              </w:rPr>
              <w:t>MBB</w:t>
            </w:r>
          </w:p>
        </w:tc>
        <w:tc>
          <w:tcPr>
            <w:tcW w:w="572" w:type="dxa"/>
          </w:tcPr>
          <w:p w14:paraId="40AB8E44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107DAD4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42874014" w14:textId="77777777" w:rsidTr="00E8000C">
        <w:tc>
          <w:tcPr>
            <w:tcW w:w="426" w:type="dxa"/>
          </w:tcPr>
          <w:p w14:paraId="41758A6C" w14:textId="4B3DD362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554C38C9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A61018">
              <w:rPr>
                <w:sz w:val="22"/>
                <w:szCs w:val="22"/>
              </w:rPr>
              <w:t>Скиммер</w:t>
            </w:r>
            <w:proofErr w:type="spellEnd"/>
            <w:r w:rsidRPr="00A61018">
              <w:rPr>
                <w:sz w:val="22"/>
                <w:szCs w:val="22"/>
              </w:rPr>
              <w:t xml:space="preserve"> под плитку из нержавеющей стали</w:t>
            </w:r>
          </w:p>
        </w:tc>
        <w:tc>
          <w:tcPr>
            <w:tcW w:w="572" w:type="dxa"/>
          </w:tcPr>
          <w:p w14:paraId="682B51E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60F217C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4</w:t>
            </w:r>
          </w:p>
        </w:tc>
      </w:tr>
      <w:tr w:rsidR="003C5C0F" w:rsidRPr="00A61018" w14:paraId="084D2861" w14:textId="77777777" w:rsidTr="00E8000C">
        <w:tc>
          <w:tcPr>
            <w:tcW w:w="426" w:type="dxa"/>
          </w:tcPr>
          <w:p w14:paraId="59B212BC" w14:textId="1DE345F3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1F859D7A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Форсунка под плитку стеновая</w:t>
            </w:r>
          </w:p>
        </w:tc>
        <w:tc>
          <w:tcPr>
            <w:tcW w:w="572" w:type="dxa"/>
          </w:tcPr>
          <w:p w14:paraId="63F7095D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172F2FE5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8</w:t>
            </w:r>
          </w:p>
        </w:tc>
      </w:tr>
      <w:tr w:rsidR="003C5C0F" w:rsidRPr="00A61018" w14:paraId="3C6ABA73" w14:textId="77777777" w:rsidTr="00E8000C">
        <w:tc>
          <w:tcPr>
            <w:tcW w:w="426" w:type="dxa"/>
          </w:tcPr>
          <w:p w14:paraId="1312CFF5" w14:textId="32FF2B9B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53C09EC1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Стеновой проход из нержавеющей стали</w:t>
            </w:r>
          </w:p>
        </w:tc>
        <w:tc>
          <w:tcPr>
            <w:tcW w:w="572" w:type="dxa"/>
          </w:tcPr>
          <w:p w14:paraId="1F972729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04C6099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8</w:t>
            </w:r>
          </w:p>
        </w:tc>
      </w:tr>
      <w:tr w:rsidR="003C5C0F" w:rsidRPr="00A61018" w14:paraId="62019915" w14:textId="77777777" w:rsidTr="00E8000C">
        <w:tc>
          <w:tcPr>
            <w:tcW w:w="426" w:type="dxa"/>
          </w:tcPr>
          <w:p w14:paraId="657FAA63" w14:textId="0238B939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6DB88548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Донный слив под пленку из нержавеющей стали</w:t>
            </w:r>
          </w:p>
        </w:tc>
        <w:tc>
          <w:tcPr>
            <w:tcW w:w="572" w:type="dxa"/>
          </w:tcPr>
          <w:p w14:paraId="5ADE1BE2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15E08957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4</w:t>
            </w:r>
          </w:p>
        </w:tc>
      </w:tr>
      <w:tr w:rsidR="003C5C0F" w:rsidRPr="00A61018" w14:paraId="46310AB9" w14:textId="77777777" w:rsidTr="00E8000C">
        <w:tc>
          <w:tcPr>
            <w:tcW w:w="426" w:type="dxa"/>
          </w:tcPr>
          <w:p w14:paraId="725AA998" w14:textId="55266000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1B292CCC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Регулятор уровня воды из нержавеющей стали</w:t>
            </w:r>
          </w:p>
        </w:tc>
        <w:tc>
          <w:tcPr>
            <w:tcW w:w="572" w:type="dxa"/>
          </w:tcPr>
          <w:p w14:paraId="15A85C43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76E83B1F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4</w:t>
            </w:r>
          </w:p>
        </w:tc>
      </w:tr>
      <w:tr w:rsidR="003C5C0F" w:rsidRPr="00A61018" w14:paraId="466828B4" w14:textId="77777777" w:rsidTr="00E8000C">
        <w:tc>
          <w:tcPr>
            <w:tcW w:w="426" w:type="dxa"/>
          </w:tcPr>
          <w:p w14:paraId="62753BCA" w14:textId="3C3DC4DB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6839364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Клапан регулятора уровня воды</w:t>
            </w:r>
          </w:p>
        </w:tc>
        <w:tc>
          <w:tcPr>
            <w:tcW w:w="572" w:type="dxa"/>
          </w:tcPr>
          <w:p w14:paraId="40BA4975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45A0D715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4</w:t>
            </w:r>
          </w:p>
        </w:tc>
      </w:tr>
      <w:tr w:rsidR="003C5C0F" w:rsidRPr="00A61018" w14:paraId="30A23E66" w14:textId="77777777" w:rsidTr="00E8000C">
        <w:tc>
          <w:tcPr>
            <w:tcW w:w="426" w:type="dxa"/>
          </w:tcPr>
          <w:p w14:paraId="24EE66B2" w14:textId="28B5E2C5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68E68451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Клапан смесительный регулируемый </w:t>
            </w:r>
            <w:proofErr w:type="spellStart"/>
            <w:r w:rsidRPr="00A61018">
              <w:rPr>
                <w:sz w:val="22"/>
                <w:szCs w:val="22"/>
                <w:lang w:val="en-US"/>
              </w:rPr>
              <w:t>Valtec</w:t>
            </w:r>
            <w:proofErr w:type="spellEnd"/>
            <w:r w:rsidRPr="00A61018">
              <w:rPr>
                <w:sz w:val="22"/>
                <w:szCs w:val="22"/>
              </w:rPr>
              <w:t xml:space="preserve"> </w:t>
            </w:r>
            <w:r w:rsidRPr="00A61018">
              <w:rPr>
                <w:sz w:val="22"/>
                <w:szCs w:val="22"/>
                <w:lang w:val="en-US"/>
              </w:rPr>
              <w:t>VT</w:t>
            </w:r>
            <w:r w:rsidRPr="00A61018">
              <w:rPr>
                <w:sz w:val="22"/>
                <w:szCs w:val="22"/>
              </w:rPr>
              <w:t>/</w:t>
            </w:r>
            <w:r w:rsidRPr="00A61018">
              <w:rPr>
                <w:sz w:val="22"/>
                <w:szCs w:val="22"/>
                <w:lang w:val="en-US"/>
              </w:rPr>
              <w:t>VN</w:t>
            </w:r>
            <w:r w:rsidRPr="00A61018">
              <w:rPr>
                <w:sz w:val="22"/>
                <w:szCs w:val="22"/>
              </w:rPr>
              <w:t xml:space="preserve"> 10 </w:t>
            </w:r>
            <w:r w:rsidRPr="00A61018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572" w:type="dxa"/>
          </w:tcPr>
          <w:p w14:paraId="6E6F067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34580AC7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4</w:t>
            </w:r>
          </w:p>
        </w:tc>
      </w:tr>
      <w:tr w:rsidR="003C5C0F" w:rsidRPr="00A61018" w14:paraId="6E386020" w14:textId="77777777" w:rsidTr="00E8000C">
        <w:tc>
          <w:tcPr>
            <w:tcW w:w="426" w:type="dxa"/>
          </w:tcPr>
          <w:p w14:paraId="5B409B2E" w14:textId="64C977E8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588E2287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Блок управления обратной промывкой Навигатор-Авто</w:t>
            </w:r>
          </w:p>
        </w:tc>
        <w:tc>
          <w:tcPr>
            <w:tcW w:w="572" w:type="dxa"/>
          </w:tcPr>
          <w:p w14:paraId="5FCF87AE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37951AF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6CBCE9B1" w14:textId="77777777" w:rsidTr="00E8000C">
        <w:tc>
          <w:tcPr>
            <w:tcW w:w="426" w:type="dxa"/>
          </w:tcPr>
          <w:p w14:paraId="03CCA922" w14:textId="2009DF0B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5D813A6B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Блок управления многофункциональный Навигатор-Авто</w:t>
            </w:r>
          </w:p>
        </w:tc>
        <w:tc>
          <w:tcPr>
            <w:tcW w:w="572" w:type="dxa"/>
          </w:tcPr>
          <w:p w14:paraId="41AAF622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56B15955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14F09015" w14:textId="77777777" w:rsidTr="00E8000C">
        <w:tc>
          <w:tcPr>
            <w:tcW w:w="426" w:type="dxa"/>
          </w:tcPr>
          <w:p w14:paraId="265E2702" w14:textId="35BE61B8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050B4D60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Кран шаровой </w:t>
            </w:r>
            <w:proofErr w:type="spellStart"/>
            <w:r w:rsidRPr="00A61018">
              <w:rPr>
                <w:sz w:val="22"/>
                <w:szCs w:val="22"/>
              </w:rPr>
              <w:t>Ду</w:t>
            </w:r>
            <w:proofErr w:type="spellEnd"/>
            <w:r w:rsidRPr="00A61018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572" w:type="dxa"/>
          </w:tcPr>
          <w:p w14:paraId="1DA4009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37B77AD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22</w:t>
            </w:r>
          </w:p>
        </w:tc>
      </w:tr>
      <w:tr w:rsidR="003C5C0F" w:rsidRPr="00A61018" w14:paraId="199EF7B9" w14:textId="77777777" w:rsidTr="00E8000C">
        <w:tc>
          <w:tcPr>
            <w:tcW w:w="426" w:type="dxa"/>
          </w:tcPr>
          <w:p w14:paraId="6BD42069" w14:textId="63B79693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3EC517B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Счетчик воды ВСХ Дн-50</w:t>
            </w:r>
          </w:p>
        </w:tc>
        <w:tc>
          <w:tcPr>
            <w:tcW w:w="572" w:type="dxa"/>
          </w:tcPr>
          <w:p w14:paraId="5BFEC6E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58218959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428099DB" w14:textId="77777777" w:rsidTr="00E8000C">
        <w:tc>
          <w:tcPr>
            <w:tcW w:w="426" w:type="dxa"/>
          </w:tcPr>
          <w:p w14:paraId="02922643" w14:textId="1518713A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3BD298B4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Кран шаровой </w:t>
            </w:r>
            <w:proofErr w:type="spellStart"/>
            <w:r w:rsidRPr="00A61018">
              <w:rPr>
                <w:sz w:val="22"/>
                <w:szCs w:val="22"/>
              </w:rPr>
              <w:t>Ду</w:t>
            </w:r>
            <w:proofErr w:type="spellEnd"/>
            <w:r w:rsidRPr="00A61018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572" w:type="dxa"/>
          </w:tcPr>
          <w:p w14:paraId="19390C5C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3C9BDD2B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1662DF83" w14:textId="77777777" w:rsidTr="00E8000C">
        <w:tc>
          <w:tcPr>
            <w:tcW w:w="426" w:type="dxa"/>
          </w:tcPr>
          <w:p w14:paraId="5A9B3B3A" w14:textId="65BC8028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103C03A7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Кран шаровой </w:t>
            </w:r>
            <w:proofErr w:type="spellStart"/>
            <w:r w:rsidRPr="00A61018">
              <w:rPr>
                <w:sz w:val="22"/>
                <w:szCs w:val="22"/>
              </w:rPr>
              <w:t>Ду</w:t>
            </w:r>
            <w:proofErr w:type="spellEnd"/>
            <w:r w:rsidRPr="00A61018">
              <w:rPr>
                <w:sz w:val="22"/>
                <w:szCs w:val="22"/>
              </w:rPr>
              <w:t xml:space="preserve"> 10</w:t>
            </w:r>
          </w:p>
        </w:tc>
        <w:tc>
          <w:tcPr>
            <w:tcW w:w="572" w:type="dxa"/>
          </w:tcPr>
          <w:p w14:paraId="6964E080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5E058F9A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2</w:t>
            </w:r>
          </w:p>
        </w:tc>
      </w:tr>
      <w:tr w:rsidR="003C5C0F" w:rsidRPr="00A61018" w14:paraId="36CD39D4" w14:textId="77777777" w:rsidTr="00E8000C">
        <w:tc>
          <w:tcPr>
            <w:tcW w:w="426" w:type="dxa"/>
          </w:tcPr>
          <w:p w14:paraId="6A2572E3" w14:textId="0B8D6051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39B5678D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Счетчики воды НОРМА СВКМ-15 У</w:t>
            </w:r>
          </w:p>
        </w:tc>
        <w:tc>
          <w:tcPr>
            <w:tcW w:w="572" w:type="dxa"/>
          </w:tcPr>
          <w:p w14:paraId="7F525413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14706487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4</w:t>
            </w:r>
          </w:p>
        </w:tc>
      </w:tr>
      <w:tr w:rsidR="003C5C0F" w:rsidRPr="00A61018" w14:paraId="71924EE0" w14:textId="77777777" w:rsidTr="00E8000C">
        <w:tc>
          <w:tcPr>
            <w:tcW w:w="426" w:type="dxa"/>
          </w:tcPr>
          <w:p w14:paraId="7A3048FD" w14:textId="49B4B87A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296CFCFC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Кран шаровой латунный </w:t>
            </w:r>
            <w:proofErr w:type="spellStart"/>
            <w:r w:rsidRPr="00A61018">
              <w:rPr>
                <w:sz w:val="22"/>
                <w:szCs w:val="22"/>
              </w:rPr>
              <w:t>Ду</w:t>
            </w:r>
            <w:proofErr w:type="spellEnd"/>
            <w:r w:rsidRPr="00A61018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572" w:type="dxa"/>
          </w:tcPr>
          <w:p w14:paraId="553218C0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7DEC6958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8</w:t>
            </w:r>
          </w:p>
        </w:tc>
      </w:tr>
      <w:tr w:rsidR="003C5C0F" w:rsidRPr="00A61018" w14:paraId="50A8523E" w14:textId="77777777" w:rsidTr="00E8000C">
        <w:tc>
          <w:tcPr>
            <w:tcW w:w="426" w:type="dxa"/>
          </w:tcPr>
          <w:p w14:paraId="14E8D599" w14:textId="3515EAE0" w:rsidR="003C5C0F" w:rsidRPr="00E8000C" w:rsidRDefault="003C5C0F" w:rsidP="00E8000C">
            <w:pPr>
              <w:pStyle w:val="a6"/>
              <w:widowControl w:val="0"/>
              <w:numPr>
                <w:ilvl w:val="0"/>
                <w:numId w:val="3"/>
              </w:numPr>
              <w:suppressLineNumbers/>
              <w:suppressAutoHyphens/>
              <w:ind w:left="0" w:firstLine="0"/>
            </w:pPr>
          </w:p>
        </w:tc>
        <w:tc>
          <w:tcPr>
            <w:tcW w:w="8216" w:type="dxa"/>
          </w:tcPr>
          <w:p w14:paraId="4357098D" w14:textId="77777777" w:rsidR="003C5C0F" w:rsidRPr="00A61018" w:rsidRDefault="003C5C0F" w:rsidP="00A61018">
            <w:pPr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 xml:space="preserve">Фильтр сетчатый </w:t>
            </w:r>
            <w:proofErr w:type="spellStart"/>
            <w:r w:rsidRPr="00A61018">
              <w:rPr>
                <w:sz w:val="22"/>
                <w:szCs w:val="22"/>
              </w:rPr>
              <w:t>Ду</w:t>
            </w:r>
            <w:proofErr w:type="spellEnd"/>
            <w:r w:rsidRPr="00A61018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572" w:type="dxa"/>
          </w:tcPr>
          <w:p w14:paraId="7D163E2F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595C9AB7" w14:textId="77777777" w:rsidR="003C5C0F" w:rsidRPr="00A61018" w:rsidRDefault="003C5C0F" w:rsidP="00A61018">
            <w:pPr>
              <w:widowControl w:val="0"/>
              <w:suppressLineNumbers/>
              <w:suppressAutoHyphens/>
              <w:jc w:val="center"/>
              <w:rPr>
                <w:sz w:val="22"/>
                <w:szCs w:val="22"/>
              </w:rPr>
            </w:pPr>
            <w:r w:rsidRPr="00A61018">
              <w:rPr>
                <w:sz w:val="22"/>
                <w:szCs w:val="22"/>
              </w:rPr>
              <w:t>4</w:t>
            </w:r>
          </w:p>
        </w:tc>
      </w:tr>
    </w:tbl>
    <w:p w14:paraId="536D986D" w14:textId="20681EA1" w:rsidR="008D7601" w:rsidRPr="00E8000C" w:rsidRDefault="00CE6E2C" w:rsidP="00E8000C">
      <w:pPr>
        <w:jc w:val="both"/>
        <w:rPr>
          <w:rFonts w:ascii="Times New Roman" w:hAnsi="Times New Roman" w:cs="Times New Roman"/>
          <w:i/>
          <w:iCs/>
          <w:lang w:val="ba-RU"/>
        </w:rPr>
      </w:pPr>
      <w:bookmarkStart w:id="1" w:name="_Hlk199170784"/>
      <w:bookmarkStart w:id="2" w:name="_Hlk207283948"/>
      <w:r>
        <w:rPr>
          <w:rFonts w:ascii="Times New Roman" w:hAnsi="Times New Roman" w:cs="Times New Roman"/>
          <w:i/>
          <w:iCs/>
          <w:highlight w:val="lightGray"/>
          <w:lang w:val="ba-RU"/>
        </w:rPr>
        <w:t>В</w:t>
      </w:r>
      <w:r w:rsidR="00A61018" w:rsidRPr="00C63555">
        <w:rPr>
          <w:rFonts w:ascii="Times New Roman" w:hAnsi="Times New Roman" w:cs="Times New Roman"/>
          <w:i/>
          <w:iCs/>
          <w:highlight w:val="lightGray"/>
          <w:lang w:val="ba-RU"/>
        </w:rPr>
        <w:t xml:space="preserve"> связи с необходимостью обеспечения совместимости закупаемых запасных частей и расходных материалов к машинам и оборудованию, используемым заказчиком  в соответствии с технической документацией на указанные машины и оборудование (в соответствии подпункта б, п.3, ч.6.1 ст.3 ФЗ-223), поставка эквивалентного товара не допускается.</w:t>
      </w:r>
      <w:bookmarkStart w:id="3" w:name="_GoBack"/>
      <w:bookmarkEnd w:id="1"/>
      <w:bookmarkEnd w:id="2"/>
      <w:bookmarkEnd w:id="3"/>
    </w:p>
    <w:sectPr w:rsidR="008D7601" w:rsidRPr="00E8000C" w:rsidSect="00A61018">
      <w:footerReference w:type="default" r:id="rId7"/>
      <w:pgSz w:w="11905" w:h="16837"/>
      <w:pgMar w:top="1134" w:right="850" w:bottom="1134" w:left="1134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FF5F6" w14:textId="77777777" w:rsidR="00A308EE" w:rsidRDefault="00A308EE">
      <w:pPr>
        <w:spacing w:after="0" w:line="240" w:lineRule="auto"/>
      </w:pPr>
      <w:r>
        <w:separator/>
      </w:r>
    </w:p>
  </w:endnote>
  <w:endnote w:type="continuationSeparator" w:id="0">
    <w:p w14:paraId="121561DB" w14:textId="77777777" w:rsidR="00A308EE" w:rsidRDefault="00A3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DD06" w14:textId="067AF44F" w:rsidR="007B253A" w:rsidRDefault="003C5C0F">
    <w:pPr>
      <w:pStyle w:val="a4"/>
      <w:framePr w:w="12120" w:h="134" w:wrap="none" w:vAnchor="text" w:hAnchor="page" w:x="-106" w:y="-930"/>
      <w:shd w:val="clear" w:color="auto" w:fill="auto"/>
      <w:ind w:left="6130"/>
    </w:pPr>
    <w:r>
      <w:fldChar w:fldCharType="begin"/>
    </w:r>
    <w:r>
      <w:instrText xml:space="preserve"> PAGE \* MERGEFORMAT </w:instrText>
    </w:r>
    <w:r>
      <w:fldChar w:fldCharType="separate"/>
    </w:r>
    <w:r w:rsidR="00CE6E2C" w:rsidRPr="00CE6E2C">
      <w:rPr>
        <w:rStyle w:val="TrebuchetMS75pt0pt"/>
        <w:noProof/>
      </w:rPr>
      <w:t>9</w:t>
    </w:r>
    <w:r>
      <w:rPr>
        <w:rStyle w:val="TrebuchetMS75pt0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5766E" w14:textId="77777777" w:rsidR="00A308EE" w:rsidRDefault="00A308EE">
      <w:pPr>
        <w:spacing w:after="0" w:line="240" w:lineRule="auto"/>
      </w:pPr>
      <w:r>
        <w:separator/>
      </w:r>
    </w:p>
  </w:footnote>
  <w:footnote w:type="continuationSeparator" w:id="0">
    <w:p w14:paraId="152A45F8" w14:textId="77777777" w:rsidR="00A308EE" w:rsidRDefault="00A3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00AA5"/>
    <w:multiLevelType w:val="hybridMultilevel"/>
    <w:tmpl w:val="2A28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72AB"/>
    <w:multiLevelType w:val="hybridMultilevel"/>
    <w:tmpl w:val="A078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5359"/>
    <w:multiLevelType w:val="hybridMultilevel"/>
    <w:tmpl w:val="0896DB0A"/>
    <w:lvl w:ilvl="0" w:tplc="D13C630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00"/>
    <w:rsid w:val="000264D5"/>
    <w:rsid w:val="000C13B4"/>
    <w:rsid w:val="000C2BB0"/>
    <w:rsid w:val="00124EEE"/>
    <w:rsid w:val="002113F4"/>
    <w:rsid w:val="002D44B5"/>
    <w:rsid w:val="002E0794"/>
    <w:rsid w:val="003A562F"/>
    <w:rsid w:val="003C5C0F"/>
    <w:rsid w:val="004A37A1"/>
    <w:rsid w:val="004B5F55"/>
    <w:rsid w:val="004D2A68"/>
    <w:rsid w:val="00595F1D"/>
    <w:rsid w:val="005F53F8"/>
    <w:rsid w:val="007D2000"/>
    <w:rsid w:val="008D0FC9"/>
    <w:rsid w:val="008D7601"/>
    <w:rsid w:val="0091166C"/>
    <w:rsid w:val="00945D99"/>
    <w:rsid w:val="00A308EE"/>
    <w:rsid w:val="00A41451"/>
    <w:rsid w:val="00A61018"/>
    <w:rsid w:val="00BB4C58"/>
    <w:rsid w:val="00BF4417"/>
    <w:rsid w:val="00C63555"/>
    <w:rsid w:val="00CE6E2C"/>
    <w:rsid w:val="00D76E26"/>
    <w:rsid w:val="00E51F18"/>
    <w:rsid w:val="00E60A5F"/>
    <w:rsid w:val="00E8000C"/>
    <w:rsid w:val="00F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9009"/>
  <w15:docId w15:val="{F34B893D-BB6A-4079-809C-6E53B343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3C5C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75pt0pt">
    <w:name w:val="Колонтитул + Trebuchet MS;7;5 pt;Интервал 0 pt"/>
    <w:basedOn w:val="a3"/>
    <w:rsid w:val="003C5C0F"/>
    <w:rPr>
      <w:rFonts w:ascii="Trebuchet MS" w:eastAsia="Trebuchet MS" w:hAnsi="Trebuchet MS" w:cs="Trebuchet MS"/>
      <w:spacing w:val="10"/>
      <w:sz w:val="15"/>
      <w:szCs w:val="15"/>
      <w:shd w:val="clear" w:color="auto" w:fill="FFFFFF"/>
    </w:rPr>
  </w:style>
  <w:style w:type="paragraph" w:customStyle="1" w:styleId="a4">
    <w:name w:val="Колонтитул"/>
    <w:basedOn w:val="a"/>
    <w:link w:val="a3"/>
    <w:rsid w:val="003C5C0F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rsid w:val="003C5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C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1650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>DOC-MARKER-1fJEuer9D3erP0KBCs7AaA</dc:description>
  <cp:lastModifiedBy>1</cp:lastModifiedBy>
  <cp:revision>11</cp:revision>
  <dcterms:created xsi:type="dcterms:W3CDTF">2025-12-10T09:26:00Z</dcterms:created>
  <dcterms:modified xsi:type="dcterms:W3CDTF">2026-06-10T05:49:00Z</dcterms:modified>
</cp:coreProperties>
</file>