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6B" w:rsidRDefault="0068682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3C496B" w:rsidRDefault="0068682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поставку оборудования для оснащения кабинета труда МАОУ СОШ № 4, г. Абинск</w:t>
      </w:r>
    </w:p>
    <w:p w:rsidR="003C496B" w:rsidRDefault="003C496B">
      <w:pPr>
        <w:spacing w:after="0"/>
        <w:jc w:val="both"/>
        <w:rPr>
          <w:rFonts w:eastAsia="Calibri" w:cs="Times New Roman"/>
          <w:i/>
          <w:iCs/>
          <w:sz w:val="24"/>
          <w:szCs w:val="24"/>
        </w:rPr>
      </w:pPr>
    </w:p>
    <w:tbl>
      <w:tblPr>
        <w:tblStyle w:val="12"/>
        <w:tblW w:w="9567" w:type="dxa"/>
        <w:jc w:val="center"/>
        <w:tblLayout w:type="fixed"/>
        <w:tblLook w:val="04A0"/>
      </w:tblPr>
      <w:tblGrid>
        <w:gridCol w:w="456"/>
        <w:gridCol w:w="1382"/>
        <w:gridCol w:w="3119"/>
        <w:gridCol w:w="1417"/>
        <w:gridCol w:w="1559"/>
        <w:gridCol w:w="1634"/>
      </w:tblGrid>
      <w:tr w:rsidR="003C496B">
        <w:trPr>
          <w:trHeight w:val="241"/>
          <w:jc w:val="center"/>
        </w:trPr>
        <w:tc>
          <w:tcPr>
            <w:tcW w:w="456" w:type="dxa"/>
            <w:vMerge w:val="restart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bookmarkStart w:id="0" w:name="_Hlk229756845"/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‌‍⁠⁠‍﻿⁠‌‌​⁠﻿‍‍‍﻿‍‍‍‌​⁠‍﻿​​‍‍⁠⁠​‌‌⁠‌﻿‌‌‍​⁠⁠‍‌ОКПД2</w:t>
            </w:r>
          </w:p>
        </w:tc>
        <w:tc>
          <w:tcPr>
            <w:tcW w:w="3119" w:type="dxa"/>
            <w:vMerge w:val="restart"/>
          </w:tcPr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gridSpan w:val="3"/>
          </w:tcPr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Национальный режим</w:t>
            </w:r>
          </w:p>
        </w:tc>
      </w:tr>
      <w:tr w:rsidR="003C496B">
        <w:trPr>
          <w:trHeight w:val="397"/>
          <w:jc w:val="center"/>
        </w:trPr>
        <w:tc>
          <w:tcPr>
            <w:tcW w:w="456" w:type="dxa"/>
            <w:vMerge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C496B" w:rsidRDefault="003C496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 (Запрет)</w:t>
            </w: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  <w:p w:rsidR="003C496B" w:rsidRDefault="00686824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(Преимущество)</w:t>
            </w:r>
          </w:p>
        </w:tc>
      </w:tr>
      <w:tr w:rsidR="003C496B">
        <w:trPr>
          <w:trHeight w:val="151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28.41.22.130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Вертикально фрезерный станок, оснащенный</w:t>
            </w:r>
          </w:p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щитком-экраном из оргстекла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28.29.31.113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Весы настольные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28.25.14.119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220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28.25.14.119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Вытяжная система для лазерного станка, фильтрующая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22.19.72.000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Диэлектрический коврик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28.24.11.000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Клеевой пистолет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4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28.93.17.113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Миксер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23.91.11.130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брусков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25.93.18.110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игл для швейной машины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25.99.12.112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приборов для приготовления пищи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25.73.20.110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Ножовка 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32.50.42.120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Очки защитные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31.01.11.190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Подставка для ног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22.29.23.110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Стакан мерный для сыпучих продуктов и жидкостей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28.41.24.190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Станок лазерной резки С02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23.41.12.110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Тарелки для первых и вторых блюд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25.99.12.112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Терка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686824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215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28.41.22.130</w:t>
            </w:r>
          </w:p>
        </w:tc>
        <w:tc>
          <w:tcPr>
            <w:tcW w:w="3119" w:type="dxa"/>
          </w:tcPr>
          <w:p w:rsidR="003C496B" w:rsidRDefault="0068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Фрезерно-гравировальный станок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28.25.13.111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Холодильный шкаф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23.41.12.110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Чашки с блюдцами/Кружки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32.99.11.160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Щиток защитный лицевой</w:t>
            </w:r>
          </w:p>
        </w:tc>
        <w:tc>
          <w:tcPr>
            <w:tcW w:w="1417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3C496B">
        <w:trPr>
          <w:trHeight w:val="169"/>
          <w:jc w:val="center"/>
        </w:trPr>
        <w:tc>
          <w:tcPr>
            <w:tcW w:w="456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28.93.15.122</w:t>
            </w:r>
          </w:p>
        </w:tc>
        <w:tc>
          <w:tcPr>
            <w:tcW w:w="3119" w:type="dxa"/>
          </w:tcPr>
          <w:p w:rsidR="003C496B" w:rsidRDefault="0068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Электроплита с духовкой</w:t>
            </w:r>
          </w:p>
        </w:tc>
        <w:tc>
          <w:tcPr>
            <w:tcW w:w="1417" w:type="dxa"/>
          </w:tcPr>
          <w:p w:rsidR="003C496B" w:rsidRDefault="00686824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3C496B" w:rsidRDefault="003C496B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bookmarkEnd w:id="0"/>
        <w:tc>
          <w:tcPr>
            <w:tcW w:w="1634" w:type="dxa"/>
          </w:tcPr>
          <w:p w:rsidR="003C496B" w:rsidRDefault="003C496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</w:tbl>
    <w:p w:rsidR="003C496B" w:rsidRDefault="003C496B">
      <w:pPr>
        <w:spacing w:after="0"/>
        <w:jc w:val="center"/>
        <w:rPr>
          <w:rFonts w:eastAsia="Calibri" w:cs="Times New Roman"/>
          <w:sz w:val="24"/>
          <w:szCs w:val="24"/>
        </w:rPr>
      </w:pPr>
    </w:p>
    <w:p w:rsidR="003C496B" w:rsidRDefault="00686824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Объект закупки</w:t>
      </w:r>
    </w:p>
    <w:tbl>
      <w:tblPr>
        <w:tblStyle w:val="afa"/>
        <w:tblW w:w="10065" w:type="dxa"/>
        <w:tblInd w:w="-572" w:type="dxa"/>
        <w:tblLook w:val="04A0"/>
      </w:tblPr>
      <w:tblGrid>
        <w:gridCol w:w="568"/>
        <w:gridCol w:w="1923"/>
        <w:gridCol w:w="6860"/>
        <w:gridCol w:w="714"/>
      </w:tblGrid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860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Кол-во, шт.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Вертикально фрезерный станок, оснащенный</w:t>
            </w:r>
          </w:p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щитком-экраном из оргстекла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Предназначен для аккуратного и точного сверления и фрезеровки заготовок. Выходная мощность 0,15 кВт. Потребляемая мощность 0,25 кВт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Напряжение: 230 В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Максимальный диаметр торцевой фрезы, 20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Максимальный диаметр концевой фрезы, 10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Максимальный диаметр сверления чугун, 12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Максимальный диаметр сверления сталь, 10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 xml:space="preserve">•Максимальный диаметр нарезаемой резьбы, М6    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Диапазон оборотов шпинделя: 200-2000 и 100-1000 (2ст.)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Размер стола: 240х145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Размер основания: 240х270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Общая высота: 710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Конус шпинделя: Мк2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Поперечный ход стола: 100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Продольный ход стола: 180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Ход шпинделя: 30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Диаметр пиноли, мм 33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Вылет шпинделя: 140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Макс. расстояние от шпинделя до стола: 265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lastRenderedPageBreak/>
              <w:t>• Одно деление нониуса – продольный ход: 0,025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Одно деление нониуса – поперечный ход: 0,025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Одно деление нониуса – тонкая подача шпинделя: 0,05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Т-образный паз стола: 8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Комплектация: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Патрон 1-10мм В12: 1 шт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Конус патрона МК2: 1 шт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Инструментальный болт: 1 шт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Стопор шпинделя: 1 шт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Зажимная тяга М10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Сверлильный патрон с оправкой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Набор сухарей 8 мм</w:t>
            </w:r>
          </w:p>
          <w:p w:rsidR="001503FC" w:rsidRPr="001503FC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Набор инструмента для обслуживания станка</w:t>
            </w:r>
          </w:p>
          <w:p w:rsidR="003C496B" w:rsidRDefault="001503FC" w:rsidP="001503FC">
            <w:pPr>
              <w:jc w:val="both"/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• Инструкция по эксплуатации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Весы настольные 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Тип-кухонные весы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Вид-электронные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Цвет по согласованию с заказчиком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Конструкция-платформа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Материал корпуса-пластик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Материал платформы / чаши-стекло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Объем чаши- 0 л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Максимальный предел взвешивания- 5 кг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Минимальный предел взвешивания- 2 г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Точность (шаг деления) - 1 г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Функции и управление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Единицы измерения- грамм, миллилитр, стакан, унция, фунты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Тарокомпенсация- наличие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Вид управления - кнопки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Индикация- заряда батареи, перегрузки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Дисплей</w:t>
            </w:r>
            <w:r w:rsidR="005E47CD">
              <w:rPr>
                <w:rFonts w:cs="Times New Roman"/>
                <w:sz w:val="20"/>
                <w:szCs w:val="20"/>
              </w:rPr>
              <w:t xml:space="preserve"> </w:t>
            </w:r>
            <w:r w:rsidRPr="001503FC">
              <w:rPr>
                <w:rFonts w:cs="Times New Roman"/>
                <w:sz w:val="20"/>
                <w:szCs w:val="20"/>
              </w:rPr>
              <w:t>-LCD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Размер дисплея по вертикали- 17 мм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Размер дисплея по горизонтали- 47 мм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Питание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Тип элементов питания</w:t>
            </w:r>
            <w:r w:rsidR="005E47CD">
              <w:rPr>
                <w:rFonts w:cs="Times New Roman"/>
                <w:sz w:val="20"/>
                <w:szCs w:val="20"/>
              </w:rPr>
              <w:t xml:space="preserve"> </w:t>
            </w:r>
            <w:r w:rsidRPr="001503FC">
              <w:rPr>
                <w:rFonts w:cs="Times New Roman"/>
                <w:sz w:val="20"/>
                <w:szCs w:val="20"/>
              </w:rPr>
              <w:t>-AAA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Количество элементов питания- 2 шт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Напряжение питания-3 В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Комплектация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батарейки, документация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Ширина-18 см</w:t>
            </w:r>
          </w:p>
          <w:p w:rsidR="001503FC" w:rsidRPr="001503FC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Высота-20 см</w:t>
            </w:r>
          </w:p>
          <w:p w:rsidR="003C496B" w:rsidRDefault="001503FC" w:rsidP="001503FC">
            <w:pPr>
              <w:rPr>
                <w:rFonts w:cs="Times New Roman"/>
                <w:sz w:val="20"/>
                <w:szCs w:val="20"/>
              </w:rPr>
            </w:pPr>
            <w:r w:rsidRPr="001503FC">
              <w:rPr>
                <w:rFonts w:cs="Times New Roman"/>
                <w:sz w:val="20"/>
                <w:szCs w:val="20"/>
              </w:rPr>
              <w:t>Глубина-1.9 см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Вытяжка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Конструкция </w:t>
            </w:r>
            <w:r w:rsidR="005E47CD">
              <w:rPr>
                <w:rFonts w:eastAsia="Calibri" w:cs="Times New Roman"/>
                <w:sz w:val="20"/>
                <w:szCs w:val="20"/>
              </w:rPr>
              <w:t>–</w:t>
            </w:r>
            <w:r w:rsidRPr="001503FC">
              <w:rPr>
                <w:rFonts w:eastAsia="Calibri" w:cs="Times New Roman"/>
                <w:sz w:val="20"/>
                <w:szCs w:val="20"/>
              </w:rPr>
              <w:t>полно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встраиваемая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Основной цвет- по согласованию с заказчиком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корпуса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-металл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Режимы работы - отвод/циркуляция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Максимальная производительность - 850 м³/ч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Производительность -700 м³/ч (вентиляция), 850 м³/ч (свободный выход)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Класс энергоэффективности -C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двигателей - 1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Фильтр в комплекте -жировой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Уровень шума - 65 дБ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мотора - 159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Потребляемая мощность -163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Напряжение питания-220-240 В / 50 Гц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Длина кабеля питания- 1.5 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Управление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Вид управления -кнопки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скоростей - 3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Освещение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Тип освещения -светодиодная лампа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ламп освещения-2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каждой лампы -2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Антивозвратный клапан -наличие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lastRenderedPageBreak/>
              <w:t>Дополнительно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5-слойный ал</w:t>
            </w:r>
            <w:r w:rsidR="005E47CD">
              <w:rPr>
                <w:rFonts w:eastAsia="Calibri" w:cs="Times New Roman"/>
                <w:sz w:val="20"/>
                <w:szCs w:val="20"/>
              </w:rPr>
              <w:t>л</w:t>
            </w:r>
            <w:r w:rsidRPr="001503FC">
              <w:rPr>
                <w:rFonts w:eastAsia="Calibri" w:cs="Times New Roman"/>
                <w:sz w:val="20"/>
                <w:szCs w:val="20"/>
              </w:rPr>
              <w:t xml:space="preserve">юминевый фильтр, кабель питания с вилкой, моющийся фильтр, площадь кухни до 25 кв.м, 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Габариты встраивания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Ширина встраивания - 51.5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Минимальная высота встраивания - 24.3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Глубина встраивания - 27.5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Диаметр воздуховода - 15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Мин. высота установки над электрической плитой-65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Мин. высота установки над газовой плитой-75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Ширина- 59.6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Высота- 25 см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Глубина- 28.8 см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Вытяжная система для лазерного станка,</w:t>
            </w:r>
          </w:p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фильтрующая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Вытяжная установка предназначена для удаления мелкой пыли и копоти, а также для очищения воздуха в процессе обработки материалов на волоконных лазерных маркерах, CO2 лазерных станках и паяльных станциях. 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Габаритные размеры (ШхГхВ): 310 х 456 х 489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Разряжение воздуха 2,8 кПа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Производительность 300 м3/ч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Регулятор оборотов двигателя: Да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Питание: 220 В, 50 Гц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Мощность: 200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Комплектация: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1) Вытяжная фильтрующая установка «Тафун200» –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2) Блок фильтров –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3) Выходной фланец </w:t>
            </w:r>
            <w:r w:rsidRPr="001503FC"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 w:rsidRPr="001503FC">
              <w:rPr>
                <w:rFonts w:eastAsia="Calibri" w:cs="Times New Roman"/>
                <w:sz w:val="20"/>
                <w:szCs w:val="20"/>
              </w:rPr>
              <w:t xml:space="preserve"> 96 мм –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4) Электрический кабель –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5) Гофрированный шланг </w:t>
            </w:r>
            <w:r w:rsidRPr="001503FC"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 w:rsidRPr="001503FC">
              <w:rPr>
                <w:rFonts w:eastAsia="Calibri" w:cs="Times New Roman"/>
                <w:sz w:val="20"/>
                <w:szCs w:val="20"/>
              </w:rPr>
              <w:t>100 мм L-3 м –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6) Хомут </w:t>
            </w:r>
            <w:r w:rsidRPr="001503FC"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 w:rsidRPr="001503FC">
              <w:rPr>
                <w:rFonts w:eastAsia="Calibri" w:cs="Times New Roman"/>
                <w:sz w:val="20"/>
                <w:szCs w:val="20"/>
              </w:rPr>
              <w:t>100 мм – 2 шт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Диэлектрический коврик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Материал-резина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Длина-500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Ширина-500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Толщина-6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Цвет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-черный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Клеевой пистолет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-от сети 220В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(Вт)-60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Производительность-10 г/мин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Max температура-195 °С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Диаметр стержня-11 мм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 w:rsidTr="001503FC">
        <w:trPr>
          <w:trHeight w:val="274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Миксер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Вид -ручной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Максимальная мощность - 750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насадок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-металл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Время непрерывной работы- 3 мин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Кнопка отсоединения насадок-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Управление и функции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Число скоростей- 5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Турборежим -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Тип управления- механическое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Аксессуары в комплекте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насадок- 4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Венчики для взбивания-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Комплектация- документация, насадка-венчик - 2 шт, насадка-крюк - 2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Дополнительная информация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Защита- защита от поражения электрическим током класс II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Длина шнура питания- 1.5 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Мойка в посудомоечной машине- насадки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Напряжение питания-220-230В/50Гц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Глубина-7.5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Ширина17.5 см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lastRenderedPageBreak/>
              <w:t>Высота-14.5 см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брусков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 комплекте: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брусок абразивный прямоугольный, 2-сторонний, из оксида алюминия, 150х50х30 мм, 326 г, зернистость 120 грит, серый;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брусок абразивный в форме лодочки, 1-сторонний, 230х35х15 мм, 148 г, зернистость 180 грит, серый;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брусок абразивный алмазный, 2-сторонний, 220х80х5 мм, 75 г, зернистость Р400.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Инструмент из абразива обрабатывает изделия без вращения вокруг своей оси. Применяется в кабинете технологии.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игл для швейной машины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иглы-140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Игольная система-DPx5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в наборе -20 шт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Набор приборов для приготовления пищи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Преимущества: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Защищают руки от ожогов во время готовки.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Комплектация: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Шумовка - 1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Лопатка c прорезями - 1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Ложка для соуса - 1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Ложка гарнирная - 1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Половник - 1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Вилка для мяса - 1 шт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Ножовка 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режущих полотен-1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режущего полотна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-углеродистая сталь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режущего полотна-300 мм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Зубья-2d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TPI (кол-во зубьев на дюйм)-7-8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Для продольного распила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-соответствие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 дереву- соответствие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товара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-Бытовой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Тип-с обушком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Очки защитные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-закрытые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вентиляции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-непрямая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Панорамное стекло-наличие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носоупора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-литой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линзы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-поликарбонат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оправы/корпуса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-ПВХ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УФ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-защита-наличие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Защита от летящих частиц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Защита от паров и брызг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Возможно ношение корригирующих очков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линзы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-прозрачный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Подставка для ног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Длина-320 мм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Ширина-240 мм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Противоскользящее покрытие-наличие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Фактура платформы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-рельефная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-по согласованию с заказчиком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Стиль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-классический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Материал-полипропилен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Стакан мерный для сыпучих продуктов и жидкостей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Материал-полипропилен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Объем-0.5 л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шкал-6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Ручка-наличие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Носик-наличие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-прозрачный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в упаковке-1 шт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Термостойкий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-соответствие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Габариты без упаковки-119x94x113 мм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Станок лазерной резки С02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Рабочее поле: 300х200мм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Система управления: M3 (Обновленная М2)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Тип излучателя: СО2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Срок службы лазерной трубки: 1000-2000 часов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лазеров: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lastRenderedPageBreak/>
              <w:t>Рабочий стол: Соты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Высота подъема стола: 60мм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фаз двигателя: 2 (42-я серия)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Скорость гравировки: 400 мм/сек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Рабочая температура: 15-35 °C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Поддержка файлов: BMP, PLT, CDR, DXF, AI, SVG и другие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Операционная система: Windows XP/7/8/10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Подключение к ПК: USB, LAN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Электропитание: 220 ±10% 50Hz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Потребляемая мощность: 0,75 кВт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Размеры станка: 800×530×400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Размеры упаковки: 920×640×410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Вес нетто/брутто: 30 кг/38 кг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лазера: 40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Программное обеспечение: LaserDRW, CorelLaser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Охлаждение лазера: Водяное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Подъем стола: Ручной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 комплекте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Водяная помпа + система инсталляции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Вытяжка + система инсталляции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Лазерный целеуказатель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Поршневой компрессор для обдува зоны реза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Лазерная трубка</w:t>
            </w:r>
          </w:p>
          <w:p w:rsidR="003C496B" w:rsidRDefault="001503FC" w:rsidP="00265A56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  <w:t>Рабочий стол</w:t>
            </w:r>
            <w:r w:rsidRPr="001503FC">
              <w:rPr>
                <w:rFonts w:eastAsia="Calibri" w:cs="Times New Roman"/>
                <w:sz w:val="20"/>
                <w:szCs w:val="20"/>
              </w:rPr>
              <w:tab/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Тарелки для первых и вторых блюд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Набор тарелок 12 штук.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заказчиком.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набор входят тарелки для вторых блюд 19 см - 6 штук и глубокие тарелки 600 мл (диаметр 17 см, высота 5 см) - 6 штук.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Тарелки выполнены из стеклокерамики.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Терка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-стационарная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-по согласованию с заказчиком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рукояти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-пластик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лезвия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-нержавеющая сталь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граней-4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Способы измельчения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-крупная терка, средняя терка, мелкая терка с шипами, широкая продолговатая терка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Габариты без упаковки-255x115x85 мм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Фрезерно-гравировальный станок </w:t>
            </w:r>
          </w:p>
          <w:p w:rsidR="003C496B" w:rsidRDefault="003C4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Настольный фрезерно-гравировальный станок с ЧПУ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оснащенный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щитком-экраном из оргстекла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Характеристики: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Питание: 48V 10.4A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Рабочая область: 300x200x73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Размер станка: 391х461х357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Мощность: 300Вт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Материал станка: алюминий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Шаговый двигатель: nema17 42*48мм, драйвер А4988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Шпиндель: 300Вт, 12000 об/мин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Охлаждение шпинделя: воздушное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Двойной шарикоподшипник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Патрон ER11-A, цанга 3,17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Подключение: USB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Импортированный формат файла (Gcode): *.nc, *.ncc, *.ngc, *.tap, *.cnc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Автономный контроллер: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Материал обработки: дерево, пластик, акрил, оргстекло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• Кнопка аварийной остановки: наличие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Холодильный шкаф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Тип -холодильник полноразмерный с морозильником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Основной цвет по согласованию с заказчиком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 xml:space="preserve"> Энергопотребление- 203 кВтч/год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замораживания - 2.5 кг/сутки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Размораживание морозильной камеры / НТО -ручное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Размораживание холодильной камеры -капельная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Мин. температура морозильный камеры / НТО - -24 °C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Уровень шума- 39 дБ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Автономное сохранение холода - 9 ч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lastRenderedPageBreak/>
              <w:t>Хладагент - R600a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внешнего покрытия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-металл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полок- стекло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Объем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Общий объем-159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Общий полезный объем - 157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Полезный объем холодильной камеры- 109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Полезный объем морозильной камеры / НТО- 48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Конструкция и комплектация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Расположение морозильной камеры / НТО- снизу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Чашки с блюдцами/Кружки</w:t>
            </w:r>
          </w:p>
        </w:tc>
        <w:tc>
          <w:tcPr>
            <w:tcW w:w="6860" w:type="dxa"/>
          </w:tcPr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Тип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-чайный набор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-закаленное стекло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Объем-0.220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Цвет белый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Дизайн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-однотонный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персон-6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предметов в наборе-12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Блюдца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Диаметр блюдца-150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Чашки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-наличие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Диаметр чашки-80 мм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Щиток защитный лицевой</w:t>
            </w:r>
          </w:p>
        </w:tc>
        <w:tc>
          <w:tcPr>
            <w:tcW w:w="6860" w:type="dxa"/>
          </w:tcPr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Материал-поликарбонат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Крепление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-на голову</w:t>
            </w:r>
          </w:p>
          <w:p w:rsidR="003C496B" w:rsidRDefault="0068682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C496B">
        <w:trPr>
          <w:trHeight w:val="660"/>
        </w:trPr>
        <w:tc>
          <w:tcPr>
            <w:tcW w:w="568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923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Электроплита с духовкой</w:t>
            </w:r>
          </w:p>
        </w:tc>
        <w:tc>
          <w:tcPr>
            <w:tcW w:w="6860" w:type="dxa"/>
          </w:tcPr>
          <w:p w:rsidR="001503FC" w:rsidRPr="001503FC" w:rsidRDefault="005E47CD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Ц</w:t>
            </w:r>
            <w:r w:rsidR="001503FC" w:rsidRPr="001503FC">
              <w:rPr>
                <w:rFonts w:eastAsia="Calibri" w:cs="Times New Roman"/>
                <w:sz w:val="20"/>
                <w:szCs w:val="20"/>
              </w:rPr>
              <w:t>вет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503FC" w:rsidRPr="001503FC">
              <w:rPr>
                <w:rFonts w:eastAsia="Calibri" w:cs="Times New Roman"/>
                <w:sz w:val="20"/>
                <w:szCs w:val="20"/>
              </w:rPr>
              <w:t>-по согласованию с заказчиком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Варочная панель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покрытия панели -эмалированная сталь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изготовления конфорок -чугун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Общее количество конфорок- 4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Размеры конфорок- 150 мм, 185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Минимальный диаметр посуды- 150 мм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Число экспресс</w:t>
            </w:r>
            <w:r w:rsidR="005E47C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503FC">
              <w:rPr>
                <w:rFonts w:eastAsia="Calibri" w:cs="Times New Roman"/>
                <w:sz w:val="20"/>
                <w:szCs w:val="20"/>
              </w:rPr>
              <w:t>-конфорок - 1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уровней мощности- 6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Крышка -короткий щиток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Духовой шкаф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Объем духовки - 55 л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Максимальная температура- 250 °C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режимов работы- 3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Режимы работы духовки -верхний нагрев, верхний нагрев + нижний нагрев, нижний нагрев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Подсветка духовки -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Очистка духовки -гидролизная, эмаль легкой очистки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уровней установки противней- 5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Внутреннее съемное стекло дверцы- наличие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ламп освещения- 1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Количество стекол дверцы духовки -2 шт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Материал / покрытие корпуса -эмаль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Вид управления -поворотный механизм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Класс защиты от поражения электрическим током- I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Наличие кабеля питания / вилки- кабель с вилкой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Номинальная потребляемая мощность- 5515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духового шкафа- 2000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Верхний нагреватель -800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Нижний нагреватель -1200 Вт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Мощность каждой конфорки- 1 кВт (задняя правая), 1 кВт (передняя левая), 1.5 кВт (передняя правая), 2 кВт (задняя левая)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Класс энергоэффективности -A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Напряжение питания - 220/240 В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Длина кабеля- 1.5 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Ящик для посуды - откидная дверца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Дополнительно- мощность ламп подсветки 15 Вт, регулируемые ножки, терморегулятор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Комплектация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lastRenderedPageBreak/>
              <w:t>документация, противень х 2 шт, решетка, розетка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Ширина- 50 см</w:t>
            </w:r>
          </w:p>
          <w:p w:rsidR="001503FC" w:rsidRPr="001503FC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Высота- 85 см</w:t>
            </w:r>
          </w:p>
          <w:p w:rsidR="003C496B" w:rsidRDefault="001503FC" w:rsidP="001503FC">
            <w:pPr>
              <w:rPr>
                <w:rFonts w:eastAsia="Calibri" w:cs="Times New Roman"/>
                <w:sz w:val="20"/>
                <w:szCs w:val="20"/>
              </w:rPr>
            </w:pPr>
            <w:r w:rsidRPr="001503FC">
              <w:rPr>
                <w:rFonts w:eastAsia="Calibri" w:cs="Times New Roman"/>
                <w:sz w:val="20"/>
                <w:szCs w:val="20"/>
              </w:rPr>
              <w:t>Глубина- 58.5 см</w:t>
            </w:r>
          </w:p>
        </w:tc>
        <w:tc>
          <w:tcPr>
            <w:tcW w:w="714" w:type="dxa"/>
          </w:tcPr>
          <w:p w:rsidR="003C496B" w:rsidRDefault="006868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</w:tbl>
    <w:p w:rsidR="003C496B" w:rsidRPr="00C90F5A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bookmarkStart w:id="1" w:name="_Hlk223093425"/>
      <w:r w:rsidRPr="00C90F5A">
        <w:rPr>
          <w:rFonts w:eastAsia="Calibri" w:cs="Times New Roman"/>
          <w:b/>
          <w:bCs/>
          <w:sz w:val="24"/>
          <w:szCs w:val="24"/>
        </w:rPr>
        <w:lastRenderedPageBreak/>
        <w:t xml:space="preserve">2. Место поставки товара </w:t>
      </w:r>
      <w:r w:rsidRPr="00C90F5A">
        <w:rPr>
          <w:rFonts w:eastAsia="Calibri" w:cs="Times New Roman"/>
          <w:sz w:val="24"/>
          <w:szCs w:val="24"/>
        </w:rPr>
        <w:t>353320, Краснодарский край, Абинский район, город Абинск, ул. Тищенко, д.84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C90F5A">
        <w:rPr>
          <w:rFonts w:eastAsia="Calibri" w:cs="Times New Roman"/>
          <w:b/>
          <w:bCs/>
          <w:sz w:val="24"/>
          <w:szCs w:val="24"/>
        </w:rPr>
        <w:t>3. Срок поставки товара:</w:t>
      </w:r>
      <w:r w:rsidRPr="00C90F5A">
        <w:rPr>
          <w:rFonts w:eastAsia="Calibri" w:cs="Times New Roman"/>
          <w:sz w:val="24"/>
          <w:szCs w:val="24"/>
        </w:rPr>
        <w:t xml:space="preserve"> с момента заключения договора до 10.08.2026</w:t>
      </w:r>
      <w:bookmarkEnd w:id="1"/>
      <w:r w:rsidR="00C90F5A">
        <w:rPr>
          <w:rFonts w:eastAsia="Calibri" w:cs="Times New Roman"/>
          <w:sz w:val="24"/>
          <w:szCs w:val="24"/>
        </w:rPr>
        <w:t>г.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3.1.  Доставка, погрузочно-разгрузочные работы производятся за счет Поставщика.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4. Требования к качеству, безопасности поставляемого товара: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5. Требования к упаковке и маркировке поставляемого товара: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3C496B" w:rsidRDefault="00686824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3C496B" w:rsidRDefault="003C496B">
      <w:pPr>
        <w:spacing w:after="0"/>
        <w:ind w:firstLine="709"/>
        <w:jc w:val="both"/>
      </w:pPr>
    </w:p>
    <w:sectPr w:rsidR="003C496B" w:rsidSect="007058B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656" w:rsidRDefault="00A55656">
      <w:pPr>
        <w:spacing w:after="0"/>
      </w:pPr>
      <w:r>
        <w:separator/>
      </w:r>
    </w:p>
  </w:endnote>
  <w:endnote w:type="continuationSeparator" w:id="1">
    <w:p w:rsidR="00A55656" w:rsidRDefault="00A556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656" w:rsidRDefault="00A55656">
      <w:pPr>
        <w:spacing w:after="0"/>
      </w:pPr>
      <w:r>
        <w:separator/>
      </w:r>
    </w:p>
  </w:footnote>
  <w:footnote w:type="continuationSeparator" w:id="1">
    <w:p w:rsidR="00A55656" w:rsidRDefault="00A556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417"/>
    <w:multiLevelType w:val="hybridMultilevel"/>
    <w:tmpl w:val="D4BAA4FC"/>
    <w:lvl w:ilvl="0" w:tplc="F67E0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687BE">
      <w:start w:val="1"/>
      <w:numFmt w:val="lowerLetter"/>
      <w:lvlText w:val="%2."/>
      <w:lvlJc w:val="left"/>
      <w:pPr>
        <w:ind w:left="1440" w:hanging="360"/>
      </w:pPr>
    </w:lvl>
    <w:lvl w:ilvl="2" w:tplc="F03CDA78">
      <w:start w:val="1"/>
      <w:numFmt w:val="lowerRoman"/>
      <w:lvlText w:val="%3."/>
      <w:lvlJc w:val="right"/>
      <w:pPr>
        <w:ind w:left="2160" w:hanging="180"/>
      </w:pPr>
    </w:lvl>
    <w:lvl w:ilvl="3" w:tplc="EA24F5FE">
      <w:start w:val="1"/>
      <w:numFmt w:val="decimal"/>
      <w:lvlText w:val="%4."/>
      <w:lvlJc w:val="left"/>
      <w:pPr>
        <w:ind w:left="2880" w:hanging="360"/>
      </w:pPr>
    </w:lvl>
    <w:lvl w:ilvl="4" w:tplc="B784C3E6">
      <w:start w:val="1"/>
      <w:numFmt w:val="lowerLetter"/>
      <w:lvlText w:val="%5."/>
      <w:lvlJc w:val="left"/>
      <w:pPr>
        <w:ind w:left="3600" w:hanging="360"/>
      </w:pPr>
    </w:lvl>
    <w:lvl w:ilvl="5" w:tplc="F72A8936">
      <w:start w:val="1"/>
      <w:numFmt w:val="lowerRoman"/>
      <w:lvlText w:val="%6."/>
      <w:lvlJc w:val="right"/>
      <w:pPr>
        <w:ind w:left="4320" w:hanging="180"/>
      </w:pPr>
    </w:lvl>
    <w:lvl w:ilvl="6" w:tplc="406A8FC8">
      <w:start w:val="1"/>
      <w:numFmt w:val="decimal"/>
      <w:lvlText w:val="%7."/>
      <w:lvlJc w:val="left"/>
      <w:pPr>
        <w:ind w:left="5040" w:hanging="360"/>
      </w:pPr>
    </w:lvl>
    <w:lvl w:ilvl="7" w:tplc="83921286">
      <w:start w:val="1"/>
      <w:numFmt w:val="lowerLetter"/>
      <w:lvlText w:val="%8."/>
      <w:lvlJc w:val="left"/>
      <w:pPr>
        <w:ind w:left="5760" w:hanging="360"/>
      </w:pPr>
    </w:lvl>
    <w:lvl w:ilvl="8" w:tplc="195065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27E6"/>
    <w:multiLevelType w:val="hybridMultilevel"/>
    <w:tmpl w:val="CF44FF8E"/>
    <w:lvl w:ilvl="0" w:tplc="ADDC6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B065B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03C88D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8E1AFF5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5498D3F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B82E6BC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C744C5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EAE1EC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8DC54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96B"/>
    <w:rsid w:val="00097D7E"/>
    <w:rsid w:val="001503FC"/>
    <w:rsid w:val="00224B03"/>
    <w:rsid w:val="00265A56"/>
    <w:rsid w:val="003C496B"/>
    <w:rsid w:val="003F29E6"/>
    <w:rsid w:val="005E47CD"/>
    <w:rsid w:val="005F6804"/>
    <w:rsid w:val="00686824"/>
    <w:rsid w:val="006D375F"/>
    <w:rsid w:val="007058B1"/>
    <w:rsid w:val="00A55656"/>
    <w:rsid w:val="00C90F5A"/>
    <w:rsid w:val="00C91A8D"/>
    <w:rsid w:val="00E73056"/>
    <w:rsid w:val="00F6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B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58B1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58B1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58B1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58B1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58B1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058B1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58B1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58B1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58B1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058B1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7058B1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7058B1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7058B1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058B1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058B1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058B1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058B1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058B1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058B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058B1"/>
    <w:rPr>
      <w:sz w:val="24"/>
      <w:szCs w:val="24"/>
    </w:rPr>
  </w:style>
  <w:style w:type="character" w:customStyle="1" w:styleId="QuoteChar">
    <w:name w:val="Quote Char"/>
    <w:uiPriority w:val="29"/>
    <w:rsid w:val="007058B1"/>
    <w:rPr>
      <w:i/>
    </w:rPr>
  </w:style>
  <w:style w:type="character" w:customStyle="1" w:styleId="IntenseQuoteChar">
    <w:name w:val="Intense Quote Char"/>
    <w:uiPriority w:val="30"/>
    <w:rsid w:val="007058B1"/>
    <w:rPr>
      <w:i/>
    </w:rPr>
  </w:style>
  <w:style w:type="character" w:customStyle="1" w:styleId="HeaderChar">
    <w:name w:val="Header Char"/>
    <w:basedOn w:val="a0"/>
    <w:uiPriority w:val="99"/>
    <w:rsid w:val="007058B1"/>
  </w:style>
  <w:style w:type="character" w:customStyle="1" w:styleId="FooterChar">
    <w:name w:val="Footer Char"/>
    <w:basedOn w:val="a0"/>
    <w:uiPriority w:val="99"/>
    <w:rsid w:val="007058B1"/>
  </w:style>
  <w:style w:type="character" w:customStyle="1" w:styleId="CaptionChar">
    <w:name w:val="Caption Char"/>
    <w:basedOn w:val="a0"/>
    <w:uiPriority w:val="35"/>
    <w:rsid w:val="007058B1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7058B1"/>
    <w:rPr>
      <w:sz w:val="18"/>
    </w:rPr>
  </w:style>
  <w:style w:type="character" w:customStyle="1" w:styleId="EndnoteTextChar">
    <w:name w:val="Endnote Text Char"/>
    <w:uiPriority w:val="99"/>
    <w:rsid w:val="007058B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058B1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58B1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7058B1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58B1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58B1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58B1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58B1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58B1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58B1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058B1"/>
    <w:pPr>
      <w:ind w:left="720"/>
      <w:contextualSpacing/>
    </w:pPr>
  </w:style>
  <w:style w:type="paragraph" w:styleId="a4">
    <w:name w:val="No Spacing"/>
    <w:uiPriority w:val="1"/>
    <w:qFormat/>
    <w:rsid w:val="007058B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058B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058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058B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058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58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58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058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058B1"/>
    <w:rPr>
      <w:i/>
    </w:rPr>
  </w:style>
  <w:style w:type="paragraph" w:styleId="ab">
    <w:name w:val="header"/>
    <w:basedOn w:val="a"/>
    <w:link w:val="ac"/>
    <w:uiPriority w:val="99"/>
    <w:unhideWhenUsed/>
    <w:rsid w:val="007058B1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7058B1"/>
  </w:style>
  <w:style w:type="paragraph" w:styleId="ad">
    <w:name w:val="footer"/>
    <w:basedOn w:val="a"/>
    <w:link w:val="ae"/>
    <w:uiPriority w:val="99"/>
    <w:unhideWhenUsed/>
    <w:rsid w:val="007058B1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7058B1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7058B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7058B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058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58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05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58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5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058B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058B1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058B1"/>
    <w:rPr>
      <w:sz w:val="18"/>
    </w:rPr>
  </w:style>
  <w:style w:type="character" w:styleId="af4">
    <w:name w:val="footnote reference"/>
    <w:basedOn w:val="a0"/>
    <w:uiPriority w:val="99"/>
    <w:unhideWhenUsed/>
    <w:rsid w:val="007058B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058B1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058B1"/>
    <w:rPr>
      <w:sz w:val="20"/>
    </w:rPr>
  </w:style>
  <w:style w:type="character" w:styleId="af7">
    <w:name w:val="endnote reference"/>
    <w:basedOn w:val="a0"/>
    <w:uiPriority w:val="99"/>
    <w:semiHidden/>
    <w:unhideWhenUsed/>
    <w:rsid w:val="007058B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058B1"/>
    <w:pPr>
      <w:spacing w:after="57"/>
    </w:pPr>
  </w:style>
  <w:style w:type="paragraph" w:styleId="23">
    <w:name w:val="toc 2"/>
    <w:basedOn w:val="a"/>
    <w:next w:val="a"/>
    <w:uiPriority w:val="39"/>
    <w:unhideWhenUsed/>
    <w:rsid w:val="007058B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058B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058B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058B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58B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58B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58B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58B1"/>
    <w:pPr>
      <w:spacing w:after="57"/>
      <w:ind w:left="2268"/>
    </w:pPr>
  </w:style>
  <w:style w:type="paragraph" w:styleId="af8">
    <w:name w:val="TOC Heading"/>
    <w:uiPriority w:val="39"/>
    <w:unhideWhenUsed/>
    <w:rsid w:val="007058B1"/>
  </w:style>
  <w:style w:type="paragraph" w:styleId="af9">
    <w:name w:val="table of figures"/>
    <w:basedOn w:val="a"/>
    <w:next w:val="a"/>
    <w:uiPriority w:val="99"/>
    <w:unhideWhenUsed/>
    <w:rsid w:val="007058B1"/>
    <w:pPr>
      <w:spacing w:after="0"/>
    </w:pPr>
  </w:style>
  <w:style w:type="table" w:styleId="afa">
    <w:name w:val="Table Grid"/>
    <w:basedOn w:val="a1"/>
    <w:uiPriority w:val="39"/>
    <w:rsid w:val="007058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-catalog-xyce82-productpropertiesitem">
    <w:name w:val="app-catalog-xyce82-productpropertiesitem"/>
    <w:basedOn w:val="a"/>
    <w:rsid w:val="007058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-catalog-5agnpu-productpropertiesname">
    <w:name w:val="app-catalog-5agnpu-productpropertiesname"/>
    <w:basedOn w:val="a0"/>
    <w:rsid w:val="007058B1"/>
  </w:style>
  <w:style w:type="character" w:customStyle="1" w:styleId="app-catalog-dgwwts-productpropertiesvalue">
    <w:name w:val="app-catalog-dgwwts-productpropertiesvalue"/>
    <w:basedOn w:val="a0"/>
    <w:rsid w:val="007058B1"/>
  </w:style>
  <w:style w:type="table" w:customStyle="1" w:styleId="12">
    <w:name w:val="Сетка таблицы1"/>
    <w:basedOn w:val="a1"/>
    <w:next w:val="afa"/>
    <w:uiPriority w:val="39"/>
    <w:rsid w:val="007058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2358</Words>
  <Characters>13443</Characters>
  <Application>Microsoft Office Word</Application>
  <DocSecurity>0</DocSecurity>
  <Lines>112</Lines>
  <Paragraphs>31</Paragraphs>
  <ScaleCrop>false</ScaleCrop>
  <Company>HP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Prod_mrb</dc:creator>
  <dc:description>DOC-MARKER-q8BcVCwLwb5G_r8o1FfR8g</dc:description>
  <cp:lastModifiedBy>Виктор</cp:lastModifiedBy>
  <cp:revision>4</cp:revision>
  <dcterms:created xsi:type="dcterms:W3CDTF">2026-06-10T03:55:00Z</dcterms:created>
  <dcterms:modified xsi:type="dcterms:W3CDTF">2026-06-10T09:21:00Z</dcterms:modified>
</cp:coreProperties>
</file>