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84384" w14:textId="0E0F5E65" w:rsidR="005246F4" w:rsidRPr="008617E7" w:rsidRDefault="00A82D74" w:rsidP="00310F08">
      <w:pPr>
        <w:spacing w:after="0" w:line="240" w:lineRule="auto"/>
        <w:ind w:left="-851"/>
        <w:jc w:val="center"/>
        <w:rPr>
          <w:rFonts w:ascii="Times New Roman" w:hAnsi="Times New Roman" w:cs="Times New Roman"/>
          <w:b/>
        </w:rPr>
      </w:pPr>
      <w:r w:rsidRPr="008617E7">
        <w:rPr>
          <w:rFonts w:ascii="Times New Roman" w:hAnsi="Times New Roman" w:cs="Times New Roman"/>
          <w:b/>
        </w:rPr>
        <w:t>Техническое задание</w:t>
      </w:r>
    </w:p>
    <w:p w14:paraId="0A107E3A" w14:textId="58E1B707" w:rsidR="007E7EF9" w:rsidRPr="008617E7" w:rsidRDefault="007E7EF9" w:rsidP="00310F08">
      <w:pPr>
        <w:pStyle w:val="12"/>
        <w:tabs>
          <w:tab w:val="clear" w:pos="567"/>
          <w:tab w:val="clear" w:pos="643"/>
          <w:tab w:val="left" w:pos="1843"/>
        </w:tabs>
        <w:spacing w:before="0" w:line="240" w:lineRule="auto"/>
        <w:ind w:left="0" w:firstLine="0"/>
        <w:rPr>
          <w:rFonts w:ascii="Times New Roman" w:hAnsi="Times New Roman" w:cs="Times New Roman"/>
          <w:sz w:val="22"/>
          <w:szCs w:val="22"/>
        </w:rPr>
      </w:pPr>
      <w:r w:rsidRPr="008617E7">
        <w:rPr>
          <w:rFonts w:ascii="Times New Roman" w:hAnsi="Times New Roman" w:cs="Times New Roman"/>
          <w:sz w:val="22"/>
          <w:szCs w:val="22"/>
        </w:rPr>
        <w:t>поставку продуктов питания (</w:t>
      </w:r>
      <w:r w:rsidR="008617E7" w:rsidRPr="008617E7">
        <w:rPr>
          <w:rFonts w:ascii="Times New Roman" w:hAnsi="Times New Roman" w:cs="Times New Roman"/>
          <w:sz w:val="22"/>
          <w:szCs w:val="22"/>
        </w:rPr>
        <w:t>масла</w:t>
      </w:r>
      <w:r w:rsidRPr="008617E7">
        <w:rPr>
          <w:rFonts w:ascii="Times New Roman" w:hAnsi="Times New Roman" w:cs="Times New Roman"/>
          <w:sz w:val="22"/>
          <w:szCs w:val="22"/>
        </w:rPr>
        <w:t>)</w:t>
      </w:r>
    </w:p>
    <w:p w14:paraId="0A47CFC8" w14:textId="1EDFF011" w:rsidR="002E5DF1" w:rsidRPr="008617E7" w:rsidRDefault="007E7EF9" w:rsidP="00310F08">
      <w:pPr>
        <w:pStyle w:val="12"/>
        <w:tabs>
          <w:tab w:val="clear" w:pos="567"/>
          <w:tab w:val="clear" w:pos="643"/>
          <w:tab w:val="left" w:pos="1843"/>
        </w:tabs>
        <w:spacing w:before="0" w:line="240" w:lineRule="auto"/>
        <w:ind w:left="0" w:firstLine="0"/>
        <w:rPr>
          <w:rFonts w:ascii="Times New Roman" w:hAnsi="Times New Roman" w:cs="Times New Roman"/>
          <w:sz w:val="22"/>
          <w:szCs w:val="22"/>
        </w:rPr>
      </w:pPr>
      <w:r w:rsidRPr="008617E7">
        <w:rPr>
          <w:rFonts w:ascii="Times New Roman" w:hAnsi="Times New Roman" w:cs="Times New Roman"/>
          <w:sz w:val="22"/>
          <w:szCs w:val="22"/>
        </w:rPr>
        <w:t xml:space="preserve">для нужд </w:t>
      </w:r>
      <w:r w:rsidR="008617E7" w:rsidRPr="008617E7">
        <w:rPr>
          <w:rFonts w:ascii="Times New Roman" w:hAnsi="Times New Roman" w:cs="Times New Roman"/>
          <w:sz w:val="22"/>
          <w:szCs w:val="22"/>
        </w:rPr>
        <w:t>МАДОУ № 2 "РОДНИЧОК" ​⁠‌‌‌﻿​﻿‌﻿​‍‌‍​‍‌​‌‌﻿⁠⁠‍​‌​‍​﻿​‍‍‍⁠﻿⁠‌‌‌⁠﻿‌﻿</w:t>
      </w:r>
      <w:proofErr w:type="gramStart"/>
      <w:r w:rsidR="008617E7" w:rsidRPr="008617E7">
        <w:rPr>
          <w:rFonts w:ascii="Times New Roman" w:hAnsi="Times New Roman" w:cs="Times New Roman"/>
          <w:sz w:val="22"/>
          <w:szCs w:val="22"/>
        </w:rPr>
        <w:t>Свердловская</w:t>
      </w:r>
      <w:proofErr w:type="gramEnd"/>
      <w:r w:rsidR="008617E7" w:rsidRPr="008617E7">
        <w:rPr>
          <w:rFonts w:ascii="Times New Roman" w:hAnsi="Times New Roman" w:cs="Times New Roman"/>
          <w:sz w:val="22"/>
          <w:szCs w:val="22"/>
        </w:rPr>
        <w:t xml:space="preserve"> обл</w:t>
      </w:r>
      <w:r w:rsidR="00915600">
        <w:rPr>
          <w:rFonts w:ascii="Times New Roman" w:hAnsi="Times New Roman" w:cs="Times New Roman"/>
          <w:sz w:val="22"/>
          <w:szCs w:val="22"/>
        </w:rPr>
        <w:t>асти</w:t>
      </w:r>
    </w:p>
    <w:p w14:paraId="6D5F0845" w14:textId="71CD203F" w:rsidR="00B046E1" w:rsidRPr="008617E7" w:rsidRDefault="00B046E1" w:rsidP="00BD2B97">
      <w:pPr>
        <w:pStyle w:val="12"/>
        <w:tabs>
          <w:tab w:val="clear" w:pos="567"/>
          <w:tab w:val="clear" w:pos="643"/>
          <w:tab w:val="left" w:pos="1843"/>
        </w:tabs>
        <w:spacing w:before="0" w:line="240" w:lineRule="auto"/>
        <w:ind w:left="0" w:firstLine="0"/>
        <w:rPr>
          <w:rFonts w:ascii="Times New Roman" w:hAnsi="Times New Roman" w:cs="Times New Roman"/>
          <w:sz w:val="22"/>
          <w:szCs w:val="22"/>
        </w:rPr>
      </w:pPr>
    </w:p>
    <w:tbl>
      <w:tblPr>
        <w:tblStyle w:val="af9"/>
        <w:tblW w:w="9351" w:type="dxa"/>
        <w:tblLayout w:type="fixed"/>
        <w:tblLook w:val="04A0" w:firstRow="1" w:lastRow="0" w:firstColumn="1" w:lastColumn="0" w:noHBand="0" w:noVBand="1"/>
      </w:tblPr>
      <w:tblGrid>
        <w:gridCol w:w="993"/>
        <w:gridCol w:w="1401"/>
        <w:gridCol w:w="2392"/>
        <w:gridCol w:w="1559"/>
        <w:gridCol w:w="1447"/>
        <w:gridCol w:w="1559"/>
      </w:tblGrid>
      <w:tr w:rsidR="00A06EAC" w:rsidRPr="008617E7" w14:paraId="3ECB80A9" w14:textId="77777777" w:rsidTr="00A06EAC">
        <w:trPr>
          <w:trHeight w:val="345"/>
        </w:trPr>
        <w:tc>
          <w:tcPr>
            <w:tcW w:w="993" w:type="dxa"/>
            <w:vMerge w:val="restart"/>
            <w:hideMark/>
          </w:tcPr>
          <w:p w14:paraId="67D26F75" w14:textId="2941DA75" w:rsidR="00295FE8" w:rsidRPr="008617E7" w:rsidRDefault="00CF1CD6" w:rsidP="00A06EAC">
            <w:pPr>
              <w:pStyle w:val="12"/>
              <w:tabs>
                <w:tab w:val="left" w:pos="1843"/>
              </w:tabs>
              <w:spacing w:line="240" w:lineRule="auto"/>
              <w:ind w:hanging="538"/>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 xml:space="preserve">№ </w:t>
            </w:r>
            <w:proofErr w:type="gramStart"/>
            <w:r w:rsidRPr="008617E7">
              <w:rPr>
                <w:rFonts w:ascii="Times New Roman" w:hAnsi="Times New Roman" w:cs="Times New Roman"/>
                <w:b w:val="0"/>
                <w:bCs w:val="0"/>
                <w:color w:val="000000"/>
                <w:sz w:val="22"/>
                <w:szCs w:val="22"/>
              </w:rPr>
              <w:t>п</w:t>
            </w:r>
            <w:proofErr w:type="gramEnd"/>
            <w:r w:rsidRPr="008617E7">
              <w:rPr>
                <w:rFonts w:ascii="Times New Roman" w:hAnsi="Times New Roman" w:cs="Times New Roman"/>
                <w:b w:val="0"/>
                <w:bCs w:val="0"/>
                <w:color w:val="000000"/>
                <w:sz w:val="22"/>
                <w:szCs w:val="22"/>
              </w:rPr>
              <w:t>/п</w:t>
            </w:r>
          </w:p>
        </w:tc>
        <w:tc>
          <w:tcPr>
            <w:tcW w:w="1401" w:type="dxa"/>
            <w:vMerge w:val="restart"/>
            <w:hideMark/>
          </w:tcPr>
          <w:p w14:paraId="764B549E" w14:textId="77777777" w:rsidR="003A206D" w:rsidRDefault="00295FE8" w:rsidP="00A06EAC">
            <w:pPr>
              <w:pStyle w:val="12"/>
              <w:tabs>
                <w:tab w:val="left" w:pos="1843"/>
              </w:tabs>
              <w:spacing w:line="240" w:lineRule="auto"/>
              <w:ind w:hanging="538"/>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Код</w:t>
            </w:r>
          </w:p>
          <w:p w14:paraId="0F0AB92B" w14:textId="42FA2F6E" w:rsidR="00295FE8" w:rsidRPr="008617E7" w:rsidRDefault="003676AC" w:rsidP="00A06EAC">
            <w:pPr>
              <w:pStyle w:val="12"/>
              <w:tabs>
                <w:tab w:val="left" w:pos="1843"/>
              </w:tabs>
              <w:spacing w:line="240" w:lineRule="auto"/>
              <w:ind w:hanging="538"/>
              <w:rPr>
                <w:rFonts w:ascii="Times New Roman" w:hAnsi="Times New Roman" w:cs="Times New Roman"/>
                <w:b w:val="0"/>
                <w:bCs w:val="0"/>
                <w:color w:val="000000"/>
                <w:sz w:val="22"/>
                <w:szCs w:val="22"/>
              </w:rPr>
            </w:pPr>
            <w:bookmarkStart w:id="0" w:name="_GoBack"/>
            <w:bookmarkEnd w:id="0"/>
            <w:r w:rsidRPr="008617E7">
              <w:rPr>
                <w:rFonts w:ascii="Times New Roman" w:hAnsi="Times New Roman" w:cs="Times New Roman"/>
                <w:b w:val="0"/>
                <w:bCs w:val="0"/>
                <w:color w:val="000000"/>
                <w:sz w:val="22"/>
                <w:szCs w:val="22"/>
              </w:rPr>
              <w:t>10.51.30.111</w:t>
            </w:r>
          </w:p>
        </w:tc>
        <w:tc>
          <w:tcPr>
            <w:tcW w:w="2392" w:type="dxa"/>
            <w:vMerge w:val="restart"/>
            <w:hideMark/>
          </w:tcPr>
          <w:p w14:paraId="296E5C0C" w14:textId="77777777" w:rsidR="00295FE8" w:rsidRPr="008617E7" w:rsidRDefault="00295FE8" w:rsidP="00A06EAC">
            <w:pPr>
              <w:pStyle w:val="12"/>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Наименование</w:t>
            </w:r>
          </w:p>
        </w:tc>
        <w:tc>
          <w:tcPr>
            <w:tcW w:w="4565" w:type="dxa"/>
            <w:gridSpan w:val="3"/>
            <w:hideMark/>
          </w:tcPr>
          <w:p w14:paraId="09CDFF65" w14:textId="77777777" w:rsidR="00295FE8" w:rsidRPr="008617E7" w:rsidRDefault="00295FE8" w:rsidP="00A06EAC">
            <w:pPr>
              <w:pStyle w:val="12"/>
              <w:tabs>
                <w:tab w:val="left" w:pos="1843"/>
              </w:tabs>
              <w:spacing w:line="240" w:lineRule="auto"/>
              <w:ind w:left="190" w:hanging="161"/>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Национальный режим</w:t>
            </w:r>
          </w:p>
        </w:tc>
      </w:tr>
      <w:tr w:rsidR="00295FE8" w:rsidRPr="008617E7" w14:paraId="15A4EF52" w14:textId="77777777" w:rsidTr="00A06EAC">
        <w:trPr>
          <w:trHeight w:val="345"/>
        </w:trPr>
        <w:tc>
          <w:tcPr>
            <w:tcW w:w="993" w:type="dxa"/>
            <w:vMerge/>
            <w:hideMark/>
          </w:tcPr>
          <w:p w14:paraId="2013AB5D" w14:textId="77777777" w:rsidR="00295FE8" w:rsidRPr="008617E7" w:rsidRDefault="00295FE8" w:rsidP="00A06EAC">
            <w:pPr>
              <w:pStyle w:val="12"/>
              <w:tabs>
                <w:tab w:val="left" w:pos="1843"/>
              </w:tabs>
              <w:spacing w:line="240" w:lineRule="auto"/>
              <w:ind w:hanging="538"/>
              <w:rPr>
                <w:rFonts w:ascii="Times New Roman" w:hAnsi="Times New Roman" w:cs="Times New Roman"/>
                <w:b w:val="0"/>
                <w:bCs w:val="0"/>
                <w:color w:val="000000"/>
                <w:sz w:val="22"/>
                <w:szCs w:val="22"/>
              </w:rPr>
            </w:pPr>
          </w:p>
        </w:tc>
        <w:tc>
          <w:tcPr>
            <w:tcW w:w="1401" w:type="dxa"/>
            <w:vMerge/>
            <w:hideMark/>
          </w:tcPr>
          <w:p w14:paraId="2DA1CBB4" w14:textId="77777777" w:rsidR="00295FE8" w:rsidRPr="008617E7" w:rsidRDefault="00295FE8" w:rsidP="00A06EAC">
            <w:pPr>
              <w:pStyle w:val="12"/>
              <w:tabs>
                <w:tab w:val="left" w:pos="1843"/>
              </w:tabs>
              <w:spacing w:line="240" w:lineRule="auto"/>
              <w:ind w:hanging="538"/>
              <w:rPr>
                <w:rFonts w:ascii="Times New Roman" w:hAnsi="Times New Roman" w:cs="Times New Roman"/>
                <w:b w:val="0"/>
                <w:bCs w:val="0"/>
                <w:color w:val="000000"/>
                <w:sz w:val="22"/>
                <w:szCs w:val="22"/>
              </w:rPr>
            </w:pPr>
          </w:p>
        </w:tc>
        <w:tc>
          <w:tcPr>
            <w:tcW w:w="2392" w:type="dxa"/>
            <w:vMerge/>
            <w:hideMark/>
          </w:tcPr>
          <w:p w14:paraId="331085B8" w14:textId="77777777" w:rsidR="00295FE8" w:rsidRPr="008617E7" w:rsidRDefault="00295FE8" w:rsidP="00A06EAC">
            <w:pPr>
              <w:pStyle w:val="12"/>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p>
        </w:tc>
        <w:tc>
          <w:tcPr>
            <w:tcW w:w="1559" w:type="dxa"/>
            <w:hideMark/>
          </w:tcPr>
          <w:p w14:paraId="1BE6A8B5" w14:textId="77777777" w:rsidR="00295FE8" w:rsidRPr="008617E7" w:rsidRDefault="00295FE8" w:rsidP="00A06EAC">
            <w:pPr>
              <w:pStyle w:val="12"/>
              <w:tabs>
                <w:tab w:val="left" w:pos="1843"/>
              </w:tabs>
              <w:spacing w:line="240" w:lineRule="auto"/>
              <w:ind w:left="190" w:hanging="161"/>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1875 (Запрет)</w:t>
            </w:r>
          </w:p>
        </w:tc>
        <w:tc>
          <w:tcPr>
            <w:tcW w:w="1447" w:type="dxa"/>
            <w:hideMark/>
          </w:tcPr>
          <w:p w14:paraId="7AE2D874" w14:textId="77777777" w:rsidR="00295FE8" w:rsidRPr="008617E7" w:rsidRDefault="00295FE8" w:rsidP="00A06EAC">
            <w:pPr>
              <w:pStyle w:val="12"/>
              <w:tabs>
                <w:tab w:val="left" w:pos="1843"/>
              </w:tabs>
              <w:spacing w:line="240" w:lineRule="auto"/>
              <w:ind w:left="190" w:hanging="161"/>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1875 (Ограничение)</w:t>
            </w:r>
          </w:p>
        </w:tc>
        <w:tc>
          <w:tcPr>
            <w:tcW w:w="1559" w:type="dxa"/>
            <w:hideMark/>
          </w:tcPr>
          <w:p w14:paraId="6B96DCE3" w14:textId="77777777" w:rsidR="00295FE8" w:rsidRPr="008617E7" w:rsidRDefault="00295FE8" w:rsidP="00A06EAC">
            <w:pPr>
              <w:pStyle w:val="12"/>
              <w:tabs>
                <w:tab w:val="left" w:pos="1843"/>
              </w:tabs>
              <w:spacing w:line="240" w:lineRule="auto"/>
              <w:ind w:left="190" w:hanging="161"/>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1875 (Преимущество)</w:t>
            </w:r>
          </w:p>
        </w:tc>
      </w:tr>
      <w:tr w:rsidR="00295FE8" w:rsidRPr="008617E7" w14:paraId="5A7DF6B2" w14:textId="77777777" w:rsidTr="00A06EAC">
        <w:trPr>
          <w:trHeight w:val="315"/>
        </w:trPr>
        <w:tc>
          <w:tcPr>
            <w:tcW w:w="993" w:type="dxa"/>
            <w:hideMark/>
          </w:tcPr>
          <w:p w14:paraId="3A594076" w14:textId="63A954BE" w:rsidR="00295FE8" w:rsidRPr="008617E7" w:rsidRDefault="008617E7" w:rsidP="00A06EAC">
            <w:pPr>
              <w:pStyle w:val="12"/>
              <w:tabs>
                <w:tab w:val="left" w:pos="1843"/>
              </w:tabs>
              <w:spacing w:line="240" w:lineRule="auto"/>
              <w:ind w:hanging="538"/>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1</w:t>
            </w:r>
          </w:p>
        </w:tc>
        <w:tc>
          <w:tcPr>
            <w:tcW w:w="1401" w:type="dxa"/>
            <w:hideMark/>
          </w:tcPr>
          <w:p w14:paraId="0D0AAF9C" w14:textId="77777777" w:rsidR="00295FE8" w:rsidRPr="008617E7" w:rsidRDefault="00295FE8" w:rsidP="00A06EAC">
            <w:pPr>
              <w:pStyle w:val="12"/>
              <w:tabs>
                <w:tab w:val="left" w:pos="1843"/>
              </w:tabs>
              <w:spacing w:line="240" w:lineRule="auto"/>
              <w:ind w:hanging="538"/>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10.51.30.111</w:t>
            </w:r>
          </w:p>
        </w:tc>
        <w:tc>
          <w:tcPr>
            <w:tcW w:w="2392" w:type="dxa"/>
            <w:hideMark/>
          </w:tcPr>
          <w:p w14:paraId="6DFFA4BF" w14:textId="131C5C9A" w:rsidR="00295FE8" w:rsidRPr="008617E7" w:rsidRDefault="00295FE8" w:rsidP="003676AC">
            <w:pPr>
              <w:pStyle w:val="12"/>
              <w:tabs>
                <w:tab w:val="clear" w:pos="567"/>
                <w:tab w:val="clear" w:pos="643"/>
                <w:tab w:val="num" w:pos="48"/>
                <w:tab w:val="num" w:pos="898"/>
                <w:tab w:val="left" w:pos="1843"/>
              </w:tabs>
              <w:spacing w:line="240" w:lineRule="auto"/>
              <w:ind w:left="190" w:hanging="161"/>
              <w:rPr>
                <w:rFonts w:ascii="Times New Roman" w:hAnsi="Times New Roman" w:cs="Times New Roman"/>
                <w:b w:val="0"/>
                <w:bCs w:val="0"/>
                <w:color w:val="000000"/>
                <w:sz w:val="22"/>
                <w:szCs w:val="22"/>
              </w:rPr>
            </w:pPr>
            <w:r w:rsidRPr="008617E7">
              <w:rPr>
                <w:rFonts w:ascii="Times New Roman" w:hAnsi="Times New Roman" w:cs="Times New Roman"/>
                <w:b w:val="0"/>
                <w:bCs w:val="0"/>
                <w:color w:val="000000"/>
                <w:sz w:val="22"/>
                <w:szCs w:val="22"/>
              </w:rPr>
              <w:t xml:space="preserve">Масло </w:t>
            </w:r>
            <w:r w:rsidR="003676AC">
              <w:rPr>
                <w:rFonts w:ascii="Times New Roman" w:hAnsi="Times New Roman" w:cs="Times New Roman"/>
                <w:b w:val="0"/>
                <w:bCs w:val="0"/>
                <w:color w:val="000000"/>
                <w:sz w:val="22"/>
                <w:szCs w:val="22"/>
              </w:rPr>
              <w:t>сладко-сливочное</w:t>
            </w:r>
            <w:r w:rsidRPr="008617E7">
              <w:rPr>
                <w:rFonts w:ascii="Times New Roman" w:hAnsi="Times New Roman" w:cs="Times New Roman"/>
                <w:b w:val="0"/>
                <w:bCs w:val="0"/>
                <w:color w:val="000000"/>
                <w:sz w:val="22"/>
                <w:szCs w:val="22"/>
              </w:rPr>
              <w:t xml:space="preserve"> </w:t>
            </w:r>
          </w:p>
        </w:tc>
        <w:tc>
          <w:tcPr>
            <w:tcW w:w="1559" w:type="dxa"/>
            <w:hideMark/>
          </w:tcPr>
          <w:p w14:paraId="0360329E" w14:textId="77777777" w:rsidR="00295FE8" w:rsidRPr="008617E7" w:rsidRDefault="00295FE8" w:rsidP="00A06EAC">
            <w:pPr>
              <w:pStyle w:val="12"/>
              <w:tabs>
                <w:tab w:val="left" w:pos="1843"/>
              </w:tabs>
              <w:spacing w:line="240" w:lineRule="auto"/>
              <w:ind w:left="190" w:hanging="161"/>
              <w:rPr>
                <w:rFonts w:ascii="Times New Roman" w:hAnsi="Times New Roman" w:cs="Times New Roman"/>
                <w:b w:val="0"/>
                <w:bCs w:val="0"/>
                <w:color w:val="000000"/>
                <w:sz w:val="22"/>
                <w:szCs w:val="22"/>
              </w:rPr>
            </w:pPr>
          </w:p>
        </w:tc>
        <w:tc>
          <w:tcPr>
            <w:tcW w:w="1447" w:type="dxa"/>
            <w:hideMark/>
          </w:tcPr>
          <w:p w14:paraId="1C829B5C" w14:textId="77777777" w:rsidR="00295FE8" w:rsidRPr="008617E7" w:rsidRDefault="00295FE8" w:rsidP="00A06EAC">
            <w:pPr>
              <w:pStyle w:val="12"/>
              <w:tabs>
                <w:tab w:val="left" w:pos="1843"/>
              </w:tabs>
              <w:spacing w:line="240" w:lineRule="auto"/>
              <w:ind w:left="190" w:hanging="161"/>
              <w:rPr>
                <w:rFonts w:ascii="Times New Roman" w:hAnsi="Times New Roman" w:cs="Times New Roman"/>
                <w:b w:val="0"/>
                <w:bCs w:val="0"/>
                <w:color w:val="000000"/>
                <w:sz w:val="22"/>
                <w:szCs w:val="22"/>
              </w:rPr>
            </w:pPr>
            <w:r w:rsidRPr="008617E7">
              <w:rPr>
                <w:rFonts w:ascii="Segoe UI Symbol" w:hAnsi="Segoe UI Symbol" w:cs="Segoe UI Symbol"/>
                <w:b w:val="0"/>
                <w:bCs w:val="0"/>
                <w:color w:val="000000"/>
                <w:sz w:val="22"/>
                <w:szCs w:val="22"/>
              </w:rPr>
              <w:t>✓</w:t>
            </w:r>
          </w:p>
        </w:tc>
        <w:tc>
          <w:tcPr>
            <w:tcW w:w="1559" w:type="dxa"/>
            <w:hideMark/>
          </w:tcPr>
          <w:p w14:paraId="598EE898" w14:textId="77777777" w:rsidR="00295FE8" w:rsidRPr="008617E7" w:rsidRDefault="00295FE8" w:rsidP="00A06EAC">
            <w:pPr>
              <w:pStyle w:val="12"/>
              <w:tabs>
                <w:tab w:val="left" w:pos="1843"/>
              </w:tabs>
              <w:spacing w:line="240" w:lineRule="auto"/>
              <w:ind w:left="190" w:hanging="161"/>
              <w:rPr>
                <w:rFonts w:ascii="Times New Roman" w:hAnsi="Times New Roman" w:cs="Times New Roman"/>
                <w:b w:val="0"/>
                <w:bCs w:val="0"/>
                <w:color w:val="000000"/>
                <w:sz w:val="22"/>
                <w:szCs w:val="22"/>
              </w:rPr>
            </w:pPr>
          </w:p>
        </w:tc>
      </w:tr>
    </w:tbl>
    <w:p w14:paraId="55211A9A" w14:textId="1D070D6F" w:rsidR="002E5DF1" w:rsidRPr="008617E7" w:rsidRDefault="002E5DF1" w:rsidP="008617E7">
      <w:pPr>
        <w:spacing w:after="0" w:line="240" w:lineRule="auto"/>
        <w:rPr>
          <w:rFonts w:ascii="Times New Roman" w:eastAsia="Times New Roman" w:hAnsi="Times New Roman" w:cs="Times New Roman"/>
          <w:b/>
          <w:bCs/>
          <w:color w:val="000000"/>
          <w:lang w:eastAsia="ru-RU"/>
        </w:rPr>
      </w:pPr>
    </w:p>
    <w:p w14:paraId="329B2774" w14:textId="0F4F0437" w:rsidR="00A06EAC" w:rsidRPr="008617E7" w:rsidRDefault="008617E7">
      <w:pPr>
        <w:spacing w:after="0" w:line="240" w:lineRule="auto"/>
        <w:ind w:left="-567"/>
        <w:jc w:val="center"/>
        <w:rPr>
          <w:rFonts w:ascii="Times New Roman" w:eastAsia="Times New Roman" w:hAnsi="Times New Roman" w:cs="Times New Roman"/>
          <w:i/>
          <w:iCs/>
          <w:color w:val="000000"/>
          <w:lang w:eastAsia="ru-RU"/>
        </w:rPr>
      </w:pPr>
      <w:r w:rsidRPr="008617E7">
        <w:rPr>
          <w:rFonts w:ascii="Times New Roman" w:eastAsia="Times New Roman" w:hAnsi="Times New Roman" w:cs="Times New Roman"/>
          <w:i/>
          <w:iCs/>
          <w:color w:val="000000"/>
          <w:lang w:eastAsia="ru-RU"/>
        </w:rPr>
        <w:t>В случае</w:t>
      </w:r>
      <w:proofErr w:type="gramStart"/>
      <w:r w:rsidRPr="008617E7">
        <w:rPr>
          <w:rFonts w:ascii="Times New Roman" w:eastAsia="Times New Roman" w:hAnsi="Times New Roman" w:cs="Times New Roman"/>
          <w:i/>
          <w:iCs/>
          <w:color w:val="000000"/>
          <w:lang w:eastAsia="ru-RU"/>
        </w:rPr>
        <w:t>,</w:t>
      </w:r>
      <w:proofErr w:type="gramEnd"/>
      <w:r w:rsidRPr="008617E7">
        <w:rPr>
          <w:rFonts w:ascii="Times New Roman" w:eastAsia="Times New Roman" w:hAnsi="Times New Roman" w:cs="Times New Roman"/>
          <w:i/>
          <w:iCs/>
          <w:color w:val="000000"/>
          <w:lang w:eastAsia="ru-RU"/>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5AC1E88" w14:textId="77777777" w:rsidR="005246F4" w:rsidRPr="008617E7" w:rsidRDefault="005246F4" w:rsidP="008617E7">
      <w:pPr>
        <w:spacing w:after="0" w:line="240" w:lineRule="auto"/>
        <w:rPr>
          <w:rFonts w:ascii="Times New Roman" w:eastAsia="Times New Roman" w:hAnsi="Times New Roman" w:cs="Times New Roman"/>
          <w:b/>
          <w:bCs/>
          <w:color w:val="000000"/>
          <w:lang w:eastAsia="ru-RU"/>
        </w:rPr>
      </w:pPr>
    </w:p>
    <w:p w14:paraId="371BF9E9" w14:textId="77777777" w:rsidR="005246F4" w:rsidRPr="008617E7" w:rsidRDefault="00A82D74">
      <w:pPr>
        <w:pStyle w:val="afb"/>
        <w:numPr>
          <w:ilvl w:val="0"/>
          <w:numId w:val="1"/>
        </w:numPr>
        <w:spacing w:after="0" w:line="240" w:lineRule="auto"/>
        <w:rPr>
          <w:rFonts w:ascii="Times New Roman" w:hAnsi="Times New Roman" w:cs="Times New Roman"/>
          <w:b/>
        </w:rPr>
      </w:pPr>
      <w:r w:rsidRPr="008617E7">
        <w:rPr>
          <w:rFonts w:ascii="Times New Roman" w:hAnsi="Times New Roman" w:cs="Times New Roman"/>
          <w:b/>
        </w:rPr>
        <w:t>Объект закупки и характеристики товара:</w:t>
      </w:r>
    </w:p>
    <w:tbl>
      <w:tblPr>
        <w:tblW w:w="5329" w:type="pct"/>
        <w:tblInd w:w="-577" w:type="dxa"/>
        <w:tblLayout w:type="fixed"/>
        <w:tblLook w:val="04A0" w:firstRow="1" w:lastRow="0" w:firstColumn="1" w:lastColumn="0" w:noHBand="0" w:noVBand="1"/>
      </w:tblPr>
      <w:tblGrid>
        <w:gridCol w:w="682"/>
        <w:gridCol w:w="2081"/>
        <w:gridCol w:w="5812"/>
        <w:gridCol w:w="813"/>
        <w:gridCol w:w="813"/>
      </w:tblGrid>
      <w:tr w:rsidR="006B5E75" w:rsidRPr="008617E7" w14:paraId="12C531AB" w14:textId="42924EB3"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474F2374" w14:textId="77777777" w:rsidR="006B5E75" w:rsidRPr="008617E7" w:rsidRDefault="006B5E75">
            <w:pPr>
              <w:spacing w:after="0" w:line="240" w:lineRule="auto"/>
              <w:jc w:val="center"/>
              <w:rPr>
                <w:rFonts w:ascii="Times New Roman" w:eastAsia="Times New Roman" w:hAnsi="Times New Roman" w:cs="Times New Roman"/>
                <w:iCs/>
                <w:color w:val="000000"/>
                <w:lang w:eastAsia="ru-RU"/>
              </w:rPr>
            </w:pPr>
            <w:r w:rsidRPr="008617E7">
              <w:rPr>
                <w:rFonts w:ascii="Times New Roman" w:eastAsia="Times New Roman" w:hAnsi="Times New Roman" w:cs="Times New Roman"/>
                <w:iCs/>
                <w:color w:val="000000"/>
                <w:lang w:eastAsia="ru-RU"/>
              </w:rPr>
              <w:t xml:space="preserve">№ </w:t>
            </w:r>
            <w:proofErr w:type="gramStart"/>
            <w:r w:rsidRPr="008617E7">
              <w:rPr>
                <w:rFonts w:ascii="Times New Roman" w:eastAsia="Times New Roman" w:hAnsi="Times New Roman" w:cs="Times New Roman"/>
                <w:iCs/>
                <w:color w:val="000000"/>
                <w:lang w:eastAsia="ru-RU"/>
              </w:rPr>
              <w:t>п</w:t>
            </w:r>
            <w:proofErr w:type="gramEnd"/>
            <w:r w:rsidRPr="008617E7">
              <w:rPr>
                <w:rFonts w:ascii="Times New Roman" w:eastAsia="Times New Roman" w:hAnsi="Times New Roman" w:cs="Times New Roman"/>
                <w:iCs/>
                <w:color w:val="000000"/>
                <w:lang w:eastAsia="ru-RU"/>
              </w:rPr>
              <w:t>/п</w:t>
            </w:r>
          </w:p>
        </w:tc>
        <w:tc>
          <w:tcPr>
            <w:tcW w:w="2030" w:type="dxa"/>
            <w:tcBorders>
              <w:top w:val="single" w:sz="8" w:space="0" w:color="auto"/>
              <w:left w:val="none" w:sz="4" w:space="0" w:color="000000"/>
              <w:bottom w:val="single" w:sz="4" w:space="0" w:color="auto"/>
              <w:right w:val="single" w:sz="4" w:space="0" w:color="auto"/>
            </w:tcBorders>
            <w:shd w:val="clear" w:color="auto" w:fill="FFFFFF" w:themeFill="background1"/>
          </w:tcPr>
          <w:p w14:paraId="421001BE" w14:textId="77777777" w:rsidR="006B5E75" w:rsidRPr="008617E7" w:rsidRDefault="006B5E75">
            <w:pPr>
              <w:spacing w:after="0" w:line="240" w:lineRule="auto"/>
              <w:jc w:val="center"/>
              <w:rPr>
                <w:rFonts w:ascii="Times New Roman" w:eastAsia="Times New Roman" w:hAnsi="Times New Roman" w:cs="Times New Roman"/>
                <w:iCs/>
                <w:color w:val="000000"/>
                <w:lang w:eastAsia="ru-RU"/>
              </w:rPr>
            </w:pPr>
            <w:r w:rsidRPr="008617E7">
              <w:rPr>
                <w:rFonts w:ascii="Times New Roman" w:eastAsia="Times New Roman" w:hAnsi="Times New Roman" w:cs="Times New Roman"/>
                <w:iCs/>
                <w:color w:val="000000"/>
                <w:lang w:eastAsia="ru-RU"/>
              </w:rPr>
              <w:t xml:space="preserve">Наименование </w:t>
            </w:r>
          </w:p>
        </w:tc>
        <w:tc>
          <w:tcPr>
            <w:tcW w:w="5668" w:type="dxa"/>
            <w:tcBorders>
              <w:top w:val="single" w:sz="8" w:space="0" w:color="auto"/>
              <w:left w:val="single" w:sz="4" w:space="0" w:color="auto"/>
              <w:bottom w:val="single" w:sz="4" w:space="0" w:color="auto"/>
              <w:right w:val="single" w:sz="8" w:space="0" w:color="auto"/>
            </w:tcBorders>
            <w:shd w:val="clear" w:color="auto" w:fill="FFFFFF" w:themeFill="background1"/>
          </w:tcPr>
          <w:p w14:paraId="28EBCA99" w14:textId="77777777" w:rsidR="006B5E75" w:rsidRPr="008617E7" w:rsidRDefault="006B5E75">
            <w:pPr>
              <w:spacing w:after="0" w:line="240" w:lineRule="auto"/>
              <w:jc w:val="center"/>
              <w:rPr>
                <w:rFonts w:ascii="Times New Roman" w:eastAsia="Times New Roman" w:hAnsi="Times New Roman" w:cs="Times New Roman"/>
                <w:iCs/>
                <w:color w:val="000000"/>
                <w:lang w:eastAsia="ru-RU"/>
              </w:rPr>
            </w:pPr>
            <w:r w:rsidRPr="008617E7">
              <w:rPr>
                <w:rFonts w:ascii="Times New Roman" w:eastAsia="Times New Roman" w:hAnsi="Times New Roman" w:cs="Times New Roman"/>
                <w:iCs/>
                <w:color w:val="000000"/>
                <w:lang w:eastAsia="ru-RU"/>
              </w:rPr>
              <w:t>Характеристики</w:t>
            </w:r>
          </w:p>
        </w:tc>
        <w:tc>
          <w:tcPr>
            <w:tcW w:w="793" w:type="dxa"/>
            <w:tcBorders>
              <w:top w:val="single" w:sz="8" w:space="0" w:color="auto"/>
              <w:left w:val="none" w:sz="4" w:space="0" w:color="000000"/>
              <w:bottom w:val="single" w:sz="4" w:space="0" w:color="auto"/>
              <w:right w:val="single" w:sz="8" w:space="0" w:color="auto"/>
            </w:tcBorders>
            <w:shd w:val="clear" w:color="auto" w:fill="FFFFFF" w:themeFill="background1"/>
          </w:tcPr>
          <w:p w14:paraId="78C8260C" w14:textId="77777777" w:rsidR="006B5E75" w:rsidRPr="008617E7" w:rsidRDefault="006B5E75">
            <w:pPr>
              <w:spacing w:after="0" w:line="240" w:lineRule="auto"/>
              <w:jc w:val="center"/>
              <w:rPr>
                <w:rFonts w:ascii="Times New Roman" w:eastAsia="Times New Roman" w:hAnsi="Times New Roman" w:cs="Times New Roman"/>
                <w:iCs/>
                <w:color w:val="000000"/>
                <w:lang w:eastAsia="ru-RU"/>
              </w:rPr>
            </w:pPr>
            <w:r w:rsidRPr="008617E7">
              <w:rPr>
                <w:rFonts w:ascii="Times New Roman" w:eastAsia="Times New Roman" w:hAnsi="Times New Roman" w:cs="Times New Roman"/>
                <w:iCs/>
                <w:color w:val="000000"/>
                <w:lang w:eastAsia="ru-RU"/>
              </w:rPr>
              <w:t>Ед. ⁠‌‌​‍‌​⁠</w:t>
            </w:r>
            <w:r w:rsidRPr="008617E7">
              <w:rPr>
                <w:rFonts w:ascii="Tahoma" w:eastAsia="Times New Roman" w:hAnsi="Tahoma" w:cs="Tahoma"/>
                <w:iCs/>
                <w:color w:val="000000"/>
                <w:lang w:eastAsia="ru-RU"/>
              </w:rPr>
              <w:t>﻿﻿</w:t>
            </w:r>
            <w:r w:rsidRPr="008617E7">
              <w:rPr>
                <w:rFonts w:ascii="Times New Roman" w:eastAsia="Times New Roman" w:hAnsi="Times New Roman" w:cs="Times New Roman"/>
                <w:iCs/>
                <w:color w:val="000000"/>
                <w:lang w:eastAsia="ru-RU"/>
              </w:rPr>
              <w:t>​</w:t>
            </w:r>
            <w:r w:rsidRPr="008617E7">
              <w:rPr>
                <w:rFonts w:ascii="Tahoma" w:eastAsia="Times New Roman" w:hAnsi="Tahoma" w:cs="Tahoma"/>
                <w:iCs/>
                <w:color w:val="000000"/>
                <w:lang w:eastAsia="ru-RU"/>
              </w:rPr>
              <w:t>﻿</w:t>
            </w:r>
            <w:r w:rsidRPr="008617E7">
              <w:rPr>
                <w:rFonts w:ascii="Times New Roman" w:eastAsia="Times New Roman" w:hAnsi="Times New Roman" w:cs="Times New Roman"/>
                <w:iCs/>
                <w:color w:val="000000"/>
                <w:lang w:eastAsia="ru-RU"/>
              </w:rPr>
              <w:t>​​‌</w:t>
            </w:r>
            <w:r w:rsidRPr="008617E7">
              <w:rPr>
                <w:rFonts w:ascii="Tahoma" w:eastAsia="Times New Roman" w:hAnsi="Tahoma" w:cs="Tahoma"/>
                <w:iCs/>
                <w:color w:val="000000"/>
                <w:lang w:eastAsia="ru-RU"/>
              </w:rPr>
              <w:t>﻿</w:t>
            </w:r>
            <w:r w:rsidRPr="008617E7">
              <w:rPr>
                <w:rFonts w:ascii="Times New Roman" w:eastAsia="Times New Roman" w:hAnsi="Times New Roman" w:cs="Times New Roman"/>
                <w:iCs/>
                <w:color w:val="000000"/>
                <w:lang w:eastAsia="ru-RU"/>
              </w:rPr>
              <w:t>изм.</w:t>
            </w:r>
          </w:p>
        </w:tc>
        <w:tc>
          <w:tcPr>
            <w:tcW w:w="793" w:type="dxa"/>
            <w:tcBorders>
              <w:top w:val="single" w:sz="8" w:space="0" w:color="auto"/>
              <w:left w:val="none" w:sz="4" w:space="0" w:color="000000"/>
              <w:bottom w:val="single" w:sz="4" w:space="0" w:color="auto"/>
              <w:right w:val="single" w:sz="8" w:space="0" w:color="auto"/>
            </w:tcBorders>
            <w:shd w:val="clear" w:color="auto" w:fill="FFFFFF" w:themeFill="background1"/>
          </w:tcPr>
          <w:p w14:paraId="01E1FBD4" w14:textId="576508F6" w:rsidR="006B5E75" w:rsidRPr="008617E7" w:rsidRDefault="006B5E75">
            <w:pPr>
              <w:spacing w:after="0" w:line="240" w:lineRule="auto"/>
              <w:jc w:val="center"/>
              <w:rPr>
                <w:rFonts w:ascii="Times New Roman" w:eastAsia="Times New Roman" w:hAnsi="Times New Roman" w:cs="Times New Roman"/>
                <w:iCs/>
                <w:color w:val="000000"/>
                <w:lang w:eastAsia="ru-RU"/>
              </w:rPr>
            </w:pPr>
            <w:r w:rsidRPr="008617E7">
              <w:rPr>
                <w:rFonts w:ascii="Times New Roman" w:hAnsi="Times New Roman" w:cs="Times New Roman"/>
                <w:color w:val="000000"/>
              </w:rPr>
              <w:t>Кол-во</w:t>
            </w:r>
          </w:p>
        </w:tc>
      </w:tr>
      <w:tr w:rsidR="006A0094" w:rsidRPr="008617E7" w14:paraId="67F4EA76" w14:textId="22357F58" w:rsidTr="00295FE8">
        <w:trPr>
          <w:trHeight w:val="465"/>
        </w:trPr>
        <w:tc>
          <w:tcPr>
            <w:tcW w:w="665" w:type="dxa"/>
            <w:tcBorders>
              <w:top w:val="single" w:sz="8" w:space="0" w:color="auto"/>
              <w:left w:val="single" w:sz="8" w:space="0" w:color="auto"/>
              <w:bottom w:val="single" w:sz="4" w:space="0" w:color="auto"/>
              <w:right w:val="single" w:sz="8" w:space="0" w:color="auto"/>
            </w:tcBorders>
            <w:shd w:val="clear" w:color="auto" w:fill="FFFFFF" w:themeFill="background1"/>
          </w:tcPr>
          <w:p w14:paraId="6D1F88DF" w14:textId="0B4BF511" w:rsidR="006A0094" w:rsidRPr="008617E7" w:rsidRDefault="008617E7" w:rsidP="006A0094">
            <w:pPr>
              <w:spacing w:after="0" w:line="240" w:lineRule="auto"/>
              <w:jc w:val="center"/>
              <w:rPr>
                <w:rFonts w:ascii="Times New Roman" w:eastAsia="Times New Roman" w:hAnsi="Times New Roman" w:cs="Times New Roman"/>
                <w:iCs/>
                <w:color w:val="000000"/>
                <w:lang w:eastAsia="ru-RU"/>
              </w:rPr>
            </w:pPr>
            <w:r w:rsidRPr="008617E7">
              <w:rPr>
                <w:rFonts w:ascii="Times New Roman" w:eastAsia="Times New Roman" w:hAnsi="Times New Roman" w:cs="Times New Roman"/>
                <w:iCs/>
                <w:color w:val="000000"/>
                <w:lang w:eastAsia="ru-RU"/>
              </w:rPr>
              <w:t>1</w:t>
            </w:r>
          </w:p>
        </w:tc>
        <w:tc>
          <w:tcPr>
            <w:tcW w:w="2030" w:type="dxa"/>
            <w:tcBorders>
              <w:top w:val="nil"/>
              <w:left w:val="single" w:sz="4" w:space="0" w:color="auto"/>
              <w:bottom w:val="single" w:sz="4" w:space="0" w:color="auto"/>
              <w:right w:val="single" w:sz="4" w:space="0" w:color="auto"/>
            </w:tcBorders>
            <w:shd w:val="clear" w:color="auto" w:fill="auto"/>
          </w:tcPr>
          <w:p w14:paraId="6DD2C99F" w14:textId="7230159B" w:rsidR="006A0094" w:rsidRPr="008617E7" w:rsidRDefault="006A0094" w:rsidP="003676AC">
            <w:pPr>
              <w:spacing w:after="0" w:line="240" w:lineRule="auto"/>
              <w:jc w:val="center"/>
              <w:rPr>
                <w:rFonts w:ascii="Times New Roman" w:hAnsi="Times New Roman" w:cs="Times New Roman"/>
              </w:rPr>
            </w:pPr>
            <w:r w:rsidRPr="008617E7">
              <w:rPr>
                <w:rFonts w:ascii="Times New Roman" w:hAnsi="Times New Roman" w:cs="Times New Roman"/>
                <w:color w:val="000000"/>
              </w:rPr>
              <w:t xml:space="preserve">Масло </w:t>
            </w:r>
            <w:r w:rsidR="003676AC">
              <w:rPr>
                <w:rFonts w:ascii="Times New Roman" w:hAnsi="Times New Roman" w:cs="Times New Roman"/>
                <w:color w:val="000000"/>
              </w:rPr>
              <w:t>сладко-сливочное</w:t>
            </w:r>
            <w:r w:rsidRPr="008617E7">
              <w:rPr>
                <w:rFonts w:ascii="Times New Roman" w:hAnsi="Times New Roman" w:cs="Times New Roman"/>
                <w:color w:val="000000"/>
              </w:rPr>
              <w:t xml:space="preserve"> монолит</w:t>
            </w:r>
            <w:r w:rsidR="008617E7" w:rsidRPr="008617E7">
              <w:rPr>
                <w:rFonts w:ascii="Times New Roman" w:hAnsi="Times New Roman" w:cs="Times New Roman"/>
                <w:color w:val="000000"/>
              </w:rPr>
              <w:t xml:space="preserve"> «Крестьянское» </w:t>
            </w:r>
            <w:r w:rsidRPr="008617E7">
              <w:rPr>
                <w:rFonts w:ascii="Times New Roman" w:hAnsi="Times New Roman" w:cs="Times New Roman"/>
                <w:color w:val="000000"/>
              </w:rPr>
              <w:t xml:space="preserve"> </w:t>
            </w:r>
          </w:p>
        </w:tc>
        <w:tc>
          <w:tcPr>
            <w:tcW w:w="5668" w:type="dxa"/>
            <w:tcBorders>
              <w:top w:val="nil"/>
              <w:left w:val="single" w:sz="4" w:space="0" w:color="auto"/>
              <w:bottom w:val="single" w:sz="4" w:space="0" w:color="auto"/>
              <w:right w:val="single" w:sz="4" w:space="0" w:color="auto"/>
            </w:tcBorders>
            <w:shd w:val="clear" w:color="000000" w:fill="FFFFFF"/>
          </w:tcPr>
          <w:p w14:paraId="1E3DB2A8" w14:textId="33DBEABE" w:rsidR="00310F08" w:rsidRPr="008617E7" w:rsidRDefault="00310F08" w:rsidP="00310F08">
            <w:pPr>
              <w:spacing w:after="0" w:line="240" w:lineRule="auto"/>
              <w:rPr>
                <w:rFonts w:ascii="Times New Roman" w:hAnsi="Times New Roman" w:cs="Times New Roman"/>
              </w:rPr>
            </w:pPr>
            <w:r w:rsidRPr="008617E7">
              <w:rPr>
                <w:rFonts w:ascii="Times New Roman" w:hAnsi="Times New Roman" w:cs="Times New Roman"/>
              </w:rPr>
              <w:t xml:space="preserve">Соответствует требованиям ГОСТ 33633-2015 "Масло сливочное для детского питания. Технические условия" и/или ГОСТ </w:t>
            </w:r>
            <w:proofErr w:type="gramStart"/>
            <w:r w:rsidRPr="008617E7">
              <w:rPr>
                <w:rFonts w:ascii="Times New Roman" w:hAnsi="Times New Roman" w:cs="Times New Roman"/>
              </w:rPr>
              <w:t>Р</w:t>
            </w:r>
            <w:proofErr w:type="gramEnd"/>
            <w:r w:rsidRPr="008617E7">
              <w:rPr>
                <w:rFonts w:ascii="Times New Roman" w:hAnsi="Times New Roman" w:cs="Times New Roman"/>
              </w:rPr>
              <w:t xml:space="preserve"> 32261-2013   «Масло сливочное. Технические условия». </w:t>
            </w:r>
          </w:p>
          <w:p w14:paraId="3FFBABC7" w14:textId="77777777" w:rsidR="00310F08" w:rsidRPr="008617E7" w:rsidRDefault="00310F08" w:rsidP="00310F08">
            <w:pPr>
              <w:spacing w:after="0" w:line="240" w:lineRule="auto"/>
              <w:rPr>
                <w:rFonts w:ascii="Times New Roman" w:hAnsi="Times New Roman" w:cs="Times New Roman"/>
              </w:rPr>
            </w:pPr>
            <w:r w:rsidRPr="008617E7">
              <w:rPr>
                <w:rFonts w:ascii="Times New Roman" w:hAnsi="Times New Roman" w:cs="Times New Roman"/>
              </w:rPr>
              <w:t>Сорт-не ниже высшего,</w:t>
            </w:r>
          </w:p>
          <w:p w14:paraId="34F9B57B" w14:textId="7C0536FC" w:rsidR="00310F08" w:rsidRPr="008617E7" w:rsidRDefault="00310F08" w:rsidP="00310F08">
            <w:pPr>
              <w:spacing w:after="0" w:line="240" w:lineRule="auto"/>
              <w:rPr>
                <w:rFonts w:ascii="Times New Roman" w:hAnsi="Times New Roman" w:cs="Times New Roman"/>
              </w:rPr>
            </w:pPr>
            <w:r w:rsidRPr="008617E7">
              <w:rPr>
                <w:rFonts w:ascii="Times New Roman" w:hAnsi="Times New Roman" w:cs="Times New Roman"/>
              </w:rPr>
              <w:t xml:space="preserve">Тип: </w:t>
            </w:r>
            <w:proofErr w:type="gramStart"/>
            <w:r w:rsidRPr="008617E7">
              <w:rPr>
                <w:rFonts w:ascii="Times New Roman" w:hAnsi="Times New Roman" w:cs="Times New Roman"/>
              </w:rPr>
              <w:t>сладко</w:t>
            </w:r>
            <w:r w:rsidR="008617E7" w:rsidRPr="008617E7">
              <w:rPr>
                <w:rFonts w:ascii="Times New Roman" w:hAnsi="Times New Roman" w:cs="Times New Roman"/>
              </w:rPr>
              <w:t>-</w:t>
            </w:r>
            <w:r w:rsidRPr="008617E7">
              <w:rPr>
                <w:rFonts w:ascii="Times New Roman" w:hAnsi="Times New Roman" w:cs="Times New Roman"/>
              </w:rPr>
              <w:t>сливочное</w:t>
            </w:r>
            <w:proofErr w:type="gramEnd"/>
            <w:r w:rsidRPr="008617E7">
              <w:rPr>
                <w:rFonts w:ascii="Times New Roman" w:hAnsi="Times New Roman" w:cs="Times New Roman"/>
              </w:rPr>
              <w:t xml:space="preserve"> несоленое</w:t>
            </w:r>
          </w:p>
          <w:p w14:paraId="2DDCAC3D" w14:textId="77777777" w:rsidR="00631180" w:rsidRPr="008617E7" w:rsidRDefault="00631180" w:rsidP="00631180">
            <w:pPr>
              <w:spacing w:after="0" w:line="240" w:lineRule="auto"/>
              <w:rPr>
                <w:rFonts w:ascii="Times New Roman" w:hAnsi="Times New Roman" w:cs="Times New Roman"/>
              </w:rPr>
            </w:pPr>
            <w:r w:rsidRPr="008617E7">
              <w:rPr>
                <w:rFonts w:ascii="Times New Roman" w:hAnsi="Times New Roman" w:cs="Times New Roman"/>
              </w:rPr>
              <w:t xml:space="preserve">Массовая доля жира: не менее 72,5 % </w:t>
            </w:r>
          </w:p>
          <w:p w14:paraId="2B66E72F" w14:textId="77777777" w:rsidR="00631180" w:rsidRPr="008617E7" w:rsidRDefault="00631180" w:rsidP="00631180">
            <w:pPr>
              <w:spacing w:after="0" w:line="240" w:lineRule="auto"/>
              <w:rPr>
                <w:rFonts w:ascii="Times New Roman" w:hAnsi="Times New Roman" w:cs="Times New Roman"/>
              </w:rPr>
            </w:pPr>
            <w:r w:rsidRPr="008617E7">
              <w:rPr>
                <w:rFonts w:ascii="Times New Roman" w:hAnsi="Times New Roman" w:cs="Times New Roman"/>
              </w:rPr>
              <w:t>Массовая доля влаги: не более 25%</w:t>
            </w:r>
          </w:p>
          <w:p w14:paraId="51A038AA" w14:textId="7622AD7F" w:rsidR="00310F08" w:rsidRPr="008617E7" w:rsidRDefault="00310F08" w:rsidP="00631180">
            <w:pPr>
              <w:spacing w:after="0" w:line="240" w:lineRule="auto"/>
              <w:rPr>
                <w:rFonts w:ascii="Times New Roman" w:hAnsi="Times New Roman" w:cs="Times New Roman"/>
              </w:rPr>
            </w:pPr>
            <w:r w:rsidRPr="008617E7">
              <w:rPr>
                <w:rFonts w:ascii="Times New Roman" w:hAnsi="Times New Roman" w:cs="Times New Roman"/>
              </w:rPr>
              <w:t>Вкус и запах: выраженные сливочный и привкус пастеризации, без посторонних привкусов и запахов</w:t>
            </w:r>
          </w:p>
          <w:p w14:paraId="0AAAB1D2" w14:textId="77777777" w:rsidR="00310F08" w:rsidRPr="008617E7" w:rsidRDefault="00310F08" w:rsidP="00310F08">
            <w:pPr>
              <w:spacing w:after="0" w:line="240" w:lineRule="auto"/>
              <w:rPr>
                <w:rFonts w:ascii="Times New Roman" w:hAnsi="Times New Roman" w:cs="Times New Roman"/>
              </w:rPr>
            </w:pPr>
            <w:r w:rsidRPr="008617E7">
              <w:rPr>
                <w:rFonts w:ascii="Times New Roman" w:hAnsi="Times New Roman" w:cs="Times New Roman"/>
              </w:rPr>
              <w:t>Консистенция и внешний вид Плотная, пластичная, однородная или недостаточно плотная и пластичная. Поверхность на срезе блестящая, сухая на вид. Допускается слабо-блестящая или матовая поверхность с наличием мелких капелек влаги</w:t>
            </w:r>
          </w:p>
          <w:p w14:paraId="51747385" w14:textId="77777777" w:rsidR="00310F08" w:rsidRPr="008617E7" w:rsidRDefault="00310F08" w:rsidP="00310F08">
            <w:pPr>
              <w:spacing w:after="0" w:line="240" w:lineRule="auto"/>
              <w:rPr>
                <w:rFonts w:ascii="Times New Roman" w:hAnsi="Times New Roman" w:cs="Times New Roman"/>
              </w:rPr>
            </w:pPr>
            <w:r w:rsidRPr="008617E7">
              <w:rPr>
                <w:rFonts w:ascii="Times New Roman" w:hAnsi="Times New Roman" w:cs="Times New Roman"/>
              </w:rPr>
              <w:t xml:space="preserve">Цвет: от </w:t>
            </w:r>
            <w:proofErr w:type="gramStart"/>
            <w:r w:rsidRPr="008617E7">
              <w:rPr>
                <w:rFonts w:ascii="Times New Roman" w:hAnsi="Times New Roman" w:cs="Times New Roman"/>
              </w:rPr>
              <w:t>светло-желтого</w:t>
            </w:r>
            <w:proofErr w:type="gramEnd"/>
            <w:r w:rsidRPr="008617E7">
              <w:rPr>
                <w:rFonts w:ascii="Times New Roman" w:hAnsi="Times New Roman" w:cs="Times New Roman"/>
              </w:rPr>
              <w:t xml:space="preserve"> до желтого, однородный по всей массе</w:t>
            </w:r>
          </w:p>
          <w:p w14:paraId="7B8091ED" w14:textId="77777777" w:rsidR="00310F08" w:rsidRPr="008617E7" w:rsidRDefault="00310F08" w:rsidP="00310F08">
            <w:pPr>
              <w:spacing w:after="0" w:line="240" w:lineRule="auto"/>
              <w:rPr>
                <w:rFonts w:ascii="Times New Roman" w:hAnsi="Times New Roman" w:cs="Times New Roman"/>
              </w:rPr>
            </w:pPr>
            <w:r w:rsidRPr="008617E7">
              <w:rPr>
                <w:rFonts w:ascii="Times New Roman" w:hAnsi="Times New Roman" w:cs="Times New Roman"/>
              </w:rPr>
              <w:t>Жировая фаза масла содержит: молочный жир коровьего молока.</w:t>
            </w:r>
          </w:p>
          <w:p w14:paraId="05C18EC4" w14:textId="77777777" w:rsidR="00631180" w:rsidRPr="008617E7" w:rsidRDefault="00631180" w:rsidP="00631180">
            <w:pPr>
              <w:spacing w:after="0" w:line="240" w:lineRule="auto"/>
              <w:rPr>
                <w:rFonts w:ascii="Times New Roman" w:hAnsi="Times New Roman" w:cs="Times New Roman"/>
              </w:rPr>
            </w:pPr>
            <w:r w:rsidRPr="008617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6D8EA77A" w14:textId="77777777" w:rsidR="00631180" w:rsidRPr="008617E7" w:rsidRDefault="00631180" w:rsidP="00631180">
            <w:pPr>
              <w:spacing w:after="0" w:line="240" w:lineRule="auto"/>
              <w:rPr>
                <w:rFonts w:ascii="Times New Roman" w:hAnsi="Times New Roman" w:cs="Times New Roman"/>
              </w:rPr>
            </w:pPr>
            <w:r w:rsidRPr="008617E7">
              <w:rPr>
                <w:rFonts w:ascii="Times New Roman" w:hAnsi="Times New Roman" w:cs="Times New Roman"/>
              </w:rPr>
              <w:t>Продукты не должны содержать генно-инженерно-модифицированные организмы (ГМО).</w:t>
            </w:r>
          </w:p>
          <w:p w14:paraId="14BBEEF4" w14:textId="77777777" w:rsidR="00631180" w:rsidRPr="008617E7" w:rsidRDefault="00631180" w:rsidP="00631180">
            <w:pPr>
              <w:spacing w:after="0" w:line="240" w:lineRule="auto"/>
              <w:rPr>
                <w:rFonts w:ascii="Times New Roman" w:hAnsi="Times New Roman" w:cs="Times New Roman"/>
              </w:rPr>
            </w:pPr>
            <w:r w:rsidRPr="008617E7">
              <w:rPr>
                <w:rFonts w:ascii="Times New Roman" w:hAnsi="Times New Roman" w:cs="Times New Roman"/>
              </w:rPr>
              <w:t>Упаковка: герметичная, без повреждений, предназначенная и соответствующая стандартам для данной продукции с указанием конечного срока реализации</w:t>
            </w:r>
          </w:p>
          <w:p w14:paraId="4A8DC748" w14:textId="663775FC" w:rsidR="006A0094" w:rsidRPr="008617E7" w:rsidRDefault="00631180" w:rsidP="00631180">
            <w:pPr>
              <w:spacing w:after="0" w:line="240" w:lineRule="auto"/>
              <w:rPr>
                <w:rFonts w:ascii="Times New Roman" w:eastAsia="Times New Roman" w:hAnsi="Times New Roman" w:cs="Times New Roman"/>
                <w:iCs/>
                <w:lang w:eastAsia="ru-RU"/>
              </w:rPr>
            </w:pPr>
            <w:r w:rsidRPr="008617E7">
              <w:rPr>
                <w:rFonts w:ascii="Times New Roman" w:hAnsi="Times New Roman" w:cs="Times New Roman"/>
              </w:rPr>
              <w:t>Фасовка: не более 5,0 кг</w:t>
            </w:r>
          </w:p>
        </w:tc>
        <w:tc>
          <w:tcPr>
            <w:tcW w:w="793" w:type="dxa"/>
            <w:tcBorders>
              <w:top w:val="nil"/>
              <w:left w:val="nil"/>
              <w:bottom w:val="single" w:sz="4" w:space="0" w:color="auto"/>
              <w:right w:val="single" w:sz="4" w:space="0" w:color="auto"/>
            </w:tcBorders>
            <w:shd w:val="clear" w:color="auto" w:fill="auto"/>
          </w:tcPr>
          <w:p w14:paraId="3C22EC00" w14:textId="05B3F55D" w:rsidR="006A0094" w:rsidRPr="008617E7" w:rsidRDefault="006A0094" w:rsidP="006A0094">
            <w:pPr>
              <w:spacing w:after="0" w:line="240" w:lineRule="auto"/>
              <w:jc w:val="center"/>
              <w:rPr>
                <w:rFonts w:ascii="Times New Roman" w:eastAsia="Times New Roman" w:hAnsi="Times New Roman" w:cs="Times New Roman"/>
                <w:iCs/>
                <w:color w:val="000000"/>
                <w:lang w:eastAsia="ru-RU"/>
              </w:rPr>
            </w:pPr>
            <w:r w:rsidRPr="008617E7">
              <w:rPr>
                <w:rFonts w:ascii="Times New Roman" w:hAnsi="Times New Roman" w:cs="Times New Roman"/>
                <w:color w:val="000000"/>
              </w:rPr>
              <w:t>кг</w:t>
            </w:r>
          </w:p>
        </w:tc>
        <w:tc>
          <w:tcPr>
            <w:tcW w:w="793" w:type="dxa"/>
            <w:tcBorders>
              <w:top w:val="nil"/>
              <w:left w:val="single" w:sz="4" w:space="0" w:color="auto"/>
              <w:bottom w:val="single" w:sz="4" w:space="0" w:color="auto"/>
              <w:right w:val="single" w:sz="4" w:space="0" w:color="auto"/>
            </w:tcBorders>
            <w:shd w:val="clear" w:color="auto" w:fill="auto"/>
          </w:tcPr>
          <w:p w14:paraId="79630697" w14:textId="4938CD6E" w:rsidR="006A0094" w:rsidRPr="008617E7" w:rsidRDefault="008617E7" w:rsidP="006A0094">
            <w:pPr>
              <w:spacing w:after="0" w:line="240" w:lineRule="auto"/>
              <w:jc w:val="center"/>
              <w:rPr>
                <w:rFonts w:ascii="Times New Roman" w:eastAsia="Times New Roman" w:hAnsi="Times New Roman" w:cs="Times New Roman"/>
                <w:iCs/>
                <w:color w:val="000000"/>
                <w:lang w:eastAsia="ru-RU"/>
              </w:rPr>
            </w:pPr>
            <w:r w:rsidRPr="008617E7">
              <w:rPr>
                <w:rFonts w:ascii="Times New Roman" w:hAnsi="Times New Roman" w:cs="Times New Roman"/>
                <w:color w:val="000000"/>
              </w:rPr>
              <w:t>700</w:t>
            </w:r>
          </w:p>
        </w:tc>
      </w:tr>
    </w:tbl>
    <w:p w14:paraId="16FF19ED" w14:textId="77777777" w:rsidR="00800F41" w:rsidRPr="008617E7" w:rsidRDefault="00800F41">
      <w:pPr>
        <w:tabs>
          <w:tab w:val="left" w:pos="-426"/>
        </w:tabs>
        <w:spacing w:after="0" w:line="240" w:lineRule="auto"/>
        <w:ind w:left="-567"/>
        <w:jc w:val="both"/>
        <w:rPr>
          <w:rFonts w:ascii="Times New Roman" w:hAnsi="Times New Roman" w:cs="Times New Roman"/>
          <w:b/>
          <w:bCs/>
        </w:rPr>
      </w:pPr>
    </w:p>
    <w:p w14:paraId="058E89DB" w14:textId="77777777" w:rsidR="0091298B" w:rsidRDefault="0091298B" w:rsidP="008617E7">
      <w:pPr>
        <w:autoSpaceDE w:val="0"/>
        <w:autoSpaceDN w:val="0"/>
        <w:adjustRightInd w:val="0"/>
        <w:spacing w:after="0" w:line="240" w:lineRule="auto"/>
        <w:ind w:left="-567" w:right="108"/>
        <w:jc w:val="both"/>
        <w:rPr>
          <w:rFonts w:ascii="Times New Roman" w:hAnsi="Times New Roman" w:cs="Times New Roman"/>
          <w:b/>
        </w:rPr>
      </w:pPr>
    </w:p>
    <w:p w14:paraId="1ED0A997" w14:textId="77777777" w:rsidR="008617E7" w:rsidRPr="008617E7" w:rsidRDefault="006A0094" w:rsidP="008617E7">
      <w:pPr>
        <w:autoSpaceDE w:val="0"/>
        <w:autoSpaceDN w:val="0"/>
        <w:adjustRightInd w:val="0"/>
        <w:spacing w:after="0" w:line="240" w:lineRule="auto"/>
        <w:ind w:left="-567" w:right="108"/>
        <w:jc w:val="both"/>
        <w:rPr>
          <w:rFonts w:ascii="Times New Roman" w:hAnsi="Times New Roman" w:cs="Times New Roman"/>
          <w:b/>
        </w:rPr>
      </w:pPr>
      <w:r w:rsidRPr="008617E7">
        <w:rPr>
          <w:rFonts w:ascii="Times New Roman" w:hAnsi="Times New Roman" w:cs="Times New Roman"/>
          <w:b/>
        </w:rPr>
        <w:lastRenderedPageBreak/>
        <w:t xml:space="preserve">2.Место поставки товара: </w:t>
      </w:r>
    </w:p>
    <w:p w14:paraId="365D7944" w14:textId="786D93EB" w:rsidR="008617E7" w:rsidRPr="008617E7" w:rsidRDefault="008617E7" w:rsidP="008617E7">
      <w:pPr>
        <w:autoSpaceDE w:val="0"/>
        <w:autoSpaceDN w:val="0"/>
        <w:adjustRightInd w:val="0"/>
        <w:spacing w:after="0" w:line="240" w:lineRule="auto"/>
        <w:ind w:left="-567" w:right="108"/>
        <w:jc w:val="both"/>
        <w:rPr>
          <w:rFonts w:ascii="Times New Roman" w:hAnsi="Times New Roman" w:cs="Times New Roman"/>
          <w:bCs/>
        </w:rPr>
      </w:pPr>
      <w:proofErr w:type="spellStart"/>
      <w:r w:rsidRPr="008617E7">
        <w:rPr>
          <w:rFonts w:ascii="Times New Roman" w:hAnsi="Times New Roman" w:cs="Times New Roman"/>
          <w:bCs/>
        </w:rPr>
        <w:t>Г.Серов</w:t>
      </w:r>
      <w:proofErr w:type="spellEnd"/>
      <w:r w:rsidRPr="008617E7">
        <w:rPr>
          <w:rFonts w:ascii="Times New Roman" w:hAnsi="Times New Roman" w:cs="Times New Roman"/>
          <w:bCs/>
        </w:rPr>
        <w:t xml:space="preserve">, </w:t>
      </w:r>
      <w:proofErr w:type="spellStart"/>
      <w:r w:rsidRPr="008617E7">
        <w:rPr>
          <w:rFonts w:ascii="Times New Roman" w:hAnsi="Times New Roman" w:cs="Times New Roman"/>
          <w:bCs/>
        </w:rPr>
        <w:t>ул</w:t>
      </w:r>
      <w:proofErr w:type="gramStart"/>
      <w:r w:rsidRPr="008617E7">
        <w:rPr>
          <w:rFonts w:ascii="Times New Roman" w:hAnsi="Times New Roman" w:cs="Times New Roman"/>
          <w:bCs/>
        </w:rPr>
        <w:t>.К</w:t>
      </w:r>
      <w:proofErr w:type="gramEnd"/>
      <w:r w:rsidRPr="008617E7">
        <w:rPr>
          <w:rFonts w:ascii="Times New Roman" w:hAnsi="Times New Roman" w:cs="Times New Roman"/>
          <w:bCs/>
        </w:rPr>
        <w:t>ороленко</w:t>
      </w:r>
      <w:proofErr w:type="spellEnd"/>
      <w:r w:rsidRPr="008617E7">
        <w:rPr>
          <w:rFonts w:ascii="Times New Roman" w:hAnsi="Times New Roman" w:cs="Times New Roman"/>
          <w:bCs/>
        </w:rPr>
        <w:t>, д.1</w:t>
      </w:r>
    </w:p>
    <w:p w14:paraId="3B01ECD0" w14:textId="77777777" w:rsidR="008617E7" w:rsidRPr="008617E7" w:rsidRDefault="008617E7" w:rsidP="008617E7">
      <w:pPr>
        <w:autoSpaceDE w:val="0"/>
        <w:autoSpaceDN w:val="0"/>
        <w:adjustRightInd w:val="0"/>
        <w:spacing w:after="0" w:line="240" w:lineRule="auto"/>
        <w:ind w:left="-567" w:right="108"/>
        <w:jc w:val="both"/>
        <w:rPr>
          <w:rFonts w:ascii="Times New Roman" w:hAnsi="Times New Roman" w:cs="Times New Roman"/>
          <w:bCs/>
        </w:rPr>
      </w:pPr>
      <w:proofErr w:type="spellStart"/>
      <w:r w:rsidRPr="008617E7">
        <w:rPr>
          <w:rFonts w:ascii="Times New Roman" w:hAnsi="Times New Roman" w:cs="Times New Roman"/>
          <w:bCs/>
        </w:rPr>
        <w:t>Г.Серов</w:t>
      </w:r>
      <w:proofErr w:type="spellEnd"/>
      <w:r w:rsidRPr="008617E7">
        <w:rPr>
          <w:rFonts w:ascii="Times New Roman" w:hAnsi="Times New Roman" w:cs="Times New Roman"/>
          <w:bCs/>
        </w:rPr>
        <w:t xml:space="preserve">, </w:t>
      </w:r>
      <w:proofErr w:type="spellStart"/>
      <w:r w:rsidRPr="008617E7">
        <w:rPr>
          <w:rFonts w:ascii="Times New Roman" w:hAnsi="Times New Roman" w:cs="Times New Roman"/>
          <w:bCs/>
        </w:rPr>
        <w:t>ул</w:t>
      </w:r>
      <w:proofErr w:type="gramStart"/>
      <w:r w:rsidRPr="008617E7">
        <w:rPr>
          <w:rFonts w:ascii="Times New Roman" w:hAnsi="Times New Roman" w:cs="Times New Roman"/>
          <w:bCs/>
        </w:rPr>
        <w:t>.Л</w:t>
      </w:r>
      <w:proofErr w:type="gramEnd"/>
      <w:r w:rsidRPr="008617E7">
        <w:rPr>
          <w:rFonts w:ascii="Times New Roman" w:hAnsi="Times New Roman" w:cs="Times New Roman"/>
          <w:bCs/>
        </w:rPr>
        <w:t>уначарского</w:t>
      </w:r>
      <w:proofErr w:type="spellEnd"/>
      <w:r w:rsidRPr="008617E7">
        <w:rPr>
          <w:rFonts w:ascii="Times New Roman" w:hAnsi="Times New Roman" w:cs="Times New Roman"/>
          <w:bCs/>
        </w:rPr>
        <w:t>, д.97</w:t>
      </w:r>
    </w:p>
    <w:p w14:paraId="53E6A980" w14:textId="77777777" w:rsidR="008617E7" w:rsidRPr="008617E7" w:rsidRDefault="008617E7" w:rsidP="008617E7">
      <w:pPr>
        <w:autoSpaceDE w:val="0"/>
        <w:autoSpaceDN w:val="0"/>
        <w:adjustRightInd w:val="0"/>
        <w:spacing w:after="0" w:line="240" w:lineRule="auto"/>
        <w:ind w:left="-567" w:right="108"/>
        <w:jc w:val="both"/>
        <w:rPr>
          <w:rFonts w:ascii="Times New Roman" w:hAnsi="Times New Roman" w:cs="Times New Roman"/>
          <w:bCs/>
        </w:rPr>
      </w:pPr>
      <w:proofErr w:type="spellStart"/>
      <w:r w:rsidRPr="008617E7">
        <w:rPr>
          <w:rFonts w:ascii="Times New Roman" w:hAnsi="Times New Roman" w:cs="Times New Roman"/>
          <w:bCs/>
        </w:rPr>
        <w:t>Г.Серов</w:t>
      </w:r>
      <w:proofErr w:type="spellEnd"/>
      <w:r w:rsidRPr="008617E7">
        <w:rPr>
          <w:rFonts w:ascii="Times New Roman" w:hAnsi="Times New Roman" w:cs="Times New Roman"/>
          <w:bCs/>
        </w:rPr>
        <w:t xml:space="preserve">, </w:t>
      </w:r>
      <w:proofErr w:type="spellStart"/>
      <w:r w:rsidRPr="008617E7">
        <w:rPr>
          <w:rFonts w:ascii="Times New Roman" w:hAnsi="Times New Roman" w:cs="Times New Roman"/>
          <w:bCs/>
        </w:rPr>
        <w:t>ул</w:t>
      </w:r>
      <w:proofErr w:type="gramStart"/>
      <w:r w:rsidRPr="008617E7">
        <w:rPr>
          <w:rFonts w:ascii="Times New Roman" w:hAnsi="Times New Roman" w:cs="Times New Roman"/>
          <w:bCs/>
        </w:rPr>
        <w:t>.К</w:t>
      </w:r>
      <w:proofErr w:type="gramEnd"/>
      <w:r w:rsidRPr="008617E7">
        <w:rPr>
          <w:rFonts w:ascii="Times New Roman" w:hAnsi="Times New Roman" w:cs="Times New Roman"/>
          <w:bCs/>
        </w:rPr>
        <w:t>лючевая</w:t>
      </w:r>
      <w:proofErr w:type="spellEnd"/>
      <w:r w:rsidRPr="008617E7">
        <w:rPr>
          <w:rFonts w:ascii="Times New Roman" w:hAnsi="Times New Roman" w:cs="Times New Roman"/>
          <w:bCs/>
        </w:rPr>
        <w:t>, д.38а</w:t>
      </w:r>
    </w:p>
    <w:p w14:paraId="53016758" w14:textId="77777777" w:rsidR="008617E7" w:rsidRPr="008617E7" w:rsidRDefault="008617E7" w:rsidP="008617E7">
      <w:pPr>
        <w:autoSpaceDE w:val="0"/>
        <w:autoSpaceDN w:val="0"/>
        <w:adjustRightInd w:val="0"/>
        <w:spacing w:after="0" w:line="240" w:lineRule="auto"/>
        <w:ind w:left="-567" w:right="108"/>
        <w:jc w:val="both"/>
        <w:rPr>
          <w:rFonts w:ascii="Times New Roman" w:hAnsi="Times New Roman" w:cs="Times New Roman"/>
          <w:bCs/>
        </w:rPr>
      </w:pPr>
      <w:proofErr w:type="spellStart"/>
      <w:r w:rsidRPr="008617E7">
        <w:rPr>
          <w:rFonts w:ascii="Times New Roman" w:hAnsi="Times New Roman" w:cs="Times New Roman"/>
          <w:bCs/>
        </w:rPr>
        <w:t>Г.Серов</w:t>
      </w:r>
      <w:proofErr w:type="spellEnd"/>
      <w:r w:rsidRPr="008617E7">
        <w:rPr>
          <w:rFonts w:ascii="Times New Roman" w:hAnsi="Times New Roman" w:cs="Times New Roman"/>
          <w:bCs/>
        </w:rPr>
        <w:t xml:space="preserve">, </w:t>
      </w:r>
      <w:proofErr w:type="spellStart"/>
      <w:r w:rsidRPr="008617E7">
        <w:rPr>
          <w:rFonts w:ascii="Times New Roman" w:hAnsi="Times New Roman" w:cs="Times New Roman"/>
          <w:bCs/>
        </w:rPr>
        <w:t>ул.Я.Свердлова</w:t>
      </w:r>
      <w:proofErr w:type="spellEnd"/>
      <w:r w:rsidRPr="008617E7">
        <w:rPr>
          <w:rFonts w:ascii="Times New Roman" w:hAnsi="Times New Roman" w:cs="Times New Roman"/>
          <w:bCs/>
        </w:rPr>
        <w:t>, д.2</w:t>
      </w:r>
    </w:p>
    <w:p w14:paraId="77E67E9F" w14:textId="77777777" w:rsidR="008617E7" w:rsidRPr="008617E7" w:rsidRDefault="008617E7" w:rsidP="008617E7">
      <w:pPr>
        <w:autoSpaceDE w:val="0"/>
        <w:autoSpaceDN w:val="0"/>
        <w:adjustRightInd w:val="0"/>
        <w:spacing w:after="0" w:line="240" w:lineRule="auto"/>
        <w:ind w:left="-567" w:right="108"/>
        <w:jc w:val="both"/>
        <w:rPr>
          <w:rFonts w:ascii="Times New Roman" w:hAnsi="Times New Roman" w:cs="Times New Roman"/>
          <w:bCs/>
        </w:rPr>
      </w:pPr>
      <w:proofErr w:type="spellStart"/>
      <w:r w:rsidRPr="008617E7">
        <w:rPr>
          <w:rFonts w:ascii="Times New Roman" w:hAnsi="Times New Roman" w:cs="Times New Roman"/>
          <w:bCs/>
        </w:rPr>
        <w:t>Г.Серов</w:t>
      </w:r>
      <w:proofErr w:type="spellEnd"/>
      <w:r w:rsidRPr="008617E7">
        <w:rPr>
          <w:rFonts w:ascii="Times New Roman" w:hAnsi="Times New Roman" w:cs="Times New Roman"/>
          <w:bCs/>
        </w:rPr>
        <w:t xml:space="preserve">, </w:t>
      </w:r>
      <w:proofErr w:type="spellStart"/>
      <w:r w:rsidRPr="008617E7">
        <w:rPr>
          <w:rFonts w:ascii="Times New Roman" w:hAnsi="Times New Roman" w:cs="Times New Roman"/>
          <w:bCs/>
        </w:rPr>
        <w:t>ул</w:t>
      </w:r>
      <w:proofErr w:type="gramStart"/>
      <w:r w:rsidRPr="008617E7">
        <w:rPr>
          <w:rFonts w:ascii="Times New Roman" w:hAnsi="Times New Roman" w:cs="Times New Roman"/>
          <w:bCs/>
        </w:rPr>
        <w:t>.Л</w:t>
      </w:r>
      <w:proofErr w:type="gramEnd"/>
      <w:r w:rsidRPr="008617E7">
        <w:rPr>
          <w:rFonts w:ascii="Times New Roman" w:hAnsi="Times New Roman" w:cs="Times New Roman"/>
          <w:bCs/>
        </w:rPr>
        <w:t>агерная</w:t>
      </w:r>
      <w:proofErr w:type="spellEnd"/>
      <w:r w:rsidRPr="008617E7">
        <w:rPr>
          <w:rFonts w:ascii="Times New Roman" w:hAnsi="Times New Roman" w:cs="Times New Roman"/>
          <w:bCs/>
        </w:rPr>
        <w:t>, д.2</w:t>
      </w:r>
    </w:p>
    <w:p w14:paraId="483597D3" w14:textId="609489ED" w:rsidR="006A0094" w:rsidRPr="008617E7" w:rsidRDefault="008617E7" w:rsidP="008617E7">
      <w:pPr>
        <w:autoSpaceDE w:val="0"/>
        <w:autoSpaceDN w:val="0"/>
        <w:adjustRightInd w:val="0"/>
        <w:spacing w:after="0" w:line="240" w:lineRule="auto"/>
        <w:ind w:left="-567" w:right="108"/>
        <w:jc w:val="both"/>
        <w:rPr>
          <w:rFonts w:ascii="Times New Roman" w:hAnsi="Times New Roman" w:cs="Times New Roman"/>
          <w:b/>
          <w:highlight w:val="yellow"/>
        </w:rPr>
      </w:pPr>
      <w:proofErr w:type="spellStart"/>
      <w:r w:rsidRPr="008617E7">
        <w:rPr>
          <w:rFonts w:ascii="Times New Roman" w:hAnsi="Times New Roman" w:cs="Times New Roman"/>
          <w:bCs/>
        </w:rPr>
        <w:t>Г.Серов</w:t>
      </w:r>
      <w:proofErr w:type="spellEnd"/>
      <w:r w:rsidRPr="008617E7">
        <w:rPr>
          <w:rFonts w:ascii="Times New Roman" w:hAnsi="Times New Roman" w:cs="Times New Roman"/>
          <w:bCs/>
        </w:rPr>
        <w:t>, ул.1-я Овощная, д.3</w:t>
      </w:r>
    </w:p>
    <w:p w14:paraId="4B0E481A" w14:textId="3C531441" w:rsidR="006A0094" w:rsidRPr="008617E7" w:rsidRDefault="006A0094" w:rsidP="006A0094">
      <w:pPr>
        <w:autoSpaceDE w:val="0"/>
        <w:autoSpaceDN w:val="0"/>
        <w:adjustRightInd w:val="0"/>
        <w:spacing w:after="0" w:line="240" w:lineRule="auto"/>
        <w:ind w:left="-567" w:right="108"/>
        <w:jc w:val="both"/>
        <w:rPr>
          <w:rFonts w:ascii="Times New Roman" w:hAnsi="Times New Roman" w:cs="Times New Roman"/>
          <w:bCs/>
        </w:rPr>
      </w:pPr>
      <w:r w:rsidRPr="008617E7">
        <w:rPr>
          <w:rFonts w:ascii="Times New Roman" w:hAnsi="Times New Roman" w:cs="Times New Roman"/>
          <w:b/>
        </w:rPr>
        <w:t xml:space="preserve">3.Срок поставки: </w:t>
      </w:r>
      <w:bookmarkStart w:id="1" w:name="_Hlk224219586"/>
      <w:r w:rsidRPr="008617E7">
        <w:rPr>
          <w:rFonts w:ascii="Times New Roman" w:hAnsi="Times New Roman" w:cs="Times New Roman"/>
          <w:bCs/>
        </w:rPr>
        <w:t xml:space="preserve"> </w:t>
      </w:r>
      <w:r w:rsidR="008617E7" w:rsidRPr="008617E7">
        <w:rPr>
          <w:rFonts w:ascii="Times New Roman" w:hAnsi="Times New Roman" w:cs="Times New Roman"/>
          <w:bCs/>
        </w:rPr>
        <w:t xml:space="preserve">с момента заключения договора </w:t>
      </w:r>
      <w:r w:rsidRPr="008617E7">
        <w:rPr>
          <w:rFonts w:ascii="Times New Roman" w:hAnsi="Times New Roman" w:cs="Times New Roman"/>
          <w:bCs/>
        </w:rPr>
        <w:t xml:space="preserve"> по 31.12.2026г.</w:t>
      </w:r>
    </w:p>
    <w:p w14:paraId="7DF0EE19" w14:textId="77777777" w:rsidR="006A0094" w:rsidRPr="008617E7" w:rsidRDefault="006A0094" w:rsidP="006A0094">
      <w:pPr>
        <w:pStyle w:val="afb"/>
        <w:tabs>
          <w:tab w:val="left" w:pos="284"/>
        </w:tabs>
        <w:autoSpaceDE w:val="0"/>
        <w:autoSpaceDN w:val="0"/>
        <w:adjustRightInd w:val="0"/>
        <w:spacing w:after="0" w:line="240" w:lineRule="auto"/>
        <w:ind w:left="-567" w:right="108"/>
        <w:jc w:val="both"/>
        <w:rPr>
          <w:rFonts w:ascii="Times New Roman" w:hAnsi="Times New Roman" w:cs="Times New Roman"/>
          <w:bCs/>
          <w:highlight w:val="yellow"/>
        </w:rPr>
      </w:pPr>
      <w:r w:rsidRPr="008617E7">
        <w:rPr>
          <w:rFonts w:ascii="Times New Roman" w:hAnsi="Times New Roman" w:cs="Times New Roman"/>
          <w:bCs/>
        </w:rPr>
        <w:t xml:space="preserve">Поставка товара осуществляется по Заявкам Заказчика, отправленным накануне Поставщику по факсу или электронной почте не </w:t>
      </w:r>
      <w:proofErr w:type="gramStart"/>
      <w:r w:rsidRPr="008617E7">
        <w:rPr>
          <w:rFonts w:ascii="Times New Roman" w:hAnsi="Times New Roman" w:cs="Times New Roman"/>
          <w:bCs/>
        </w:rPr>
        <w:t>позднее</w:t>
      </w:r>
      <w:proofErr w:type="gramEnd"/>
      <w:r w:rsidRPr="008617E7">
        <w:rPr>
          <w:rFonts w:ascii="Times New Roman" w:hAnsi="Times New Roman" w:cs="Times New Roman"/>
          <w:bCs/>
        </w:rPr>
        <w:t xml:space="preserve"> чем за 3(три) дня до даты поставки товара. </w:t>
      </w:r>
    </w:p>
    <w:p w14:paraId="1EEB416D" w14:textId="77777777" w:rsidR="006A0094" w:rsidRPr="008617E7" w:rsidRDefault="006A0094" w:rsidP="006A0094">
      <w:pPr>
        <w:spacing w:after="0" w:line="240" w:lineRule="auto"/>
        <w:ind w:left="-567"/>
        <w:jc w:val="both"/>
        <w:rPr>
          <w:rFonts w:ascii="Times New Roman" w:eastAsia="Calibri" w:hAnsi="Times New Roman" w:cs="Times New Roman"/>
          <w:lang w:eastAsia="ar-SA"/>
        </w:rPr>
      </w:pPr>
      <w:bookmarkStart w:id="2" w:name="_Hlk216098987"/>
      <w:bookmarkEnd w:id="1"/>
      <w:r w:rsidRPr="008617E7">
        <w:rPr>
          <w:rFonts w:ascii="Times New Roman" w:eastAsia="Calibri" w:hAnsi="Times New Roman" w:cs="Times New Roman"/>
          <w:lang w:eastAsia="ar-SA"/>
        </w:rPr>
        <w:t xml:space="preserve">3.1. </w:t>
      </w:r>
      <w:bookmarkStart w:id="3" w:name="_Hlk213683029"/>
      <w:bookmarkStart w:id="4" w:name="_Hlk214437227"/>
      <w:r w:rsidRPr="008617E7">
        <w:rPr>
          <w:rFonts w:ascii="Times New Roman" w:eastAsia="Calibri" w:hAnsi="Times New Roman" w:cs="Times New Roman"/>
          <w:lang w:eastAsia="ar-SA"/>
        </w:rPr>
        <w:t>Поставка Товара транспортом Поставщика. Доставка, погрузочно-разгрузочные работы производятся за счет Поставщика</w:t>
      </w:r>
      <w:bookmarkEnd w:id="3"/>
      <w:r w:rsidRPr="008617E7">
        <w:rPr>
          <w:rFonts w:ascii="Times New Roman" w:eastAsia="Calibri" w:hAnsi="Times New Roman" w:cs="Times New Roman"/>
          <w:lang w:eastAsia="ar-SA"/>
        </w:rPr>
        <w:t>.</w:t>
      </w:r>
      <w:bookmarkEnd w:id="2"/>
      <w:bookmarkEnd w:id="4"/>
    </w:p>
    <w:p w14:paraId="4239AE51" w14:textId="77777777" w:rsidR="006A0094" w:rsidRPr="008617E7" w:rsidRDefault="006A0094" w:rsidP="006A0094">
      <w:pPr>
        <w:tabs>
          <w:tab w:val="left" w:pos="-426"/>
        </w:tabs>
        <w:spacing w:after="0" w:line="240" w:lineRule="auto"/>
        <w:ind w:left="-567"/>
        <w:jc w:val="both"/>
        <w:rPr>
          <w:rFonts w:ascii="Times New Roman" w:eastAsia="Times New Roman" w:hAnsi="Times New Roman" w:cs="Times New Roman"/>
          <w:bCs/>
          <w:lang w:eastAsia="ar-SA"/>
        </w:rPr>
      </w:pPr>
      <w:r w:rsidRPr="008617E7">
        <w:rPr>
          <w:rFonts w:ascii="Times New Roman" w:eastAsia="Times New Roman" w:hAnsi="Times New Roman" w:cs="Times New Roman"/>
          <w:bCs/>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2DBEB55C" w14:textId="56716D41" w:rsidR="005246F4" w:rsidRPr="008617E7" w:rsidRDefault="00A82D74">
      <w:pPr>
        <w:tabs>
          <w:tab w:val="left" w:pos="-426"/>
        </w:tabs>
        <w:spacing w:after="0" w:line="240" w:lineRule="auto"/>
        <w:ind w:left="-567"/>
        <w:jc w:val="both"/>
        <w:rPr>
          <w:rFonts w:ascii="Times New Roman" w:eastAsia="Times New Roman" w:hAnsi="Times New Roman" w:cs="Times New Roman"/>
          <w:b/>
          <w:lang w:eastAsia="ar-SA"/>
        </w:rPr>
      </w:pPr>
      <w:r w:rsidRPr="008617E7">
        <w:rPr>
          <w:rFonts w:ascii="Times New Roman" w:eastAsia="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08404B9D"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25A17A90"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Федеральным законом от 02.01.2000 № 29-ФЗ «О качестве и безопасности пищевых продуктов»;</w:t>
      </w:r>
    </w:p>
    <w:p w14:paraId="3EE7A674" w14:textId="183A5509"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w:t>
      </w:r>
      <w:proofErr w:type="gramStart"/>
      <w:r w:rsidRPr="008617E7">
        <w:rPr>
          <w:rFonts w:ascii="Times New Roman" w:eastAsia="Times New Roman" w:hAnsi="Times New Roman" w:cs="Times New Roman"/>
          <w:lang w:eastAsia="ar-SA"/>
        </w:rPr>
        <w:t>Федеральным</w:t>
      </w:r>
      <w:proofErr w:type="gramEnd"/>
      <w:r w:rsidRPr="008617E7">
        <w:rPr>
          <w:rFonts w:ascii="Times New Roman" w:eastAsia="Times New Roman" w:hAnsi="Times New Roman" w:cs="Times New Roman"/>
          <w:lang w:eastAsia="ar-SA"/>
        </w:rPr>
        <w:t xml:space="preserve"> закон от 30.03.1999 № 52-ФЗ «О санитарно-эпидемиологическом благополучии населения»;</w:t>
      </w:r>
    </w:p>
    <w:p w14:paraId="57E97633"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7B7FED0" w14:textId="474708EB" w:rsidR="005246F4" w:rsidRPr="008617E7" w:rsidRDefault="00A82D74" w:rsidP="000147A8">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СанПиН 2.3.2.1078-01 «Гигиенические требования к безопасности и пищевой ценности пищевых продуктов»;</w:t>
      </w:r>
    </w:p>
    <w:p w14:paraId="18B74FFA" w14:textId="77777777" w:rsidR="005246F4" w:rsidRPr="008617E7" w:rsidRDefault="00A82D74">
      <w:pPr>
        <w:tabs>
          <w:tab w:val="left" w:pos="-426"/>
        </w:tabs>
        <w:spacing w:after="0" w:line="240" w:lineRule="auto"/>
        <w:ind w:left="-567"/>
        <w:jc w:val="both"/>
        <w:rPr>
          <w:rFonts w:ascii="Times New Roman" w:hAnsi="Times New Roman" w:cs="Times New Roman"/>
        </w:rPr>
      </w:pPr>
      <w:r w:rsidRPr="008617E7">
        <w:rPr>
          <w:rFonts w:ascii="Times New Roman" w:eastAsia="Times New Roman" w:hAnsi="Times New Roman" w:cs="Times New Roman"/>
          <w:lang w:eastAsia="ar-SA"/>
        </w:rPr>
        <w:t xml:space="preserve">-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w:t>
      </w:r>
    </w:p>
    <w:p w14:paraId="4B83D833"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xml:space="preserve">- </w:t>
      </w:r>
      <w:proofErr w:type="gramStart"/>
      <w:r w:rsidRPr="008617E7">
        <w:rPr>
          <w:rFonts w:ascii="Times New Roman" w:eastAsia="Times New Roman" w:hAnsi="Times New Roman" w:cs="Times New Roman"/>
          <w:lang w:eastAsia="ar-SA"/>
        </w:rPr>
        <w:t>ТР</w:t>
      </w:r>
      <w:proofErr w:type="gramEnd"/>
      <w:r w:rsidRPr="008617E7">
        <w:rPr>
          <w:rFonts w:ascii="Times New Roman" w:eastAsia="Times New Roman" w:hAnsi="Times New Roman" w:cs="Times New Roman"/>
          <w:lang w:eastAsia="ar-SA"/>
        </w:rPr>
        <w:t xml:space="preserve"> ТС 022/2011 «Пищевая продукция в части ее маркировки»;</w:t>
      </w:r>
    </w:p>
    <w:p w14:paraId="1C0A0714"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w:t>
      </w:r>
      <w:proofErr w:type="gramStart"/>
      <w:r w:rsidRPr="008617E7">
        <w:rPr>
          <w:rFonts w:ascii="Times New Roman" w:eastAsia="Times New Roman" w:hAnsi="Times New Roman" w:cs="Times New Roman"/>
          <w:lang w:eastAsia="ar-SA"/>
        </w:rPr>
        <w:t>ТР</w:t>
      </w:r>
      <w:proofErr w:type="gramEnd"/>
      <w:r w:rsidRPr="008617E7">
        <w:rPr>
          <w:rFonts w:ascii="Times New Roman" w:eastAsia="Times New Roman" w:hAnsi="Times New Roman" w:cs="Times New Roman"/>
          <w:lang w:eastAsia="ar-SA"/>
        </w:rPr>
        <w:t xml:space="preserve"> ТС 021/2011 «О безопасности пищевой продукции»;</w:t>
      </w:r>
    </w:p>
    <w:p w14:paraId="47BE48FB" w14:textId="0B2E0580"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xml:space="preserve">- </w:t>
      </w:r>
      <w:proofErr w:type="gramStart"/>
      <w:r w:rsidRPr="008617E7">
        <w:rPr>
          <w:rFonts w:ascii="Times New Roman" w:eastAsia="Times New Roman" w:hAnsi="Times New Roman" w:cs="Times New Roman"/>
          <w:lang w:eastAsia="ar-SA"/>
        </w:rPr>
        <w:t>ТР</w:t>
      </w:r>
      <w:proofErr w:type="gramEnd"/>
      <w:r w:rsidRPr="008617E7">
        <w:rPr>
          <w:rFonts w:ascii="Times New Roman" w:eastAsia="Times New Roman" w:hAnsi="Times New Roman" w:cs="Times New Roman"/>
          <w:lang w:eastAsia="ar-SA"/>
        </w:rPr>
        <w:t xml:space="preserve"> ТС 005/2011 «О безопасности упаковки»;</w:t>
      </w:r>
    </w:p>
    <w:p w14:paraId="7F95C913" w14:textId="19A2F4DE" w:rsidR="000147A8" w:rsidRPr="008617E7" w:rsidRDefault="000147A8">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w:t>
      </w:r>
      <w:proofErr w:type="gramStart"/>
      <w:r w:rsidRPr="008617E7">
        <w:rPr>
          <w:rFonts w:ascii="Times New Roman" w:eastAsia="Times New Roman" w:hAnsi="Times New Roman" w:cs="Times New Roman"/>
          <w:lang w:eastAsia="ar-SA"/>
        </w:rPr>
        <w:t>ТР</w:t>
      </w:r>
      <w:proofErr w:type="gramEnd"/>
      <w:r w:rsidRPr="008617E7">
        <w:rPr>
          <w:rFonts w:ascii="Times New Roman" w:eastAsia="Times New Roman" w:hAnsi="Times New Roman" w:cs="Times New Roman"/>
          <w:lang w:eastAsia="ar-SA"/>
        </w:rPr>
        <w:t xml:space="preserve"> ТС 033/2013 «О безопасности молока и молочной продукции»;</w:t>
      </w:r>
    </w:p>
    <w:p w14:paraId="1B98B4C7" w14:textId="7D81272E" w:rsidR="00151A13" w:rsidRPr="008617E7" w:rsidRDefault="00151A13">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Постановление Правительства РФ от 15 декабря 2020 года №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 (с изменениями и дополнениями).</w:t>
      </w:r>
    </w:p>
    <w:p w14:paraId="6A02A04B"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01CC58A8"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bookmarkStart w:id="5" w:name="_Hlk1388127"/>
      <w:r w:rsidRPr="008617E7">
        <w:rPr>
          <w:rFonts w:ascii="Times New Roman" w:eastAsia="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1771DEBB" w14:textId="77777777" w:rsidR="005246F4" w:rsidRPr="008617E7" w:rsidRDefault="00A82D74">
      <w:pPr>
        <w:tabs>
          <w:tab w:val="left" w:pos="-426"/>
          <w:tab w:val="left" w:pos="142"/>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w:t>
      </w:r>
      <w:hyperlink r:id="rId8" w:tooltip="consultantplus://offline/ref=3530108A61AB3563A15407D42067533BE3EE62CA864C78CDF22EE5333B4044F3189AEC19FB8EE44Ag3ABG" w:history="1">
        <w:r w:rsidRPr="008617E7">
          <w:rPr>
            <w:rFonts w:ascii="Times New Roman" w:eastAsia="Times New Roman" w:hAnsi="Times New Roman" w:cs="Times New Roman"/>
            <w:u w:val="single"/>
            <w:lang w:eastAsia="ar-SA"/>
          </w:rPr>
          <w:t>регламент</w:t>
        </w:r>
      </w:hyperlink>
      <w:r w:rsidRPr="008617E7">
        <w:rPr>
          <w:rFonts w:ascii="Times New Roman" w:eastAsia="Times New Roman" w:hAnsi="Times New Roman" w:cs="Times New Roman"/>
          <w:lang w:eastAsia="ar-SA"/>
        </w:rPr>
        <w:t>а Таможенного союза "Пищевая продукция в части ее маркировки" (</w:t>
      </w:r>
      <w:proofErr w:type="gramStart"/>
      <w:r w:rsidRPr="008617E7">
        <w:rPr>
          <w:rFonts w:ascii="Times New Roman" w:eastAsia="Times New Roman" w:hAnsi="Times New Roman" w:cs="Times New Roman"/>
          <w:lang w:eastAsia="ar-SA"/>
        </w:rPr>
        <w:t>ТР</w:t>
      </w:r>
      <w:proofErr w:type="gramEnd"/>
      <w:r w:rsidRPr="008617E7">
        <w:rPr>
          <w:rFonts w:ascii="Times New Roman" w:eastAsia="Times New Roman" w:hAnsi="Times New Roman" w:cs="Times New Roman"/>
          <w:lang w:eastAsia="ar-SA"/>
        </w:rPr>
        <w:t xml:space="preserve"> ТС 022/2011).</w:t>
      </w:r>
      <w:r w:rsidRPr="008617E7">
        <w:rPr>
          <w:rFonts w:ascii="Times New Roman" w:eastAsia="Times New Roman" w:hAnsi="Times New Roman" w:cs="Times New Roman"/>
          <w:color w:val="0000CC"/>
          <w:lang w:eastAsia="ar-SA"/>
        </w:rPr>
        <w:t xml:space="preserve"> </w:t>
      </w:r>
    </w:p>
    <w:bookmarkEnd w:id="5"/>
    <w:p w14:paraId="7240D631" w14:textId="77777777" w:rsidR="000147A8" w:rsidRPr="008617E7" w:rsidRDefault="000147A8" w:rsidP="000147A8">
      <w:pPr>
        <w:suppressAutoHyphens/>
        <w:spacing w:after="0" w:line="240" w:lineRule="auto"/>
        <w:ind w:left="-567"/>
        <w:jc w:val="both"/>
        <w:rPr>
          <w:rFonts w:ascii="Times New Roman" w:eastAsia="Calibri" w:hAnsi="Times New Roman" w:cs="Times New Roman"/>
          <w:lang w:eastAsia="ar-SA"/>
        </w:rPr>
      </w:pPr>
      <w:r w:rsidRPr="008617E7">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3C6602BF" w14:textId="77777777" w:rsidR="000147A8" w:rsidRPr="008617E7" w:rsidRDefault="000147A8" w:rsidP="000147A8">
      <w:pPr>
        <w:suppressAutoHyphens/>
        <w:spacing w:after="0" w:line="240" w:lineRule="auto"/>
        <w:ind w:left="-567"/>
        <w:jc w:val="both"/>
        <w:rPr>
          <w:rFonts w:ascii="Times New Roman" w:eastAsia="Calibri" w:hAnsi="Times New Roman" w:cs="Times New Roman"/>
          <w:lang w:eastAsia="ar-SA"/>
        </w:rPr>
      </w:pPr>
      <w:r w:rsidRPr="008617E7">
        <w:rPr>
          <w:rFonts w:ascii="Times New Roman" w:eastAsia="Calibri"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w:t>
      </w:r>
      <w:proofErr w:type="gramStart"/>
      <w:r w:rsidRPr="008617E7">
        <w:rPr>
          <w:rFonts w:ascii="Times New Roman" w:eastAsia="Calibri" w:hAnsi="Times New Roman" w:cs="Times New Roman"/>
          <w:lang w:eastAsia="ar-SA"/>
        </w:rPr>
        <w:t xml:space="preserve"> О</w:t>
      </w:r>
      <w:proofErr w:type="gramEnd"/>
      <w:r w:rsidRPr="008617E7">
        <w:rPr>
          <w:rFonts w:ascii="Times New Roman" w:eastAsia="Calibri" w:hAnsi="Times New Roman" w:cs="Times New Roman"/>
          <w:lang w:eastAsia="ar-SA"/>
        </w:rPr>
        <w:t>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EE1F0E0"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b/>
          <w:lang w:eastAsia="ar-SA"/>
        </w:rPr>
      </w:pPr>
      <w:r w:rsidRPr="008617E7">
        <w:rPr>
          <w:rFonts w:ascii="Times New Roman" w:eastAsia="Times New Roman" w:hAnsi="Times New Roman" w:cs="Times New Roman"/>
          <w:b/>
          <w:lang w:eastAsia="ar-SA"/>
        </w:rPr>
        <w:t>5. Требования к сроку и (или) объему предоставления гарантий качества товаров:</w:t>
      </w:r>
    </w:p>
    <w:p w14:paraId="5CE27F44"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lastRenderedPageBreak/>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78392EE3"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5.2. В случае</w:t>
      </w:r>
      <w:proofErr w:type="gramStart"/>
      <w:r w:rsidRPr="008617E7">
        <w:rPr>
          <w:rFonts w:ascii="Times New Roman" w:eastAsia="Times New Roman" w:hAnsi="Times New Roman" w:cs="Times New Roman"/>
          <w:lang w:eastAsia="ar-SA"/>
        </w:rPr>
        <w:t>,</w:t>
      </w:r>
      <w:proofErr w:type="gramEnd"/>
      <w:r w:rsidRPr="008617E7">
        <w:rPr>
          <w:rFonts w:ascii="Times New Roman" w:eastAsia="Times New Roman" w:hAnsi="Times New Roman" w:cs="Times New Roman"/>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44C8BCD7"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5.3. Наличие недостатков и сроки их устранения фиксируются Сторонами в двухстороннем акте выявленных недостатков.</w:t>
      </w:r>
    </w:p>
    <w:p w14:paraId="6401600A"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b/>
          <w:lang w:eastAsia="ar-SA"/>
        </w:rPr>
      </w:pPr>
      <w:r w:rsidRPr="008617E7">
        <w:rPr>
          <w:rFonts w:ascii="Times New Roman" w:eastAsia="Times New Roman" w:hAnsi="Times New Roman" w:cs="Times New Roman"/>
          <w:b/>
          <w:lang w:eastAsia="ar-SA"/>
        </w:rPr>
        <w:t>6. Требования к условиям поставки товара, отгрузке товара:</w:t>
      </w:r>
    </w:p>
    <w:p w14:paraId="23CE5AF8"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6.1. Заказчик направляет Поставщику заявку, в которой указывает количество товара. Заявки направляются по почте, факсу, телефонограммой либо другим приемлемым для обеих сторон способом (телефонная связь).</w:t>
      </w:r>
    </w:p>
    <w:p w14:paraId="3E848ED2"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7E67E700" w14:textId="77777777" w:rsidR="005246F4" w:rsidRPr="008617E7" w:rsidRDefault="00A82D74">
      <w:pPr>
        <w:tabs>
          <w:tab w:val="left" w:pos="-426"/>
        </w:tabs>
        <w:spacing w:after="0" w:line="240" w:lineRule="auto"/>
        <w:ind w:left="-567"/>
        <w:jc w:val="both"/>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7315ED99" w14:textId="77777777" w:rsidR="005246F4" w:rsidRPr="008617E7" w:rsidRDefault="00A82D74">
      <w:pPr>
        <w:tabs>
          <w:tab w:val="left" w:pos="-426"/>
        </w:tabs>
        <w:spacing w:after="0" w:line="240" w:lineRule="auto"/>
        <w:ind w:left="-567"/>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6.4. Товар должен сопровождаться следующими документами:</w:t>
      </w:r>
    </w:p>
    <w:p w14:paraId="2B48F780" w14:textId="77777777" w:rsidR="005246F4" w:rsidRPr="008617E7" w:rsidRDefault="00A82D74">
      <w:pPr>
        <w:tabs>
          <w:tab w:val="left" w:pos="-426"/>
        </w:tabs>
        <w:spacing w:after="0" w:line="240" w:lineRule="auto"/>
        <w:ind w:left="-567"/>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товарная накладная (ТОРГ-12) или УПД (оригиналы);</w:t>
      </w:r>
    </w:p>
    <w:p w14:paraId="294BB927" w14:textId="77777777" w:rsidR="005246F4" w:rsidRPr="008617E7" w:rsidRDefault="00A82D74">
      <w:pPr>
        <w:tabs>
          <w:tab w:val="left" w:pos="-426"/>
        </w:tabs>
        <w:spacing w:after="0" w:line="240" w:lineRule="auto"/>
        <w:ind w:left="-567"/>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счет на оплату (оригиналы);</w:t>
      </w:r>
    </w:p>
    <w:p w14:paraId="590AC3DD" w14:textId="77777777" w:rsidR="005246F4" w:rsidRPr="008617E7" w:rsidRDefault="00A82D74">
      <w:pPr>
        <w:tabs>
          <w:tab w:val="left" w:pos="-426"/>
        </w:tabs>
        <w:spacing w:after="0" w:line="240" w:lineRule="auto"/>
        <w:ind w:left="-567"/>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счет-фактура или УПД (оригиналы);</w:t>
      </w:r>
    </w:p>
    <w:p w14:paraId="0D08E60E" w14:textId="77777777" w:rsidR="005246F4" w:rsidRPr="008617E7" w:rsidRDefault="00A82D74">
      <w:pPr>
        <w:tabs>
          <w:tab w:val="left" w:pos="-426"/>
        </w:tabs>
        <w:spacing w:after="0" w:line="240" w:lineRule="auto"/>
        <w:ind w:left="-567"/>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 копия сертификата соответствия или декларации соответствия.</w:t>
      </w:r>
    </w:p>
    <w:p w14:paraId="296E68BA" w14:textId="77777777" w:rsidR="005246F4" w:rsidRPr="008617E7" w:rsidRDefault="00A82D74">
      <w:pPr>
        <w:tabs>
          <w:tab w:val="left" w:pos="-426"/>
        </w:tabs>
        <w:spacing w:after="0" w:line="240" w:lineRule="auto"/>
        <w:ind w:left="-567"/>
        <w:rPr>
          <w:rFonts w:ascii="Times New Roman" w:eastAsia="Times New Roman" w:hAnsi="Times New Roman" w:cs="Times New Roman"/>
          <w:lang w:eastAsia="ar-SA"/>
        </w:rPr>
      </w:pPr>
      <w:r w:rsidRPr="008617E7">
        <w:rPr>
          <w:rFonts w:ascii="Times New Roman" w:eastAsia="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0BB45F8C" w14:textId="77777777" w:rsidR="005246F4" w:rsidRPr="008617E7" w:rsidRDefault="005246F4">
      <w:pPr>
        <w:tabs>
          <w:tab w:val="left" w:pos="-426"/>
        </w:tabs>
        <w:spacing w:after="0" w:line="240" w:lineRule="auto"/>
        <w:ind w:left="-567"/>
        <w:rPr>
          <w:rFonts w:ascii="Times New Roman" w:hAnsi="Times New Roman" w:cs="Times New Roman"/>
        </w:rPr>
      </w:pPr>
    </w:p>
    <w:sectPr w:rsidR="005246F4" w:rsidRPr="008617E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76A64D" w14:textId="77777777" w:rsidR="0007716C" w:rsidRDefault="0007716C">
      <w:pPr>
        <w:spacing w:after="0" w:line="240" w:lineRule="auto"/>
      </w:pPr>
      <w:r>
        <w:separator/>
      </w:r>
    </w:p>
  </w:endnote>
  <w:endnote w:type="continuationSeparator" w:id="0">
    <w:p w14:paraId="554732A5" w14:textId="77777777" w:rsidR="0007716C" w:rsidRDefault="00077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DD75F" w14:textId="77777777" w:rsidR="0007716C" w:rsidRDefault="0007716C">
      <w:pPr>
        <w:spacing w:after="0" w:line="240" w:lineRule="auto"/>
      </w:pPr>
      <w:r>
        <w:separator/>
      </w:r>
    </w:p>
  </w:footnote>
  <w:footnote w:type="continuationSeparator" w:id="0">
    <w:p w14:paraId="7902512A" w14:textId="77777777" w:rsidR="0007716C" w:rsidRDefault="000771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62C63"/>
    <w:multiLevelType w:val="hybridMultilevel"/>
    <w:tmpl w:val="0E1EDDEC"/>
    <w:lvl w:ilvl="0" w:tplc="57AE4358">
      <w:start w:val="1"/>
      <w:numFmt w:val="decimal"/>
      <w:lvlText w:val="%1."/>
      <w:lvlJc w:val="left"/>
      <w:pPr>
        <w:ind w:left="-207" w:hanging="360"/>
      </w:pPr>
      <w:rPr>
        <w:rFonts w:hint="default"/>
      </w:rPr>
    </w:lvl>
    <w:lvl w:ilvl="1" w:tplc="D40ECD10">
      <w:start w:val="1"/>
      <w:numFmt w:val="lowerLetter"/>
      <w:lvlText w:val="%2."/>
      <w:lvlJc w:val="left"/>
      <w:pPr>
        <w:ind w:left="513" w:hanging="360"/>
      </w:pPr>
    </w:lvl>
    <w:lvl w:ilvl="2" w:tplc="6AACEA7E">
      <w:start w:val="1"/>
      <w:numFmt w:val="lowerRoman"/>
      <w:lvlText w:val="%3."/>
      <w:lvlJc w:val="right"/>
      <w:pPr>
        <w:ind w:left="1233" w:hanging="180"/>
      </w:pPr>
    </w:lvl>
    <w:lvl w:ilvl="3" w:tplc="A4B6602E">
      <w:start w:val="1"/>
      <w:numFmt w:val="decimal"/>
      <w:lvlText w:val="%4."/>
      <w:lvlJc w:val="left"/>
      <w:pPr>
        <w:ind w:left="1953" w:hanging="360"/>
      </w:pPr>
    </w:lvl>
    <w:lvl w:ilvl="4" w:tplc="3668C6B6">
      <w:start w:val="1"/>
      <w:numFmt w:val="lowerLetter"/>
      <w:lvlText w:val="%5."/>
      <w:lvlJc w:val="left"/>
      <w:pPr>
        <w:ind w:left="2673" w:hanging="360"/>
      </w:pPr>
    </w:lvl>
    <w:lvl w:ilvl="5" w:tplc="F106207E">
      <w:start w:val="1"/>
      <w:numFmt w:val="lowerRoman"/>
      <w:lvlText w:val="%6."/>
      <w:lvlJc w:val="right"/>
      <w:pPr>
        <w:ind w:left="3393" w:hanging="180"/>
      </w:pPr>
    </w:lvl>
    <w:lvl w:ilvl="6" w:tplc="F1F0216E">
      <w:start w:val="1"/>
      <w:numFmt w:val="decimal"/>
      <w:lvlText w:val="%7."/>
      <w:lvlJc w:val="left"/>
      <w:pPr>
        <w:ind w:left="4113" w:hanging="360"/>
      </w:pPr>
    </w:lvl>
    <w:lvl w:ilvl="7" w:tplc="BE0E9366">
      <w:start w:val="1"/>
      <w:numFmt w:val="lowerLetter"/>
      <w:lvlText w:val="%8."/>
      <w:lvlJc w:val="left"/>
      <w:pPr>
        <w:ind w:left="4833" w:hanging="360"/>
      </w:pPr>
    </w:lvl>
    <w:lvl w:ilvl="8" w:tplc="350C5F44">
      <w:start w:val="1"/>
      <w:numFmt w:val="lowerRoman"/>
      <w:lvlText w:val="%9."/>
      <w:lvlJc w:val="right"/>
      <w:pPr>
        <w:ind w:left="5553" w:hanging="180"/>
      </w:pPr>
    </w:lvl>
  </w:abstractNum>
  <w:abstractNum w:abstractNumId="1">
    <w:nsid w:val="2D9560CB"/>
    <w:multiLevelType w:val="hybridMultilevel"/>
    <w:tmpl w:val="EDD2543E"/>
    <w:lvl w:ilvl="0" w:tplc="5008A4EE">
      <w:start w:val="1"/>
      <w:numFmt w:val="decimal"/>
      <w:lvlText w:val="%1."/>
      <w:lvlJc w:val="left"/>
      <w:pPr>
        <w:ind w:left="720" w:hanging="360"/>
      </w:pPr>
      <w:rPr>
        <w:b/>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F4"/>
    <w:rsid w:val="000147A8"/>
    <w:rsid w:val="00027602"/>
    <w:rsid w:val="000318AC"/>
    <w:rsid w:val="00055847"/>
    <w:rsid w:val="00070351"/>
    <w:rsid w:val="000725F0"/>
    <w:rsid w:val="00072C2F"/>
    <w:rsid w:val="0007716C"/>
    <w:rsid w:val="00091FC4"/>
    <w:rsid w:val="000962C2"/>
    <w:rsid w:val="000B25FC"/>
    <w:rsid w:val="000B3B37"/>
    <w:rsid w:val="00151A13"/>
    <w:rsid w:val="001968FC"/>
    <w:rsid w:val="001C7AD8"/>
    <w:rsid w:val="001F70A2"/>
    <w:rsid w:val="00222268"/>
    <w:rsid w:val="00233D4E"/>
    <w:rsid w:val="00263FFC"/>
    <w:rsid w:val="002721C1"/>
    <w:rsid w:val="002805F6"/>
    <w:rsid w:val="00291924"/>
    <w:rsid w:val="00295FE8"/>
    <w:rsid w:val="002C6AB7"/>
    <w:rsid w:val="002D1F0C"/>
    <w:rsid w:val="002E5DF1"/>
    <w:rsid w:val="002F4CCE"/>
    <w:rsid w:val="00310F08"/>
    <w:rsid w:val="003676AC"/>
    <w:rsid w:val="003A206D"/>
    <w:rsid w:val="003D4B77"/>
    <w:rsid w:val="003F0B50"/>
    <w:rsid w:val="003F43CF"/>
    <w:rsid w:val="00432629"/>
    <w:rsid w:val="00486AE5"/>
    <w:rsid w:val="0049661F"/>
    <w:rsid w:val="004B76AD"/>
    <w:rsid w:val="004D4903"/>
    <w:rsid w:val="004F07B1"/>
    <w:rsid w:val="00506882"/>
    <w:rsid w:val="0051721B"/>
    <w:rsid w:val="005246F4"/>
    <w:rsid w:val="0054469B"/>
    <w:rsid w:val="0055456D"/>
    <w:rsid w:val="005712D9"/>
    <w:rsid w:val="005831AE"/>
    <w:rsid w:val="005A5116"/>
    <w:rsid w:val="00624743"/>
    <w:rsid w:val="00631180"/>
    <w:rsid w:val="0064697D"/>
    <w:rsid w:val="00650C81"/>
    <w:rsid w:val="00656321"/>
    <w:rsid w:val="00665D83"/>
    <w:rsid w:val="0068343B"/>
    <w:rsid w:val="006A0094"/>
    <w:rsid w:val="006B5E75"/>
    <w:rsid w:val="006E100A"/>
    <w:rsid w:val="006E2FF5"/>
    <w:rsid w:val="00711A95"/>
    <w:rsid w:val="0075378C"/>
    <w:rsid w:val="0076729B"/>
    <w:rsid w:val="007807D9"/>
    <w:rsid w:val="007C1FEB"/>
    <w:rsid w:val="007E7EF9"/>
    <w:rsid w:val="007F5EF5"/>
    <w:rsid w:val="00800F41"/>
    <w:rsid w:val="00837F90"/>
    <w:rsid w:val="00846B3D"/>
    <w:rsid w:val="008617E7"/>
    <w:rsid w:val="008C7C4A"/>
    <w:rsid w:val="008E344B"/>
    <w:rsid w:val="00907CA7"/>
    <w:rsid w:val="0091298B"/>
    <w:rsid w:val="0091303F"/>
    <w:rsid w:val="00915600"/>
    <w:rsid w:val="0098030E"/>
    <w:rsid w:val="00993DD9"/>
    <w:rsid w:val="00995F20"/>
    <w:rsid w:val="009D2AD5"/>
    <w:rsid w:val="009E5A07"/>
    <w:rsid w:val="009F4277"/>
    <w:rsid w:val="00A06EAC"/>
    <w:rsid w:val="00A23EE0"/>
    <w:rsid w:val="00A402D4"/>
    <w:rsid w:val="00A471E6"/>
    <w:rsid w:val="00A82D74"/>
    <w:rsid w:val="00AE5C35"/>
    <w:rsid w:val="00B00C16"/>
    <w:rsid w:val="00B0372F"/>
    <w:rsid w:val="00B046E1"/>
    <w:rsid w:val="00B70548"/>
    <w:rsid w:val="00BD2B97"/>
    <w:rsid w:val="00BD6A89"/>
    <w:rsid w:val="00C04708"/>
    <w:rsid w:val="00C77197"/>
    <w:rsid w:val="00C811F8"/>
    <w:rsid w:val="00CF1CD6"/>
    <w:rsid w:val="00D01D7A"/>
    <w:rsid w:val="00D02A83"/>
    <w:rsid w:val="00D15545"/>
    <w:rsid w:val="00D27963"/>
    <w:rsid w:val="00D35CB5"/>
    <w:rsid w:val="00D3689A"/>
    <w:rsid w:val="00D602CC"/>
    <w:rsid w:val="00D66BD6"/>
    <w:rsid w:val="00D85AE2"/>
    <w:rsid w:val="00DA1ACF"/>
    <w:rsid w:val="00DD09C6"/>
    <w:rsid w:val="00E34E33"/>
    <w:rsid w:val="00E4646C"/>
    <w:rsid w:val="00EA5526"/>
    <w:rsid w:val="00EE4896"/>
    <w:rsid w:val="00EF156C"/>
    <w:rsid w:val="00F137E1"/>
    <w:rsid w:val="00FB2AD7"/>
    <w:rsid w:val="00FB6E5F"/>
    <w:rsid w:val="00FF25DA"/>
    <w:rsid w:val="00FF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A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List Paragraph"/>
    <w:basedOn w:val="a"/>
    <w:link w:val="afc"/>
    <w:uiPriority w:val="99"/>
    <w:qFormat/>
    <w:pPr>
      <w:ind w:left="720"/>
      <w:contextualSpacing/>
    </w:pPr>
  </w:style>
  <w:style w:type="paragraph" w:customStyle="1" w:styleId="docdata">
    <w:name w:val="docdata"/>
    <w:aliases w:val="docy,v5,15087,bqiaagaaeyqcaaagiaiaaamzogaabsc6aaaaaaaaaaaaaaaaaaaaaaaaaaaaaaaaaaaaaaaaaaaaaaaaaaaaaaaaaaaaaaaaaaaaaaaaaaaaaaaaaaaaaaaaaaaaaaaaaaaaaaaaaaaaaaaaaaaaaaaaaaaaaaaaaaaaaaaaaaaaaaaaaaaaaaaaaaaaaaaaaaaaaaaaaaaaaaaaaaaaaaaaaaaaaaaaaaaaaaa"/>
    <w:basedOn w:val="a"/>
    <w:rsid w:val="007E7E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Пункт1"/>
    <w:basedOn w:val="a"/>
    <w:qFormat/>
    <w:rsid w:val="007E7EF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character" w:styleId="afd">
    <w:name w:val="Strong"/>
    <w:basedOn w:val="a0"/>
    <w:uiPriority w:val="22"/>
    <w:qFormat/>
    <w:rsid w:val="005831AE"/>
    <w:rPr>
      <w:b/>
      <w:bCs/>
    </w:rPr>
  </w:style>
  <w:style w:type="character" w:customStyle="1" w:styleId="afc">
    <w:name w:val="Абзац списка Знак"/>
    <w:link w:val="afb"/>
    <w:uiPriority w:val="99"/>
    <w:locked/>
    <w:rsid w:val="006A0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Liberation Sans" w:eastAsia="Liberation Sans" w:hAnsi="Liberation Sans" w:cs="Liberation Sans"/>
      <w:sz w:val="40"/>
      <w:szCs w:val="40"/>
    </w:rPr>
  </w:style>
  <w:style w:type="character" w:customStyle="1" w:styleId="Heading2Char">
    <w:name w:val="Heading 2 Char"/>
    <w:basedOn w:val="a0"/>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ad">
    <w:name w:val="Нижний колонтитул Знак"/>
    <w:basedOn w:val="a0"/>
    <w:link w:val="ac"/>
    <w:uiPriority w:val="99"/>
  </w:style>
  <w:style w:type="paragraph" w:styleId="ae">
    <w:name w:val="caption"/>
    <w:basedOn w:val="a"/>
    <w:next w:val="a"/>
    <w:link w:val="af"/>
    <w:uiPriority w:val="35"/>
    <w:semiHidden/>
    <w:unhideWhenUsed/>
    <w:qFormat/>
    <w:pPr>
      <w:spacing w:line="276" w:lineRule="auto"/>
    </w:pPr>
    <w:rPr>
      <w:b/>
      <w:bCs/>
      <w:color w:val="5B9BD5" w:themeColor="accent1"/>
      <w:sz w:val="18"/>
      <w:szCs w:val="18"/>
    </w:rPr>
  </w:style>
  <w:style w:type="character" w:customStyle="1" w:styleId="af">
    <w:name w:val="Название объекта Знак"/>
    <w:basedOn w:val="a0"/>
    <w:link w:val="ae"/>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1" w:themeTint="34" w:fill="DDEAF6" w:themeFill="accent1" w:themeFillTint="34"/>
      </w:tcPr>
    </w:tblStylePr>
    <w:tblStylePr w:type="band1Horz">
      <w:rPr>
        <w:rFonts w:ascii="Liberation Sans" w:hAnsi="Liberation Sans"/>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EEBF6" w:themeColor="accent1" w:themeTint="32" w:fill="DEEBF6" w:themeFill="accent1" w:themeFillTint="32"/>
      </w:tcPr>
    </w:tblStylePr>
    <w:tblStylePr w:type="band1Horz">
      <w:rPr>
        <w:rFonts w:ascii="Liberation Sans" w:hAnsi="Liberation Sans"/>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rFonts w:ascii="Liberation Sans" w:hAnsi="Liberation Sans"/>
        <w:b/>
        <w:color w:val="FFFFFF"/>
        <w:sz w:val="22"/>
      </w:rPr>
      <w:tblPr/>
      <w:tcPr>
        <w:tcBorders>
          <w:top w:val="single" w:sz="4" w:space="0" w:color="FFFFFF" w:themeColor="light1"/>
        </w:tcBorders>
        <w:shd w:val="clear" w:color="5B9BD5" w:themeColor="accent1" w:fill="5B9BD5" w:themeFill="accent1"/>
      </w:tcPr>
    </w:tblStylePr>
    <w:tblStylePr w:type="firstCol">
      <w:rPr>
        <w:rFonts w:ascii="Liberation Sans" w:hAnsi="Liberation Sans"/>
        <w:b/>
        <w:color w:val="FFFFFF"/>
        <w:sz w:val="22"/>
      </w:rPr>
      <w:tblPr/>
      <w:tcPr>
        <w:shd w:val="clear" w:color="5B9BD5" w:themeColor="accent1" w:fill="5B9BD5" w:themeFill="accent1"/>
      </w:tcPr>
    </w:tblStylePr>
    <w:tblStylePr w:type="lastCol">
      <w:rPr>
        <w:rFonts w:ascii="Liberation Sans" w:hAnsi="Liberation Sans"/>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rFonts w:ascii="Liberation Sans" w:hAnsi="Liberation Sans"/>
        <w:b/>
        <w:color w:val="FFFFFF"/>
        <w:sz w:val="22"/>
      </w:rPr>
      <w:tblPr/>
      <w:tcPr>
        <w:tcBorders>
          <w:top w:val="single" w:sz="4" w:space="0" w:color="FFFFFF" w:themeColor="light1"/>
        </w:tcBorders>
        <w:shd w:val="clear" w:color="4472C4" w:themeColor="accent5" w:fill="4472C4" w:themeFill="accent5"/>
      </w:tcPr>
    </w:tblStylePr>
    <w:tblStylePr w:type="firstCol">
      <w:rPr>
        <w:rFonts w:ascii="Liberation Sans" w:hAnsi="Liberation Sans"/>
        <w:b/>
        <w:color w:val="FFFFFF"/>
        <w:sz w:val="22"/>
      </w:rPr>
      <w:tblPr/>
      <w:tcPr>
        <w:shd w:val="clear" w:color="4472C4" w:themeColor="accent5" w:fill="4472C4" w:themeFill="accent5"/>
      </w:tcPr>
    </w:tblStylePr>
    <w:tblStylePr w:type="lastCol">
      <w:rPr>
        <w:rFonts w:ascii="Liberation Sans" w:hAnsi="Liberation Sans"/>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54175"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Liberation Sans" w:hAnsi="Liberation Sans"/>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Liberation Sans" w:hAnsi="Liberation Sans"/>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Liberation Sans" w:hAnsi="Liberation Sans"/>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Liberation Sans" w:hAnsi="Liberation Sans"/>
        <w:color w:val="ACCCEA" w:themeColor="accent1" w:themeTint="80" w:themeShade="95"/>
        <w:sz w:val="22"/>
      </w:rPr>
      <w:tblPr/>
      <w:tcPr>
        <w:shd w:val="clear" w:color="DDEAF6" w:themeColor="accent1" w:themeTint="34" w:fill="DDEAF6" w:themeFill="accent1" w:themeFillTint="34"/>
      </w:tcPr>
    </w:tblStylePr>
    <w:tblStylePr w:type="band2Horz">
      <w:rPr>
        <w:rFonts w:ascii="Liberation Sans" w:hAnsi="Liberation Sans"/>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Liberation Sans" w:hAnsi="Liberation Sans"/>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Liberation Sans" w:hAnsi="Liberation Sans"/>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Liberation Sans" w:hAnsi="Liberation Sans"/>
        <w:color w:val="254175" w:themeColor="accent5" w:themeShade="95"/>
        <w:sz w:val="22"/>
      </w:rPr>
      <w:tblPr/>
      <w:tcPr>
        <w:shd w:val="clear" w:color="D8E2F3" w:themeColor="accent5" w:themeTint="34" w:fill="D8E2F3" w:themeFill="accent5" w:themeFillTint="34"/>
      </w:tcPr>
    </w:tblStylePr>
    <w:tblStylePr w:type="band2Horz">
      <w:rPr>
        <w:rFonts w:ascii="Liberation Sans" w:hAnsi="Liberation Sans"/>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5B9BD5" w:themeColor="accent1"/>
          <w:right w:val="single" w:sz="4" w:space="0" w:color="5B9BD5" w:themeColor="accent1"/>
        </w:tcBorders>
      </w:tcPr>
    </w:tblStylePr>
    <w:tblStylePr w:type="band1Horz">
      <w:rPr>
        <w:rFonts w:ascii="Liberation Sans" w:hAnsi="Liberation Sans"/>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Liberation Sans" w:hAnsi="Liberation Sans"/>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1" w:themeTint="40" w:fill="D5E5F4" w:themeFill="accent1" w:themeFillTint="40"/>
      </w:tcPr>
    </w:tblStylePr>
    <w:tblStylePr w:type="band1Horz">
      <w:rPr>
        <w:rFonts w:ascii="Liberation Sans" w:hAnsi="Liberation Sans"/>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5" w:themeTint="40" w:fill="CFDBF0" w:themeFill="accent5" w:themeFillTint="40"/>
      </w:tcPr>
    </w:tblStylePr>
    <w:tblStylePr w:type="band1Horz">
      <w:rPr>
        <w:rFonts w:ascii="Liberation Sans" w:hAnsi="Liberation Sans"/>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Liberation Sans" w:hAnsi="Liberation Sans"/>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Liberation Sans" w:hAnsi="Liberation Sans"/>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Liberation Sans" w:hAnsi="Liberation Sans"/>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Liberation Sans" w:hAnsi="Liberation Sans"/>
        <w:color w:val="245A8D" w:themeColor="accent1" w:themeShade="95"/>
        <w:sz w:val="22"/>
      </w:rPr>
      <w:tblPr/>
      <w:tcPr>
        <w:shd w:val="clear" w:color="D5E5F4" w:themeColor="accent1" w:themeTint="40" w:fill="D5E5F4" w:themeFill="accent1" w:themeFillTint="40"/>
      </w:tcPr>
    </w:tblStylePr>
    <w:tblStylePr w:type="band2Horz">
      <w:rPr>
        <w:rFonts w:ascii="Liberation Sans" w:hAnsi="Liberation Sans"/>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Liberation Sans" w:hAnsi="Liberation Sans"/>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Liberation Sans" w:hAnsi="Liberation Sans"/>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Liberation Sans" w:hAnsi="Liberation Sans"/>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Liberation Sans" w:hAnsi="Liberation Sans"/>
        <w:color w:val="8DA9DB" w:themeColor="accent5" w:themeTint="9A" w:themeShade="95"/>
        <w:sz w:val="22"/>
      </w:rPr>
      <w:tblPr/>
      <w:tcPr>
        <w:shd w:val="clear" w:color="CFDBF0" w:themeColor="accent5" w:themeTint="40" w:fill="CFDBF0" w:themeFill="accent5" w:themeFillTint="40"/>
      </w:tcPr>
    </w:tblStylePr>
    <w:tblStylePr w:type="band2Horz">
      <w:rPr>
        <w:rFonts w:ascii="Liberation Sans" w:hAnsi="Liberation Sans"/>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68A2D8" w:themeColor="accent1" w:themeTint="EA" w:fill="68A2D8" w:themeFill="accent1" w:themeFillTint="EA"/>
      </w:tcPr>
    </w:tblStylePr>
    <w:tblStylePr w:type="lastRow">
      <w:rPr>
        <w:rFonts w:ascii="Liberation Sans" w:hAnsi="Liberation Sans"/>
        <w:color w:val="F2F2F2"/>
        <w:sz w:val="22"/>
      </w:rPr>
      <w:tblPr/>
      <w:tcPr>
        <w:shd w:val="clear" w:color="68A2D8" w:themeColor="accent1" w:themeTint="EA" w:fill="68A2D8" w:themeFill="accent1" w:themeFillTint="EA"/>
      </w:tcPr>
    </w:tblStylePr>
    <w:tblStylePr w:type="firstCol">
      <w:rPr>
        <w:rFonts w:ascii="Liberation Sans" w:hAnsi="Liberation Sans"/>
        <w:color w:val="F2F2F2"/>
        <w:sz w:val="22"/>
      </w:rPr>
      <w:tblPr/>
      <w:tcPr>
        <w:shd w:val="clear" w:color="68A2D8" w:themeColor="accent1" w:themeTint="EA" w:fill="68A2D8" w:themeFill="accent1" w:themeFillTint="EA"/>
      </w:tcPr>
    </w:tblStylePr>
    <w:tblStylePr w:type="lastCol">
      <w:rPr>
        <w:rFonts w:ascii="Liberation Sans" w:hAnsi="Liberation Sans"/>
        <w:color w:val="F2F2F2"/>
        <w:sz w:val="22"/>
      </w:rPr>
      <w:tblPr/>
      <w:tcPr>
        <w:shd w:val="clear" w:color="68A2D8" w:themeColor="accent1" w:themeTint="EA" w:fill="68A2D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BDFF1" w:themeColor="accent1" w:themeTint="50" w:fill="CBDFF1"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472C4" w:themeColor="accent5" w:fill="4472C4" w:themeFill="accent5"/>
      </w:tcPr>
    </w:tblStylePr>
    <w:tblStylePr w:type="lastRow">
      <w:rPr>
        <w:rFonts w:ascii="Liberation Sans" w:hAnsi="Liberation Sans"/>
        <w:color w:val="F2F2F2"/>
        <w:sz w:val="22"/>
      </w:rPr>
      <w:tblPr/>
      <w:tcPr>
        <w:shd w:val="clear" w:color="4472C4" w:themeColor="accent5" w:fill="4472C4" w:themeFill="accent5"/>
      </w:tcPr>
    </w:tblStylePr>
    <w:tblStylePr w:type="firstCol">
      <w:rPr>
        <w:rFonts w:ascii="Liberation Sans" w:hAnsi="Liberation Sans"/>
        <w:color w:val="F2F2F2"/>
        <w:sz w:val="22"/>
      </w:rPr>
      <w:tblPr/>
      <w:tcPr>
        <w:shd w:val="clear" w:color="4472C4" w:themeColor="accent5" w:fill="4472C4" w:themeFill="accent5"/>
      </w:tcPr>
    </w:tblStylePr>
    <w:tblStylePr w:type="lastCol">
      <w:rPr>
        <w:rFonts w:ascii="Liberation Sans" w:hAnsi="Liberation Sans"/>
        <w:color w:val="F2F2F2"/>
        <w:sz w:val="22"/>
      </w:rPr>
      <w:tblPr/>
      <w:tcPr>
        <w:shd w:val="clear" w:color="4472C4" w:themeColor="accent5" w:fill="4472C4"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8E2F3" w:themeColor="accent5" w:themeTint="34" w:fill="D8E2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5B9BD5" w:themeColor="accent1"/>
        </w:tcBorders>
      </w:tcPr>
    </w:tblStylePr>
    <w:tblStylePr w:type="lastRow">
      <w:rPr>
        <w:rFonts w:ascii="Liberation Sans" w:hAnsi="Liberation Sans"/>
        <w:color w:val="404040"/>
        <w:sz w:val="22"/>
      </w:rPr>
      <w:tblPr/>
      <w:tcPr>
        <w:tcBorders>
          <w:top w:val="single" w:sz="12" w:space="0" w:color="5B9BD5"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5B9BD5" w:themeColor="accent1"/>
        </w:tcBorders>
      </w:tcPr>
    </w:tblStylePr>
    <w:tblStylePr w:type="band1Horz">
      <w:rPr>
        <w:rFonts w:ascii="Liberation Sans" w:hAnsi="Liberation Sans"/>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8DA9DB" w:themeColor="accent5" w:themeTint="9A"/>
        </w:tcBorders>
      </w:tcPr>
    </w:tblStylePr>
    <w:tblStylePr w:type="lastRow">
      <w:rPr>
        <w:rFonts w:ascii="Liberation Sans" w:hAnsi="Liberation Sans"/>
        <w:color w:val="404040"/>
        <w:sz w:val="22"/>
      </w:rPr>
      <w:tblPr/>
      <w:tcPr>
        <w:tcBorders>
          <w:top w:val="single" w:sz="12" w:space="0" w:color="8DA9DB"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8DA9DB" w:themeColor="accent5" w:themeTint="9A"/>
        </w:tcBorders>
      </w:tcPr>
    </w:tblStylePr>
    <w:tblStylePr w:type="band1Horz">
      <w:rPr>
        <w:rFonts w:ascii="Liberation Sans" w:hAnsi="Liberation Sans"/>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styleId="afa">
    <w:name w:val="Normal (Web)"/>
    <w:basedOn w:val="a"/>
    <w:uiPriority w:val="99"/>
    <w:semiHidden/>
    <w:unhideWhenUsed/>
    <w:rPr>
      <w:rFonts w:ascii="Times New Roman" w:hAnsi="Times New Roman" w:cs="Times New Roman"/>
      <w:sz w:val="24"/>
      <w:szCs w:val="24"/>
    </w:rPr>
  </w:style>
  <w:style w:type="paragraph" w:styleId="afb">
    <w:name w:val="List Paragraph"/>
    <w:basedOn w:val="a"/>
    <w:link w:val="afc"/>
    <w:uiPriority w:val="99"/>
    <w:qFormat/>
    <w:pPr>
      <w:ind w:left="720"/>
      <w:contextualSpacing/>
    </w:pPr>
  </w:style>
  <w:style w:type="paragraph" w:customStyle="1" w:styleId="docdata">
    <w:name w:val="docdata"/>
    <w:aliases w:val="docy,v5,15087,bqiaagaaeyqcaaagiaiaaamzogaabsc6aaaaaaaaaaaaaaaaaaaaaaaaaaaaaaaaaaaaaaaaaaaaaaaaaaaaaaaaaaaaaaaaaaaaaaaaaaaaaaaaaaaaaaaaaaaaaaaaaaaaaaaaaaaaaaaaaaaaaaaaaaaaaaaaaaaaaaaaaaaaaaaaaaaaaaaaaaaaaaaaaaaaaaaaaaaaaaaaaaaaaaaaaaaaaaaaaaaaaaa"/>
    <w:basedOn w:val="a"/>
    <w:rsid w:val="007E7E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Пункт1"/>
    <w:basedOn w:val="a"/>
    <w:qFormat/>
    <w:rsid w:val="007E7EF9"/>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character" w:styleId="afd">
    <w:name w:val="Strong"/>
    <w:basedOn w:val="a0"/>
    <w:uiPriority w:val="22"/>
    <w:qFormat/>
    <w:rsid w:val="005831AE"/>
    <w:rPr>
      <w:b/>
      <w:bCs/>
    </w:rPr>
  </w:style>
  <w:style w:type="character" w:customStyle="1" w:styleId="afc">
    <w:name w:val="Абзац списка Знак"/>
    <w:link w:val="afb"/>
    <w:uiPriority w:val="99"/>
    <w:locked/>
    <w:rsid w:val="006A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86112">
      <w:bodyDiv w:val="1"/>
      <w:marLeft w:val="0"/>
      <w:marRight w:val="0"/>
      <w:marTop w:val="0"/>
      <w:marBottom w:val="0"/>
      <w:divBdr>
        <w:top w:val="none" w:sz="0" w:space="0" w:color="auto"/>
        <w:left w:val="none" w:sz="0" w:space="0" w:color="auto"/>
        <w:bottom w:val="none" w:sz="0" w:space="0" w:color="auto"/>
        <w:right w:val="none" w:sz="0" w:space="0" w:color="auto"/>
      </w:divBdr>
    </w:div>
    <w:div w:id="693118470">
      <w:bodyDiv w:val="1"/>
      <w:marLeft w:val="0"/>
      <w:marRight w:val="0"/>
      <w:marTop w:val="0"/>
      <w:marBottom w:val="0"/>
      <w:divBdr>
        <w:top w:val="none" w:sz="0" w:space="0" w:color="auto"/>
        <w:left w:val="none" w:sz="0" w:space="0" w:color="auto"/>
        <w:bottom w:val="none" w:sz="0" w:space="0" w:color="auto"/>
        <w:right w:val="none" w:sz="0" w:space="0" w:color="auto"/>
      </w:divBdr>
    </w:div>
    <w:div w:id="759452989">
      <w:bodyDiv w:val="1"/>
      <w:marLeft w:val="0"/>
      <w:marRight w:val="0"/>
      <w:marTop w:val="0"/>
      <w:marBottom w:val="0"/>
      <w:divBdr>
        <w:top w:val="none" w:sz="0" w:space="0" w:color="auto"/>
        <w:left w:val="none" w:sz="0" w:space="0" w:color="auto"/>
        <w:bottom w:val="none" w:sz="0" w:space="0" w:color="auto"/>
        <w:right w:val="none" w:sz="0" w:space="0" w:color="auto"/>
      </w:divBdr>
    </w:div>
    <w:div w:id="783034754">
      <w:bodyDiv w:val="1"/>
      <w:marLeft w:val="0"/>
      <w:marRight w:val="0"/>
      <w:marTop w:val="0"/>
      <w:marBottom w:val="0"/>
      <w:divBdr>
        <w:top w:val="none" w:sz="0" w:space="0" w:color="auto"/>
        <w:left w:val="none" w:sz="0" w:space="0" w:color="auto"/>
        <w:bottom w:val="none" w:sz="0" w:space="0" w:color="auto"/>
        <w:right w:val="none" w:sz="0" w:space="0" w:color="auto"/>
      </w:divBdr>
    </w:div>
    <w:div w:id="1024551189">
      <w:bodyDiv w:val="1"/>
      <w:marLeft w:val="0"/>
      <w:marRight w:val="0"/>
      <w:marTop w:val="0"/>
      <w:marBottom w:val="0"/>
      <w:divBdr>
        <w:top w:val="none" w:sz="0" w:space="0" w:color="auto"/>
        <w:left w:val="none" w:sz="0" w:space="0" w:color="auto"/>
        <w:bottom w:val="none" w:sz="0" w:space="0" w:color="auto"/>
        <w:right w:val="none" w:sz="0" w:space="0" w:color="auto"/>
      </w:divBdr>
    </w:div>
    <w:div w:id="1217358413">
      <w:bodyDiv w:val="1"/>
      <w:marLeft w:val="0"/>
      <w:marRight w:val="0"/>
      <w:marTop w:val="0"/>
      <w:marBottom w:val="0"/>
      <w:divBdr>
        <w:top w:val="none" w:sz="0" w:space="0" w:color="auto"/>
        <w:left w:val="none" w:sz="0" w:space="0" w:color="auto"/>
        <w:bottom w:val="none" w:sz="0" w:space="0" w:color="auto"/>
        <w:right w:val="none" w:sz="0" w:space="0" w:color="auto"/>
      </w:divBdr>
    </w:div>
    <w:div w:id="1348093182">
      <w:bodyDiv w:val="1"/>
      <w:marLeft w:val="0"/>
      <w:marRight w:val="0"/>
      <w:marTop w:val="0"/>
      <w:marBottom w:val="0"/>
      <w:divBdr>
        <w:top w:val="none" w:sz="0" w:space="0" w:color="auto"/>
        <w:left w:val="none" w:sz="0" w:space="0" w:color="auto"/>
        <w:bottom w:val="none" w:sz="0" w:space="0" w:color="auto"/>
        <w:right w:val="none" w:sz="0" w:space="0" w:color="auto"/>
      </w:divBdr>
    </w:div>
    <w:div w:id="1548254085">
      <w:bodyDiv w:val="1"/>
      <w:marLeft w:val="0"/>
      <w:marRight w:val="0"/>
      <w:marTop w:val="0"/>
      <w:marBottom w:val="0"/>
      <w:divBdr>
        <w:top w:val="none" w:sz="0" w:space="0" w:color="auto"/>
        <w:left w:val="none" w:sz="0" w:space="0" w:color="auto"/>
        <w:bottom w:val="none" w:sz="0" w:space="0" w:color="auto"/>
        <w:right w:val="none" w:sz="0" w:space="0" w:color="auto"/>
      </w:divBdr>
    </w:div>
    <w:div w:id="1563103665">
      <w:bodyDiv w:val="1"/>
      <w:marLeft w:val="0"/>
      <w:marRight w:val="0"/>
      <w:marTop w:val="0"/>
      <w:marBottom w:val="0"/>
      <w:divBdr>
        <w:top w:val="none" w:sz="0" w:space="0" w:color="auto"/>
        <w:left w:val="none" w:sz="0" w:space="0" w:color="auto"/>
        <w:bottom w:val="none" w:sz="0" w:space="0" w:color="auto"/>
        <w:right w:val="none" w:sz="0" w:space="0" w:color="auto"/>
      </w:divBdr>
    </w:div>
    <w:div w:id="1563248718">
      <w:bodyDiv w:val="1"/>
      <w:marLeft w:val="0"/>
      <w:marRight w:val="0"/>
      <w:marTop w:val="0"/>
      <w:marBottom w:val="0"/>
      <w:divBdr>
        <w:top w:val="none" w:sz="0" w:space="0" w:color="auto"/>
        <w:left w:val="none" w:sz="0" w:space="0" w:color="auto"/>
        <w:bottom w:val="none" w:sz="0" w:space="0" w:color="auto"/>
        <w:right w:val="none" w:sz="0" w:space="0" w:color="auto"/>
      </w:divBdr>
    </w:div>
    <w:div w:id="1800606685">
      <w:bodyDiv w:val="1"/>
      <w:marLeft w:val="0"/>
      <w:marRight w:val="0"/>
      <w:marTop w:val="0"/>
      <w:marBottom w:val="0"/>
      <w:divBdr>
        <w:top w:val="none" w:sz="0" w:space="0" w:color="auto"/>
        <w:left w:val="none" w:sz="0" w:space="0" w:color="auto"/>
        <w:bottom w:val="none" w:sz="0" w:space="0" w:color="auto"/>
        <w:right w:val="none" w:sz="0" w:space="0" w:color="auto"/>
      </w:divBdr>
    </w:div>
    <w:div w:id="2004237489">
      <w:bodyDiv w:val="1"/>
      <w:marLeft w:val="0"/>
      <w:marRight w:val="0"/>
      <w:marTop w:val="0"/>
      <w:marBottom w:val="0"/>
      <w:divBdr>
        <w:top w:val="none" w:sz="0" w:space="0" w:color="auto"/>
        <w:left w:val="none" w:sz="0" w:space="0" w:color="auto"/>
        <w:bottom w:val="none" w:sz="0" w:space="0" w:color="auto"/>
        <w:right w:val="none" w:sz="0" w:space="0" w:color="auto"/>
      </w:divBdr>
    </w:div>
    <w:div w:id="2126653677">
      <w:bodyDiv w:val="1"/>
      <w:marLeft w:val="0"/>
      <w:marRight w:val="0"/>
      <w:marTop w:val="0"/>
      <w:marBottom w:val="0"/>
      <w:divBdr>
        <w:top w:val="none" w:sz="0" w:space="0" w:color="auto"/>
        <w:left w:val="none" w:sz="0" w:space="0" w:color="auto"/>
        <w:bottom w:val="none" w:sz="0" w:space="0" w:color="auto"/>
        <w:right w:val="none" w:sz="0" w:space="0" w:color="auto"/>
      </w:divBdr>
    </w:div>
    <w:div w:id="21404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30108A61AB3563A15407D42067533BE3EE62CA864C78CDF22EE5333B4044F3189AEC19FB8EE44Ag3AB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1170</Words>
  <Characters>6670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dc:creator>
  <cp:keywords/>
  <dc:description>DOC-MARKER-5aKEFzqpVk9sezEprHmkCA</dc:description>
  <cp:lastModifiedBy>Пользователь</cp:lastModifiedBy>
  <cp:revision>6</cp:revision>
  <dcterms:created xsi:type="dcterms:W3CDTF">2026-06-10T11:49:00Z</dcterms:created>
  <dcterms:modified xsi:type="dcterms:W3CDTF">2026-06-11T04:08:00Z</dcterms:modified>
</cp:coreProperties>
</file>