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171DF" w14:textId="2D5EFE0D" w:rsidR="000F3821" w:rsidRPr="000F3821" w:rsidRDefault="000F3821" w:rsidP="000F3821">
      <w:pPr>
        <w:spacing w:after="0" w:line="257" w:lineRule="auto"/>
        <w:jc w:val="center"/>
        <w:rPr>
          <w:rFonts w:ascii="Times New Roman" w:eastAsia="Calibri" w:hAnsi="Times New Roman" w:cs="Times New Roman"/>
          <w:b/>
          <w:bCs/>
          <w:lang w:eastAsia="en-US"/>
        </w:rPr>
      </w:pPr>
      <w:r w:rsidRPr="000F3821">
        <w:rPr>
          <w:rFonts w:ascii="Times New Roman" w:eastAsia="Calibri" w:hAnsi="Times New Roman" w:cs="Times New Roman"/>
          <w:b/>
          <w:bCs/>
          <w:lang w:eastAsia="en-US"/>
        </w:rPr>
        <w:t>Т</w:t>
      </w:r>
      <w:r w:rsidR="00CC1B88" w:rsidRPr="000F3821">
        <w:rPr>
          <w:rFonts w:ascii="Times New Roman" w:eastAsia="Calibri" w:hAnsi="Times New Roman" w:cs="Times New Roman"/>
          <w:b/>
          <w:bCs/>
          <w:lang w:eastAsia="en-US"/>
        </w:rPr>
        <w:t>ехническое</w:t>
      </w:r>
      <w:r w:rsidRPr="000F3821">
        <w:rPr>
          <w:rFonts w:ascii="Times New Roman" w:eastAsia="Calibri" w:hAnsi="Times New Roman" w:cs="Times New Roman"/>
          <w:b/>
          <w:bCs/>
          <w:lang w:eastAsia="en-US"/>
        </w:rPr>
        <w:t xml:space="preserve"> </w:t>
      </w:r>
      <w:r w:rsidR="00CC1B88" w:rsidRPr="000F3821">
        <w:rPr>
          <w:rFonts w:ascii="Times New Roman" w:eastAsia="Calibri" w:hAnsi="Times New Roman" w:cs="Times New Roman"/>
          <w:b/>
          <w:bCs/>
          <w:lang w:eastAsia="en-US"/>
        </w:rPr>
        <w:t>зад﻿‌‌​⁠⁠⁠‌​﻿‌‌​⁠‌⁠﻿⁠‍﻿‌‌​‌​​‌⁠‍‍‍‌‌​‍﻿‍‌‍﻿﻿​‌​ание</w:t>
      </w:r>
    </w:p>
    <w:p w14:paraId="2D7A3860" w14:textId="5567F65C" w:rsidR="000F3821" w:rsidRPr="000F3821" w:rsidRDefault="000F3821" w:rsidP="000F3821">
      <w:pPr>
        <w:spacing w:after="0" w:line="257" w:lineRule="auto"/>
        <w:jc w:val="center"/>
        <w:rPr>
          <w:rFonts w:ascii="Times New Roman" w:eastAsia="Calibri" w:hAnsi="Times New Roman" w:cs="Times New Roman"/>
          <w:b/>
          <w:bCs/>
          <w:lang w:eastAsia="en-US"/>
        </w:rPr>
      </w:pPr>
      <w:r w:rsidRPr="000F3821">
        <w:rPr>
          <w:rFonts w:ascii="Times New Roman" w:eastAsia="Calibri" w:hAnsi="Times New Roman" w:cs="Times New Roman"/>
          <w:b/>
          <w:bCs/>
          <w:lang w:eastAsia="en-US"/>
        </w:rPr>
        <w:t xml:space="preserve">на поставку </w:t>
      </w:r>
      <w:r w:rsidR="00CC1B88">
        <w:rPr>
          <w:rFonts w:ascii="Times New Roman" w:eastAsia="Calibri" w:hAnsi="Times New Roman" w:cs="Times New Roman"/>
          <w:b/>
          <w:bCs/>
          <w:lang w:eastAsia="en-US"/>
        </w:rPr>
        <w:t xml:space="preserve">и сборку </w:t>
      </w:r>
      <w:r w:rsidRPr="000F3821">
        <w:rPr>
          <w:rFonts w:ascii="Times New Roman" w:eastAsia="Calibri" w:hAnsi="Times New Roman" w:cs="Times New Roman"/>
          <w:b/>
          <w:bCs/>
          <w:lang w:eastAsia="en-US"/>
        </w:rPr>
        <w:t>мебели</w:t>
      </w:r>
    </w:p>
    <w:p w14:paraId="376E2037" w14:textId="4C505667" w:rsidR="000F3821" w:rsidRPr="00CC1B88" w:rsidRDefault="000F3821" w:rsidP="00CC1B88">
      <w:pPr>
        <w:pStyle w:val="ad"/>
        <w:numPr>
          <w:ilvl w:val="0"/>
          <w:numId w:val="34"/>
        </w:numPr>
        <w:spacing w:after="0" w:line="257" w:lineRule="auto"/>
        <w:jc w:val="both"/>
        <w:rPr>
          <w:rFonts w:ascii="Times New Roman" w:eastAsia="Calibri" w:hAnsi="Times New Roman" w:cs="Times New Roman"/>
          <w:b/>
          <w:lang w:eastAsia="en-US"/>
        </w:rPr>
      </w:pPr>
      <w:r w:rsidRPr="00CC1B88">
        <w:rPr>
          <w:rFonts w:ascii="Times New Roman" w:eastAsia="Calibri" w:hAnsi="Times New Roman" w:cs="Times New Roman"/>
          <w:b/>
          <w:lang w:eastAsia="en-US"/>
        </w:rPr>
        <w:t>Объект закупки:</w:t>
      </w:r>
    </w:p>
    <w:p w14:paraId="2E6F63F4" w14:textId="77777777" w:rsidR="006F37D9" w:rsidRPr="006F37D9" w:rsidRDefault="006F37D9" w:rsidP="00190C5D">
      <w:pPr>
        <w:spacing w:after="0" w:line="20" w:lineRule="atLeast"/>
        <w:ind w:left="357" w:right="-285"/>
        <w:jc w:val="both"/>
        <w:outlineLvl w:val="0"/>
        <w:rPr>
          <w:rFonts w:ascii="Times New Roman" w:hAnsi="Times New Roman"/>
          <w:i/>
          <w:iCs/>
          <w:sz w:val="18"/>
          <w:szCs w:val="18"/>
        </w:rPr>
      </w:pPr>
      <w:r w:rsidRPr="006F37D9">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9780" w:type="dxa"/>
        <w:tblInd w:w="421" w:type="dxa"/>
        <w:tblLook w:val="04A0" w:firstRow="1" w:lastRow="0" w:firstColumn="1" w:lastColumn="0" w:noHBand="0" w:noVBand="1"/>
      </w:tblPr>
      <w:tblGrid>
        <w:gridCol w:w="560"/>
        <w:gridCol w:w="1549"/>
        <w:gridCol w:w="2391"/>
        <w:gridCol w:w="1344"/>
        <w:gridCol w:w="1935"/>
        <w:gridCol w:w="2001"/>
      </w:tblGrid>
      <w:tr w:rsidR="006F37D9" w:rsidRPr="00710B41" w14:paraId="1BFE09AE" w14:textId="77777777" w:rsidTr="006179AE">
        <w:trPr>
          <w:trHeight w:val="300"/>
          <w:tblHead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A551F" w14:textId="77777777" w:rsidR="006F37D9" w:rsidRPr="006179AE" w:rsidRDefault="006F37D9" w:rsidP="008E405A">
            <w:pPr>
              <w:spacing w:after="0" w:line="20" w:lineRule="atLeast"/>
              <w:jc w:val="center"/>
              <w:rPr>
                <w:rFonts w:ascii="Times New Roman" w:hAnsi="Times New Roman" w:cs="Times New Roman"/>
                <w:b/>
                <w:bCs/>
              </w:rPr>
            </w:pPr>
            <w:r w:rsidRPr="006179AE">
              <w:rPr>
                <w:rFonts w:ascii="Times New Roman" w:hAnsi="Times New Roman" w:cs="Times New Roman"/>
                <w:b/>
                <w:bCs/>
              </w:rPr>
              <w:t>№ п/п</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8032B1"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ОКПД 2</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5A57D"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Наименование</w:t>
            </w:r>
          </w:p>
        </w:tc>
        <w:tc>
          <w:tcPr>
            <w:tcW w:w="5280" w:type="dxa"/>
            <w:gridSpan w:val="3"/>
            <w:tcBorders>
              <w:top w:val="single" w:sz="4" w:space="0" w:color="auto"/>
              <w:left w:val="nil"/>
              <w:bottom w:val="single" w:sz="4" w:space="0" w:color="auto"/>
              <w:right w:val="single" w:sz="4" w:space="0" w:color="auto"/>
            </w:tcBorders>
            <w:shd w:val="clear" w:color="auto" w:fill="auto"/>
            <w:vAlign w:val="center"/>
            <w:hideMark/>
          </w:tcPr>
          <w:p w14:paraId="7A4AA08C"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Национальный режим</w:t>
            </w:r>
          </w:p>
        </w:tc>
      </w:tr>
      <w:tr w:rsidR="006179AE" w:rsidRPr="00710B41" w14:paraId="168C1280" w14:textId="77777777" w:rsidTr="006179AE">
        <w:trPr>
          <w:trHeight w:val="526"/>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BC6248F" w14:textId="77777777" w:rsidR="006F37D9" w:rsidRPr="006179AE" w:rsidRDefault="006F37D9" w:rsidP="008E405A">
            <w:pPr>
              <w:spacing w:after="0" w:line="20" w:lineRule="atLeast"/>
              <w:ind w:left="142"/>
              <w:rPr>
                <w:rFonts w:ascii="Times New Roman" w:hAnsi="Times New Roman" w:cs="Times New Roman"/>
                <w:b/>
                <w:bCs/>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7B7585AB" w14:textId="77777777" w:rsidR="006F37D9" w:rsidRPr="006179AE" w:rsidRDefault="006F37D9" w:rsidP="008E405A">
            <w:pPr>
              <w:spacing w:after="0" w:line="20" w:lineRule="atLeast"/>
              <w:ind w:left="142"/>
              <w:rPr>
                <w:rFonts w:ascii="Times New Roman" w:hAnsi="Times New Roman" w:cs="Times New Roman"/>
                <w:b/>
                <w:bCs/>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6695FDE9" w14:textId="77777777" w:rsidR="006F37D9" w:rsidRPr="006179AE" w:rsidRDefault="006F37D9" w:rsidP="008E405A">
            <w:pPr>
              <w:spacing w:after="0" w:line="20" w:lineRule="atLeast"/>
              <w:ind w:left="142"/>
              <w:rPr>
                <w:rFonts w:ascii="Times New Roman" w:hAnsi="Times New Roman" w:cs="Times New Roman"/>
                <w:b/>
                <w:bCs/>
              </w:rPr>
            </w:pPr>
          </w:p>
        </w:tc>
        <w:tc>
          <w:tcPr>
            <w:tcW w:w="1344" w:type="dxa"/>
            <w:tcBorders>
              <w:top w:val="nil"/>
              <w:left w:val="nil"/>
              <w:bottom w:val="single" w:sz="4" w:space="0" w:color="auto"/>
              <w:right w:val="single" w:sz="4" w:space="0" w:color="auto"/>
            </w:tcBorders>
            <w:shd w:val="clear" w:color="auto" w:fill="auto"/>
            <w:vAlign w:val="center"/>
            <w:hideMark/>
          </w:tcPr>
          <w:p w14:paraId="233AB92D"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 xml:space="preserve">1875 </w:t>
            </w:r>
          </w:p>
          <w:p w14:paraId="1EDEAB8C"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(Запрет)</w:t>
            </w:r>
          </w:p>
        </w:tc>
        <w:tc>
          <w:tcPr>
            <w:tcW w:w="1935" w:type="dxa"/>
            <w:tcBorders>
              <w:top w:val="nil"/>
              <w:left w:val="nil"/>
              <w:bottom w:val="single" w:sz="4" w:space="0" w:color="auto"/>
              <w:right w:val="single" w:sz="4" w:space="0" w:color="auto"/>
            </w:tcBorders>
            <w:shd w:val="clear" w:color="auto" w:fill="auto"/>
            <w:vAlign w:val="center"/>
            <w:hideMark/>
          </w:tcPr>
          <w:p w14:paraId="5F67D62D"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1875 (Ограничение)</w:t>
            </w:r>
          </w:p>
        </w:tc>
        <w:tc>
          <w:tcPr>
            <w:tcW w:w="2001" w:type="dxa"/>
            <w:tcBorders>
              <w:top w:val="nil"/>
              <w:left w:val="nil"/>
              <w:bottom w:val="single" w:sz="4" w:space="0" w:color="auto"/>
              <w:right w:val="single" w:sz="4" w:space="0" w:color="auto"/>
            </w:tcBorders>
            <w:shd w:val="clear" w:color="auto" w:fill="auto"/>
            <w:vAlign w:val="center"/>
            <w:hideMark/>
          </w:tcPr>
          <w:p w14:paraId="2D905EA8"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1875 (Преимущество)</w:t>
            </w:r>
          </w:p>
        </w:tc>
      </w:tr>
      <w:tr w:rsidR="006F37D9" w:rsidRPr="00710B41" w14:paraId="7CFF167C" w14:textId="77777777" w:rsidTr="006179AE">
        <w:trPr>
          <w:trHeight w:val="233"/>
          <w:tblHeader/>
        </w:trPr>
        <w:tc>
          <w:tcPr>
            <w:tcW w:w="560" w:type="dxa"/>
            <w:tcBorders>
              <w:top w:val="single" w:sz="4" w:space="0" w:color="auto"/>
              <w:left w:val="single" w:sz="4" w:space="0" w:color="auto"/>
              <w:bottom w:val="single" w:sz="4" w:space="0" w:color="auto"/>
              <w:right w:val="single" w:sz="4" w:space="0" w:color="auto"/>
            </w:tcBorders>
          </w:tcPr>
          <w:p w14:paraId="6D8E5529" w14:textId="453DAA47" w:rsidR="006F37D9" w:rsidRPr="006179AE" w:rsidRDefault="006F37D9" w:rsidP="006F37D9">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0865FB9C" w14:textId="01ECA5CB" w:rsidR="006F37D9" w:rsidRPr="006179AE" w:rsidRDefault="006F37D9" w:rsidP="006F37D9">
            <w:pPr>
              <w:spacing w:after="0" w:line="20" w:lineRule="atLeast"/>
              <w:ind w:left="142"/>
              <w:rPr>
                <w:rFonts w:ascii="Times New Roman" w:hAnsi="Times New Roman" w:cs="Times New Roman"/>
                <w:b/>
                <w:bCs/>
              </w:rPr>
            </w:pPr>
            <w:r w:rsidRPr="006179AE">
              <w:rPr>
                <w:rFonts w:ascii="Times New Roman" w:eastAsia="SimSun" w:hAnsi="Times New Roman" w:cs="Times New Roman"/>
                <w:bCs/>
              </w:rPr>
              <w:t>31.01.11.159</w:t>
            </w:r>
          </w:p>
        </w:tc>
        <w:tc>
          <w:tcPr>
            <w:tcW w:w="2391" w:type="dxa"/>
            <w:tcBorders>
              <w:top w:val="single" w:sz="4" w:space="0" w:color="auto"/>
              <w:left w:val="single" w:sz="4" w:space="0" w:color="auto"/>
              <w:bottom w:val="single" w:sz="4" w:space="0" w:color="auto"/>
              <w:right w:val="single" w:sz="4" w:space="0" w:color="auto"/>
            </w:tcBorders>
          </w:tcPr>
          <w:p w14:paraId="4B7250EF" w14:textId="61EEBA6F" w:rsidR="006F37D9" w:rsidRPr="006179AE" w:rsidRDefault="006F37D9" w:rsidP="006179AE">
            <w:pPr>
              <w:spacing w:after="0" w:line="20" w:lineRule="atLeast"/>
              <w:ind w:left="142"/>
              <w:jc w:val="center"/>
              <w:rPr>
                <w:rFonts w:ascii="Times New Roman" w:hAnsi="Times New Roman" w:cs="Times New Roman"/>
                <w:b/>
                <w:bCs/>
              </w:rPr>
            </w:pPr>
            <w:r w:rsidRPr="006179AE">
              <w:rPr>
                <w:rFonts w:ascii="Times New Roman" w:eastAsia="Calibri" w:hAnsi="Times New Roman" w:cs="Times New Roman"/>
                <w:bCs/>
                <w:lang w:eastAsia="en-US"/>
              </w:rPr>
              <w:t>Стул ученический</w:t>
            </w:r>
          </w:p>
        </w:tc>
        <w:tc>
          <w:tcPr>
            <w:tcW w:w="1344" w:type="dxa"/>
            <w:tcBorders>
              <w:top w:val="single" w:sz="4" w:space="0" w:color="auto"/>
              <w:left w:val="nil"/>
              <w:bottom w:val="single" w:sz="4" w:space="0" w:color="auto"/>
              <w:right w:val="single" w:sz="4" w:space="0" w:color="auto"/>
            </w:tcBorders>
            <w:shd w:val="clear" w:color="auto" w:fill="auto"/>
          </w:tcPr>
          <w:p w14:paraId="7B97C2AD" w14:textId="77777777" w:rsidR="006F37D9" w:rsidRPr="006179AE" w:rsidRDefault="006F37D9" w:rsidP="006F37D9">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08146F98" w14:textId="62DC61E3" w:rsidR="006F37D9" w:rsidRPr="006179AE" w:rsidRDefault="006F37D9" w:rsidP="006F37D9">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1309E0BB" w14:textId="77777777" w:rsidR="006F37D9" w:rsidRPr="006179AE" w:rsidRDefault="006F37D9" w:rsidP="006F37D9">
            <w:pPr>
              <w:spacing w:after="0" w:line="20" w:lineRule="atLeast"/>
              <w:ind w:left="142"/>
              <w:jc w:val="center"/>
              <w:rPr>
                <w:rFonts w:ascii="Times New Roman" w:hAnsi="Times New Roman" w:cs="Times New Roman"/>
                <w:b/>
                <w:bCs/>
              </w:rPr>
            </w:pPr>
          </w:p>
        </w:tc>
      </w:tr>
      <w:tr w:rsidR="006179AE" w:rsidRPr="00710B41" w14:paraId="3C09D072" w14:textId="77777777" w:rsidTr="006179AE">
        <w:trPr>
          <w:trHeight w:val="526"/>
          <w:tblHeader/>
        </w:trPr>
        <w:tc>
          <w:tcPr>
            <w:tcW w:w="560" w:type="dxa"/>
            <w:tcBorders>
              <w:top w:val="single" w:sz="4" w:space="0" w:color="auto"/>
              <w:left w:val="single" w:sz="4" w:space="0" w:color="auto"/>
              <w:bottom w:val="single" w:sz="4" w:space="0" w:color="auto"/>
              <w:right w:val="single" w:sz="4" w:space="0" w:color="auto"/>
            </w:tcBorders>
          </w:tcPr>
          <w:p w14:paraId="2080DEB0" w14:textId="77777777" w:rsidR="006179AE" w:rsidRPr="006179AE" w:rsidRDefault="006179AE" w:rsidP="006179AE">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0AEBCF98" w14:textId="53D7CEDF" w:rsidR="006179AE" w:rsidRPr="006179AE" w:rsidRDefault="006179AE" w:rsidP="006179AE">
            <w:pPr>
              <w:spacing w:after="0" w:line="20" w:lineRule="atLeast"/>
              <w:ind w:left="142"/>
              <w:rPr>
                <w:rFonts w:ascii="Times New Roman" w:hAnsi="Times New Roman" w:cs="Times New Roman"/>
                <w:b/>
                <w:bCs/>
              </w:rPr>
            </w:pPr>
            <w:r w:rsidRPr="006179AE">
              <w:rPr>
                <w:rFonts w:ascii="Times New Roman" w:eastAsia="Calibri" w:hAnsi="Times New Roman" w:cs="Times New Roman"/>
                <w:bCs/>
                <w:shd w:val="clear" w:color="auto" w:fill="FFFFFF"/>
                <w:lang w:eastAsia="en-US"/>
              </w:rPr>
              <w:t>31.01.12.122</w:t>
            </w:r>
          </w:p>
        </w:tc>
        <w:tc>
          <w:tcPr>
            <w:tcW w:w="2391" w:type="dxa"/>
            <w:tcBorders>
              <w:top w:val="single" w:sz="4" w:space="0" w:color="auto"/>
              <w:left w:val="single" w:sz="4" w:space="0" w:color="auto"/>
              <w:bottom w:val="single" w:sz="4" w:space="0" w:color="auto"/>
              <w:right w:val="single" w:sz="4" w:space="0" w:color="auto"/>
            </w:tcBorders>
          </w:tcPr>
          <w:p w14:paraId="1387C2E7" w14:textId="5273B683" w:rsidR="006179AE" w:rsidRPr="006179AE" w:rsidRDefault="006179AE" w:rsidP="006179AE">
            <w:pPr>
              <w:spacing w:after="0" w:line="20" w:lineRule="atLeast"/>
              <w:ind w:left="142"/>
              <w:jc w:val="center"/>
              <w:rPr>
                <w:rFonts w:ascii="Times New Roman" w:hAnsi="Times New Roman" w:cs="Times New Roman"/>
                <w:b/>
                <w:bCs/>
              </w:rPr>
            </w:pPr>
            <w:r w:rsidRPr="006179AE">
              <w:rPr>
                <w:rFonts w:ascii="Times New Roman" w:eastAsia="Calibri" w:hAnsi="Times New Roman" w:cs="Times New Roman"/>
                <w:bCs/>
                <w:lang w:eastAsia="en-US"/>
              </w:rPr>
              <w:t>Стол ученический одноместный</w:t>
            </w:r>
          </w:p>
        </w:tc>
        <w:tc>
          <w:tcPr>
            <w:tcW w:w="1344" w:type="dxa"/>
            <w:tcBorders>
              <w:top w:val="single" w:sz="4" w:space="0" w:color="auto"/>
              <w:left w:val="nil"/>
              <w:bottom w:val="single" w:sz="4" w:space="0" w:color="auto"/>
              <w:right w:val="single" w:sz="4" w:space="0" w:color="auto"/>
            </w:tcBorders>
            <w:shd w:val="clear" w:color="auto" w:fill="auto"/>
          </w:tcPr>
          <w:p w14:paraId="5A4CD2BC" w14:textId="77777777" w:rsidR="006179AE" w:rsidRPr="006179AE" w:rsidRDefault="006179AE" w:rsidP="006179AE">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503D66B0" w14:textId="4736535C" w:rsidR="006179AE" w:rsidRPr="006179AE" w:rsidRDefault="006179AE" w:rsidP="006179AE">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5E995975" w14:textId="77777777" w:rsidR="006179AE" w:rsidRPr="006179AE" w:rsidRDefault="006179AE" w:rsidP="006179AE">
            <w:pPr>
              <w:spacing w:after="0" w:line="20" w:lineRule="atLeast"/>
              <w:ind w:left="142"/>
              <w:jc w:val="center"/>
              <w:rPr>
                <w:rFonts w:ascii="Times New Roman" w:hAnsi="Times New Roman" w:cs="Times New Roman"/>
                <w:b/>
                <w:bCs/>
              </w:rPr>
            </w:pPr>
          </w:p>
        </w:tc>
      </w:tr>
      <w:tr w:rsidR="006179AE" w:rsidRPr="00710B41" w14:paraId="28B8E2DD" w14:textId="77777777" w:rsidTr="006179AE">
        <w:trPr>
          <w:trHeight w:val="526"/>
          <w:tblHeader/>
        </w:trPr>
        <w:tc>
          <w:tcPr>
            <w:tcW w:w="560" w:type="dxa"/>
            <w:tcBorders>
              <w:top w:val="single" w:sz="4" w:space="0" w:color="auto"/>
              <w:left w:val="single" w:sz="4" w:space="0" w:color="auto"/>
              <w:bottom w:val="single" w:sz="4" w:space="0" w:color="auto"/>
              <w:right w:val="single" w:sz="4" w:space="0" w:color="auto"/>
            </w:tcBorders>
          </w:tcPr>
          <w:p w14:paraId="471FF911" w14:textId="77777777" w:rsidR="006179AE" w:rsidRPr="006179AE" w:rsidRDefault="006179AE" w:rsidP="006179AE">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30A2E069" w14:textId="3313A970" w:rsidR="006179AE" w:rsidRPr="006179AE" w:rsidRDefault="006179AE" w:rsidP="006179AE">
            <w:pPr>
              <w:spacing w:after="0" w:line="20" w:lineRule="atLeast"/>
              <w:ind w:left="142"/>
              <w:rPr>
                <w:rFonts w:ascii="Times New Roman" w:hAnsi="Times New Roman" w:cs="Times New Roman"/>
                <w:b/>
                <w:bCs/>
              </w:rPr>
            </w:pPr>
            <w:r w:rsidRPr="006179AE">
              <w:rPr>
                <w:rFonts w:ascii="Times New Roman" w:eastAsia="Calibri" w:hAnsi="Times New Roman" w:cs="Times New Roman"/>
                <w:bCs/>
                <w:shd w:val="clear" w:color="auto" w:fill="FFFFFF"/>
                <w:lang w:eastAsia="en-US"/>
              </w:rPr>
              <w:t>31.01.12.122</w:t>
            </w:r>
          </w:p>
        </w:tc>
        <w:tc>
          <w:tcPr>
            <w:tcW w:w="2391" w:type="dxa"/>
            <w:tcBorders>
              <w:top w:val="single" w:sz="4" w:space="0" w:color="auto"/>
              <w:left w:val="single" w:sz="4" w:space="0" w:color="auto"/>
              <w:bottom w:val="single" w:sz="4" w:space="0" w:color="auto"/>
              <w:right w:val="single" w:sz="4" w:space="0" w:color="auto"/>
            </w:tcBorders>
          </w:tcPr>
          <w:p w14:paraId="7387F0D0" w14:textId="729F5492" w:rsidR="006179AE" w:rsidRPr="006179AE" w:rsidRDefault="006179AE" w:rsidP="006179AE">
            <w:pPr>
              <w:spacing w:after="0" w:line="20" w:lineRule="atLeast"/>
              <w:jc w:val="center"/>
              <w:rPr>
                <w:rFonts w:ascii="Times New Roman" w:eastAsia="Calibri" w:hAnsi="Times New Roman" w:cs="Times New Roman"/>
                <w:bCs/>
                <w:lang w:eastAsia="en-US"/>
              </w:rPr>
            </w:pPr>
            <w:r w:rsidRPr="006179AE">
              <w:rPr>
                <w:rFonts w:ascii="Times New Roman" w:eastAsia="Calibri" w:hAnsi="Times New Roman" w:cs="Times New Roman"/>
                <w:bCs/>
                <w:lang w:eastAsia="en-US"/>
              </w:rPr>
              <w:t>Стол ученический двухместный</w:t>
            </w:r>
          </w:p>
        </w:tc>
        <w:tc>
          <w:tcPr>
            <w:tcW w:w="1344" w:type="dxa"/>
            <w:tcBorders>
              <w:top w:val="single" w:sz="4" w:space="0" w:color="auto"/>
              <w:left w:val="nil"/>
              <w:bottom w:val="single" w:sz="4" w:space="0" w:color="auto"/>
              <w:right w:val="single" w:sz="4" w:space="0" w:color="auto"/>
            </w:tcBorders>
            <w:shd w:val="clear" w:color="auto" w:fill="auto"/>
          </w:tcPr>
          <w:p w14:paraId="412E3F24" w14:textId="77777777" w:rsidR="006179AE" w:rsidRPr="006179AE" w:rsidRDefault="006179AE" w:rsidP="006179AE">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2639315B" w14:textId="0A28DB0C" w:rsidR="006179AE" w:rsidRPr="006179AE" w:rsidRDefault="006179AE" w:rsidP="006179AE">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7B272B66" w14:textId="77777777" w:rsidR="006179AE" w:rsidRPr="006179AE" w:rsidRDefault="006179AE" w:rsidP="006179AE">
            <w:pPr>
              <w:spacing w:after="0" w:line="20" w:lineRule="atLeast"/>
              <w:ind w:left="142"/>
              <w:jc w:val="center"/>
              <w:rPr>
                <w:rFonts w:ascii="Times New Roman" w:hAnsi="Times New Roman" w:cs="Times New Roman"/>
                <w:b/>
                <w:bCs/>
              </w:rPr>
            </w:pPr>
          </w:p>
        </w:tc>
      </w:tr>
    </w:tbl>
    <w:p w14:paraId="1ECF89E0" w14:textId="77777777" w:rsidR="00B62AB9" w:rsidRPr="00B62AB9" w:rsidRDefault="00B62AB9" w:rsidP="00190C5D">
      <w:pPr>
        <w:pStyle w:val="ad"/>
        <w:spacing w:after="0" w:line="20" w:lineRule="atLeast"/>
        <w:ind w:left="425" w:right="-285"/>
        <w:jc w:val="both"/>
        <w:rPr>
          <w:rFonts w:ascii="Times New Roman" w:hAnsi="Times New Roman" w:cs="Times New Roman"/>
          <w:i/>
          <w:iCs/>
          <w:sz w:val="18"/>
          <w:szCs w:val="18"/>
        </w:rPr>
      </w:pPr>
      <w:r w:rsidRPr="00B62AB9">
        <w:rPr>
          <w:rFonts w:ascii="Times New Roman" w:hAnsi="Times New Roman" w:cs="Times New Roman"/>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7A5599B" w14:textId="084B6365" w:rsidR="00CC1B88" w:rsidRPr="00B62AB9" w:rsidRDefault="00B62AB9" w:rsidP="00190C5D">
      <w:pPr>
        <w:spacing w:after="0" w:line="20" w:lineRule="atLeast"/>
        <w:ind w:left="425" w:right="-285"/>
        <w:jc w:val="both"/>
        <w:rPr>
          <w:rFonts w:ascii="Times New Roman" w:hAnsi="Times New Roman" w:cs="Times New Roman"/>
          <w:i/>
          <w:iCs/>
          <w:sz w:val="18"/>
          <w:szCs w:val="18"/>
        </w:rPr>
      </w:pPr>
      <w:bookmarkStart w:id="0" w:name="_Hlk188457304"/>
      <w:r w:rsidRPr="00B62AB9">
        <w:rPr>
          <w:rFonts w:ascii="Times New Roman" w:hAnsi="Times New Roman" w:cs="Times New Roman"/>
          <w:i/>
          <w:iCs/>
          <w:sz w:val="18"/>
          <w:szCs w:val="18"/>
        </w:rPr>
        <w:t>Фотография, макет, эскиз (носят информационный характер – допускается изменение внешнего вида по согласованию с Заказчиком</w:t>
      </w:r>
      <w:bookmarkEnd w:id="0"/>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
        <w:gridCol w:w="1985"/>
        <w:gridCol w:w="5805"/>
        <w:gridCol w:w="709"/>
        <w:gridCol w:w="708"/>
      </w:tblGrid>
      <w:tr w:rsidR="006F37D9" w:rsidRPr="000F3821" w14:paraId="7EC17508" w14:textId="77777777" w:rsidTr="00190C5D">
        <w:trPr>
          <w:tblHeader/>
        </w:trPr>
        <w:tc>
          <w:tcPr>
            <w:tcW w:w="573" w:type="dxa"/>
            <w:vAlign w:val="center"/>
          </w:tcPr>
          <w:p w14:paraId="5A10A267" w14:textId="77777777" w:rsidR="00B62AB9" w:rsidRDefault="006F37D9" w:rsidP="006F37D9">
            <w:pPr>
              <w:widowControl w:val="0"/>
              <w:spacing w:after="0" w:line="240" w:lineRule="auto"/>
              <w:ind w:left="2214" w:hanging="2214"/>
              <w:jc w:val="center"/>
              <w:rPr>
                <w:rFonts w:ascii="Times New Roman" w:eastAsia="SimSun" w:hAnsi="Times New Roman" w:cs="Times New Roman"/>
                <w:b/>
              </w:rPr>
            </w:pPr>
            <w:r w:rsidRPr="000F3821">
              <w:rPr>
                <w:rFonts w:ascii="Times New Roman" w:eastAsia="SimSun" w:hAnsi="Times New Roman" w:cs="Times New Roman"/>
                <w:b/>
              </w:rPr>
              <w:t>№</w:t>
            </w:r>
          </w:p>
          <w:p w14:paraId="16D69FEC" w14:textId="4B331D90" w:rsidR="006F37D9" w:rsidRPr="000F3821" w:rsidRDefault="006F37D9" w:rsidP="006F37D9">
            <w:pPr>
              <w:widowControl w:val="0"/>
              <w:spacing w:after="0" w:line="240" w:lineRule="auto"/>
              <w:ind w:left="2214" w:hanging="2214"/>
              <w:jc w:val="center"/>
              <w:rPr>
                <w:rFonts w:ascii="Times New Roman" w:eastAsia="SimSun" w:hAnsi="Times New Roman" w:cs="Times New Roman"/>
                <w:b/>
              </w:rPr>
            </w:pPr>
            <w:r w:rsidRPr="000F3821">
              <w:rPr>
                <w:rFonts w:ascii="Times New Roman" w:eastAsia="SimSun" w:hAnsi="Times New Roman" w:cs="Times New Roman"/>
                <w:b/>
              </w:rPr>
              <w:t>п/п</w:t>
            </w:r>
          </w:p>
        </w:tc>
        <w:tc>
          <w:tcPr>
            <w:tcW w:w="1985" w:type="dxa"/>
            <w:vAlign w:val="center"/>
          </w:tcPr>
          <w:p w14:paraId="6F11038D" w14:textId="77777777" w:rsidR="006F37D9" w:rsidRDefault="006F37D9" w:rsidP="006F37D9">
            <w:pPr>
              <w:widowControl w:val="0"/>
              <w:spacing w:after="0" w:line="240" w:lineRule="auto"/>
              <w:ind w:left="228" w:hanging="228"/>
              <w:jc w:val="center"/>
              <w:rPr>
                <w:rFonts w:ascii="Times New Roman" w:eastAsia="SimSun" w:hAnsi="Times New Roman" w:cs="Times New Roman"/>
                <w:b/>
              </w:rPr>
            </w:pPr>
            <w:r w:rsidRPr="000F3821">
              <w:rPr>
                <w:rFonts w:ascii="Times New Roman" w:eastAsia="SimSun" w:hAnsi="Times New Roman" w:cs="Times New Roman"/>
                <w:b/>
              </w:rPr>
              <w:t xml:space="preserve">Наименование </w:t>
            </w:r>
          </w:p>
          <w:p w14:paraId="2010F7A3" w14:textId="7AC22B16" w:rsidR="006F37D9" w:rsidRPr="00CC1B88" w:rsidRDefault="006F37D9" w:rsidP="006F37D9">
            <w:pPr>
              <w:widowControl w:val="0"/>
              <w:spacing w:after="0" w:line="240" w:lineRule="auto"/>
              <w:ind w:left="228" w:hanging="228"/>
              <w:jc w:val="center"/>
              <w:rPr>
                <w:rFonts w:ascii="Times New Roman" w:eastAsia="SimSun" w:hAnsi="Times New Roman" w:cs="Times New Roman"/>
                <w:b/>
              </w:rPr>
            </w:pPr>
            <w:r w:rsidRPr="000F3821">
              <w:rPr>
                <w:rFonts w:ascii="Times New Roman" w:eastAsia="SimSun" w:hAnsi="Times New Roman" w:cs="Times New Roman"/>
                <w:b/>
              </w:rPr>
              <w:t>товара</w:t>
            </w:r>
          </w:p>
        </w:tc>
        <w:tc>
          <w:tcPr>
            <w:tcW w:w="5805" w:type="dxa"/>
            <w:vAlign w:val="center"/>
          </w:tcPr>
          <w:p w14:paraId="7A69806E" w14:textId="77777777" w:rsidR="006F37D9" w:rsidRPr="000F3821" w:rsidRDefault="006F37D9" w:rsidP="000F3821">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Функциональные, технические и качественные характеристики товара (потребительские свойства)</w:t>
            </w:r>
          </w:p>
        </w:tc>
        <w:tc>
          <w:tcPr>
            <w:tcW w:w="709" w:type="dxa"/>
            <w:vAlign w:val="center"/>
          </w:tcPr>
          <w:p w14:paraId="3C70FB44" w14:textId="77777777" w:rsidR="006F37D9" w:rsidRPr="000F3821" w:rsidRDefault="006F37D9" w:rsidP="000F3821">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Ед. изм.</w:t>
            </w:r>
          </w:p>
        </w:tc>
        <w:tc>
          <w:tcPr>
            <w:tcW w:w="708" w:type="dxa"/>
            <w:vAlign w:val="center"/>
          </w:tcPr>
          <w:p w14:paraId="55642A8E" w14:textId="165E5740" w:rsidR="006F37D9" w:rsidRPr="000F3821" w:rsidRDefault="006F37D9" w:rsidP="000F3821">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Кол-</w:t>
            </w:r>
            <w:r>
              <w:rPr>
                <w:rFonts w:ascii="Times New Roman" w:eastAsia="SimSun" w:hAnsi="Times New Roman" w:cs="Times New Roman"/>
                <w:b/>
              </w:rPr>
              <w:t xml:space="preserve"> </w:t>
            </w:r>
            <w:r w:rsidRPr="000F3821">
              <w:rPr>
                <w:rFonts w:ascii="Times New Roman" w:eastAsia="SimSun" w:hAnsi="Times New Roman" w:cs="Times New Roman"/>
                <w:b/>
              </w:rPr>
              <w:t>во</w:t>
            </w:r>
          </w:p>
        </w:tc>
      </w:tr>
      <w:tr w:rsidR="006F37D9" w:rsidRPr="000F3821" w14:paraId="5C257334" w14:textId="77777777" w:rsidTr="00190C5D">
        <w:tc>
          <w:tcPr>
            <w:tcW w:w="573" w:type="dxa"/>
          </w:tcPr>
          <w:p w14:paraId="5EB39FE0" w14:textId="77777777" w:rsidR="006F37D9" w:rsidRPr="000F3821" w:rsidRDefault="006F37D9" w:rsidP="00B62AB9">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03B43CE4" w14:textId="3490AA4E" w:rsidR="006179AE" w:rsidRDefault="006F37D9" w:rsidP="006179AE">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lang w:eastAsia="en-US"/>
              </w:rPr>
              <w:t>Стул</w:t>
            </w:r>
          </w:p>
          <w:p w14:paraId="181B8854" w14:textId="2CE24402" w:rsidR="00B62AB9" w:rsidRPr="000F3821" w:rsidRDefault="006F37D9" w:rsidP="006179AE">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lang w:eastAsia="en-US"/>
              </w:rPr>
              <w:t>уче</w:t>
            </w:r>
            <w:r>
              <w:rPr>
                <w:rFonts w:ascii="Times New Roman" w:eastAsia="Calibri" w:hAnsi="Times New Roman" w:cs="Times New Roman"/>
                <w:bCs/>
                <w:lang w:eastAsia="en-US"/>
              </w:rPr>
              <w:t>нический</w:t>
            </w:r>
          </w:p>
          <w:p w14:paraId="4B43734A" w14:textId="77777777" w:rsidR="006F37D9" w:rsidRPr="000F3821" w:rsidRDefault="006F37D9" w:rsidP="006179AE">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noProof/>
              </w:rPr>
              <mc:AlternateContent>
                <mc:Choice Requires="wps">
                  <w:drawing>
                    <wp:anchor distT="0" distB="0" distL="114300" distR="114300" simplePos="0" relativeHeight="251662336" behindDoc="0" locked="0" layoutInCell="1" allowOverlap="1" wp14:anchorId="11CF4BBC" wp14:editId="58991BB3">
                      <wp:simplePos x="0" y="0"/>
                      <wp:positionH relativeFrom="column">
                        <wp:posOffset>0</wp:posOffset>
                      </wp:positionH>
                      <wp:positionV relativeFrom="paragraph">
                        <wp:posOffset>0</wp:posOffset>
                      </wp:positionV>
                      <wp:extent cx="635000" cy="635000"/>
                      <wp:effectExtent l="19050" t="19050" r="12700" b="12700"/>
                      <wp:wrapNone/>
                      <wp:docPr id="8" name="AutoShape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E4673" id="AutoShape 48"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&#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Uj3NciACAABHBAAADgAAAAAAAAAAAAAAAAAuAgAAZHJzL2Uyb0RvYy54bWxQSwECLQAU&#10;AAYACAAAACEA640e+9gAAAAFAQAADwAAAAAAAAAAAAAAAAB6BAAAZHJzL2Rvd25yZXYueG1sUEsF&#10;BgAAAAAEAAQA8wAAAH8FAAAAAA==&#10;">
                      <v:stroke joinstyle="round"/>
                      <o:lock v:ext="edit" selection="t"/>
                    </v:rect>
                  </w:pict>
                </mc:Fallback>
              </mc:AlternateContent>
            </w:r>
            <w:r w:rsidRPr="000F3821">
              <w:rPr>
                <w:rFonts w:ascii="Times New Roman" w:eastAsia="Calibri" w:hAnsi="Times New Roman" w:cs="Times New Roman"/>
                <w:bCs/>
                <w:noProof/>
              </w:rPr>
              <w:drawing>
                <wp:inline distT="0" distB="0" distL="0" distR="0" wp14:anchorId="04C888E8" wp14:editId="1EC3A916">
                  <wp:extent cx="784477" cy="127670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1516" r="7924" b="3744"/>
                          <a:stretch/>
                        </pic:blipFill>
                        <pic:spPr bwMode="auto">
                          <a:xfrm>
                            <a:off x="0" y="0"/>
                            <a:ext cx="808562" cy="13159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33CF696E" w14:textId="77777777" w:rsidR="006F37D9" w:rsidRDefault="006F37D9" w:rsidP="006179AE">
            <w:pPr>
              <w:spacing w:after="0" w:line="240" w:lineRule="auto"/>
              <w:jc w:val="both"/>
              <w:rPr>
                <w:rFonts w:ascii="Times New Roman" w:eastAsia="Calibri" w:hAnsi="Times New Roman" w:cs="Times New Roman"/>
                <w:bCs/>
                <w:lang w:eastAsia="en-US"/>
              </w:rPr>
            </w:pPr>
            <w:r>
              <w:rPr>
                <w:rFonts w:ascii="Times New Roman" w:eastAsia="Calibri" w:hAnsi="Times New Roman" w:cs="Times New Roman"/>
                <w:bCs/>
                <w:lang w:eastAsia="en-US"/>
              </w:rPr>
              <w:t>Ростовая группа 5,6,7</w:t>
            </w:r>
          </w:p>
          <w:p w14:paraId="370C6239"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Размер сиденья (Ш*Г) не менее 388х400 мм.</w:t>
            </w:r>
          </w:p>
          <w:p w14:paraId="71210690"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Размер спинки (Ш*В) не менее 397х267 мм.</w:t>
            </w:r>
          </w:p>
          <w:p w14:paraId="1B05A4B2"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Высота сиденья регулируемая: не менее 420-460-500 мм.</w:t>
            </w:r>
          </w:p>
          <w:p w14:paraId="428C072C"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Регулировка высоты с жесткой фиксацией на ростовые группы.</w:t>
            </w:r>
          </w:p>
          <w:p w14:paraId="10FBF9E8"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Сиденье и спинка стула изготовлены из х</w:t>
            </w:r>
            <w:r>
              <w:rPr>
                <w:rFonts w:ascii="Times New Roman" w:eastAsia="Calibri" w:hAnsi="Times New Roman" w:cs="Times New Roman"/>
                <w:bCs/>
                <w:lang w:eastAsia="en-US"/>
              </w:rPr>
              <w:t xml:space="preserve">имически стойкого полипропилена </w:t>
            </w:r>
            <w:r w:rsidRPr="003E70AE">
              <w:rPr>
                <w:rFonts w:ascii="Times New Roman" w:eastAsia="Calibri" w:hAnsi="Times New Roman" w:cs="Times New Roman"/>
                <w:b/>
                <w:bCs/>
                <w:lang w:eastAsia="en-US"/>
              </w:rPr>
              <w:t>бежевого цвета</w:t>
            </w:r>
            <w:r>
              <w:rPr>
                <w:rFonts w:ascii="Times New Roman" w:eastAsia="Calibri" w:hAnsi="Times New Roman" w:cs="Times New Roman"/>
                <w:bCs/>
                <w:lang w:eastAsia="en-US"/>
              </w:rPr>
              <w:t>.</w:t>
            </w:r>
          </w:p>
          <w:p w14:paraId="2DAEE15F"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Форма спинки эргономичная и снабжена ребрами жесткости. По ширине спинки имеются сквозные отверстия для дополнительной вентиляции. </w:t>
            </w:r>
          </w:p>
          <w:p w14:paraId="2908B3CF"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Форма сиденья эргономичная и снабжено ребрами жесткости. По ширине сиденья имеются сквозные отверстия для дополнительной вентиляции и воздухообмена.</w:t>
            </w:r>
          </w:p>
          <w:p w14:paraId="4DE6CBD0"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Для крепления к основанию (раме) стула сиденье снабжено металлическими втулками с резьбой, залитыми под высоким давлением, образующими единую, монолитную, антивандальную конструкцию для надежности фиксации.</w:t>
            </w:r>
          </w:p>
          <w:p w14:paraId="2A25CC92"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Каркас стула металлический, выполненный из плоскоовальной трубы, без неровностей и без складок в местах изгиба. </w:t>
            </w:r>
            <w:proofErr w:type="spellStart"/>
            <w:r w:rsidRPr="000F3821">
              <w:rPr>
                <w:rFonts w:ascii="Times New Roman" w:eastAsia="Calibri" w:hAnsi="Times New Roman" w:cs="Times New Roman"/>
                <w:bCs/>
                <w:lang w:eastAsia="en-US"/>
              </w:rPr>
              <w:t>Металлокаркас</w:t>
            </w:r>
            <w:proofErr w:type="spellEnd"/>
            <w:r w:rsidRPr="000F3821">
              <w:rPr>
                <w:rFonts w:ascii="Times New Roman" w:eastAsia="Calibri" w:hAnsi="Times New Roman" w:cs="Times New Roman"/>
                <w:bCs/>
                <w:lang w:eastAsia="en-US"/>
              </w:rPr>
              <w:t xml:space="preserve"> покрыт полимерным покрытием.</w:t>
            </w:r>
          </w:p>
          <w:p w14:paraId="0725C6FF"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Ножки стула выполнены из 2-х Т-образных опор со смещением центральной стойки в сторону переднего края для устойчивости конструкции и предотвращения опрокидывания назад. Опоры соединены между собой перемычкой. Перемычка с каждой стороны соединена сварным швом с металлической скобой. </w:t>
            </w:r>
          </w:p>
          <w:p w14:paraId="4F4FE2D4"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Основание сиденья выполнено из плоскоовальной металлической трубы и имеет U-образную форму. </w:t>
            </w:r>
          </w:p>
          <w:p w14:paraId="46BDAFB7"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Каркас спинки стула выполнен из двух металлических труб плоскоовального сечения. </w:t>
            </w:r>
          </w:p>
          <w:p w14:paraId="760ACB01" w14:textId="6B41BF4C"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На каркасе стула установлены заглушки-подпятники. Материал заглушек</w:t>
            </w:r>
            <w:r w:rsidR="00190C5D">
              <w:rPr>
                <w:rFonts w:ascii="Times New Roman" w:eastAsia="Calibri" w:hAnsi="Times New Roman" w:cs="Times New Roman"/>
                <w:bCs/>
                <w:lang w:eastAsia="en-US"/>
              </w:rPr>
              <w:t>:</w:t>
            </w:r>
            <w:r w:rsidRPr="000F3821">
              <w:rPr>
                <w:rFonts w:ascii="Times New Roman" w:eastAsia="Calibri" w:hAnsi="Times New Roman" w:cs="Times New Roman"/>
                <w:bCs/>
                <w:lang w:eastAsia="en-US"/>
              </w:rPr>
              <w:t xml:space="preserve"> пластик.</w:t>
            </w:r>
          </w:p>
          <w:p w14:paraId="171AE92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Calibri" w:hAnsi="Times New Roman" w:cs="Times New Roman"/>
                <w:bCs/>
                <w:lang w:eastAsia="en-US"/>
              </w:rPr>
              <w:lastRenderedPageBreak/>
              <w:t xml:space="preserve">Стул </w:t>
            </w:r>
            <w:proofErr w:type="spellStart"/>
            <w:r w:rsidRPr="000F3821">
              <w:rPr>
                <w:rFonts w:ascii="Times New Roman" w:eastAsia="Calibri" w:hAnsi="Times New Roman" w:cs="Times New Roman"/>
                <w:bCs/>
                <w:lang w:eastAsia="en-US"/>
              </w:rPr>
              <w:t>травмобезопасен</w:t>
            </w:r>
            <w:proofErr w:type="spellEnd"/>
            <w:r w:rsidRPr="000F3821">
              <w:rPr>
                <w:rFonts w:ascii="Times New Roman" w:eastAsia="Calibri" w:hAnsi="Times New Roman" w:cs="Times New Roman"/>
                <w:bCs/>
                <w:lang w:eastAsia="en-US"/>
              </w:rPr>
              <w:t xml:space="preserve"> в эксплуатации, не имеет острых углов, все крепления скрытые. Для безопасности на все открытые торцы каркаса стула установлены пластиковые заглушки.</w:t>
            </w:r>
          </w:p>
        </w:tc>
        <w:tc>
          <w:tcPr>
            <w:tcW w:w="709" w:type="dxa"/>
          </w:tcPr>
          <w:p w14:paraId="7E6FB736"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lastRenderedPageBreak/>
              <w:t>шт.</w:t>
            </w:r>
          </w:p>
        </w:tc>
        <w:tc>
          <w:tcPr>
            <w:tcW w:w="708" w:type="dxa"/>
          </w:tcPr>
          <w:p w14:paraId="1ED49359"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60</w:t>
            </w:r>
          </w:p>
        </w:tc>
      </w:tr>
      <w:tr w:rsidR="006F37D9" w:rsidRPr="000F3821" w14:paraId="312CB7D0" w14:textId="77777777" w:rsidTr="00190C5D">
        <w:tc>
          <w:tcPr>
            <w:tcW w:w="573" w:type="dxa"/>
          </w:tcPr>
          <w:p w14:paraId="23C182BC" w14:textId="77777777" w:rsidR="006F37D9" w:rsidRPr="000F3821" w:rsidRDefault="006F37D9" w:rsidP="00B62AB9">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3B87BFC5" w14:textId="7F57DA1D" w:rsidR="00B62AB9" w:rsidRDefault="006F37D9" w:rsidP="006179AE">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Стол</w:t>
            </w:r>
          </w:p>
          <w:p w14:paraId="7B312E21" w14:textId="68577F1F" w:rsidR="006F37D9" w:rsidRPr="000F3821" w:rsidRDefault="006F37D9" w:rsidP="006179AE">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ученический</w:t>
            </w:r>
          </w:p>
          <w:p w14:paraId="28C39C81" w14:textId="77777777" w:rsidR="006F37D9" w:rsidRPr="000F3821" w:rsidRDefault="006F37D9" w:rsidP="006179AE">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noProof/>
              </w:rPr>
              <w:drawing>
                <wp:inline distT="0" distB="0" distL="0" distR="0" wp14:anchorId="4F2EAD27" wp14:editId="72094E05">
                  <wp:extent cx="749971" cy="1000760"/>
                  <wp:effectExtent l="0" t="0" r="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l="13505" r="17426" b="-62"/>
                          <a:stretch/>
                        </pic:blipFill>
                        <pic:spPr bwMode="auto">
                          <a:xfrm>
                            <a:off x="0" y="0"/>
                            <a:ext cx="762939" cy="10180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09492147"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Форма столешницы: прямоугольная.</w:t>
            </w:r>
          </w:p>
          <w:p w14:paraId="558E56F7"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регулировки наклона столешницы</w:t>
            </w:r>
            <w:r w:rsidRPr="000F3821">
              <w:rPr>
                <w:rFonts w:ascii="Times New Roman" w:eastAsia="SimSun" w:hAnsi="Times New Roman" w:cs="Times New Roman"/>
                <w:bCs/>
              </w:rPr>
              <w:tab/>
              <w:t>и высоты стола: наличие</w:t>
            </w:r>
          </w:p>
          <w:p w14:paraId="50AB2815"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Ростовая группа: 5, 6, 7.</w:t>
            </w:r>
          </w:p>
          <w:p w14:paraId="512D8C1D"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Тип: одноместный.</w:t>
            </w:r>
          </w:p>
          <w:p w14:paraId="5B65103F" w14:textId="1347C6B2"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Ширина, мм: </w:t>
            </w:r>
            <w:r w:rsidR="00190C5D">
              <w:rPr>
                <w:rFonts w:ascii="Times New Roman" w:eastAsia="SimSun" w:hAnsi="Times New Roman" w:cs="Times New Roman"/>
                <w:bCs/>
              </w:rPr>
              <w:t xml:space="preserve">от </w:t>
            </w:r>
            <w:r w:rsidRPr="000F3821">
              <w:rPr>
                <w:rFonts w:ascii="Times New Roman" w:eastAsia="SimSun" w:hAnsi="Times New Roman" w:cs="Times New Roman"/>
                <w:bCs/>
              </w:rPr>
              <w:t>не менее 700</w:t>
            </w:r>
            <w:r w:rsidR="00190C5D">
              <w:rPr>
                <w:rFonts w:ascii="Times New Roman" w:eastAsia="SimSun" w:hAnsi="Times New Roman" w:cs="Times New Roman"/>
                <w:bCs/>
              </w:rPr>
              <w:t xml:space="preserve"> и до</w:t>
            </w:r>
            <w:r w:rsidRPr="000F3821">
              <w:rPr>
                <w:rFonts w:ascii="Times New Roman" w:eastAsia="SimSun" w:hAnsi="Times New Roman" w:cs="Times New Roman"/>
                <w:bCs/>
              </w:rPr>
              <w:t xml:space="preserve"> не более 710</w:t>
            </w:r>
          </w:p>
          <w:p w14:paraId="4F2D2750" w14:textId="74C18FA4"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Глубина, мм: </w:t>
            </w:r>
            <w:r w:rsidR="00190C5D">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500 </w:t>
            </w:r>
            <w:r w:rsidR="00190C5D">
              <w:rPr>
                <w:rFonts w:ascii="Times New Roman" w:eastAsia="SimSun" w:hAnsi="Times New Roman" w:cs="Times New Roman"/>
                <w:bCs/>
              </w:rPr>
              <w:t xml:space="preserve">и до </w:t>
            </w:r>
            <w:r w:rsidRPr="000F3821">
              <w:rPr>
                <w:rFonts w:ascii="Times New Roman" w:eastAsia="SimSun" w:hAnsi="Times New Roman" w:cs="Times New Roman"/>
                <w:bCs/>
              </w:rPr>
              <w:t>не более 510</w:t>
            </w:r>
          </w:p>
          <w:p w14:paraId="5C19B666" w14:textId="77777777" w:rsidR="00190C5D"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пенала</w:t>
            </w:r>
          </w:p>
          <w:p w14:paraId="3DF5588B" w14:textId="4B8583AF"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Материал каркаса: металлическая сварная конструкция из не менее 2-х гнутых опорных стоек, не менее 2-х телескопов, рамы, заглушек, не менее 2-х регулируемых пяток, траверса, </w:t>
            </w:r>
            <w:proofErr w:type="spellStart"/>
            <w:r w:rsidRPr="000F3821">
              <w:rPr>
                <w:rFonts w:ascii="Times New Roman" w:eastAsia="SimSun" w:hAnsi="Times New Roman" w:cs="Times New Roman"/>
                <w:bCs/>
              </w:rPr>
              <w:t>царги</w:t>
            </w:r>
            <w:proofErr w:type="spellEnd"/>
            <w:r w:rsidRPr="000F3821">
              <w:rPr>
                <w:rFonts w:ascii="Times New Roman" w:eastAsia="SimSun" w:hAnsi="Times New Roman" w:cs="Times New Roman"/>
                <w:bCs/>
              </w:rPr>
              <w:t>, столешницы, вещевым крючком и механизмами регулировки угла наклона столешницы.</w:t>
            </w:r>
          </w:p>
          <w:p w14:paraId="0852B34D"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гнутой опорной стойки: стальная плоскоовальная труба</w:t>
            </w:r>
          </w:p>
          <w:p w14:paraId="67B54C8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50х30 мм и толщиной не менее 2 мм.</w:t>
            </w:r>
          </w:p>
          <w:p w14:paraId="3146337C"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Основанием опорной стойки служит труба, изогнутая в виде дуги с постоянным радиусом.</w:t>
            </w:r>
          </w:p>
          <w:p w14:paraId="6D31DE5B"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Торцы дуги снабжены пластиковыми наружными заглушками, регулируемой пяткой и пластиковой заглушкой.</w:t>
            </w:r>
          </w:p>
          <w:p w14:paraId="2D2C3FBF"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Крепление труб: по методу телескопического соединения.</w:t>
            </w:r>
          </w:p>
          <w:p w14:paraId="15965170"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56х36 мм и</w:t>
            </w:r>
          </w:p>
          <w:p w14:paraId="42BF015E"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толщина стенки трубы не менее 2 мм.</w:t>
            </w:r>
          </w:p>
          <w:p w14:paraId="34A43829"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конструкции, две опорные стойки соединены между собой стальной траверсой.</w:t>
            </w:r>
          </w:p>
          <w:p w14:paraId="1B0B3B8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столешнице к телескопическим стойкам в верхней части крепится металлическая рама.</w:t>
            </w:r>
          </w:p>
          <w:p w14:paraId="18F7CAEB"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Размер рамы (</w:t>
            </w:r>
            <w:proofErr w:type="spellStart"/>
            <w:r w:rsidRPr="000F3821">
              <w:rPr>
                <w:rFonts w:ascii="Times New Roman" w:eastAsia="SimSun" w:hAnsi="Times New Roman" w:cs="Times New Roman"/>
                <w:bCs/>
              </w:rPr>
              <w:t>ГхШ</w:t>
            </w:r>
            <w:proofErr w:type="spellEnd"/>
            <w:r w:rsidRPr="000F3821">
              <w:rPr>
                <w:rFonts w:ascii="Times New Roman" w:eastAsia="SimSun" w:hAnsi="Times New Roman" w:cs="Times New Roman"/>
                <w:bCs/>
              </w:rPr>
              <w:t>): не менее 372 х 610 мм.</w:t>
            </w:r>
          </w:p>
          <w:p w14:paraId="75304C2B"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 металлической раме под столешницей крепится не менее двойной металлический вещевой крючок.</w:t>
            </w:r>
          </w:p>
          <w:p w14:paraId="58E713AB"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наличие.</w:t>
            </w:r>
          </w:p>
          <w:p w14:paraId="33EA5F50"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Диапазон угла наклона столешницы: не менее от 10 до 30 градусов.</w:t>
            </w:r>
          </w:p>
          <w:p w14:paraId="415751E2"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в положениях: не менее 5 шт.</w:t>
            </w:r>
          </w:p>
          <w:p w14:paraId="4DED326D"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Открытые участки имеют пластмассовые заглушки.</w:t>
            </w:r>
          </w:p>
          <w:p w14:paraId="1FB46BF2"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Наличие экрана </w:t>
            </w:r>
            <w:r>
              <w:rPr>
                <w:rFonts w:ascii="Times New Roman" w:eastAsia="SimSun" w:hAnsi="Times New Roman" w:cs="Times New Roman"/>
                <w:bCs/>
              </w:rPr>
              <w:t>из ЛДСП толщиной не менее 22 мм, цвет экрана – береза.</w:t>
            </w:r>
          </w:p>
          <w:p w14:paraId="679DEF6A" w14:textId="77777777" w:rsidR="006F37D9" w:rsidRPr="000F3821" w:rsidRDefault="006F37D9" w:rsidP="006179AE">
            <w:pPr>
              <w:widowControl w:val="0"/>
              <w:spacing w:after="0" w:line="240" w:lineRule="auto"/>
              <w:jc w:val="both"/>
              <w:rPr>
                <w:rFonts w:ascii="Times New Roman" w:eastAsia="SimSun" w:hAnsi="Times New Roman" w:cs="Times New Roman"/>
                <w:bCs/>
              </w:rPr>
            </w:pPr>
            <w:bookmarkStart w:id="1" w:name="_MON_1842512715"/>
            <w:bookmarkEnd w:id="1"/>
            <w:r w:rsidRPr="000F3821">
              <w:rPr>
                <w:rFonts w:ascii="Times New Roman" w:eastAsia="SimSun" w:hAnsi="Times New Roman" w:cs="Times New Roman"/>
                <w:bCs/>
              </w:rPr>
              <w:t>Размеры экрана (ш х в): не менее 536 х 270 мм.</w:t>
            </w:r>
          </w:p>
          <w:p w14:paraId="30F6A0CE"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Металлические части парты окрашены порошковой краской.</w:t>
            </w:r>
          </w:p>
          <w:p w14:paraId="0083DCE0"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Столешница крепится с помощью скрытых креплений, к раме с одной стороны и к механизму выбора угла наклона, с другой стороны.</w:t>
            </w:r>
          </w:p>
          <w:p w14:paraId="5DBD2F47"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столешницы: ЛДСП толщиной не менее 22 мм и кромк</w:t>
            </w:r>
            <w:r>
              <w:rPr>
                <w:rFonts w:ascii="Times New Roman" w:eastAsia="SimSun" w:hAnsi="Times New Roman" w:cs="Times New Roman"/>
                <w:bCs/>
              </w:rPr>
              <w:t>ой ПВХ толщиной не менее 2-х мм, цвет столешницы – береза.</w:t>
            </w:r>
          </w:p>
        </w:tc>
        <w:tc>
          <w:tcPr>
            <w:tcW w:w="709" w:type="dxa"/>
          </w:tcPr>
          <w:p w14:paraId="3DCB8F96"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t>Шт.</w:t>
            </w:r>
          </w:p>
        </w:tc>
        <w:tc>
          <w:tcPr>
            <w:tcW w:w="708" w:type="dxa"/>
          </w:tcPr>
          <w:p w14:paraId="455035CC"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10</w:t>
            </w:r>
          </w:p>
        </w:tc>
      </w:tr>
      <w:tr w:rsidR="006F37D9" w:rsidRPr="000F3821" w14:paraId="6BB86E7B" w14:textId="77777777" w:rsidTr="00190C5D">
        <w:tc>
          <w:tcPr>
            <w:tcW w:w="573" w:type="dxa"/>
          </w:tcPr>
          <w:p w14:paraId="1B948533" w14:textId="77777777" w:rsidR="006F37D9" w:rsidRPr="000F3821" w:rsidRDefault="006F37D9" w:rsidP="00B62AB9">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56A6F85D" w14:textId="5E92F0D5" w:rsidR="006179AE" w:rsidRDefault="006F37D9" w:rsidP="006179AE">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Стол</w:t>
            </w:r>
          </w:p>
          <w:p w14:paraId="605D4296" w14:textId="37BC8780" w:rsidR="006F37D9" w:rsidRPr="000F3821" w:rsidRDefault="006F37D9" w:rsidP="006179AE">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lastRenderedPageBreak/>
              <w:t xml:space="preserve">ученический </w:t>
            </w:r>
            <w:r w:rsidRPr="000F3821">
              <w:rPr>
                <w:rFonts w:ascii="Times New Roman" w:eastAsia="Calibri" w:hAnsi="Times New Roman" w:cs="Times New Roman"/>
                <w:bCs/>
                <w:noProof/>
              </w:rPr>
              <w:drawing>
                <wp:inline distT="0" distB="0" distL="0" distR="0" wp14:anchorId="6DEA2325" wp14:editId="32F47F6C">
                  <wp:extent cx="888521" cy="996270"/>
                  <wp:effectExtent l="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extLst>
                              <a:ext uri="{28A0092B-C50C-407E-A947-70E740481C1C}">
                                <a14:useLocalDpi xmlns:a14="http://schemas.microsoft.com/office/drawing/2010/main" val="0"/>
                              </a:ext>
                            </a:extLst>
                          </a:blip>
                          <a:srcRect l="11818" t="13076" r="16066" b="9705"/>
                          <a:stretch/>
                        </pic:blipFill>
                        <pic:spPr bwMode="auto">
                          <a:xfrm>
                            <a:off x="0" y="0"/>
                            <a:ext cx="904327" cy="10139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7AB5495F"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lastRenderedPageBreak/>
              <w:t>Форма столешницы: прямоугольная.</w:t>
            </w:r>
          </w:p>
          <w:p w14:paraId="17CCC490"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Наличие регулировки наклона столешницы и высоты стола: </w:t>
            </w:r>
            <w:r w:rsidRPr="000F3821">
              <w:rPr>
                <w:rFonts w:ascii="Times New Roman" w:eastAsia="SimSun" w:hAnsi="Times New Roman" w:cs="Times New Roman"/>
                <w:bCs/>
              </w:rPr>
              <w:lastRenderedPageBreak/>
              <w:t>наличие</w:t>
            </w:r>
          </w:p>
          <w:p w14:paraId="259D9651"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Ростовая группа: 5, 6, 7.</w:t>
            </w:r>
          </w:p>
          <w:p w14:paraId="299C5846"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Тип: </w:t>
            </w:r>
            <w:r w:rsidRPr="000F3821">
              <w:rPr>
                <w:rFonts w:ascii="Times New Roman" w:eastAsia="Calibri" w:hAnsi="Times New Roman" w:cs="Times New Roman"/>
                <w:bCs/>
                <w:lang w:eastAsia="en-US"/>
              </w:rPr>
              <w:t>двухместная</w:t>
            </w:r>
            <w:r w:rsidRPr="000F3821">
              <w:rPr>
                <w:rFonts w:ascii="Times New Roman" w:eastAsia="SimSun" w:hAnsi="Times New Roman" w:cs="Times New Roman"/>
                <w:bCs/>
              </w:rPr>
              <w:t>.</w:t>
            </w:r>
          </w:p>
          <w:p w14:paraId="6DF34DC5" w14:textId="4A33F754"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Ширина, мм: </w:t>
            </w:r>
            <w:r w:rsidR="00190C5D">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1200 </w:t>
            </w:r>
            <w:r w:rsidR="00190C5D">
              <w:rPr>
                <w:rFonts w:ascii="Times New Roman" w:eastAsia="SimSun" w:hAnsi="Times New Roman" w:cs="Times New Roman"/>
                <w:bCs/>
              </w:rPr>
              <w:t xml:space="preserve">и до </w:t>
            </w:r>
            <w:r w:rsidRPr="000F3821">
              <w:rPr>
                <w:rFonts w:ascii="Times New Roman" w:eastAsia="SimSun" w:hAnsi="Times New Roman" w:cs="Times New Roman"/>
                <w:bCs/>
              </w:rPr>
              <w:t>не более 1210</w:t>
            </w:r>
          </w:p>
          <w:p w14:paraId="29FB5E54" w14:textId="00BA4DB0"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Глубина, мм: </w:t>
            </w:r>
            <w:r w:rsidR="00190C5D">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500 </w:t>
            </w:r>
            <w:r w:rsidR="00190C5D">
              <w:rPr>
                <w:rFonts w:ascii="Times New Roman" w:eastAsia="SimSun" w:hAnsi="Times New Roman" w:cs="Times New Roman"/>
                <w:bCs/>
              </w:rPr>
              <w:t xml:space="preserve">и до </w:t>
            </w:r>
            <w:r w:rsidRPr="000F3821">
              <w:rPr>
                <w:rFonts w:ascii="Times New Roman" w:eastAsia="SimSun" w:hAnsi="Times New Roman" w:cs="Times New Roman"/>
                <w:bCs/>
              </w:rPr>
              <w:t>не более 510</w:t>
            </w:r>
          </w:p>
          <w:p w14:paraId="2B5E7563" w14:textId="06430945"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пеналов</w:t>
            </w:r>
          </w:p>
          <w:p w14:paraId="61CA2BA2"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Материал каркаса: металлическая сварная конструкция из не менее 2-х гнутых опорных стоек, не менее 2-х телескопов, рамы, заглушек, не менее 2-х регулируемых пяток, траверса, </w:t>
            </w:r>
            <w:proofErr w:type="spellStart"/>
            <w:r w:rsidRPr="000F3821">
              <w:rPr>
                <w:rFonts w:ascii="Times New Roman" w:eastAsia="SimSun" w:hAnsi="Times New Roman" w:cs="Times New Roman"/>
                <w:bCs/>
              </w:rPr>
              <w:t>царги</w:t>
            </w:r>
            <w:proofErr w:type="spellEnd"/>
            <w:r w:rsidRPr="000F3821">
              <w:rPr>
                <w:rFonts w:ascii="Times New Roman" w:eastAsia="SimSun" w:hAnsi="Times New Roman" w:cs="Times New Roman"/>
                <w:bCs/>
              </w:rPr>
              <w:t>, столешницы, вещевым крючком и механизмами регулировки угла наклона столешницы.</w:t>
            </w:r>
          </w:p>
          <w:p w14:paraId="23F8C96F"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гнутой опорной стойки: стальная плоскоовальная труба</w:t>
            </w:r>
          </w:p>
          <w:p w14:paraId="1A546A2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50х30 мм и толщиной не менее 2 мм.</w:t>
            </w:r>
          </w:p>
          <w:p w14:paraId="337981A2"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Основанием опорной стойки служит труба, изогнутая в виде дуги с постоянным радиусом.</w:t>
            </w:r>
          </w:p>
          <w:p w14:paraId="576EFC6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Торцы дуги снабжены пластиковыми наружными заглушками, регулируемой пяткой и пластиковой заглушкой.</w:t>
            </w:r>
          </w:p>
          <w:p w14:paraId="57D6632C"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Крепление труб: по методу телескопического соединения.</w:t>
            </w:r>
          </w:p>
          <w:p w14:paraId="56A761B4"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56х36 мм и</w:t>
            </w:r>
          </w:p>
          <w:p w14:paraId="6E5C249C"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толщина стенки трубы не менее 2 мм.</w:t>
            </w:r>
          </w:p>
          <w:p w14:paraId="5FF555ED"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конструкции, две опорные стойки соединены между собой стальной траверсой.</w:t>
            </w:r>
          </w:p>
          <w:p w14:paraId="61EE5C9B"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столешнице к телескопическим стойкам в верхней части крепится металлическая рама.</w:t>
            </w:r>
          </w:p>
          <w:p w14:paraId="10639BA6"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 металлической раме под столешницей крепится не менее двойной металлический вещевой крючок.</w:t>
            </w:r>
          </w:p>
          <w:p w14:paraId="5856F403"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наличие.</w:t>
            </w:r>
          </w:p>
          <w:p w14:paraId="1ADC0696"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Диапазон угла наклона столешницы: не менее от 10 до 30 градусов.</w:t>
            </w:r>
          </w:p>
          <w:p w14:paraId="05F566C3"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в положениях: не менее 5 шт.</w:t>
            </w:r>
          </w:p>
          <w:p w14:paraId="3273F825"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Открытые участки имеют пластмассовые заглушки.</w:t>
            </w:r>
          </w:p>
          <w:p w14:paraId="26036AD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Наличие экрана </w:t>
            </w:r>
            <w:r>
              <w:rPr>
                <w:rFonts w:ascii="Times New Roman" w:eastAsia="SimSun" w:hAnsi="Times New Roman" w:cs="Times New Roman"/>
                <w:bCs/>
              </w:rPr>
              <w:t>из ЛДСП толщиной не менее 22 мм, цвет экрана – береза.</w:t>
            </w:r>
          </w:p>
          <w:p w14:paraId="6C26E4A4"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Металлические части парты окрашены порошковой краской.</w:t>
            </w:r>
          </w:p>
          <w:p w14:paraId="2B1E514E"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Столешница крепится с помощью скрытых креплений, к раме с одной стороны и к механизму выбора угла наклона, с другой стороны.</w:t>
            </w:r>
          </w:p>
          <w:p w14:paraId="4521DC33"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столешницы: ЛДСП толщиной не менее 22 мм и кромк</w:t>
            </w:r>
            <w:r>
              <w:rPr>
                <w:rFonts w:ascii="Times New Roman" w:eastAsia="SimSun" w:hAnsi="Times New Roman" w:cs="Times New Roman"/>
                <w:bCs/>
              </w:rPr>
              <w:t>ой ПВХ толщиной не менее 2-х мм цвет столешницы – береза.</w:t>
            </w:r>
          </w:p>
        </w:tc>
        <w:tc>
          <w:tcPr>
            <w:tcW w:w="709" w:type="dxa"/>
          </w:tcPr>
          <w:p w14:paraId="3F097994"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lastRenderedPageBreak/>
              <w:t>Шт.</w:t>
            </w:r>
          </w:p>
        </w:tc>
        <w:tc>
          <w:tcPr>
            <w:tcW w:w="708" w:type="dxa"/>
          </w:tcPr>
          <w:p w14:paraId="6989EF91"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15</w:t>
            </w:r>
          </w:p>
        </w:tc>
      </w:tr>
    </w:tbl>
    <w:p w14:paraId="6D1ABF6B" w14:textId="77777777" w:rsidR="000F3821" w:rsidRPr="008B4CAD" w:rsidRDefault="000F3821" w:rsidP="00190C5D">
      <w:pPr>
        <w:spacing w:after="0" w:line="240" w:lineRule="auto"/>
        <w:ind w:right="-285" w:firstLine="426"/>
        <w:jc w:val="both"/>
        <w:rPr>
          <w:rFonts w:ascii="Times New Roman" w:eastAsia="Calibri" w:hAnsi="Times New Roman" w:cs="Times New Roman"/>
          <w:b/>
          <w:shd w:val="clear" w:color="auto" w:fill="F9FAFB"/>
          <w:lang w:eastAsia="en-US"/>
        </w:rPr>
      </w:pPr>
      <w:r w:rsidRPr="008B4CAD">
        <w:rPr>
          <w:rFonts w:ascii="Times New Roman" w:eastAsia="Calibri" w:hAnsi="Times New Roman" w:cs="Times New Roman"/>
          <w:b/>
          <w:shd w:val="clear" w:color="auto" w:fill="F9FAFB"/>
          <w:lang w:eastAsia="en-US"/>
        </w:rPr>
        <w:t>2. Место поставки и сборки ме</w:t>
      </w:r>
      <w:r w:rsidR="00060271">
        <w:rPr>
          <w:rFonts w:ascii="Times New Roman" w:eastAsia="Calibri" w:hAnsi="Times New Roman" w:cs="Times New Roman"/>
          <w:b/>
          <w:shd w:val="clear" w:color="auto" w:fill="F9FAFB"/>
          <w:lang w:eastAsia="en-US"/>
        </w:rPr>
        <w:t>бели осуществляется по адресу</w:t>
      </w:r>
      <w:r w:rsidRPr="008B4CAD">
        <w:rPr>
          <w:rFonts w:ascii="Times New Roman" w:eastAsia="Calibri" w:hAnsi="Times New Roman" w:cs="Times New Roman"/>
          <w:b/>
          <w:shd w:val="clear" w:color="auto" w:fill="F9FAFB"/>
          <w:lang w:eastAsia="en-US"/>
        </w:rPr>
        <w:t>:</w:t>
      </w:r>
    </w:p>
    <w:p w14:paraId="362E63E8" w14:textId="77777777" w:rsidR="000F3821" w:rsidRPr="008B4CAD" w:rsidRDefault="000F3821" w:rsidP="00190C5D">
      <w:pPr>
        <w:spacing w:after="0" w:line="240" w:lineRule="auto"/>
        <w:ind w:left="426" w:right="-285"/>
        <w:jc w:val="both"/>
        <w:rPr>
          <w:rFonts w:ascii="Times New Roman" w:eastAsia="Times New Roman" w:hAnsi="Times New Roman" w:cs="Times New Roman"/>
        </w:rPr>
      </w:pPr>
      <w:r w:rsidRPr="008B4CAD">
        <w:rPr>
          <w:rFonts w:ascii="Times New Roman" w:eastAsia="Times New Roman" w:hAnsi="Times New Roman" w:cs="Times New Roman"/>
          <w:b/>
        </w:rPr>
        <w:t xml:space="preserve">2.1. </w:t>
      </w:r>
      <w:r w:rsidRPr="008B4CAD">
        <w:rPr>
          <w:rFonts w:ascii="Times New Roman" w:eastAsia="Times New Roman" w:hAnsi="Times New Roman" w:cs="Times New Roman"/>
        </w:rPr>
        <w:t>456205, Россия, Челябинская область, г. Златоус</w:t>
      </w:r>
      <w:r w:rsidR="00060271">
        <w:rPr>
          <w:rFonts w:ascii="Times New Roman" w:eastAsia="Times New Roman" w:hAnsi="Times New Roman" w:cs="Times New Roman"/>
        </w:rPr>
        <w:t>т, ул. им. П.П. Аносова, д. 239/</w:t>
      </w:r>
      <w:r w:rsidRPr="008B4CAD">
        <w:rPr>
          <w:rFonts w:ascii="Times New Roman" w:eastAsia="Times New Roman" w:hAnsi="Times New Roman" w:cs="Times New Roman"/>
        </w:rPr>
        <w:t>241 (МАОУ СОШ № 90</w:t>
      </w:r>
      <w:r w:rsidR="00060271">
        <w:rPr>
          <w:rFonts w:ascii="Times New Roman" w:eastAsia="Times New Roman" w:hAnsi="Times New Roman" w:cs="Times New Roman"/>
        </w:rPr>
        <w:t xml:space="preserve"> имени Героя Советского Союза Е.И. Фоминых</w:t>
      </w:r>
      <w:r w:rsidRPr="008B4CAD">
        <w:rPr>
          <w:rFonts w:ascii="Times New Roman" w:eastAsia="Times New Roman" w:hAnsi="Times New Roman" w:cs="Times New Roman"/>
        </w:rPr>
        <w:t>).</w:t>
      </w:r>
    </w:p>
    <w:p w14:paraId="2CBB94D2" w14:textId="52DF3903" w:rsidR="000F3821" w:rsidRDefault="000F3821" w:rsidP="00190C5D">
      <w:pPr>
        <w:spacing w:after="0" w:line="240" w:lineRule="auto"/>
        <w:ind w:left="426" w:right="-285"/>
        <w:jc w:val="both"/>
        <w:rPr>
          <w:rFonts w:ascii="Times New Roman" w:eastAsia="Times New Roman" w:hAnsi="Times New Roman" w:cs="Times New Roman"/>
        </w:rPr>
      </w:pPr>
      <w:r w:rsidRPr="008B4CAD">
        <w:rPr>
          <w:rFonts w:ascii="Times New Roman" w:eastAsia="Calibri" w:hAnsi="Times New Roman" w:cs="Times New Roman"/>
          <w:b/>
          <w:shd w:val="clear" w:color="auto" w:fill="F9FAFB"/>
          <w:lang w:eastAsia="en-US"/>
        </w:rPr>
        <w:t xml:space="preserve">3. Срок поставки и сборки мебели: </w:t>
      </w:r>
      <w:r w:rsidR="00060271">
        <w:rPr>
          <w:rFonts w:ascii="Times New Roman" w:eastAsia="Times New Roman" w:hAnsi="Times New Roman" w:cs="Times New Roman"/>
        </w:rPr>
        <w:t>в течение 45 (сорок пять</w:t>
      </w:r>
      <w:r w:rsidRPr="008B4CAD">
        <w:rPr>
          <w:rFonts w:ascii="Times New Roman" w:eastAsia="Times New Roman" w:hAnsi="Times New Roman" w:cs="Times New Roman"/>
        </w:rPr>
        <w:t>) календарных дней с момента заключения договора.</w:t>
      </w:r>
    </w:p>
    <w:p w14:paraId="589B0945" w14:textId="1F58DD84" w:rsidR="006179AE" w:rsidRPr="006179AE" w:rsidRDefault="006179AE" w:rsidP="006179AE">
      <w:pPr>
        <w:spacing w:after="0" w:line="20" w:lineRule="atLeast"/>
        <w:ind w:left="142" w:firstLine="284"/>
        <w:rPr>
          <w:rFonts w:ascii="Times New Roman" w:hAnsi="Times New Roman" w:cs="Times New Roman"/>
          <w:bCs/>
        </w:rPr>
      </w:pPr>
      <w:r w:rsidRPr="006179AE">
        <w:rPr>
          <w:rFonts w:ascii="Times New Roman" w:hAnsi="Times New Roman" w:cs="Times New Roman"/>
          <w:bCs/>
        </w:rPr>
        <w:t>3.1. Доставка товара, погрузочно-разгрузочные работы, производятся силами и за счет Поставщика.</w:t>
      </w:r>
    </w:p>
    <w:p w14:paraId="33491874" w14:textId="77777777" w:rsidR="000F3821" w:rsidRPr="000F3821" w:rsidRDefault="000F3821" w:rsidP="006179AE">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t xml:space="preserve">4. Требования к качеству, безопасности товара: </w:t>
      </w:r>
    </w:p>
    <w:p w14:paraId="163BDDA7" w14:textId="77777777" w:rsidR="000F3821" w:rsidRPr="000F3821" w:rsidRDefault="000F3821" w:rsidP="00190C5D">
      <w:pPr>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 xml:space="preserve">4.1. Поставляемый товар должен соответствовать заданным функциональным и качественным характеристикам; </w:t>
      </w:r>
    </w:p>
    <w:p w14:paraId="11B31C66" w14:textId="77777777" w:rsidR="000F3821" w:rsidRPr="000F3821" w:rsidRDefault="000F3821" w:rsidP="00190C5D">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t xml:space="preserve">4.2. Поставляемый товар должен быть разрешен к использованию на территории Российской Федерации, </w:t>
      </w:r>
      <w:r w:rsidRPr="000F3821">
        <w:rPr>
          <w:rFonts w:ascii="Times New Roman" w:eastAsia="NSimSun" w:hAnsi="Times New Roman" w:cs="Times New Roman"/>
          <w:spacing w:val="-1"/>
          <w:lang w:eastAsia="en-US"/>
        </w:rPr>
        <w:t xml:space="preserve">иметь торговую </w:t>
      </w:r>
      <w:r w:rsidRPr="000F3821">
        <w:rPr>
          <w:rFonts w:ascii="Times New Roman" w:eastAsia="NSimSun" w:hAnsi="Times New Roman" w:cs="Times New Roman"/>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w:t>
      </w:r>
      <w:r w:rsidRPr="000F3821">
        <w:rPr>
          <w:rFonts w:ascii="Times New Roman" w:eastAsia="NSimSun" w:hAnsi="Times New Roman" w:cs="Times New Roman"/>
          <w:lang w:eastAsia="en-US"/>
        </w:rPr>
        <w:lastRenderedPageBreak/>
        <w:t>технической документации (сертификатам качества и безопасности, декларациям о соответствия и (или) другим документам, подтверждающим качество товара);</w:t>
      </w:r>
    </w:p>
    <w:p w14:paraId="1F552888" w14:textId="77777777" w:rsidR="000F3821" w:rsidRPr="000F3821" w:rsidRDefault="000F3821" w:rsidP="00190C5D">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2100BB15" w14:textId="77777777" w:rsidR="000F3821" w:rsidRPr="000F3821" w:rsidRDefault="000F3821" w:rsidP="00190C5D">
      <w:pPr>
        <w:widowControl w:val="0"/>
        <w:shd w:val="clear" w:color="auto" w:fill="FFFFFF"/>
        <w:tabs>
          <w:tab w:val="left" w:pos="0"/>
        </w:tabs>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4.4. На товаре не должно быть следов механических повреждений, изменений вида комплектующих;</w:t>
      </w:r>
    </w:p>
    <w:p w14:paraId="3415C7A8" w14:textId="77777777" w:rsidR="000F3821" w:rsidRPr="000F3821" w:rsidRDefault="000F3821" w:rsidP="00190C5D">
      <w:pPr>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994642" w14:textId="77777777" w:rsidR="000F3821" w:rsidRPr="000F3821" w:rsidRDefault="000F3821" w:rsidP="00190C5D">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D291DBC" w14:textId="77777777" w:rsidR="000F3821" w:rsidRPr="000F3821" w:rsidRDefault="000F3821" w:rsidP="00190C5D">
      <w:pPr>
        <w:spacing w:after="0" w:line="240" w:lineRule="auto"/>
        <w:ind w:left="426" w:right="-285"/>
        <w:jc w:val="both"/>
        <w:rPr>
          <w:rFonts w:ascii="Times New Roman" w:eastAsia="Calibri" w:hAnsi="Times New Roman" w:cs="Times New Roman"/>
          <w:lang w:eastAsia="en-US"/>
        </w:rPr>
      </w:pPr>
      <w:r w:rsidRPr="000F3821">
        <w:rPr>
          <w:rFonts w:ascii="Times New Roman" w:eastAsia="Calibri" w:hAnsi="Times New Roman" w:cs="Times New Roman"/>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7D665AE8" w14:textId="77777777" w:rsidR="000F3821" w:rsidRPr="000F3821" w:rsidRDefault="000F3821" w:rsidP="00190C5D">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t>5. Требования к упаковке, маркировке товара:</w:t>
      </w:r>
    </w:p>
    <w:p w14:paraId="5ABA7D87" w14:textId="77777777" w:rsidR="000F3821" w:rsidRPr="000F3821" w:rsidRDefault="000F3821" w:rsidP="00190C5D">
      <w:pPr>
        <w:tabs>
          <w:tab w:val="left" w:pos="0"/>
        </w:tabs>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6E78A3" w14:textId="77777777" w:rsidR="000F3821" w:rsidRPr="000F3821" w:rsidRDefault="000F3821" w:rsidP="00190C5D">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C16E1D4" w14:textId="77777777" w:rsidR="000F3821" w:rsidRPr="000F3821" w:rsidRDefault="000F3821" w:rsidP="00190C5D">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64E248F9" w14:textId="77777777" w:rsidR="000F3821" w:rsidRPr="000F3821" w:rsidRDefault="000F3821" w:rsidP="00190C5D">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5.4. Поставщик несет ответственность за ненадлежащую упаковку, не обеспечивающую сохранность товара при его хранении и транспортировании;</w:t>
      </w:r>
    </w:p>
    <w:p w14:paraId="581652D2" w14:textId="77777777" w:rsidR="000A4291" w:rsidRDefault="000F3821" w:rsidP="00190C5D">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sectPr w:rsidR="000A4291" w:rsidSect="00FF13B1">
      <w:pgSz w:w="11906" w:h="16838"/>
      <w:pgMar w:top="567" w:right="851" w:bottom="1135" w:left="1134" w:header="563" w:footer="709" w:gutter="0"/>
      <w:cols w:space="708"/>
      <w:docGrid w:linePitch="360"/>
    </w:sectPr>
    <!-- MKR-1286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B8BD5" w14:textId="77777777" w:rsidR="00C62F35" w:rsidRDefault="00C62F35" w:rsidP="00BA0133">
      <w:pPr>
        <w:spacing w:after="0" w:line="240" w:lineRule="auto"/>
      </w:pPr>
      <w:r>
        <w:separator/>
      </w:r>
    </w:p>
  </w:endnote>
  <w:endnote w:type="continuationSeparator" w:id="0">
    <w:p w14:paraId="45E38CAD" w14:textId="77777777" w:rsidR="00C62F35" w:rsidRDefault="00C62F35"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66BD8" w14:textId="77777777" w:rsidR="00C62F35" w:rsidRDefault="00C62F35" w:rsidP="00BA0133">
      <w:pPr>
        <w:spacing w:after="0" w:line="240" w:lineRule="auto"/>
      </w:pPr>
      <w:r>
        <w:separator/>
      </w:r>
    </w:p>
  </w:footnote>
  <w:footnote w:type="continuationSeparator" w:id="0">
    <w:p w14:paraId="4E98EC9C" w14:textId="77777777" w:rsidR="00C62F35" w:rsidRDefault="00C62F35" w:rsidP="00BA0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rPr>
        <w:rFonts w:cs="Times New Roman"/>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00ED3B3E"/>
    <w:multiLevelType w:val="hybridMultilevel"/>
    <w:tmpl w:val="F82AF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75942"/>
    <w:multiLevelType w:val="hybridMultilevel"/>
    <w:tmpl w:val="CC989BD2"/>
    <w:lvl w:ilvl="0" w:tplc="B72CC2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7"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A2706"/>
    <w:multiLevelType w:val="hybridMultilevel"/>
    <w:tmpl w:val="6A2215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0" w15:restartNumberingAfterBreak="0">
    <w:nsid w:val="2EC869DA"/>
    <w:multiLevelType w:val="hybridMultilevel"/>
    <w:tmpl w:val="3F2004D8"/>
    <w:lvl w:ilvl="0" w:tplc="E2DEE8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443A9"/>
    <w:multiLevelType w:val="hybridMultilevel"/>
    <w:tmpl w:val="1CC4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D0775B4"/>
    <w:multiLevelType w:val="hybridMultilevel"/>
    <w:tmpl w:val="36109070"/>
    <w:lvl w:ilvl="0" w:tplc="94367D58">
      <w:start w:val="1"/>
      <w:numFmt w:val="decimal"/>
      <w:lvlText w:val="%1."/>
      <w:lvlJc w:val="left"/>
      <w:pPr>
        <w:ind w:left="786" w:hanging="360"/>
      </w:pPr>
      <w:rPr>
        <w:b/>
        <w:bCs w:val="0"/>
      </w:rPr>
    </w:lvl>
    <w:lvl w:ilvl="1" w:tplc="2F042D68">
      <w:start w:val="1"/>
      <w:numFmt w:val="lowerLetter"/>
      <w:lvlText w:val="%2."/>
      <w:lvlJc w:val="left"/>
      <w:pPr>
        <w:ind w:left="1440" w:hanging="360"/>
      </w:pPr>
    </w:lvl>
    <w:lvl w:ilvl="2" w:tplc="4FF8308A">
      <w:start w:val="1"/>
      <w:numFmt w:val="lowerRoman"/>
      <w:lvlText w:val="%3."/>
      <w:lvlJc w:val="right"/>
      <w:pPr>
        <w:ind w:left="2160" w:hanging="180"/>
      </w:pPr>
    </w:lvl>
    <w:lvl w:ilvl="3" w:tplc="649E69D0">
      <w:start w:val="1"/>
      <w:numFmt w:val="decimal"/>
      <w:lvlText w:val="%4."/>
      <w:lvlJc w:val="left"/>
      <w:pPr>
        <w:ind w:left="2880" w:hanging="360"/>
      </w:pPr>
    </w:lvl>
    <w:lvl w:ilvl="4" w:tplc="CF1047B0">
      <w:start w:val="1"/>
      <w:numFmt w:val="lowerLetter"/>
      <w:lvlText w:val="%5."/>
      <w:lvlJc w:val="left"/>
      <w:pPr>
        <w:ind w:left="3600" w:hanging="360"/>
      </w:pPr>
    </w:lvl>
    <w:lvl w:ilvl="5" w:tplc="9874197A">
      <w:start w:val="1"/>
      <w:numFmt w:val="lowerRoman"/>
      <w:lvlText w:val="%6."/>
      <w:lvlJc w:val="right"/>
      <w:pPr>
        <w:ind w:left="4320" w:hanging="180"/>
      </w:pPr>
    </w:lvl>
    <w:lvl w:ilvl="6" w:tplc="D50E08E4">
      <w:start w:val="1"/>
      <w:numFmt w:val="decimal"/>
      <w:lvlText w:val="%7."/>
      <w:lvlJc w:val="left"/>
      <w:pPr>
        <w:ind w:left="5040" w:hanging="360"/>
      </w:pPr>
    </w:lvl>
    <w:lvl w:ilvl="7" w:tplc="7B3C1EC4">
      <w:start w:val="1"/>
      <w:numFmt w:val="lowerLetter"/>
      <w:lvlText w:val="%8."/>
      <w:lvlJc w:val="left"/>
      <w:pPr>
        <w:ind w:left="5760" w:hanging="360"/>
      </w:pPr>
    </w:lvl>
    <w:lvl w:ilvl="8" w:tplc="9E6073B8">
      <w:start w:val="1"/>
      <w:numFmt w:val="lowerRoman"/>
      <w:lvlText w:val="%9."/>
      <w:lvlJc w:val="right"/>
      <w:pPr>
        <w:ind w:left="6480" w:hanging="180"/>
      </w:pPr>
    </w:lvl>
  </w:abstractNum>
  <w:abstractNum w:abstractNumId="17"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10F0EB0"/>
    <w:multiLevelType w:val="hybridMultilevel"/>
    <w:tmpl w:val="1CC4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21"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3"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8"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0"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D451A8"/>
    <w:multiLevelType w:val="hybridMultilevel"/>
    <w:tmpl w:val="DE1A3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941068"/>
    <w:multiLevelType w:val="hybridMultilevel"/>
    <w:tmpl w:val="0744F6DE"/>
    <w:lvl w:ilvl="0" w:tplc="4140A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13"/>
  </w:num>
  <w:num w:numId="5">
    <w:abstractNumId w:val="20"/>
  </w:num>
  <w:num w:numId="6">
    <w:abstractNumId w:val="34"/>
  </w:num>
  <w:num w:numId="7">
    <w:abstractNumId w:val="25"/>
  </w:num>
  <w:num w:numId="8">
    <w:abstractNumId w:val="24"/>
  </w:num>
  <w:num w:numId="9">
    <w:abstractNumId w:val="30"/>
  </w:num>
  <w:num w:numId="10">
    <w:abstractNumId w:val="7"/>
  </w:num>
  <w:num w:numId="11">
    <w:abstractNumId w:val="21"/>
  </w:num>
  <w:num w:numId="12">
    <w:abstractNumId w:val="29"/>
  </w:num>
  <w:num w:numId="13">
    <w:abstractNumId w:val="27"/>
  </w:num>
  <w:num w:numId="14">
    <w:abstractNumId w:val="15"/>
  </w:num>
  <w:num w:numId="15">
    <w:abstractNumId w:val="17"/>
  </w:num>
  <w:num w:numId="16">
    <w:abstractNumId w:val="11"/>
  </w:num>
  <w:num w:numId="17">
    <w:abstractNumId w:val="3"/>
  </w:num>
  <w:num w:numId="18">
    <w:abstractNumId w:val="6"/>
  </w:num>
  <w:num w:numId="19">
    <w:abstractNumId w:val="9"/>
  </w:num>
  <w:num w:numId="20">
    <w:abstractNumId w:val="5"/>
  </w:num>
  <w:num w:numId="21">
    <w:abstractNumId w:val="32"/>
  </w:num>
  <w:num w:numId="22">
    <w:abstractNumId w:val="19"/>
  </w:num>
  <w:num w:numId="23">
    <w:abstractNumId w:val="28"/>
  </w:num>
  <w:num w:numId="24">
    <w:abstractNumId w:val="12"/>
  </w:num>
  <w:num w:numId="25">
    <w:abstractNumId w:val="8"/>
  </w:num>
  <w:num w:numId="26">
    <w:abstractNumId w:val="16"/>
  </w:num>
  <w:num w:numId="27">
    <w:abstractNumId w:val="2"/>
  </w:num>
  <w:num w:numId="28">
    <w:abstractNumId w:val="3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0"/>
  </w:num>
  <w:num w:numId="32">
    <w:abstractNumId w:val="10"/>
  </w:num>
  <w:num w:numId="33">
    <w:abstractNumId w:val="4"/>
  </w:num>
  <w:num w:numId="34">
    <w:abstractNumId w:val="1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24"/>
    <w:rsid w:val="00002051"/>
    <w:rsid w:val="00002B19"/>
    <w:rsid w:val="00003785"/>
    <w:rsid w:val="00003E22"/>
    <w:rsid w:val="0000408D"/>
    <w:rsid w:val="000055EA"/>
    <w:rsid w:val="000124AB"/>
    <w:rsid w:val="00015B16"/>
    <w:rsid w:val="00021126"/>
    <w:rsid w:val="00024657"/>
    <w:rsid w:val="00031222"/>
    <w:rsid w:val="00040271"/>
    <w:rsid w:val="000454AF"/>
    <w:rsid w:val="0004708D"/>
    <w:rsid w:val="00050E77"/>
    <w:rsid w:val="00055F25"/>
    <w:rsid w:val="00060271"/>
    <w:rsid w:val="00067452"/>
    <w:rsid w:val="00074767"/>
    <w:rsid w:val="000763F0"/>
    <w:rsid w:val="00081540"/>
    <w:rsid w:val="000830B5"/>
    <w:rsid w:val="00084B55"/>
    <w:rsid w:val="000A0473"/>
    <w:rsid w:val="000A4291"/>
    <w:rsid w:val="000A4636"/>
    <w:rsid w:val="000B0EFF"/>
    <w:rsid w:val="000B5A57"/>
    <w:rsid w:val="000C2CAB"/>
    <w:rsid w:val="000C7FB8"/>
    <w:rsid w:val="000D0E31"/>
    <w:rsid w:val="000D1178"/>
    <w:rsid w:val="000D1F39"/>
    <w:rsid w:val="000D6F96"/>
    <w:rsid w:val="000E45ED"/>
    <w:rsid w:val="000E46BF"/>
    <w:rsid w:val="000E57C9"/>
    <w:rsid w:val="000E6B96"/>
    <w:rsid w:val="000F0337"/>
    <w:rsid w:val="000F0B0D"/>
    <w:rsid w:val="000F3821"/>
    <w:rsid w:val="000F7D9F"/>
    <w:rsid w:val="000F7E90"/>
    <w:rsid w:val="0010021D"/>
    <w:rsid w:val="00100EEB"/>
    <w:rsid w:val="00104AF0"/>
    <w:rsid w:val="00107112"/>
    <w:rsid w:val="001135BD"/>
    <w:rsid w:val="001139F2"/>
    <w:rsid w:val="00114B00"/>
    <w:rsid w:val="00114E9C"/>
    <w:rsid w:val="00116EEC"/>
    <w:rsid w:val="001176DD"/>
    <w:rsid w:val="00121945"/>
    <w:rsid w:val="00121AC8"/>
    <w:rsid w:val="00126C7F"/>
    <w:rsid w:val="00137FD9"/>
    <w:rsid w:val="0014094B"/>
    <w:rsid w:val="00170085"/>
    <w:rsid w:val="00173E27"/>
    <w:rsid w:val="0017486F"/>
    <w:rsid w:val="001811B3"/>
    <w:rsid w:val="001815D9"/>
    <w:rsid w:val="00186F13"/>
    <w:rsid w:val="00190C5D"/>
    <w:rsid w:val="001A00D1"/>
    <w:rsid w:val="001A48BF"/>
    <w:rsid w:val="001A73A2"/>
    <w:rsid w:val="001B3DF1"/>
    <w:rsid w:val="001B5389"/>
    <w:rsid w:val="001C0BF2"/>
    <w:rsid w:val="001C29F0"/>
    <w:rsid w:val="001C7CD4"/>
    <w:rsid w:val="001D0578"/>
    <w:rsid w:val="001D5A5B"/>
    <w:rsid w:val="001E04BD"/>
    <w:rsid w:val="001E08BE"/>
    <w:rsid w:val="001E6BC9"/>
    <w:rsid w:val="001E7AC4"/>
    <w:rsid w:val="001E7F43"/>
    <w:rsid w:val="001F0101"/>
    <w:rsid w:val="001F3793"/>
    <w:rsid w:val="001F3DBF"/>
    <w:rsid w:val="002044F9"/>
    <w:rsid w:val="00204E8D"/>
    <w:rsid w:val="00206951"/>
    <w:rsid w:val="00211884"/>
    <w:rsid w:val="00214C4D"/>
    <w:rsid w:val="002168B3"/>
    <w:rsid w:val="002178A2"/>
    <w:rsid w:val="00220B7A"/>
    <w:rsid w:val="00226EB7"/>
    <w:rsid w:val="00230433"/>
    <w:rsid w:val="00237D25"/>
    <w:rsid w:val="00246400"/>
    <w:rsid w:val="0025036C"/>
    <w:rsid w:val="00252435"/>
    <w:rsid w:val="002524DC"/>
    <w:rsid w:val="0025596F"/>
    <w:rsid w:val="00255FF7"/>
    <w:rsid w:val="00263740"/>
    <w:rsid w:val="00265151"/>
    <w:rsid w:val="002654C4"/>
    <w:rsid w:val="0026728D"/>
    <w:rsid w:val="00267A4C"/>
    <w:rsid w:val="0027289B"/>
    <w:rsid w:val="002735B4"/>
    <w:rsid w:val="002753E0"/>
    <w:rsid w:val="002774E4"/>
    <w:rsid w:val="0027797E"/>
    <w:rsid w:val="00291C71"/>
    <w:rsid w:val="00291DC4"/>
    <w:rsid w:val="00292A9D"/>
    <w:rsid w:val="00292ECB"/>
    <w:rsid w:val="002A01D6"/>
    <w:rsid w:val="002A1C3D"/>
    <w:rsid w:val="002A39FE"/>
    <w:rsid w:val="002A5D58"/>
    <w:rsid w:val="002B03BD"/>
    <w:rsid w:val="002B1638"/>
    <w:rsid w:val="002B368F"/>
    <w:rsid w:val="002B59BF"/>
    <w:rsid w:val="002C184F"/>
    <w:rsid w:val="002D162C"/>
    <w:rsid w:val="002D56B5"/>
    <w:rsid w:val="002D5EA5"/>
    <w:rsid w:val="002D6059"/>
    <w:rsid w:val="002D6198"/>
    <w:rsid w:val="002E22B6"/>
    <w:rsid w:val="002E26FE"/>
    <w:rsid w:val="002E31DC"/>
    <w:rsid w:val="002E7470"/>
    <w:rsid w:val="002E7A71"/>
    <w:rsid w:val="002F0162"/>
    <w:rsid w:val="002F1955"/>
    <w:rsid w:val="002F539A"/>
    <w:rsid w:val="003051F7"/>
    <w:rsid w:val="00306F89"/>
    <w:rsid w:val="00312851"/>
    <w:rsid w:val="00314DEF"/>
    <w:rsid w:val="00321576"/>
    <w:rsid w:val="003233C5"/>
    <w:rsid w:val="00324462"/>
    <w:rsid w:val="00324C7E"/>
    <w:rsid w:val="003274F2"/>
    <w:rsid w:val="003317B5"/>
    <w:rsid w:val="00333D72"/>
    <w:rsid w:val="00335D6D"/>
    <w:rsid w:val="00342B97"/>
    <w:rsid w:val="003452CD"/>
    <w:rsid w:val="003472CB"/>
    <w:rsid w:val="00347539"/>
    <w:rsid w:val="003479E5"/>
    <w:rsid w:val="00350451"/>
    <w:rsid w:val="00355759"/>
    <w:rsid w:val="00355CC0"/>
    <w:rsid w:val="00364659"/>
    <w:rsid w:val="00364837"/>
    <w:rsid w:val="0036524D"/>
    <w:rsid w:val="00365874"/>
    <w:rsid w:val="003666B9"/>
    <w:rsid w:val="00374AB3"/>
    <w:rsid w:val="00376A88"/>
    <w:rsid w:val="00380A51"/>
    <w:rsid w:val="003A22D4"/>
    <w:rsid w:val="003A3F81"/>
    <w:rsid w:val="003A4CB3"/>
    <w:rsid w:val="003A5F0F"/>
    <w:rsid w:val="003B05DF"/>
    <w:rsid w:val="003D5068"/>
    <w:rsid w:val="003D64ED"/>
    <w:rsid w:val="003E5D78"/>
    <w:rsid w:val="003E62F3"/>
    <w:rsid w:val="003E70AE"/>
    <w:rsid w:val="003F0772"/>
    <w:rsid w:val="003F0D38"/>
    <w:rsid w:val="003F2B8D"/>
    <w:rsid w:val="003F352C"/>
    <w:rsid w:val="003F7A7E"/>
    <w:rsid w:val="0040063B"/>
    <w:rsid w:val="0040308A"/>
    <w:rsid w:val="004065BC"/>
    <w:rsid w:val="00406E7A"/>
    <w:rsid w:val="00407099"/>
    <w:rsid w:val="0041349F"/>
    <w:rsid w:val="00434BC8"/>
    <w:rsid w:val="004373F2"/>
    <w:rsid w:val="004377B6"/>
    <w:rsid w:val="00440D66"/>
    <w:rsid w:val="00445CD6"/>
    <w:rsid w:val="004519AF"/>
    <w:rsid w:val="00452F46"/>
    <w:rsid w:val="004532DB"/>
    <w:rsid w:val="0045565D"/>
    <w:rsid w:val="0045655F"/>
    <w:rsid w:val="004566E8"/>
    <w:rsid w:val="00467D27"/>
    <w:rsid w:val="00467F65"/>
    <w:rsid w:val="00473B28"/>
    <w:rsid w:val="0048168C"/>
    <w:rsid w:val="00484E98"/>
    <w:rsid w:val="00485838"/>
    <w:rsid w:val="00487BEE"/>
    <w:rsid w:val="00490131"/>
    <w:rsid w:val="0049046D"/>
    <w:rsid w:val="0049126B"/>
    <w:rsid w:val="0049375D"/>
    <w:rsid w:val="004942E0"/>
    <w:rsid w:val="00494F1A"/>
    <w:rsid w:val="004A2595"/>
    <w:rsid w:val="004A3490"/>
    <w:rsid w:val="004A45DF"/>
    <w:rsid w:val="004A4658"/>
    <w:rsid w:val="004A7383"/>
    <w:rsid w:val="004A7C4B"/>
    <w:rsid w:val="004B2F2D"/>
    <w:rsid w:val="004B401B"/>
    <w:rsid w:val="004B44CA"/>
    <w:rsid w:val="004B6541"/>
    <w:rsid w:val="004C104D"/>
    <w:rsid w:val="004C626E"/>
    <w:rsid w:val="004D331C"/>
    <w:rsid w:val="004D6B73"/>
    <w:rsid w:val="004E1C44"/>
    <w:rsid w:val="004E227F"/>
    <w:rsid w:val="004E3DDA"/>
    <w:rsid w:val="004F6960"/>
    <w:rsid w:val="004F7268"/>
    <w:rsid w:val="00507401"/>
    <w:rsid w:val="00507ADD"/>
    <w:rsid w:val="00511205"/>
    <w:rsid w:val="00517086"/>
    <w:rsid w:val="00517A1D"/>
    <w:rsid w:val="00522D5F"/>
    <w:rsid w:val="00523CB4"/>
    <w:rsid w:val="00526C0C"/>
    <w:rsid w:val="00532AC1"/>
    <w:rsid w:val="00535AD7"/>
    <w:rsid w:val="00543035"/>
    <w:rsid w:val="00543C45"/>
    <w:rsid w:val="005468BD"/>
    <w:rsid w:val="00546F43"/>
    <w:rsid w:val="00550C67"/>
    <w:rsid w:val="005545B8"/>
    <w:rsid w:val="00564E77"/>
    <w:rsid w:val="00566779"/>
    <w:rsid w:val="00570B12"/>
    <w:rsid w:val="005760CB"/>
    <w:rsid w:val="00580B51"/>
    <w:rsid w:val="00580EBF"/>
    <w:rsid w:val="00582D71"/>
    <w:rsid w:val="00584CDC"/>
    <w:rsid w:val="005851D0"/>
    <w:rsid w:val="0059023D"/>
    <w:rsid w:val="005923F8"/>
    <w:rsid w:val="005964EC"/>
    <w:rsid w:val="005A6A6B"/>
    <w:rsid w:val="005B6486"/>
    <w:rsid w:val="005B68C7"/>
    <w:rsid w:val="005C3596"/>
    <w:rsid w:val="005C3CB5"/>
    <w:rsid w:val="005C4697"/>
    <w:rsid w:val="005C5B49"/>
    <w:rsid w:val="005C7919"/>
    <w:rsid w:val="005D7C27"/>
    <w:rsid w:val="005E1C1C"/>
    <w:rsid w:val="005E3A6B"/>
    <w:rsid w:val="005E5486"/>
    <w:rsid w:val="005F0C20"/>
    <w:rsid w:val="005F2EE4"/>
    <w:rsid w:val="005F52F3"/>
    <w:rsid w:val="005F5D81"/>
    <w:rsid w:val="005F64BF"/>
    <w:rsid w:val="006049E2"/>
    <w:rsid w:val="00606599"/>
    <w:rsid w:val="00610846"/>
    <w:rsid w:val="006179AE"/>
    <w:rsid w:val="00617F75"/>
    <w:rsid w:val="00622643"/>
    <w:rsid w:val="00630D6E"/>
    <w:rsid w:val="006320A4"/>
    <w:rsid w:val="006372EB"/>
    <w:rsid w:val="006423F7"/>
    <w:rsid w:val="00643F12"/>
    <w:rsid w:val="006464CC"/>
    <w:rsid w:val="00655608"/>
    <w:rsid w:val="00657077"/>
    <w:rsid w:val="006636AB"/>
    <w:rsid w:val="006641FD"/>
    <w:rsid w:val="0066712B"/>
    <w:rsid w:val="0067133F"/>
    <w:rsid w:val="006735EA"/>
    <w:rsid w:val="006827F7"/>
    <w:rsid w:val="0068522E"/>
    <w:rsid w:val="00693AEF"/>
    <w:rsid w:val="00694DA9"/>
    <w:rsid w:val="006A4AF3"/>
    <w:rsid w:val="006B630A"/>
    <w:rsid w:val="006C3661"/>
    <w:rsid w:val="006D2759"/>
    <w:rsid w:val="006D3315"/>
    <w:rsid w:val="006D6071"/>
    <w:rsid w:val="006E0830"/>
    <w:rsid w:val="006E1FC5"/>
    <w:rsid w:val="006E4EF2"/>
    <w:rsid w:val="006F37D9"/>
    <w:rsid w:val="006F4612"/>
    <w:rsid w:val="006F59CC"/>
    <w:rsid w:val="0070348D"/>
    <w:rsid w:val="00706D21"/>
    <w:rsid w:val="0071048D"/>
    <w:rsid w:val="00715070"/>
    <w:rsid w:val="00722F23"/>
    <w:rsid w:val="007279E0"/>
    <w:rsid w:val="00730E30"/>
    <w:rsid w:val="00737DE5"/>
    <w:rsid w:val="00741629"/>
    <w:rsid w:val="00743A28"/>
    <w:rsid w:val="00745875"/>
    <w:rsid w:val="007471A7"/>
    <w:rsid w:val="007518BF"/>
    <w:rsid w:val="0075617A"/>
    <w:rsid w:val="007668D8"/>
    <w:rsid w:val="007675CC"/>
    <w:rsid w:val="00773BD5"/>
    <w:rsid w:val="00774122"/>
    <w:rsid w:val="00781C98"/>
    <w:rsid w:val="007858B0"/>
    <w:rsid w:val="00795E53"/>
    <w:rsid w:val="007A1CBF"/>
    <w:rsid w:val="007A3A2A"/>
    <w:rsid w:val="007A47DB"/>
    <w:rsid w:val="007B16E8"/>
    <w:rsid w:val="007B4DDE"/>
    <w:rsid w:val="007B50C7"/>
    <w:rsid w:val="007B6EFC"/>
    <w:rsid w:val="007C02CC"/>
    <w:rsid w:val="007D3AF8"/>
    <w:rsid w:val="007D476B"/>
    <w:rsid w:val="007E3019"/>
    <w:rsid w:val="007E426C"/>
    <w:rsid w:val="007E44DC"/>
    <w:rsid w:val="007E45B9"/>
    <w:rsid w:val="007E60BD"/>
    <w:rsid w:val="007E6464"/>
    <w:rsid w:val="007E7625"/>
    <w:rsid w:val="007F3F6C"/>
    <w:rsid w:val="007F78D8"/>
    <w:rsid w:val="00800972"/>
    <w:rsid w:val="00801C37"/>
    <w:rsid w:val="00804CE8"/>
    <w:rsid w:val="00805C68"/>
    <w:rsid w:val="00814B48"/>
    <w:rsid w:val="00816F0C"/>
    <w:rsid w:val="00817534"/>
    <w:rsid w:val="00820713"/>
    <w:rsid w:val="0082124F"/>
    <w:rsid w:val="008217A3"/>
    <w:rsid w:val="00823DCF"/>
    <w:rsid w:val="0083006D"/>
    <w:rsid w:val="00837296"/>
    <w:rsid w:val="008406BD"/>
    <w:rsid w:val="008417F1"/>
    <w:rsid w:val="00841CD5"/>
    <w:rsid w:val="00842938"/>
    <w:rsid w:val="00844458"/>
    <w:rsid w:val="008507DA"/>
    <w:rsid w:val="0085175F"/>
    <w:rsid w:val="00853F2E"/>
    <w:rsid w:val="00857CF5"/>
    <w:rsid w:val="008614DE"/>
    <w:rsid w:val="008641BE"/>
    <w:rsid w:val="0086520F"/>
    <w:rsid w:val="00867AA7"/>
    <w:rsid w:val="00871761"/>
    <w:rsid w:val="00887225"/>
    <w:rsid w:val="008879EF"/>
    <w:rsid w:val="00891FB5"/>
    <w:rsid w:val="00893F05"/>
    <w:rsid w:val="008A21FF"/>
    <w:rsid w:val="008A7C5D"/>
    <w:rsid w:val="008B0973"/>
    <w:rsid w:val="008B1B57"/>
    <w:rsid w:val="008B4CAD"/>
    <w:rsid w:val="008B77BB"/>
    <w:rsid w:val="008B7C37"/>
    <w:rsid w:val="008C0CF1"/>
    <w:rsid w:val="008C1863"/>
    <w:rsid w:val="008C1F58"/>
    <w:rsid w:val="008C7F5E"/>
    <w:rsid w:val="008D20E8"/>
    <w:rsid w:val="008D2340"/>
    <w:rsid w:val="008D5728"/>
    <w:rsid w:val="008D73A2"/>
    <w:rsid w:val="008E0737"/>
    <w:rsid w:val="008E4EA6"/>
    <w:rsid w:val="008F0E33"/>
    <w:rsid w:val="008F15E0"/>
    <w:rsid w:val="009012FB"/>
    <w:rsid w:val="00902D79"/>
    <w:rsid w:val="0090418B"/>
    <w:rsid w:val="00905073"/>
    <w:rsid w:val="00913D69"/>
    <w:rsid w:val="00916EF1"/>
    <w:rsid w:val="00922CD1"/>
    <w:rsid w:val="00925369"/>
    <w:rsid w:val="009258AB"/>
    <w:rsid w:val="0092603E"/>
    <w:rsid w:val="00944B0E"/>
    <w:rsid w:val="00945D8A"/>
    <w:rsid w:val="00950205"/>
    <w:rsid w:val="00950B24"/>
    <w:rsid w:val="00954BFB"/>
    <w:rsid w:val="0095573C"/>
    <w:rsid w:val="00960F45"/>
    <w:rsid w:val="00962811"/>
    <w:rsid w:val="00963105"/>
    <w:rsid w:val="009651B8"/>
    <w:rsid w:val="00965C4A"/>
    <w:rsid w:val="00965EA9"/>
    <w:rsid w:val="00966CCF"/>
    <w:rsid w:val="00967846"/>
    <w:rsid w:val="00971909"/>
    <w:rsid w:val="00973822"/>
    <w:rsid w:val="00974142"/>
    <w:rsid w:val="00975DE4"/>
    <w:rsid w:val="00977778"/>
    <w:rsid w:val="00985F4D"/>
    <w:rsid w:val="00987184"/>
    <w:rsid w:val="00987630"/>
    <w:rsid w:val="00994061"/>
    <w:rsid w:val="009A3846"/>
    <w:rsid w:val="009A6283"/>
    <w:rsid w:val="009B24B7"/>
    <w:rsid w:val="009B547D"/>
    <w:rsid w:val="009B5ACA"/>
    <w:rsid w:val="009B6FD5"/>
    <w:rsid w:val="009C0CC0"/>
    <w:rsid w:val="009C3E1A"/>
    <w:rsid w:val="009D02CA"/>
    <w:rsid w:val="009D0CC7"/>
    <w:rsid w:val="009D154D"/>
    <w:rsid w:val="009D2711"/>
    <w:rsid w:val="009D531A"/>
    <w:rsid w:val="009D5380"/>
    <w:rsid w:val="009D5C21"/>
    <w:rsid w:val="009E1006"/>
    <w:rsid w:val="009E2417"/>
    <w:rsid w:val="009E2BC4"/>
    <w:rsid w:val="009E4586"/>
    <w:rsid w:val="009E6D6C"/>
    <w:rsid w:val="009F6B46"/>
    <w:rsid w:val="00A04DC6"/>
    <w:rsid w:val="00A10D9D"/>
    <w:rsid w:val="00A11147"/>
    <w:rsid w:val="00A1513F"/>
    <w:rsid w:val="00A205E6"/>
    <w:rsid w:val="00A21519"/>
    <w:rsid w:val="00A234D7"/>
    <w:rsid w:val="00A23BEB"/>
    <w:rsid w:val="00A26239"/>
    <w:rsid w:val="00A347DD"/>
    <w:rsid w:val="00A3583A"/>
    <w:rsid w:val="00A522C9"/>
    <w:rsid w:val="00A63089"/>
    <w:rsid w:val="00A6335A"/>
    <w:rsid w:val="00A652CB"/>
    <w:rsid w:val="00A6738C"/>
    <w:rsid w:val="00A75769"/>
    <w:rsid w:val="00A75C53"/>
    <w:rsid w:val="00A76677"/>
    <w:rsid w:val="00A80DCE"/>
    <w:rsid w:val="00A82C11"/>
    <w:rsid w:val="00A83693"/>
    <w:rsid w:val="00A8448C"/>
    <w:rsid w:val="00A85A02"/>
    <w:rsid w:val="00A917DA"/>
    <w:rsid w:val="00A931BD"/>
    <w:rsid w:val="00A975DC"/>
    <w:rsid w:val="00AA117F"/>
    <w:rsid w:val="00AA1CF6"/>
    <w:rsid w:val="00AA2F99"/>
    <w:rsid w:val="00AB2434"/>
    <w:rsid w:val="00AB58C4"/>
    <w:rsid w:val="00AB7A25"/>
    <w:rsid w:val="00AC0224"/>
    <w:rsid w:val="00AC5638"/>
    <w:rsid w:val="00AC6FC7"/>
    <w:rsid w:val="00AC7B5F"/>
    <w:rsid w:val="00AD02F1"/>
    <w:rsid w:val="00AD1541"/>
    <w:rsid w:val="00AD5641"/>
    <w:rsid w:val="00AD7DE2"/>
    <w:rsid w:val="00AE0DBE"/>
    <w:rsid w:val="00AE0ECA"/>
    <w:rsid w:val="00AE47AF"/>
    <w:rsid w:val="00AE58BD"/>
    <w:rsid w:val="00AF03BF"/>
    <w:rsid w:val="00AF07C5"/>
    <w:rsid w:val="00AF352C"/>
    <w:rsid w:val="00AF6716"/>
    <w:rsid w:val="00B03056"/>
    <w:rsid w:val="00B06EDB"/>
    <w:rsid w:val="00B07DC6"/>
    <w:rsid w:val="00B1071D"/>
    <w:rsid w:val="00B13C97"/>
    <w:rsid w:val="00B14298"/>
    <w:rsid w:val="00B159C9"/>
    <w:rsid w:val="00B221DA"/>
    <w:rsid w:val="00B27ABF"/>
    <w:rsid w:val="00B32BB3"/>
    <w:rsid w:val="00B33BA9"/>
    <w:rsid w:val="00B360E5"/>
    <w:rsid w:val="00B37C8C"/>
    <w:rsid w:val="00B42651"/>
    <w:rsid w:val="00B4713E"/>
    <w:rsid w:val="00B521FB"/>
    <w:rsid w:val="00B62AB9"/>
    <w:rsid w:val="00B655E1"/>
    <w:rsid w:val="00B65764"/>
    <w:rsid w:val="00B65BDB"/>
    <w:rsid w:val="00B67969"/>
    <w:rsid w:val="00B87905"/>
    <w:rsid w:val="00B92AD9"/>
    <w:rsid w:val="00B968CF"/>
    <w:rsid w:val="00BA0133"/>
    <w:rsid w:val="00BA0814"/>
    <w:rsid w:val="00BA6644"/>
    <w:rsid w:val="00BB1755"/>
    <w:rsid w:val="00BB1EE8"/>
    <w:rsid w:val="00BB425E"/>
    <w:rsid w:val="00BC22A4"/>
    <w:rsid w:val="00BD08AE"/>
    <w:rsid w:val="00BD1A08"/>
    <w:rsid w:val="00BD495A"/>
    <w:rsid w:val="00BE5655"/>
    <w:rsid w:val="00BF3797"/>
    <w:rsid w:val="00BF5C74"/>
    <w:rsid w:val="00BF63C6"/>
    <w:rsid w:val="00BF72D1"/>
    <w:rsid w:val="00C00342"/>
    <w:rsid w:val="00C01EB8"/>
    <w:rsid w:val="00C077CB"/>
    <w:rsid w:val="00C114F1"/>
    <w:rsid w:val="00C12B58"/>
    <w:rsid w:val="00C1334B"/>
    <w:rsid w:val="00C134A0"/>
    <w:rsid w:val="00C207C8"/>
    <w:rsid w:val="00C22489"/>
    <w:rsid w:val="00C251EF"/>
    <w:rsid w:val="00C261F5"/>
    <w:rsid w:val="00C300D5"/>
    <w:rsid w:val="00C45CFE"/>
    <w:rsid w:val="00C45E45"/>
    <w:rsid w:val="00C60ECA"/>
    <w:rsid w:val="00C620F0"/>
    <w:rsid w:val="00C62F35"/>
    <w:rsid w:val="00C63AB6"/>
    <w:rsid w:val="00C6522A"/>
    <w:rsid w:val="00C6632E"/>
    <w:rsid w:val="00C67757"/>
    <w:rsid w:val="00C70666"/>
    <w:rsid w:val="00C729EA"/>
    <w:rsid w:val="00C75696"/>
    <w:rsid w:val="00C8054E"/>
    <w:rsid w:val="00C82092"/>
    <w:rsid w:val="00C86967"/>
    <w:rsid w:val="00C9001A"/>
    <w:rsid w:val="00C90FF7"/>
    <w:rsid w:val="00C94D20"/>
    <w:rsid w:val="00C95274"/>
    <w:rsid w:val="00C96E34"/>
    <w:rsid w:val="00C979C0"/>
    <w:rsid w:val="00CA095A"/>
    <w:rsid w:val="00CA140B"/>
    <w:rsid w:val="00CA2E4F"/>
    <w:rsid w:val="00CA4DAE"/>
    <w:rsid w:val="00CA5188"/>
    <w:rsid w:val="00CA7122"/>
    <w:rsid w:val="00CA7D2D"/>
    <w:rsid w:val="00CB1B5E"/>
    <w:rsid w:val="00CC1B88"/>
    <w:rsid w:val="00CC2D52"/>
    <w:rsid w:val="00CC5096"/>
    <w:rsid w:val="00CD1A4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2C0"/>
    <w:rsid w:val="00D11978"/>
    <w:rsid w:val="00D123B3"/>
    <w:rsid w:val="00D12C51"/>
    <w:rsid w:val="00D16ECD"/>
    <w:rsid w:val="00D21465"/>
    <w:rsid w:val="00D22565"/>
    <w:rsid w:val="00D226B3"/>
    <w:rsid w:val="00D24873"/>
    <w:rsid w:val="00D26284"/>
    <w:rsid w:val="00D33CA5"/>
    <w:rsid w:val="00D34876"/>
    <w:rsid w:val="00D405E1"/>
    <w:rsid w:val="00D47182"/>
    <w:rsid w:val="00D50584"/>
    <w:rsid w:val="00D525E2"/>
    <w:rsid w:val="00D5796E"/>
    <w:rsid w:val="00D64C03"/>
    <w:rsid w:val="00D66422"/>
    <w:rsid w:val="00D7063F"/>
    <w:rsid w:val="00D71512"/>
    <w:rsid w:val="00D7501B"/>
    <w:rsid w:val="00D76FE1"/>
    <w:rsid w:val="00D83AA8"/>
    <w:rsid w:val="00D909B1"/>
    <w:rsid w:val="00D93A31"/>
    <w:rsid w:val="00D94199"/>
    <w:rsid w:val="00D94D97"/>
    <w:rsid w:val="00DA64D2"/>
    <w:rsid w:val="00DA7E1E"/>
    <w:rsid w:val="00DB265D"/>
    <w:rsid w:val="00DB35DF"/>
    <w:rsid w:val="00DC5DA2"/>
    <w:rsid w:val="00DC5E24"/>
    <w:rsid w:val="00DC6C61"/>
    <w:rsid w:val="00DE0635"/>
    <w:rsid w:val="00DE1AC5"/>
    <w:rsid w:val="00DE751A"/>
    <w:rsid w:val="00DF1C71"/>
    <w:rsid w:val="00E0027A"/>
    <w:rsid w:val="00E01002"/>
    <w:rsid w:val="00E07A40"/>
    <w:rsid w:val="00E10D38"/>
    <w:rsid w:val="00E10E52"/>
    <w:rsid w:val="00E11E2D"/>
    <w:rsid w:val="00E15E6B"/>
    <w:rsid w:val="00E17537"/>
    <w:rsid w:val="00E24DA7"/>
    <w:rsid w:val="00E2542A"/>
    <w:rsid w:val="00E265DD"/>
    <w:rsid w:val="00E310FE"/>
    <w:rsid w:val="00E34517"/>
    <w:rsid w:val="00E40E21"/>
    <w:rsid w:val="00E416B7"/>
    <w:rsid w:val="00E42636"/>
    <w:rsid w:val="00E42D60"/>
    <w:rsid w:val="00E47F7E"/>
    <w:rsid w:val="00E51E90"/>
    <w:rsid w:val="00E53875"/>
    <w:rsid w:val="00E569B4"/>
    <w:rsid w:val="00E63BE9"/>
    <w:rsid w:val="00E64F83"/>
    <w:rsid w:val="00E66AE1"/>
    <w:rsid w:val="00E67DBD"/>
    <w:rsid w:val="00E70EA8"/>
    <w:rsid w:val="00E74DD6"/>
    <w:rsid w:val="00E752F7"/>
    <w:rsid w:val="00E7551F"/>
    <w:rsid w:val="00E76B48"/>
    <w:rsid w:val="00E81BF8"/>
    <w:rsid w:val="00E823C1"/>
    <w:rsid w:val="00E826DE"/>
    <w:rsid w:val="00E83B90"/>
    <w:rsid w:val="00E97DE7"/>
    <w:rsid w:val="00EA1126"/>
    <w:rsid w:val="00EA59FC"/>
    <w:rsid w:val="00EA7055"/>
    <w:rsid w:val="00EB2A9D"/>
    <w:rsid w:val="00EB74E2"/>
    <w:rsid w:val="00EB7A88"/>
    <w:rsid w:val="00EC059F"/>
    <w:rsid w:val="00EC1B33"/>
    <w:rsid w:val="00EC201E"/>
    <w:rsid w:val="00EC323F"/>
    <w:rsid w:val="00EC4233"/>
    <w:rsid w:val="00ED00DA"/>
    <w:rsid w:val="00ED330B"/>
    <w:rsid w:val="00EE258C"/>
    <w:rsid w:val="00EE3BA1"/>
    <w:rsid w:val="00EE56BF"/>
    <w:rsid w:val="00EF72BF"/>
    <w:rsid w:val="00F000A5"/>
    <w:rsid w:val="00F00DC3"/>
    <w:rsid w:val="00F0202E"/>
    <w:rsid w:val="00F03248"/>
    <w:rsid w:val="00F03C33"/>
    <w:rsid w:val="00F04BE9"/>
    <w:rsid w:val="00F10A4B"/>
    <w:rsid w:val="00F1269E"/>
    <w:rsid w:val="00F137ED"/>
    <w:rsid w:val="00F156A8"/>
    <w:rsid w:val="00F16BE0"/>
    <w:rsid w:val="00F17F40"/>
    <w:rsid w:val="00F25384"/>
    <w:rsid w:val="00F323BB"/>
    <w:rsid w:val="00F32D5B"/>
    <w:rsid w:val="00F379F9"/>
    <w:rsid w:val="00F425CC"/>
    <w:rsid w:val="00F449E0"/>
    <w:rsid w:val="00F54111"/>
    <w:rsid w:val="00F542A9"/>
    <w:rsid w:val="00F7033C"/>
    <w:rsid w:val="00F70DF0"/>
    <w:rsid w:val="00F74E44"/>
    <w:rsid w:val="00F918AD"/>
    <w:rsid w:val="00FA0678"/>
    <w:rsid w:val="00FA38A5"/>
    <w:rsid w:val="00FA5D26"/>
    <w:rsid w:val="00FB0BEE"/>
    <w:rsid w:val="00FB4B71"/>
    <w:rsid w:val="00FB534A"/>
    <w:rsid w:val="00FC0935"/>
    <w:rsid w:val="00FC36E3"/>
    <w:rsid w:val="00FC3F10"/>
    <w:rsid w:val="00FD62E9"/>
    <w:rsid w:val="00FE24E1"/>
    <w:rsid w:val="00FE476E"/>
    <w:rsid w:val="00FF13B1"/>
    <w:rsid w:val="00FF2E16"/>
    <w:rsid w:val="00FF5631"/>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57DB"/>
  <w15:docId w15:val="{8BDF0A98-3544-4ED4-B90A-2B16452B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6F37D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4"/>
    <w:next w:val="a4"/>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5"/>
    <w:link w:val="10"/>
    <w:rsid w:val="00950B24"/>
    <w:rPr>
      <w:rFonts w:ascii="Times New Roman" w:eastAsiaTheme="majorEastAsia" w:hAnsi="Times New Roman" w:cstheme="majorBidi"/>
      <w:b/>
      <w:bCs/>
      <w:sz w:val="32"/>
      <w:szCs w:val="28"/>
    </w:rPr>
  </w:style>
  <w:style w:type="character" w:styleId="a8">
    <w:name w:val="Hyperlink"/>
    <w:basedOn w:val="a5"/>
    <w:uiPriority w:val="99"/>
    <w:qFormat/>
    <w:rsid w:val="00F1269E"/>
    <w:rPr>
      <w:color w:val="0000FF"/>
      <w:u w:val="single"/>
    </w:rPr>
  </w:style>
  <w:style w:type="paragraph" w:customStyle="1" w:styleId="a0">
    <w:name w:val="Пункт Знак"/>
    <w:basedOn w:val="a4"/>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1">
    <w:name w:val="Подпункт"/>
    <w:basedOn w:val="a0"/>
    <w:rsid w:val="00F1269E"/>
    <w:pPr>
      <w:numPr>
        <w:ilvl w:val="2"/>
      </w:numPr>
      <w:tabs>
        <w:tab w:val="clear" w:pos="1134"/>
      </w:tabs>
    </w:pPr>
  </w:style>
  <w:style w:type="paragraph" w:customStyle="1" w:styleId="a2">
    <w:name w:val="Подподпункт"/>
    <w:basedOn w:val="a1"/>
    <w:rsid w:val="00F1269E"/>
    <w:pPr>
      <w:numPr>
        <w:ilvl w:val="3"/>
      </w:numPr>
      <w:tabs>
        <w:tab w:val="left" w:pos="1134"/>
        <w:tab w:val="left" w:pos="1418"/>
      </w:tabs>
      <w:snapToGrid/>
    </w:pPr>
  </w:style>
  <w:style w:type="paragraph" w:customStyle="1" w:styleId="a3">
    <w:name w:val="Подподподпункт"/>
    <w:basedOn w:val="a4"/>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4"/>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9">
    <w:name w:val="Balloon Text"/>
    <w:basedOn w:val="a4"/>
    <w:link w:val="aa"/>
    <w:uiPriority w:val="99"/>
    <w:semiHidden/>
    <w:unhideWhenUsed/>
    <w:rsid w:val="00C75696"/>
    <w:pPr>
      <w:spacing w:after="0" w:line="240" w:lineRule="auto"/>
    </w:pPr>
    <w:rPr>
      <w:rFonts w:ascii="Tahoma" w:hAnsi="Tahoma" w:cs="Tahoma"/>
      <w:sz w:val="16"/>
      <w:szCs w:val="16"/>
    </w:rPr>
  </w:style>
  <w:style w:type="character" w:customStyle="1" w:styleId="aa">
    <w:name w:val="Текст выноски Знак"/>
    <w:basedOn w:val="a5"/>
    <w:link w:val="a9"/>
    <w:uiPriority w:val="99"/>
    <w:semiHidden/>
    <w:rsid w:val="00C75696"/>
    <w:rPr>
      <w:rFonts w:ascii="Tahoma" w:hAnsi="Tahoma" w:cs="Tahoma"/>
      <w:sz w:val="16"/>
      <w:szCs w:val="16"/>
    </w:rPr>
  </w:style>
  <w:style w:type="character" w:customStyle="1" w:styleId="ab">
    <w:name w:val="Основной текст с отступом Знак"/>
    <w:basedOn w:val="a5"/>
    <w:link w:val="ac"/>
    <w:locked/>
    <w:rsid w:val="00E15E6B"/>
    <w:rPr>
      <w:sz w:val="24"/>
      <w:szCs w:val="24"/>
      <w:lang w:eastAsia="ru-RU"/>
    </w:rPr>
  </w:style>
  <w:style w:type="paragraph" w:styleId="ac">
    <w:name w:val="Body Text Indent"/>
    <w:basedOn w:val="a4"/>
    <w:link w:val="ab"/>
    <w:rsid w:val="00E15E6B"/>
    <w:pPr>
      <w:spacing w:after="120" w:line="240" w:lineRule="auto"/>
      <w:ind w:left="283"/>
    </w:pPr>
    <w:rPr>
      <w:sz w:val="24"/>
      <w:szCs w:val="24"/>
    </w:rPr>
  </w:style>
  <w:style w:type="character" w:customStyle="1" w:styleId="12">
    <w:name w:val="Основной текст с отступом Знак1"/>
    <w:basedOn w:val="a5"/>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4"/>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4"/>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d">
    <w:name w:val="List Paragraph"/>
    <w:basedOn w:val="a4"/>
    <w:qFormat/>
    <w:rsid w:val="00606599"/>
    <w:pPr>
      <w:ind w:left="720"/>
      <w:contextualSpacing/>
    </w:pPr>
  </w:style>
  <w:style w:type="table" w:styleId="ae">
    <w:name w:val="Table Grid"/>
    <w:aliases w:val="ВСК_Сетка таблицы"/>
    <w:basedOn w:val="a6"/>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5"/>
    <w:uiPriority w:val="22"/>
    <w:qFormat/>
    <w:rsid w:val="00B37C8C"/>
    <w:rPr>
      <w:b/>
      <w:bCs/>
    </w:rPr>
  </w:style>
  <w:style w:type="paragraph" w:styleId="HTML">
    <w:name w:val="HTML Preformatted"/>
    <w:basedOn w:val="a4"/>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5"/>
    <w:link w:val="HTML"/>
    <w:uiPriority w:val="99"/>
    <w:rsid w:val="0040308A"/>
    <w:rPr>
      <w:rFonts w:ascii="Courier New" w:eastAsia="Times New Roman" w:hAnsi="Courier New" w:cs="Courier New"/>
      <w:sz w:val="20"/>
      <w:szCs w:val="20"/>
    </w:rPr>
  </w:style>
  <w:style w:type="paragraph" w:customStyle="1" w:styleId="variable">
    <w:name w:val="variable"/>
    <w:basedOn w:val="a4"/>
    <w:next w:val="a4"/>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5"/>
    <w:uiPriority w:val="99"/>
    <w:semiHidden/>
    <w:unhideWhenUsed/>
    <w:rsid w:val="001139F2"/>
    <w:rPr>
      <w:color w:val="605E5C"/>
      <w:shd w:val="clear" w:color="auto" w:fill="E1DFDD"/>
    </w:rPr>
  </w:style>
  <w:style w:type="paragraph" w:styleId="af0">
    <w:name w:val="Body Text"/>
    <w:basedOn w:val="a4"/>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5"/>
    <w:link w:val="af0"/>
    <w:rsid w:val="001139F2"/>
    <w:rPr>
      <w:rFonts w:ascii="Times New Roman" w:eastAsia="Times New Roman" w:hAnsi="Times New Roman" w:cs="Times New Roman"/>
      <w:sz w:val="24"/>
      <w:szCs w:val="24"/>
    </w:rPr>
  </w:style>
  <w:style w:type="paragraph" w:styleId="af2">
    <w:name w:val="footnote text"/>
    <w:basedOn w:val="a4"/>
    <w:link w:val="af3"/>
    <w:uiPriority w:val="99"/>
    <w:semiHidden/>
    <w:unhideWhenUsed/>
    <w:rsid w:val="00BA0133"/>
    <w:pPr>
      <w:spacing w:after="0" w:line="240" w:lineRule="auto"/>
    </w:pPr>
    <w:rPr>
      <w:sz w:val="20"/>
      <w:szCs w:val="20"/>
    </w:rPr>
  </w:style>
  <w:style w:type="character" w:customStyle="1" w:styleId="af3">
    <w:name w:val="Текст сноски Знак"/>
    <w:basedOn w:val="a5"/>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5"/>
    <w:uiPriority w:val="99"/>
    <w:semiHidden/>
    <w:unhideWhenUsed/>
    <w:rsid w:val="00AE0DBE"/>
    <w:rPr>
      <w:color w:val="605E5C"/>
      <w:shd w:val="clear" w:color="auto" w:fill="E1DFDD"/>
    </w:rPr>
  </w:style>
  <w:style w:type="character" w:customStyle="1" w:styleId="3">
    <w:name w:val="Неразрешенное упоминание3"/>
    <w:basedOn w:val="a5"/>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5"/>
    <w:uiPriority w:val="99"/>
    <w:semiHidden/>
    <w:unhideWhenUsed/>
    <w:rsid w:val="008641BE"/>
    <w:rPr>
      <w:color w:val="605E5C"/>
      <w:shd w:val="clear" w:color="auto" w:fill="E1DFDD"/>
    </w:rPr>
  </w:style>
  <w:style w:type="paragraph" w:styleId="af5">
    <w:name w:val="No Spacing"/>
    <w:link w:val="af6"/>
    <w:uiPriority w:val="1"/>
    <w:qFormat/>
    <w:rsid w:val="00214C4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6">
    <w:name w:val="Без интервала Знак"/>
    <w:link w:val="af5"/>
    <w:uiPriority w:val="1"/>
    <w:qFormat/>
    <w:locked/>
    <w:rsid w:val="00214C4D"/>
    <w:rPr>
      <w:rFonts w:ascii="Times New Roman" w:eastAsia="Times New Roman" w:hAnsi="Times New Roman" w:cs="Times New Roman"/>
      <w:sz w:val="20"/>
      <w:szCs w:val="20"/>
    </w:rPr>
  </w:style>
  <w:style w:type="paragraph" w:styleId="af7">
    <w:name w:val="header"/>
    <w:basedOn w:val="a4"/>
    <w:link w:val="af8"/>
    <w:uiPriority w:val="99"/>
    <w:unhideWhenUsed/>
    <w:rsid w:val="0075617A"/>
    <w:pPr>
      <w:tabs>
        <w:tab w:val="center" w:pos="4677"/>
        <w:tab w:val="right" w:pos="9355"/>
      </w:tabs>
      <w:spacing w:after="0" w:line="240" w:lineRule="auto"/>
    </w:pPr>
  </w:style>
  <w:style w:type="character" w:customStyle="1" w:styleId="af8">
    <w:name w:val="Верхний колонтитул Знак"/>
    <w:basedOn w:val="a5"/>
    <w:link w:val="af7"/>
    <w:uiPriority w:val="99"/>
    <w:rsid w:val="0075617A"/>
  </w:style>
  <w:style w:type="paragraph" w:styleId="af9">
    <w:name w:val="footer"/>
    <w:basedOn w:val="a4"/>
    <w:link w:val="afa"/>
    <w:uiPriority w:val="99"/>
    <w:unhideWhenUsed/>
    <w:rsid w:val="0075617A"/>
    <w:pPr>
      <w:tabs>
        <w:tab w:val="center" w:pos="4677"/>
        <w:tab w:val="right" w:pos="9355"/>
      </w:tabs>
      <w:spacing w:after="0" w:line="240" w:lineRule="auto"/>
    </w:pPr>
  </w:style>
  <w:style w:type="character" w:customStyle="1" w:styleId="afa">
    <w:name w:val="Нижний колонтитул Знак"/>
    <w:basedOn w:val="a5"/>
    <w:link w:val="af9"/>
    <w:uiPriority w:val="99"/>
    <w:rsid w:val="0075617A"/>
  </w:style>
  <w:style w:type="character" w:customStyle="1" w:styleId="14">
    <w:name w:val="Просмотренная гиперссылка1"/>
    <w:basedOn w:val="a5"/>
    <w:uiPriority w:val="99"/>
    <w:semiHidden/>
    <w:unhideWhenUsed/>
    <w:rsid w:val="009012FB"/>
    <w:rPr>
      <w:color w:val="800080"/>
      <w:u w:val="single"/>
    </w:rPr>
  </w:style>
  <w:style w:type="character" w:styleId="afb">
    <w:name w:val="FollowedHyperlink"/>
    <w:basedOn w:val="a5"/>
    <w:uiPriority w:val="99"/>
    <w:semiHidden/>
    <w:unhideWhenUsed/>
    <w:rsid w:val="009012FB"/>
    <w:rPr>
      <w:color w:val="800080" w:themeColor="followedHyperlink"/>
      <w:u w:val="single"/>
    </w:rPr>
  </w:style>
  <w:style w:type="table" w:styleId="15">
    <w:name w:val="Plain Table 1"/>
    <w:basedOn w:val="a6"/>
    <w:uiPriority w:val="41"/>
    <w:rsid w:val="00A358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
    <w:name w:val="List Number"/>
    <w:basedOn w:val="a4"/>
    <w:uiPriority w:val="99"/>
    <w:semiHidden/>
    <w:rsid w:val="00905073"/>
    <w:pPr>
      <w:numPr>
        <w:numId w:val="31"/>
      </w:numPr>
      <w:tabs>
        <w:tab w:val="num" w:pos="1069"/>
        <w:tab w:val="num" w:pos="1134"/>
      </w:tabs>
      <w:spacing w:after="0" w:line="240" w:lineRule="auto"/>
      <w:ind w:left="36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3986469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236433991">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868635860">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7611-76E8-4E15-BEA1-D34DADC1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DOC-MARKER-nQ3cJa064BaeP6wbQGlLTQ</dc:description>
  <dc:title/>
  <dc:creator>гыукuser</dc:creator>
  <cp:lastModifiedBy>Анатолий Жерновков Алексеевич</cp:lastModifiedBy>
  <cp:revision>2</cp:revision>
  <cp:lastPrinted>2022-10-10T11:28:00Z</cp:lastPrinted>
  <dcterms:created xsi:type="dcterms:W3CDTF">2026-06-11T05:24:00Z</dcterms:created>
  <dcterms:modified xsi:type="dcterms:W3CDTF">2026-06-11T05:24:00Z</dcterms:modified>
</cp:coreProperties>
</file>