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6E" w:rsidRPr="0060456E" w:rsidRDefault="0060456E" w:rsidP="0060456E">
      <w:pPr>
        <w:widowControl/>
        <w:autoSpaceDE/>
        <w:autoSpaceDN/>
        <w:adjustRightInd/>
        <w:jc w:val="right"/>
        <w:rPr>
          <w:sz w:val="22"/>
          <w:szCs w:val="22"/>
        </w:rPr>
      </w:pPr>
      <w:bookmarkStart w:id="0" w:name="_Hlk25844496"/>
      <w:r w:rsidRPr="0060456E">
        <w:rPr>
          <w:sz w:val="22"/>
          <w:szCs w:val="22"/>
        </w:rPr>
        <w:t>Приложение №1</w:t>
      </w:r>
    </w:p>
    <w:p w:rsidR="0060456E" w:rsidRPr="0060456E" w:rsidRDefault="0060456E" w:rsidP="0060456E">
      <w:pPr>
        <w:widowControl/>
        <w:autoSpaceDE/>
        <w:autoSpaceDN/>
        <w:adjustRightInd/>
        <w:jc w:val="right"/>
        <w:rPr>
          <w:sz w:val="22"/>
          <w:szCs w:val="22"/>
        </w:rPr>
      </w:pPr>
      <w:r w:rsidRPr="0060456E">
        <w:rPr>
          <w:sz w:val="22"/>
          <w:szCs w:val="22"/>
        </w:rPr>
        <w:t xml:space="preserve"> к документации о проведении </w:t>
      </w:r>
    </w:p>
    <w:p w:rsidR="0060456E" w:rsidRPr="0060456E" w:rsidRDefault="0060456E" w:rsidP="0060456E">
      <w:pPr>
        <w:widowControl/>
        <w:autoSpaceDE/>
        <w:autoSpaceDN/>
        <w:adjustRightInd/>
        <w:jc w:val="right"/>
        <w:rPr>
          <w:sz w:val="22"/>
          <w:szCs w:val="22"/>
        </w:rPr>
      </w:pPr>
      <w:r w:rsidRPr="0060456E">
        <w:rPr>
          <w:sz w:val="22"/>
          <w:szCs w:val="22"/>
        </w:rPr>
        <w:t>запроса цен   в электронной форме</w:t>
      </w:r>
    </w:p>
    <w:p w:rsidR="0060456E" w:rsidRDefault="0060456E" w:rsidP="004106FB">
      <w:pPr>
        <w:tabs>
          <w:tab w:val="left" w:pos="2895"/>
        </w:tabs>
        <w:jc w:val="right"/>
        <w:rPr>
          <w:b/>
          <w:bCs/>
          <w:sz w:val="24"/>
          <w:szCs w:val="24"/>
        </w:rPr>
      </w:pPr>
    </w:p>
    <w:p w:rsidR="00A35848" w:rsidRPr="004106FB" w:rsidRDefault="004106FB" w:rsidP="004106FB">
      <w:pPr>
        <w:tabs>
          <w:tab w:val="left" w:pos="2895"/>
        </w:tabs>
        <w:jc w:val="right"/>
        <w:rPr>
          <w:b/>
          <w:bCs/>
          <w:sz w:val="24"/>
          <w:szCs w:val="24"/>
        </w:rPr>
      </w:pPr>
      <w:r w:rsidRPr="004106FB">
        <w:rPr>
          <w:b/>
          <w:bCs/>
          <w:sz w:val="24"/>
          <w:szCs w:val="24"/>
        </w:rPr>
        <w:t>Проект договора</w:t>
      </w:r>
    </w:p>
    <w:p w:rsidR="00977D2A" w:rsidRDefault="00977D2A" w:rsidP="001C3FF1">
      <w:pPr>
        <w:tabs>
          <w:tab w:val="left" w:pos="2895"/>
        </w:tabs>
        <w:jc w:val="center"/>
        <w:rPr>
          <w:b/>
          <w:bCs/>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№__________</w:t>
      </w:r>
    </w:p>
    <w:p w:rsidR="003B004D" w:rsidRPr="004106FB" w:rsidRDefault="003B004D" w:rsidP="001C3FF1">
      <w:pPr>
        <w:tabs>
          <w:tab w:val="left" w:pos="2895"/>
        </w:tabs>
        <w:jc w:val="center"/>
        <w:rPr>
          <w:sz w:val="24"/>
          <w:szCs w:val="24"/>
        </w:rPr>
      </w:pPr>
      <w:r w:rsidRPr="003B004D">
        <w:rPr>
          <w:sz w:val="24"/>
          <w:szCs w:val="24"/>
        </w:rPr>
        <w:t>на поставку лакокрасочных материалов для нужд МУП «ВКС»</w:t>
      </w:r>
    </w:p>
    <w:p w:rsidR="00A35848" w:rsidRPr="004106FB" w:rsidRDefault="00A35848">
      <w:pPr>
        <w:tabs>
          <w:tab w:val="left" w:pos="2895"/>
        </w:tabs>
        <w:jc w:val="center"/>
        <w:rPr>
          <w:sz w:val="24"/>
          <w:szCs w:val="24"/>
        </w:rPr>
      </w:pPr>
    </w:p>
    <w:bookmarkEnd w:id="0"/>
    <w:bookmarkEnd w:id="1"/>
    <w:tbl>
      <w:tblPr>
        <w:tblW w:w="0" w:type="auto"/>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057007">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Муниципальное унитарное предприятие </w:t>
      </w:r>
      <w:proofErr w:type="spellStart"/>
      <w:r w:rsidR="00A35848" w:rsidRPr="004106FB">
        <w:rPr>
          <w:sz w:val="24"/>
          <w:szCs w:val="24"/>
        </w:rPr>
        <w:t>Верхнесалдинского</w:t>
      </w:r>
      <w:proofErr w:type="spellEnd"/>
      <w:r w:rsidR="00535663" w:rsidRPr="004106FB">
        <w:rPr>
          <w:sz w:val="24"/>
          <w:szCs w:val="24"/>
        </w:rPr>
        <w:t xml:space="preserve"> муниципального</w:t>
      </w:r>
      <w:r w:rsidR="00A35848" w:rsidRPr="004106FB">
        <w:rPr>
          <w:sz w:val="24"/>
          <w:szCs w:val="24"/>
        </w:rPr>
        <w:t xml:space="preserve"> округа "</w:t>
      </w:r>
      <w:proofErr w:type="spellStart"/>
      <w:r w:rsidR="00A35848" w:rsidRPr="004106FB">
        <w:rPr>
          <w:sz w:val="24"/>
          <w:szCs w:val="24"/>
        </w:rPr>
        <w:t>Верхнесалдинские</w:t>
      </w:r>
      <w:proofErr w:type="spellEnd"/>
      <w:r w:rsidR="00A35848" w:rsidRPr="004106FB">
        <w:rPr>
          <w:sz w:val="24"/>
          <w:szCs w:val="24"/>
        </w:rPr>
        <w:t xml:space="preserve">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w:t>
      </w:r>
      <w:r w:rsidR="00317153" w:rsidRPr="00220562">
        <w:rPr>
          <w:rFonts w:eastAsia="Arial"/>
          <w:color w:val="000000"/>
          <w:sz w:val="24"/>
          <w:szCs w:val="24"/>
          <w:lang w:eastAsia="ar-SA"/>
        </w:rPr>
        <w:t xml:space="preserve">в лице </w:t>
      </w:r>
      <w:r w:rsidR="00DB24DE">
        <w:rPr>
          <w:rFonts w:eastAsia="Arial"/>
          <w:color w:val="000000"/>
          <w:sz w:val="24"/>
          <w:szCs w:val="24"/>
          <w:lang w:eastAsia="ar-SA"/>
        </w:rPr>
        <w:t>_______________________</w:t>
      </w:r>
      <w:r w:rsidR="00317153" w:rsidRPr="00220562">
        <w:rPr>
          <w:rFonts w:eastAsia="Arial"/>
          <w:color w:val="000000"/>
          <w:sz w:val="24"/>
          <w:szCs w:val="24"/>
          <w:lang w:eastAsia="ar-SA"/>
        </w:rPr>
        <w:t xml:space="preserve"> действующей на основании </w:t>
      </w:r>
      <w:r w:rsidR="00DB24DE">
        <w:rPr>
          <w:rFonts w:eastAsia="Arial"/>
          <w:color w:val="000000"/>
          <w:sz w:val="24"/>
          <w:szCs w:val="24"/>
          <w:lang w:eastAsia="ar-SA"/>
        </w:rPr>
        <w:t>_______________</w:t>
      </w:r>
      <w:r w:rsidR="00A35848" w:rsidRPr="004106FB">
        <w:rPr>
          <w:sz w:val="24"/>
          <w:szCs w:val="24"/>
        </w:rPr>
        <w:t xml:space="preserve">, </w:t>
      </w:r>
      <w:r w:rsidR="00A35848" w:rsidRPr="004106FB">
        <w:rPr>
          <w:color w:val="000000"/>
          <w:sz w:val="24"/>
          <w:szCs w:val="24"/>
          <w:lang w:eastAsia="ar-SA"/>
        </w:rPr>
        <w:t xml:space="preserve">с одной стороны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 закупках товаров, работ, услуг отдельными видами юридических лиц»,заключили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3B004D" w:rsidRPr="003B004D">
        <w:rPr>
          <w:rFonts w:eastAsia="SimSun" w:cs="font438"/>
          <w:sz w:val="24"/>
          <w:szCs w:val="24"/>
          <w:lang w:eastAsia="ar-SA"/>
        </w:rPr>
        <w:t>лакокрасочны</w:t>
      </w:r>
      <w:r w:rsidR="003B004D">
        <w:rPr>
          <w:rFonts w:eastAsia="SimSun" w:cs="font438"/>
          <w:sz w:val="24"/>
          <w:szCs w:val="24"/>
          <w:lang w:eastAsia="ar-SA"/>
        </w:rPr>
        <w:t>е</w:t>
      </w:r>
      <w:r w:rsidR="003B004D" w:rsidRPr="003B004D">
        <w:rPr>
          <w:rFonts w:eastAsia="SimSun" w:cs="font438"/>
          <w:sz w:val="24"/>
          <w:szCs w:val="24"/>
          <w:lang w:eastAsia="ar-SA"/>
        </w:rPr>
        <w:t xml:space="preserve"> материал</w:t>
      </w:r>
      <w:r w:rsidR="003B004D">
        <w:rPr>
          <w:rFonts w:eastAsia="SimSun" w:cs="font438"/>
          <w:sz w:val="24"/>
          <w:szCs w:val="24"/>
          <w:lang w:eastAsia="ar-SA"/>
        </w:rPr>
        <w:t>ы</w:t>
      </w:r>
      <w:r w:rsidR="003B004D" w:rsidRPr="003B004D">
        <w:rPr>
          <w:rFonts w:eastAsia="SimSun" w:cs="font438"/>
          <w:sz w:val="24"/>
          <w:szCs w:val="24"/>
          <w:lang w:eastAsia="ar-SA"/>
        </w:rPr>
        <w:t xml:space="preserve"> для нужд МУП «ВКС»</w:t>
      </w:r>
      <w:r w:rsidR="003B004D">
        <w:rPr>
          <w:rFonts w:eastAsia="SimSun" w:cs="font438"/>
          <w:sz w:val="24"/>
          <w:szCs w:val="24"/>
          <w:lang w:eastAsia="ar-SA"/>
        </w:rPr>
        <w:t xml:space="preserve">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8"/>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 xml:space="preserve">2.1. Цена договора составляет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60456E">
        <w:rPr>
          <w:rFonts w:eastAsia="SimSun" w:cs="font438"/>
          <w:bCs/>
          <w:sz w:val="24"/>
          <w:szCs w:val="24"/>
          <w:lang w:eastAsia="ar-SA"/>
        </w:rPr>
        <w:t>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В случае утраты Поставщиком права на освобождение от НДС, цена настоящего договора, в том числе и стоимость Товара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r w:rsidR="009F5674">
        <w:rPr>
          <w:color w:val="000000"/>
        </w:rPr>
        <w:t>.</w:t>
      </w:r>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 xml:space="preserve">Датой платежа является дата списания денежных средств с расчетного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lastRenderedPageBreak/>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r w:rsidR="0060456E" w:rsidRPr="0060456E">
        <w:rPr>
          <w:bCs/>
          <w:sz w:val="24"/>
          <w:szCs w:val="24"/>
        </w:rPr>
        <w:t>624760, Свердловская область, г. Верхняя Салда, ул. Парковая, дом 1А.</w:t>
      </w:r>
    </w:p>
    <w:p w:rsidR="0089715C" w:rsidRDefault="00A35848">
      <w:pPr>
        <w:tabs>
          <w:tab w:val="left" w:pos="284"/>
        </w:tabs>
        <w:suppressAutoHyphens/>
        <w:jc w:val="both"/>
        <w:rPr>
          <w:sz w:val="24"/>
          <w:szCs w:val="24"/>
        </w:rPr>
      </w:pPr>
      <w:r w:rsidRPr="004106FB">
        <w:rPr>
          <w:sz w:val="24"/>
          <w:szCs w:val="24"/>
        </w:rPr>
        <w:t xml:space="preserve">5.2. Срок поставки: </w:t>
      </w:r>
      <w:r w:rsidR="0089715C" w:rsidRPr="0089715C">
        <w:rPr>
          <w:sz w:val="24"/>
          <w:szCs w:val="24"/>
        </w:rPr>
        <w:t>с момента подписания договора по 31.12.2026г.</w:t>
      </w:r>
      <w:r w:rsidR="0089715C" w:rsidRPr="0089715C">
        <w:t xml:space="preserve"> </w:t>
      </w:r>
      <w:r w:rsidR="0089715C" w:rsidRPr="0089715C">
        <w:rPr>
          <w:sz w:val="24"/>
          <w:szCs w:val="24"/>
        </w:rPr>
        <w:t xml:space="preserve">В рабочие дни с 8 ч. 00 мин. до 16 ч. 00 мин. (время местное Заказчика). </w:t>
      </w:r>
    </w:p>
    <w:p w:rsidR="00A35848" w:rsidRPr="004106FB" w:rsidRDefault="0089715C">
      <w:pPr>
        <w:tabs>
          <w:tab w:val="left" w:pos="284"/>
        </w:tabs>
        <w:suppressAutoHyphens/>
        <w:jc w:val="both"/>
        <w:rPr>
          <w:sz w:val="24"/>
          <w:szCs w:val="24"/>
        </w:rPr>
      </w:pPr>
      <w:r w:rsidRPr="0089715C">
        <w:rPr>
          <w:sz w:val="24"/>
          <w:szCs w:val="24"/>
        </w:rPr>
        <w:t xml:space="preserve">Поставка осуществляется </w:t>
      </w:r>
      <w:r w:rsidR="00500511">
        <w:rPr>
          <w:sz w:val="24"/>
          <w:szCs w:val="24"/>
        </w:rPr>
        <w:t>по заявкам заказчика в течение 7</w:t>
      </w:r>
      <w:r w:rsidRPr="0089715C">
        <w:rPr>
          <w:sz w:val="24"/>
          <w:szCs w:val="24"/>
        </w:rPr>
        <w:t xml:space="preserve"> рабочих дней с момента подачи заявки.</w:t>
      </w:r>
      <w:r w:rsidR="00F44B89" w:rsidRPr="004106FB">
        <w:rPr>
          <w:sz w:val="24"/>
          <w:szCs w:val="24"/>
        </w:rPr>
        <w:t xml:space="preserve"> </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w:t>
      </w:r>
      <w:r w:rsidRPr="004106FB">
        <w:rPr>
          <w:sz w:val="24"/>
          <w:szCs w:val="24"/>
        </w:rPr>
        <w:lastRenderedPageBreak/>
        <w:t>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w:t>
      </w:r>
      <w:proofErr w:type="spellStart"/>
      <w:r w:rsidRPr="004106FB">
        <w:rPr>
          <w:sz w:val="24"/>
          <w:szCs w:val="24"/>
        </w:rPr>
        <w:t>доукомплектация</w:t>
      </w:r>
      <w:proofErr w:type="spellEnd"/>
      <w:r w:rsidRPr="004106FB">
        <w:rPr>
          <w:sz w:val="24"/>
          <w:szCs w:val="24"/>
        </w:rPr>
        <w:t xml:space="preserve">,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 не более 5</w:t>
      </w:r>
      <w:r w:rsidRPr="004106FB">
        <w:rPr>
          <w:sz w:val="24"/>
          <w:szCs w:val="24"/>
          <w:lang w:val="en-US"/>
        </w:rPr>
        <w:t> </w:t>
      </w:r>
      <w:r w:rsidRPr="004106FB">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w:t>
      </w:r>
      <w:r w:rsidR="003620F6">
        <w:rPr>
          <w:sz w:val="24"/>
          <w:szCs w:val="24"/>
        </w:rPr>
        <w:t>п</w:t>
      </w:r>
      <w:r w:rsidRPr="004106FB">
        <w:rPr>
          <w:sz w:val="24"/>
          <w:szCs w:val="24"/>
        </w:rPr>
        <w:t xml:space="preserve">о </w:t>
      </w:r>
      <w:r w:rsidR="00B8144A">
        <w:rPr>
          <w:sz w:val="24"/>
          <w:szCs w:val="24"/>
        </w:rPr>
        <w:t>31.</w:t>
      </w:r>
      <w:r w:rsidR="00317153">
        <w:rPr>
          <w:sz w:val="24"/>
          <w:szCs w:val="24"/>
        </w:rPr>
        <w:t>12</w:t>
      </w:r>
      <w:r w:rsidR="00B8144A">
        <w:rPr>
          <w:sz w:val="24"/>
          <w:szCs w:val="24"/>
        </w:rPr>
        <w:t>.202</w:t>
      </w:r>
      <w:r w:rsidR="00317153">
        <w:rPr>
          <w:sz w:val="24"/>
          <w:szCs w:val="24"/>
        </w:rPr>
        <w:t>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proofErr w:type="spellStart"/>
            <w:r>
              <w:rPr>
                <w:b/>
                <w:bCs/>
                <w:sz w:val="22"/>
                <w:szCs w:val="22"/>
              </w:rPr>
              <w:t>Верхнесалдинского</w:t>
            </w:r>
            <w:proofErr w:type="spellEnd"/>
            <w:r>
              <w:rPr>
                <w:b/>
                <w:bCs/>
                <w:sz w:val="22"/>
                <w:szCs w:val="22"/>
              </w:rPr>
              <w:t xml:space="preserve">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w:t>
            </w:r>
            <w:proofErr w:type="spellStart"/>
            <w:r>
              <w:rPr>
                <w:b/>
                <w:bCs/>
                <w:sz w:val="22"/>
                <w:szCs w:val="22"/>
              </w:rPr>
              <w:t>Верхнесалдинские</w:t>
            </w:r>
            <w:proofErr w:type="spellEnd"/>
            <w:r>
              <w:rPr>
                <w:b/>
                <w:bCs/>
                <w:sz w:val="22"/>
                <w:szCs w:val="22"/>
              </w:rPr>
              <w:t xml:space="preserve">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r>
              <w:rPr>
                <w:rFonts w:eastAsia="SimSun"/>
              </w:rPr>
              <w:t xml:space="preserve">Р/с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317153" w:rsidRDefault="00317153" w:rsidP="00317153">
            <w:pPr>
              <w:spacing w:line="360" w:lineRule="auto"/>
              <w:jc w:val="both"/>
              <w:rPr>
                <w:rFonts w:eastAsia="Arial"/>
                <w:color w:val="000000"/>
                <w:sz w:val="22"/>
                <w:szCs w:val="22"/>
                <w:lang w:eastAsia="ar-SA"/>
              </w:rPr>
            </w:pPr>
          </w:p>
          <w:p w:rsidR="00DB24DE" w:rsidRPr="008967B0" w:rsidRDefault="00DB24DE" w:rsidP="00317153">
            <w:pPr>
              <w:spacing w:line="360" w:lineRule="auto"/>
              <w:jc w:val="both"/>
              <w:rPr>
                <w:rFonts w:eastAsia="Calibri"/>
                <w:sz w:val="22"/>
                <w:szCs w:val="22"/>
              </w:rPr>
            </w:pPr>
          </w:p>
          <w:p w:rsidR="00317153" w:rsidRPr="008967B0" w:rsidRDefault="00317153" w:rsidP="00317153">
            <w:pPr>
              <w:spacing w:line="360" w:lineRule="auto"/>
              <w:jc w:val="both"/>
              <w:rPr>
                <w:rFonts w:eastAsia="Calibri"/>
                <w:sz w:val="22"/>
                <w:szCs w:val="22"/>
              </w:rPr>
            </w:pPr>
            <w:r w:rsidRPr="008967B0">
              <w:rPr>
                <w:rFonts w:eastAsia="Calibri"/>
                <w:sz w:val="22"/>
                <w:szCs w:val="22"/>
              </w:rPr>
              <w:t>________________________/</w:t>
            </w:r>
            <w:r w:rsidR="00DB24DE">
              <w:rPr>
                <w:rFonts w:eastAsia="Calibri"/>
                <w:sz w:val="22"/>
                <w:szCs w:val="22"/>
              </w:rPr>
              <w:t>__________</w:t>
            </w:r>
            <w:r w:rsidRPr="008967B0">
              <w:rPr>
                <w:rFonts w:eastAsia="Calibri"/>
                <w:sz w:val="22"/>
                <w:szCs w:val="22"/>
              </w:rPr>
              <w:t>/</w:t>
            </w:r>
          </w:p>
          <w:p w:rsidR="00A35848" w:rsidRDefault="00317153" w:rsidP="00317153">
            <w:pPr>
              <w:jc w:val="both"/>
              <w:rPr>
                <w:rFonts w:eastAsia="SimSun"/>
                <w:b/>
              </w:rPr>
            </w:pPr>
            <w:proofErr w:type="spellStart"/>
            <w:r w:rsidRPr="008967B0">
              <w:rPr>
                <w:rFonts w:eastAsia="SimSun"/>
                <w:sz w:val="22"/>
                <w:szCs w:val="22"/>
              </w:rPr>
              <w:t>м.п</w:t>
            </w:r>
            <w:proofErr w:type="spellEnd"/>
            <w:r>
              <w:rPr>
                <w:rFonts w:eastAsia="SimSun"/>
                <w:b/>
              </w:rPr>
              <w:t xml:space="preserve"> </w:t>
            </w: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t>Приложение №1</w:t>
      </w:r>
    </w:p>
    <w:p w:rsidR="007224C8" w:rsidRDefault="005758D5" w:rsidP="005758D5">
      <w:pPr>
        <w:pStyle w:val="Standard"/>
        <w:spacing w:line="360" w:lineRule="auto"/>
        <w:jc w:val="right"/>
        <w:rPr>
          <w:rFonts w:eastAsia="SimSun" w:cs="font438"/>
          <w:bCs/>
          <w:lang w:val="ru-RU" w:eastAsia="ar-SA"/>
        </w:rPr>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Pr="00DD32A5">
        <w:rPr>
          <w:rFonts w:eastAsia="SimSun" w:cs="font438"/>
          <w:bCs/>
          <w:lang w:val="ru-RU" w:eastAsia="ar-SA"/>
        </w:rPr>
        <w:t xml:space="preserve">  </w:t>
      </w:r>
    </w:p>
    <w:p w:rsidR="005758D5" w:rsidRPr="00DD32A5" w:rsidRDefault="005758D5" w:rsidP="005758D5">
      <w:pPr>
        <w:pStyle w:val="Standard"/>
        <w:spacing w:line="360" w:lineRule="auto"/>
        <w:jc w:val="right"/>
      </w:pPr>
      <w:r w:rsidRPr="00DD32A5">
        <w:rPr>
          <w:rFonts w:eastAsia="SimSun" w:cs="font438"/>
          <w:bCs/>
          <w:lang w:val="ru-RU" w:eastAsia="ar-SA"/>
        </w:rPr>
        <w:t>от  ___.___. 202</w:t>
      </w:r>
      <w:r w:rsidR="00984EF9">
        <w:rPr>
          <w:rFonts w:eastAsia="SimSun" w:cs="font438"/>
          <w:bCs/>
          <w:lang w:val="ru-RU" w:eastAsia="ar-SA"/>
        </w:rPr>
        <w:t>6</w:t>
      </w:r>
      <w:r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Ед</w:t>
            </w:r>
            <w:proofErr w:type="spellEnd"/>
            <w:r w:rsidRPr="00DD32A5">
              <w:rPr>
                <w:color w:val="000000"/>
                <w:sz w:val="24"/>
                <w:szCs w:val="24"/>
                <w:lang w:val="de-DE" w:eastAsia="ar-SA" w:bidi="fa-IR"/>
              </w:rPr>
              <w:t xml:space="preserve">. </w:t>
            </w:r>
            <w:proofErr w:type="spellStart"/>
            <w:r w:rsidRPr="00DD32A5">
              <w:rPr>
                <w:color w:val="000000"/>
                <w:sz w:val="24"/>
                <w:szCs w:val="24"/>
                <w:lang w:val="de-DE" w:eastAsia="ar-SA" w:bidi="fa-IR"/>
              </w:rPr>
              <w:t>изм</w:t>
            </w:r>
            <w:proofErr w:type="spellEnd"/>
            <w:r w:rsidRPr="00DD32A5">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 _______ (____________________________________________) 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 _____ (_________________________________________) 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Look w:val="0000"/>
      </w:tblPr>
      <w:tblGrid>
        <w:gridCol w:w="4928"/>
        <w:gridCol w:w="4819"/>
      </w:tblGrid>
      <w:tr w:rsidR="005758D5" w:rsidTr="005758D5">
        <w:tc>
          <w:tcPr>
            <w:tcW w:w="4928" w:type="dxa"/>
          </w:tcPr>
          <w:p w:rsidR="00317153" w:rsidRPr="00317153" w:rsidRDefault="00317153" w:rsidP="00317153">
            <w:pPr>
              <w:rPr>
                <w:rFonts w:eastAsia="SimSun"/>
                <w:b/>
                <w:sz w:val="22"/>
                <w:szCs w:val="24"/>
              </w:rPr>
            </w:pPr>
            <w:r w:rsidRPr="00317153">
              <w:rPr>
                <w:rFonts w:eastAsia="SimSun"/>
                <w:b/>
                <w:sz w:val="22"/>
                <w:szCs w:val="24"/>
              </w:rPr>
              <w:t>Заказчик:</w:t>
            </w:r>
          </w:p>
          <w:p w:rsidR="00317153" w:rsidRPr="00317153" w:rsidRDefault="00317153" w:rsidP="00317153">
            <w:pPr>
              <w:rPr>
                <w:b/>
                <w:bCs/>
                <w:sz w:val="22"/>
                <w:szCs w:val="24"/>
              </w:rPr>
            </w:pPr>
            <w:r w:rsidRPr="00317153">
              <w:rPr>
                <w:b/>
                <w:bCs/>
                <w:sz w:val="22"/>
                <w:szCs w:val="24"/>
              </w:rPr>
              <w:t xml:space="preserve">Муниципальное унитарное предприятие </w:t>
            </w:r>
          </w:p>
          <w:p w:rsidR="00317153" w:rsidRPr="00317153" w:rsidRDefault="00317153" w:rsidP="00317153">
            <w:pPr>
              <w:rPr>
                <w:b/>
                <w:bCs/>
                <w:sz w:val="22"/>
                <w:szCs w:val="24"/>
              </w:rPr>
            </w:pPr>
            <w:proofErr w:type="spellStart"/>
            <w:r w:rsidRPr="00317153">
              <w:rPr>
                <w:b/>
                <w:bCs/>
                <w:sz w:val="22"/>
                <w:szCs w:val="24"/>
              </w:rPr>
              <w:t>Верхнесалдинского</w:t>
            </w:r>
            <w:proofErr w:type="spellEnd"/>
            <w:r w:rsidRPr="00317153">
              <w:rPr>
                <w:b/>
                <w:bCs/>
                <w:sz w:val="22"/>
                <w:szCs w:val="24"/>
              </w:rPr>
              <w:t xml:space="preserve"> муниципального округа «</w:t>
            </w:r>
            <w:proofErr w:type="spellStart"/>
            <w:r w:rsidRPr="00317153">
              <w:rPr>
                <w:b/>
                <w:bCs/>
                <w:sz w:val="22"/>
                <w:szCs w:val="24"/>
              </w:rPr>
              <w:t>Верхнесалдинские</w:t>
            </w:r>
            <w:proofErr w:type="spellEnd"/>
            <w:r w:rsidRPr="00317153">
              <w:rPr>
                <w:b/>
                <w:bCs/>
                <w:sz w:val="22"/>
                <w:szCs w:val="24"/>
              </w:rPr>
              <w:t xml:space="preserve"> коммунальные системы»</w:t>
            </w:r>
          </w:p>
          <w:p w:rsidR="00317153" w:rsidRPr="00317153" w:rsidRDefault="00317153" w:rsidP="00317153">
            <w:pPr>
              <w:jc w:val="both"/>
              <w:rPr>
                <w:rFonts w:eastAsia="SimSun"/>
                <w:sz w:val="22"/>
                <w:szCs w:val="24"/>
              </w:rPr>
            </w:pPr>
          </w:p>
          <w:p w:rsidR="00DB24DE" w:rsidRDefault="00DB24DE" w:rsidP="00317153">
            <w:pPr>
              <w:spacing w:line="360" w:lineRule="auto"/>
              <w:jc w:val="both"/>
              <w:rPr>
                <w:rFonts w:eastAsia="Arial"/>
                <w:color w:val="000000"/>
                <w:szCs w:val="22"/>
                <w:lang w:eastAsia="ar-SA"/>
              </w:rPr>
            </w:pPr>
          </w:p>
          <w:p w:rsidR="00DB24DE" w:rsidRDefault="00DB24DE" w:rsidP="00317153">
            <w:pPr>
              <w:spacing w:line="360" w:lineRule="auto"/>
              <w:jc w:val="both"/>
              <w:rPr>
                <w:rFonts w:eastAsia="Arial"/>
                <w:color w:val="000000"/>
                <w:szCs w:val="22"/>
                <w:lang w:eastAsia="ar-SA"/>
              </w:rPr>
            </w:pPr>
          </w:p>
          <w:p w:rsidR="00317153" w:rsidRPr="00317153" w:rsidRDefault="00317153" w:rsidP="00317153">
            <w:pPr>
              <w:spacing w:line="360" w:lineRule="auto"/>
              <w:jc w:val="both"/>
              <w:rPr>
                <w:rFonts w:eastAsia="Calibri"/>
                <w:szCs w:val="22"/>
              </w:rPr>
            </w:pPr>
            <w:r w:rsidRPr="00317153">
              <w:rPr>
                <w:rFonts w:eastAsia="Calibri"/>
                <w:szCs w:val="22"/>
              </w:rPr>
              <w:t>________________________/</w:t>
            </w:r>
            <w:r w:rsidR="00DB24DE">
              <w:rPr>
                <w:rFonts w:eastAsia="Calibri"/>
                <w:szCs w:val="22"/>
              </w:rPr>
              <w:t>_________</w:t>
            </w:r>
            <w:r w:rsidRPr="00317153">
              <w:rPr>
                <w:rFonts w:eastAsia="Calibri"/>
                <w:szCs w:val="22"/>
              </w:rPr>
              <w:t>/</w:t>
            </w:r>
          </w:p>
          <w:p w:rsidR="00317153" w:rsidRPr="00317153" w:rsidRDefault="00317153" w:rsidP="00317153">
            <w:pPr>
              <w:jc w:val="both"/>
              <w:rPr>
                <w:rFonts w:eastAsia="SimSun"/>
                <w:szCs w:val="22"/>
              </w:rPr>
            </w:pPr>
            <w:r w:rsidRPr="00317153">
              <w:rPr>
                <w:rFonts w:eastAsia="SimSun"/>
                <w:szCs w:val="22"/>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Pr="00317153" w:rsidRDefault="005758D5" w:rsidP="00706702">
            <w:pPr>
              <w:tabs>
                <w:tab w:val="left" w:pos="720"/>
              </w:tabs>
              <w:suppressAutoHyphens/>
              <w:rPr>
                <w:rFonts w:eastAsia="Calibri"/>
                <w:b/>
                <w:bCs/>
                <w:sz w:val="22"/>
              </w:rPr>
            </w:pPr>
            <w:r w:rsidRPr="00317153">
              <w:rPr>
                <w:rFonts w:eastAsia="Calibri"/>
                <w:b/>
                <w:bCs/>
                <w:sz w:val="22"/>
              </w:rPr>
              <w:t>Поставщик:</w:t>
            </w: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sz w:val="22"/>
              </w:rPr>
            </w:pPr>
            <w:r w:rsidRPr="00317153">
              <w:rPr>
                <w:rFonts w:eastAsia="SimSun"/>
                <w:sz w:val="22"/>
              </w:rPr>
              <w:t>_____________________/ /</w:t>
            </w:r>
          </w:p>
          <w:p w:rsidR="005758D5" w:rsidRPr="00317153" w:rsidRDefault="005758D5" w:rsidP="00706702">
            <w:pPr>
              <w:jc w:val="both"/>
              <w:rPr>
                <w:rFonts w:eastAsia="Calibri"/>
                <w:b/>
                <w:bCs/>
                <w:sz w:val="22"/>
              </w:rPr>
            </w:pPr>
            <w:r w:rsidRPr="00317153">
              <w:rPr>
                <w:rFonts w:eastAsia="SimSun"/>
                <w:sz w:val="22"/>
              </w:rPr>
              <w:t>м</w:t>
            </w:r>
            <w:r w:rsidRPr="00317153">
              <w:rPr>
                <w:rFonts w:eastAsia="SimSun"/>
                <w:sz w:val="22"/>
                <w:lang w:val="en-US"/>
              </w:rPr>
              <w:t>.</w:t>
            </w:r>
            <w:r w:rsidRPr="00317153">
              <w:rPr>
                <w:rFonts w:eastAsia="SimSun"/>
                <w:sz w:val="22"/>
              </w:rPr>
              <w:t>п</w:t>
            </w:r>
            <w:r w:rsidRPr="00317153">
              <w:rPr>
                <w:rFonts w:eastAsia="SimSun"/>
                <w:sz w:val="22"/>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57007"/>
    <w:rsid w:val="00066FE9"/>
    <w:rsid w:val="0007713C"/>
    <w:rsid w:val="00085D2D"/>
    <w:rsid w:val="000D04BD"/>
    <w:rsid w:val="000D6DD4"/>
    <w:rsid w:val="001109D6"/>
    <w:rsid w:val="0011205F"/>
    <w:rsid w:val="00136F6A"/>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C3FF1"/>
    <w:rsid w:val="001C4201"/>
    <w:rsid w:val="001F3680"/>
    <w:rsid w:val="001F6492"/>
    <w:rsid w:val="002058CB"/>
    <w:rsid w:val="00206304"/>
    <w:rsid w:val="00225F83"/>
    <w:rsid w:val="00226FA0"/>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17153"/>
    <w:rsid w:val="00321699"/>
    <w:rsid w:val="00323A87"/>
    <w:rsid w:val="00325286"/>
    <w:rsid w:val="0034613F"/>
    <w:rsid w:val="00354AAC"/>
    <w:rsid w:val="00356A2D"/>
    <w:rsid w:val="00357B92"/>
    <w:rsid w:val="00361389"/>
    <w:rsid w:val="003620F6"/>
    <w:rsid w:val="003646EE"/>
    <w:rsid w:val="003A714A"/>
    <w:rsid w:val="003B004D"/>
    <w:rsid w:val="003C3F75"/>
    <w:rsid w:val="003D0AE1"/>
    <w:rsid w:val="003D5BD7"/>
    <w:rsid w:val="003E5276"/>
    <w:rsid w:val="003F43A8"/>
    <w:rsid w:val="0040452D"/>
    <w:rsid w:val="00407A7B"/>
    <w:rsid w:val="004106FB"/>
    <w:rsid w:val="004365CD"/>
    <w:rsid w:val="0044549F"/>
    <w:rsid w:val="00451F99"/>
    <w:rsid w:val="00452FC6"/>
    <w:rsid w:val="00456B18"/>
    <w:rsid w:val="004736B2"/>
    <w:rsid w:val="004979E9"/>
    <w:rsid w:val="004A28B1"/>
    <w:rsid w:val="004B56ED"/>
    <w:rsid w:val="004B6A17"/>
    <w:rsid w:val="004D5B81"/>
    <w:rsid w:val="004E0A89"/>
    <w:rsid w:val="004F2F5A"/>
    <w:rsid w:val="005000F0"/>
    <w:rsid w:val="00500511"/>
    <w:rsid w:val="0050407F"/>
    <w:rsid w:val="00505699"/>
    <w:rsid w:val="00515427"/>
    <w:rsid w:val="005333AC"/>
    <w:rsid w:val="00533F0C"/>
    <w:rsid w:val="00535663"/>
    <w:rsid w:val="00545BC9"/>
    <w:rsid w:val="00561674"/>
    <w:rsid w:val="005707DA"/>
    <w:rsid w:val="005758D5"/>
    <w:rsid w:val="005942D3"/>
    <w:rsid w:val="0059611F"/>
    <w:rsid w:val="005C230B"/>
    <w:rsid w:val="005C356D"/>
    <w:rsid w:val="005C47C1"/>
    <w:rsid w:val="005C6ED4"/>
    <w:rsid w:val="005D493C"/>
    <w:rsid w:val="005D6102"/>
    <w:rsid w:val="005E5FA9"/>
    <w:rsid w:val="005F3D15"/>
    <w:rsid w:val="0060009F"/>
    <w:rsid w:val="0060456E"/>
    <w:rsid w:val="006141E2"/>
    <w:rsid w:val="00646623"/>
    <w:rsid w:val="006507E1"/>
    <w:rsid w:val="00665998"/>
    <w:rsid w:val="006762B8"/>
    <w:rsid w:val="006B0CBE"/>
    <w:rsid w:val="006B3EC0"/>
    <w:rsid w:val="006C6CF8"/>
    <w:rsid w:val="006D1CAA"/>
    <w:rsid w:val="006D3DE6"/>
    <w:rsid w:val="006D557B"/>
    <w:rsid w:val="006D7207"/>
    <w:rsid w:val="006E3271"/>
    <w:rsid w:val="006E5AA3"/>
    <w:rsid w:val="00706702"/>
    <w:rsid w:val="00706A74"/>
    <w:rsid w:val="007224C8"/>
    <w:rsid w:val="0072443E"/>
    <w:rsid w:val="00743904"/>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9715C"/>
    <w:rsid w:val="008A2ADC"/>
    <w:rsid w:val="008A53DB"/>
    <w:rsid w:val="008A5C05"/>
    <w:rsid w:val="008B0133"/>
    <w:rsid w:val="008C326C"/>
    <w:rsid w:val="008D3580"/>
    <w:rsid w:val="008D41DB"/>
    <w:rsid w:val="008D4C88"/>
    <w:rsid w:val="008D7CF3"/>
    <w:rsid w:val="008E1523"/>
    <w:rsid w:val="008E7B10"/>
    <w:rsid w:val="008F221E"/>
    <w:rsid w:val="008F6D21"/>
    <w:rsid w:val="00923A7B"/>
    <w:rsid w:val="009348F6"/>
    <w:rsid w:val="0093658D"/>
    <w:rsid w:val="009428AF"/>
    <w:rsid w:val="0094569C"/>
    <w:rsid w:val="00946149"/>
    <w:rsid w:val="00952DAB"/>
    <w:rsid w:val="00972388"/>
    <w:rsid w:val="00977473"/>
    <w:rsid w:val="00977D2A"/>
    <w:rsid w:val="00984EF9"/>
    <w:rsid w:val="009A2153"/>
    <w:rsid w:val="009A5851"/>
    <w:rsid w:val="009B0481"/>
    <w:rsid w:val="009B1A0D"/>
    <w:rsid w:val="009B1DD9"/>
    <w:rsid w:val="009B385F"/>
    <w:rsid w:val="009C33C1"/>
    <w:rsid w:val="009C5812"/>
    <w:rsid w:val="009E09CE"/>
    <w:rsid w:val="009F0CD7"/>
    <w:rsid w:val="009F5674"/>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C7282"/>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0078"/>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0225C"/>
    <w:rsid w:val="00D11D9B"/>
    <w:rsid w:val="00D13D4E"/>
    <w:rsid w:val="00D17FB7"/>
    <w:rsid w:val="00D2144C"/>
    <w:rsid w:val="00D35463"/>
    <w:rsid w:val="00D36E3C"/>
    <w:rsid w:val="00D65D3B"/>
    <w:rsid w:val="00D675A8"/>
    <w:rsid w:val="00D708ED"/>
    <w:rsid w:val="00D77C80"/>
    <w:rsid w:val="00D965A2"/>
    <w:rsid w:val="00DA63B7"/>
    <w:rsid w:val="00DA7879"/>
    <w:rsid w:val="00DB24DE"/>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FAA"/>
    <w:rsid w:val="00EF15DD"/>
    <w:rsid w:val="00EF2286"/>
    <w:rsid w:val="00EF4E22"/>
    <w:rsid w:val="00F13CAA"/>
    <w:rsid w:val="00F210FA"/>
    <w:rsid w:val="00F2479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90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3904"/>
    <w:rPr>
      <w:color w:val="0563C1"/>
      <w:u w:val="single"/>
    </w:rPr>
  </w:style>
  <w:style w:type="paragraph" w:styleId="a4">
    <w:name w:val="Balloon Text"/>
    <w:basedOn w:val="a"/>
    <w:link w:val="a5"/>
    <w:uiPriority w:val="99"/>
    <w:unhideWhenUsed/>
    <w:rsid w:val="00743904"/>
    <w:rPr>
      <w:rFonts w:ascii="Tahoma" w:hAnsi="Tahoma"/>
      <w:sz w:val="16"/>
      <w:szCs w:val="16"/>
    </w:rPr>
  </w:style>
  <w:style w:type="character" w:customStyle="1" w:styleId="a5">
    <w:name w:val="Текст выноски Знак"/>
    <w:link w:val="a4"/>
    <w:uiPriority w:val="99"/>
    <w:semiHidden/>
    <w:rsid w:val="00743904"/>
    <w:rPr>
      <w:rFonts w:ascii="Tahoma" w:hAnsi="Tahoma" w:cs="Tahoma"/>
      <w:sz w:val="16"/>
      <w:szCs w:val="16"/>
    </w:rPr>
  </w:style>
  <w:style w:type="paragraph" w:styleId="a6">
    <w:name w:val="Body Text Indent"/>
    <w:basedOn w:val="a"/>
    <w:rsid w:val="00743904"/>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743904"/>
    <w:pPr>
      <w:widowControl/>
      <w:autoSpaceDE/>
      <w:autoSpaceDN/>
      <w:adjustRightInd/>
      <w:spacing w:before="100" w:beforeAutospacing="1" w:after="119"/>
    </w:pPr>
    <w:rPr>
      <w:sz w:val="24"/>
      <w:szCs w:val="24"/>
    </w:rPr>
  </w:style>
  <w:style w:type="table" w:styleId="a7">
    <w:name w:val="Table Grid"/>
    <w:basedOn w:val="a1"/>
    <w:uiPriority w:val="59"/>
    <w:rsid w:val="00743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743904"/>
    <w:rPr>
      <w:rFonts w:ascii="Times New Roman" w:hAnsi="Times New Roman" w:cs="Times New Roman" w:hint="default"/>
      <w:sz w:val="24"/>
      <w:szCs w:val="24"/>
    </w:rPr>
  </w:style>
  <w:style w:type="paragraph" w:customStyle="1" w:styleId="Style74">
    <w:name w:val="Style74"/>
    <w:basedOn w:val="a"/>
    <w:uiPriority w:val="99"/>
    <w:rsid w:val="00743904"/>
    <w:pPr>
      <w:spacing w:line="281" w:lineRule="exact"/>
      <w:ind w:firstLine="529"/>
      <w:jc w:val="both"/>
    </w:pPr>
    <w:rPr>
      <w:sz w:val="24"/>
      <w:szCs w:val="24"/>
    </w:rPr>
  </w:style>
  <w:style w:type="paragraph" w:customStyle="1" w:styleId="Style83">
    <w:name w:val="Style83"/>
    <w:basedOn w:val="a"/>
    <w:uiPriority w:val="99"/>
    <w:rsid w:val="00743904"/>
    <w:pPr>
      <w:spacing w:line="272" w:lineRule="exact"/>
      <w:ind w:firstLine="553"/>
      <w:jc w:val="both"/>
    </w:pPr>
    <w:rPr>
      <w:sz w:val="24"/>
      <w:szCs w:val="24"/>
    </w:rPr>
  </w:style>
  <w:style w:type="character" w:customStyle="1" w:styleId="FontStyle117">
    <w:name w:val="Font Style117"/>
    <w:uiPriority w:val="99"/>
    <w:rsid w:val="00743904"/>
    <w:rPr>
      <w:rFonts w:ascii="Times New Roman" w:hAnsi="Times New Roman" w:cs="Times New Roman" w:hint="default"/>
      <w:b/>
      <w:bCs/>
      <w:sz w:val="24"/>
      <w:szCs w:val="24"/>
    </w:rPr>
  </w:style>
  <w:style w:type="paragraph" w:customStyle="1" w:styleId="Style75">
    <w:name w:val="Style75"/>
    <w:basedOn w:val="a"/>
    <w:uiPriority w:val="99"/>
    <w:rsid w:val="00743904"/>
    <w:pPr>
      <w:jc w:val="center"/>
    </w:pPr>
    <w:rPr>
      <w:sz w:val="24"/>
      <w:szCs w:val="24"/>
    </w:rPr>
  </w:style>
  <w:style w:type="paragraph" w:customStyle="1" w:styleId="1">
    <w:name w:val="Стиль1"/>
    <w:basedOn w:val="a"/>
    <w:link w:val="11"/>
    <w:qFormat/>
    <w:rsid w:val="00743904"/>
    <w:pPr>
      <w:widowControl/>
      <w:numPr>
        <w:numId w:val="1"/>
      </w:numPr>
      <w:autoSpaceDE/>
      <w:autoSpaceDN/>
      <w:adjustRightInd/>
      <w:jc w:val="both"/>
    </w:pPr>
    <w:rPr>
      <w:sz w:val="28"/>
      <w:szCs w:val="28"/>
    </w:rPr>
  </w:style>
  <w:style w:type="character" w:customStyle="1" w:styleId="11">
    <w:name w:val="Стиль1 Знак"/>
    <w:link w:val="1"/>
    <w:rsid w:val="00743904"/>
    <w:rPr>
      <w:sz w:val="28"/>
      <w:szCs w:val="28"/>
    </w:rPr>
  </w:style>
  <w:style w:type="paragraph" w:customStyle="1" w:styleId="Style43">
    <w:name w:val="Style43"/>
    <w:basedOn w:val="a"/>
    <w:uiPriority w:val="99"/>
    <w:rsid w:val="00743904"/>
    <w:pPr>
      <w:spacing w:line="334" w:lineRule="exact"/>
      <w:jc w:val="both"/>
    </w:pPr>
    <w:rPr>
      <w:sz w:val="24"/>
      <w:szCs w:val="24"/>
    </w:rPr>
  </w:style>
  <w:style w:type="character" w:customStyle="1" w:styleId="12">
    <w:name w:val="Неразрешенное упоминание1"/>
    <w:uiPriority w:val="99"/>
    <w:unhideWhenUsed/>
    <w:rsid w:val="00743904"/>
    <w:rPr>
      <w:color w:val="605E5C"/>
      <w:shd w:val="clear" w:color="auto" w:fill="E1DFDD"/>
    </w:rPr>
  </w:style>
  <w:style w:type="paragraph" w:styleId="a8">
    <w:name w:val="List Paragraph"/>
    <w:basedOn w:val="a"/>
    <w:uiPriority w:val="34"/>
    <w:qFormat/>
    <w:rsid w:val="00743904"/>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0.20.10\..\..\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16AAE-CDEC-4AB1-87B6-5669A6A3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4630</Words>
  <Characters>26394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30963</CharactersWithSpaces>
  <SharedDoc>false</SharedDoc>
  <HLinks>
    <vt:vector size="24" baseType="variant">
      <vt:variant>
        <vt:i4>71958532</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DOC-MARKER-MkfmPv8YGURC-mcMwQ_mOQ</dc:description>
  <cp:lastModifiedBy>User1</cp:lastModifiedBy>
  <cp:revision>6</cp:revision>
  <cp:lastPrinted>2025-04-04T06:25:00Z</cp:lastPrinted>
  <dcterms:created xsi:type="dcterms:W3CDTF">2026-04-23T10:16:00Z</dcterms:created>
  <dcterms:modified xsi:type="dcterms:W3CDTF">2026-06-11T09:08:00Z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