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B98D" w14:textId="557C0E4E" w:rsidR="00DF3C52" w:rsidRPr="00DF3C52" w:rsidRDefault="00DF3C52" w:rsidP="00DF3C52">
      <w:pPr>
        <w:widowControl w:val="0"/>
        <w:spacing w:after="0" w:line="240" w:lineRule="auto"/>
        <w:jc w:val="right"/>
        <w:rPr>
          <w:rFonts w:ascii="Times New Roman" w:eastAsia="Times New Roman" w:hAnsi="Times New Roman"/>
          <w:b/>
          <w:bCs/>
          <w:sz w:val="20"/>
          <w:szCs w:val="20"/>
        </w:rPr>
      </w:pPr>
      <w:r w:rsidRPr="00DF3C52">
        <w:rPr>
          <w:rFonts w:ascii="Times New Roman" w:eastAsia="Times New Roman" w:hAnsi="Times New Roman"/>
          <w:b/>
          <w:bCs/>
          <w:sz w:val="20"/>
          <w:szCs w:val="20"/>
        </w:rPr>
        <w:t>Приложение №2 к извещению</w:t>
      </w:r>
    </w:p>
    <w:p w14:paraId="5168F9E5" w14:textId="32BADC21" w:rsidR="000A5571" w:rsidRPr="00DF3C52" w:rsidRDefault="000A5571" w:rsidP="00DF3C52">
      <w:pPr>
        <w:widowControl w:val="0"/>
        <w:spacing w:after="0" w:line="240" w:lineRule="auto"/>
        <w:jc w:val="center"/>
        <w:rPr>
          <w:rFonts w:ascii="Times New Roman" w:eastAsia="Times New Roman" w:hAnsi="Times New Roman"/>
          <w:b/>
          <w:bCs/>
          <w:sz w:val="20"/>
          <w:szCs w:val="20"/>
        </w:rPr>
      </w:pPr>
      <w:r w:rsidRPr="00DF3C52">
        <w:rPr>
          <w:rFonts w:ascii="Times New Roman" w:eastAsia="Times New Roman" w:hAnsi="Times New Roman"/>
          <w:b/>
          <w:bCs/>
          <w:sz w:val="20"/>
          <w:szCs w:val="20"/>
        </w:rPr>
        <w:t>Техническое задание</w:t>
      </w:r>
    </w:p>
    <w:p w14:paraId="43479E28" w14:textId="77777777" w:rsidR="000A5571" w:rsidRPr="00DF3C52" w:rsidRDefault="00741F30" w:rsidP="00DF3C52">
      <w:pPr>
        <w:widowControl w:val="0"/>
        <w:spacing w:after="0" w:line="240" w:lineRule="auto"/>
        <w:ind w:right="-108"/>
        <w:jc w:val="center"/>
        <w:rPr>
          <w:rFonts w:ascii="Times New Roman" w:hAnsi="Times New Roman"/>
          <w:b/>
          <w:bCs/>
          <w:sz w:val="20"/>
          <w:szCs w:val="20"/>
        </w:rPr>
      </w:pPr>
      <w:r w:rsidRPr="00DF3C52">
        <w:rPr>
          <w:rFonts w:ascii="Times New Roman" w:hAnsi="Times New Roman"/>
          <w:b/>
          <w:bCs/>
          <w:sz w:val="20"/>
          <w:szCs w:val="20"/>
        </w:rPr>
        <w:t xml:space="preserve">на поставку </w:t>
      </w:r>
      <w:r w:rsidR="008B35F8" w:rsidRPr="00DF3C52">
        <w:rPr>
          <w:rFonts w:ascii="Times New Roman" w:hAnsi="Times New Roman"/>
          <w:b/>
          <w:bCs/>
          <w:sz w:val="20"/>
          <w:szCs w:val="20"/>
        </w:rPr>
        <w:t>материальных запасов (посуда из поликарбоната)</w:t>
      </w:r>
    </w:p>
    <w:p w14:paraId="2D8B47D0" w14:textId="77777777" w:rsidR="008B35F8" w:rsidRPr="00DF3C52" w:rsidRDefault="008B35F8" w:rsidP="00DF3C52">
      <w:pPr>
        <w:widowControl w:val="0"/>
        <w:spacing w:after="0" w:line="240" w:lineRule="auto"/>
        <w:ind w:right="-108"/>
        <w:jc w:val="center"/>
        <w:rPr>
          <w:rFonts w:ascii="Times New Roman" w:eastAsia="Times New Roman" w:hAnsi="Times New Roman"/>
          <w:b/>
          <w:bCs/>
          <w:sz w:val="20"/>
          <w:szCs w:val="20"/>
          <w:lang w:eastAsia="ru-RU"/>
        </w:rPr>
      </w:pPr>
    </w:p>
    <w:p w14:paraId="534EC3E3" w14:textId="77777777" w:rsidR="00C26C8D" w:rsidRPr="00DF3C52" w:rsidRDefault="000A5571" w:rsidP="00DF3C52">
      <w:pPr>
        <w:pStyle w:val="a4"/>
        <w:widowControl w:val="0"/>
        <w:numPr>
          <w:ilvl w:val="0"/>
          <w:numId w:val="2"/>
        </w:numPr>
        <w:spacing w:after="0" w:line="240" w:lineRule="auto"/>
        <w:ind w:right="-108"/>
        <w:jc w:val="both"/>
        <w:rPr>
          <w:rFonts w:ascii="Times New Roman" w:eastAsia="Times New Roman" w:hAnsi="Times New Roman" w:cs="Times New Roman"/>
          <w:b/>
          <w:bCs/>
          <w:sz w:val="20"/>
          <w:szCs w:val="20"/>
        </w:rPr>
      </w:pPr>
      <w:r w:rsidRPr="00DF3C52">
        <w:rPr>
          <w:rFonts w:ascii="Times New Roman" w:eastAsia="Times New Roman" w:hAnsi="Times New Roman" w:cs="Times New Roman"/>
          <w:b/>
          <w:bCs/>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2220"/>
        <w:gridCol w:w="4987"/>
        <w:gridCol w:w="831"/>
        <w:gridCol w:w="1110"/>
      </w:tblGrid>
      <w:tr w:rsidR="00F87D98" w:rsidRPr="00DF3C52" w14:paraId="2E92DABD" w14:textId="77777777" w:rsidTr="00C26C8D">
        <w:trPr>
          <w:trHeight w:val="758"/>
        </w:trPr>
        <w:tc>
          <w:tcPr>
            <w:tcW w:w="418" w:type="pct"/>
            <w:tcBorders>
              <w:top w:val="single" w:sz="4" w:space="0" w:color="auto"/>
              <w:left w:val="single" w:sz="4" w:space="0" w:color="auto"/>
              <w:bottom w:val="single" w:sz="4" w:space="0" w:color="auto"/>
              <w:right w:val="single" w:sz="4" w:space="0" w:color="auto"/>
            </w:tcBorders>
            <w:vAlign w:val="center"/>
          </w:tcPr>
          <w:p w14:paraId="0FBDC6B1"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w:t>
            </w:r>
          </w:p>
        </w:tc>
        <w:tc>
          <w:tcPr>
            <w:tcW w:w="1112" w:type="pct"/>
            <w:tcBorders>
              <w:top w:val="single" w:sz="4" w:space="0" w:color="auto"/>
              <w:left w:val="single" w:sz="4" w:space="0" w:color="auto"/>
              <w:bottom w:val="single" w:sz="4" w:space="0" w:color="auto"/>
              <w:right w:val="single" w:sz="4" w:space="0" w:color="auto"/>
            </w:tcBorders>
            <w:vAlign w:val="center"/>
          </w:tcPr>
          <w:p w14:paraId="7E7C2500"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 xml:space="preserve">Наименование, </w:t>
            </w:r>
          </w:p>
          <w:p w14:paraId="7BA473BF"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ОКПД 2</w:t>
            </w:r>
          </w:p>
        </w:tc>
        <w:tc>
          <w:tcPr>
            <w:tcW w:w="2498" w:type="pct"/>
            <w:tcBorders>
              <w:top w:val="single" w:sz="4" w:space="0" w:color="auto"/>
              <w:left w:val="single" w:sz="4" w:space="0" w:color="auto"/>
              <w:bottom w:val="single" w:sz="4" w:space="0" w:color="auto"/>
              <w:right w:val="single" w:sz="4" w:space="0" w:color="auto"/>
            </w:tcBorders>
            <w:vAlign w:val="center"/>
          </w:tcPr>
          <w:p w14:paraId="6EF9653D"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Техническая характеристика</w:t>
            </w:r>
          </w:p>
        </w:tc>
        <w:tc>
          <w:tcPr>
            <w:tcW w:w="416" w:type="pct"/>
            <w:tcBorders>
              <w:top w:val="single" w:sz="4" w:space="0" w:color="auto"/>
              <w:left w:val="single" w:sz="4" w:space="0" w:color="auto"/>
              <w:bottom w:val="single" w:sz="4" w:space="0" w:color="auto"/>
              <w:right w:val="single" w:sz="4" w:space="0" w:color="auto"/>
            </w:tcBorders>
            <w:vAlign w:val="center"/>
          </w:tcPr>
          <w:p w14:paraId="70ADC2ED"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Ед. изм.</w:t>
            </w:r>
          </w:p>
        </w:tc>
        <w:tc>
          <w:tcPr>
            <w:tcW w:w="556" w:type="pct"/>
            <w:tcBorders>
              <w:top w:val="single" w:sz="4" w:space="0" w:color="auto"/>
              <w:left w:val="single" w:sz="4" w:space="0" w:color="auto"/>
              <w:bottom w:val="single" w:sz="4" w:space="0" w:color="auto"/>
              <w:right w:val="single" w:sz="4" w:space="0" w:color="auto"/>
            </w:tcBorders>
            <w:vAlign w:val="center"/>
          </w:tcPr>
          <w:p w14:paraId="551C0258"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Кол-во</w:t>
            </w:r>
          </w:p>
        </w:tc>
      </w:tr>
      <w:tr w:rsidR="00F87D98" w:rsidRPr="00DF3C52" w14:paraId="2D3DD12A" w14:textId="77777777" w:rsidTr="00C26C8D">
        <w:trPr>
          <w:trHeight w:val="758"/>
        </w:trPr>
        <w:tc>
          <w:tcPr>
            <w:tcW w:w="418" w:type="pct"/>
            <w:tcBorders>
              <w:top w:val="single" w:sz="4" w:space="0" w:color="auto"/>
              <w:left w:val="single" w:sz="4" w:space="0" w:color="auto"/>
              <w:bottom w:val="single" w:sz="4" w:space="0" w:color="auto"/>
              <w:right w:val="single" w:sz="4" w:space="0" w:color="auto"/>
            </w:tcBorders>
            <w:vAlign w:val="center"/>
          </w:tcPr>
          <w:p w14:paraId="52DE464C" w14:textId="77777777" w:rsidR="00F87D98" w:rsidRPr="00DF3C52" w:rsidRDefault="00F87D98" w:rsidP="00DF3C52">
            <w:pPr>
              <w:spacing w:after="0" w:line="240" w:lineRule="auto"/>
              <w:jc w:val="center"/>
              <w:rPr>
                <w:rFonts w:ascii="Times New Roman" w:hAnsi="Times New Roman"/>
                <w:sz w:val="20"/>
                <w:szCs w:val="20"/>
              </w:rPr>
            </w:pPr>
            <w:r w:rsidRPr="00DF3C52">
              <w:rPr>
                <w:rFonts w:ascii="Times New Roman" w:hAnsi="Times New Roman"/>
                <w:sz w:val="20"/>
                <w:szCs w:val="20"/>
              </w:rPr>
              <w:t>1</w:t>
            </w:r>
          </w:p>
        </w:tc>
        <w:tc>
          <w:tcPr>
            <w:tcW w:w="1112" w:type="pct"/>
            <w:tcBorders>
              <w:top w:val="single" w:sz="4" w:space="0" w:color="auto"/>
              <w:left w:val="single" w:sz="4" w:space="0" w:color="auto"/>
              <w:bottom w:val="single" w:sz="4" w:space="0" w:color="auto"/>
              <w:right w:val="single" w:sz="4" w:space="0" w:color="auto"/>
            </w:tcBorders>
            <w:vAlign w:val="center"/>
          </w:tcPr>
          <w:p w14:paraId="343BAFF2" w14:textId="77777777" w:rsidR="008B351F" w:rsidRPr="00DF3C52" w:rsidRDefault="008B351F" w:rsidP="00DF3C52">
            <w:pPr>
              <w:spacing w:after="0" w:line="240" w:lineRule="auto"/>
              <w:jc w:val="center"/>
              <w:rPr>
                <w:rFonts w:ascii="Times New Roman" w:hAnsi="Times New Roman"/>
                <w:color w:val="363A47"/>
                <w:spacing w:val="3"/>
                <w:sz w:val="20"/>
                <w:szCs w:val="20"/>
              </w:rPr>
            </w:pPr>
            <w:r w:rsidRPr="00DF3C52">
              <w:rPr>
                <w:rFonts w:ascii="Times New Roman" w:hAnsi="Times New Roman"/>
                <w:color w:val="363A47"/>
                <w:spacing w:val="3"/>
                <w:sz w:val="20"/>
                <w:szCs w:val="20"/>
              </w:rPr>
              <w:t>Тарелка глубокая</w:t>
            </w:r>
          </w:p>
          <w:p w14:paraId="70D9A4B0" w14:textId="77777777" w:rsidR="00F87D98"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color w:val="363A47"/>
                <w:spacing w:val="3"/>
                <w:sz w:val="20"/>
                <w:szCs w:val="20"/>
              </w:rPr>
              <w:t>22.29.23.110</w:t>
            </w:r>
          </w:p>
        </w:tc>
        <w:tc>
          <w:tcPr>
            <w:tcW w:w="2498" w:type="pct"/>
            <w:tcBorders>
              <w:top w:val="single" w:sz="4" w:space="0" w:color="auto"/>
              <w:left w:val="single" w:sz="4" w:space="0" w:color="auto"/>
              <w:bottom w:val="single" w:sz="4" w:space="0" w:color="auto"/>
              <w:right w:val="single" w:sz="4" w:space="0" w:color="auto"/>
            </w:tcBorders>
            <w:vAlign w:val="center"/>
          </w:tcPr>
          <w:p w14:paraId="688FE29B"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Тарелка глубокая изготовлена из поликарбоната.</w:t>
            </w:r>
          </w:p>
          <w:p w14:paraId="72F53916"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Подходит как для горячих, так и для холодных напитков. Пригодна как для ручной мойки, так и в посудомоечных машинах разного типа. </w:t>
            </w:r>
          </w:p>
          <w:p w14:paraId="449BE698"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Температурный диапазон применения от</w:t>
            </w:r>
          </w:p>
          <w:p w14:paraId="2BEA3AC0"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-30/40ºC до +100/120ºC.</w:t>
            </w:r>
          </w:p>
          <w:p w14:paraId="53DC8FF2"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Объем, мл: не менее 500 и не более 600</w:t>
            </w:r>
          </w:p>
          <w:p w14:paraId="4F8B1998"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Размер, мм:</w:t>
            </w:r>
          </w:p>
          <w:p w14:paraId="2661BE87"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диаметр не менее 150 и не более 200</w:t>
            </w:r>
          </w:p>
          <w:p w14:paraId="0ED70083"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высота не менее 40 и не более 70</w:t>
            </w:r>
          </w:p>
          <w:p w14:paraId="693B4F4B"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Цвет: белый</w:t>
            </w:r>
          </w:p>
          <w:p w14:paraId="235DE8CF" w14:textId="77777777" w:rsidR="00F87D98" w:rsidRPr="00DF3C52" w:rsidRDefault="008B351F" w:rsidP="00DF3C52">
            <w:pPr>
              <w:spacing w:after="0" w:line="240" w:lineRule="auto"/>
              <w:rPr>
                <w:rFonts w:ascii="Times New Roman" w:eastAsiaTheme="minorHAnsi" w:hAnsi="Times New Roman"/>
                <w:sz w:val="20"/>
                <w:szCs w:val="20"/>
              </w:rPr>
            </w:pPr>
            <w:r w:rsidRPr="00DF3C52">
              <w:rPr>
                <w:rFonts w:ascii="Times New Roman" w:hAnsi="Times New Roman"/>
                <w:color w:val="333333"/>
                <w:sz w:val="20"/>
                <w:szCs w:val="20"/>
                <w:shd w:val="clear" w:color="auto" w:fill="FFFFFF"/>
              </w:rPr>
              <w:t>Тарелка имеет пищевой допуск и стандарт</w:t>
            </w:r>
          </w:p>
        </w:tc>
        <w:tc>
          <w:tcPr>
            <w:tcW w:w="416" w:type="pct"/>
            <w:tcBorders>
              <w:top w:val="single" w:sz="4" w:space="0" w:color="auto"/>
              <w:left w:val="single" w:sz="4" w:space="0" w:color="auto"/>
              <w:bottom w:val="single" w:sz="4" w:space="0" w:color="auto"/>
              <w:right w:val="single" w:sz="4" w:space="0" w:color="auto"/>
            </w:tcBorders>
            <w:vAlign w:val="center"/>
          </w:tcPr>
          <w:p w14:paraId="64B90AA3" w14:textId="77777777" w:rsidR="00F87D98" w:rsidRPr="00DF3C52" w:rsidRDefault="00F87D98" w:rsidP="00DF3C52">
            <w:pPr>
              <w:spacing w:after="0" w:line="240" w:lineRule="auto"/>
              <w:jc w:val="center"/>
              <w:rPr>
                <w:rFonts w:ascii="Times New Roman" w:hAnsi="Times New Roman"/>
                <w:sz w:val="20"/>
                <w:szCs w:val="20"/>
              </w:rPr>
            </w:pPr>
            <w:proofErr w:type="spellStart"/>
            <w:r w:rsidRPr="00DF3C52">
              <w:rPr>
                <w:rFonts w:ascii="Times New Roman" w:hAnsi="Times New Roman"/>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29DA0D52" w14:textId="77777777" w:rsidR="00F87D98"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150</w:t>
            </w:r>
          </w:p>
        </w:tc>
      </w:tr>
      <w:tr w:rsidR="008B351F" w:rsidRPr="00DF3C52" w14:paraId="4D626F65" w14:textId="77777777" w:rsidTr="00301BFF">
        <w:trPr>
          <w:trHeight w:val="758"/>
        </w:trPr>
        <w:tc>
          <w:tcPr>
            <w:tcW w:w="418" w:type="pct"/>
            <w:tcBorders>
              <w:top w:val="single" w:sz="4" w:space="0" w:color="auto"/>
              <w:left w:val="single" w:sz="4" w:space="0" w:color="auto"/>
              <w:bottom w:val="single" w:sz="4" w:space="0" w:color="auto"/>
              <w:right w:val="single" w:sz="4" w:space="0" w:color="auto"/>
            </w:tcBorders>
            <w:vAlign w:val="center"/>
          </w:tcPr>
          <w:p w14:paraId="378E11F3"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2</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535B03" w14:textId="77777777" w:rsidR="008B351F" w:rsidRPr="00DF3C52" w:rsidRDefault="008B351F" w:rsidP="00DF3C52">
            <w:pPr>
              <w:spacing w:after="0" w:line="240" w:lineRule="auto"/>
              <w:jc w:val="center"/>
              <w:rPr>
                <w:rFonts w:ascii="Times New Roman" w:hAnsi="Times New Roman"/>
                <w:color w:val="363A47"/>
                <w:spacing w:val="3"/>
                <w:sz w:val="20"/>
                <w:szCs w:val="20"/>
              </w:rPr>
            </w:pPr>
            <w:r w:rsidRPr="00DF3C52">
              <w:rPr>
                <w:rFonts w:ascii="Times New Roman" w:hAnsi="Times New Roman"/>
                <w:color w:val="363A47"/>
                <w:spacing w:val="3"/>
                <w:sz w:val="20"/>
                <w:szCs w:val="20"/>
              </w:rPr>
              <w:t>Тарелка для вторых блюд</w:t>
            </w:r>
          </w:p>
          <w:p w14:paraId="78D763B8" w14:textId="77777777" w:rsidR="008B351F" w:rsidRPr="00DF3C52" w:rsidRDefault="008B351F" w:rsidP="00DF3C52">
            <w:pPr>
              <w:spacing w:after="0" w:line="240" w:lineRule="auto"/>
              <w:jc w:val="center"/>
              <w:rPr>
                <w:rFonts w:ascii="Times New Roman" w:hAnsi="Times New Roman"/>
                <w:color w:val="363A47"/>
                <w:spacing w:val="3"/>
                <w:sz w:val="20"/>
                <w:szCs w:val="20"/>
              </w:rPr>
            </w:pPr>
            <w:r w:rsidRPr="00DF3C52">
              <w:rPr>
                <w:rFonts w:ascii="Times New Roman" w:hAnsi="Times New Roman"/>
                <w:color w:val="363A47"/>
                <w:spacing w:val="3"/>
                <w:sz w:val="20"/>
                <w:szCs w:val="20"/>
              </w:rPr>
              <w:t>22.29.23.110</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7A197DAE"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Тарелка для вторых блюд изготовлена из поликарбоната.</w:t>
            </w:r>
          </w:p>
          <w:p w14:paraId="3EF77585"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Подходит как для горячих, так и для холодных напитков. Пригодна как для ручной мойки, так и в посудомоечных машинах разного типа. </w:t>
            </w:r>
          </w:p>
          <w:p w14:paraId="36644C27"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Температурный диапазон применения от</w:t>
            </w:r>
          </w:p>
          <w:p w14:paraId="40CA5008"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-30/40ºC до +100/120ºC.</w:t>
            </w:r>
          </w:p>
          <w:p w14:paraId="2C6D10E8"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Объем, мл: не менее 300 и не более 450</w:t>
            </w:r>
          </w:p>
          <w:p w14:paraId="6F2E717D"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Размер, мм:</w:t>
            </w:r>
          </w:p>
          <w:p w14:paraId="63C4C71D"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диаметр не менее 190 и не более 220</w:t>
            </w:r>
          </w:p>
          <w:p w14:paraId="0F17835F"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высота не менее 30 и не более 50</w:t>
            </w:r>
          </w:p>
          <w:p w14:paraId="1417933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Цвет: белый</w:t>
            </w:r>
          </w:p>
          <w:p w14:paraId="6776F480" w14:textId="77777777" w:rsidR="008B351F" w:rsidRPr="00DF3C52" w:rsidRDefault="008B351F" w:rsidP="00DF3C52">
            <w:pPr>
              <w:spacing w:after="0" w:line="240" w:lineRule="auto"/>
              <w:rPr>
                <w:rFonts w:ascii="Times New Roman" w:hAnsi="Times New Roman"/>
                <w:color w:val="363A47"/>
                <w:sz w:val="20"/>
                <w:szCs w:val="20"/>
                <w:highlight w:val="white"/>
              </w:rPr>
            </w:pPr>
            <w:r w:rsidRPr="00DF3C52">
              <w:rPr>
                <w:rFonts w:ascii="Times New Roman" w:hAnsi="Times New Roman"/>
                <w:color w:val="333333"/>
                <w:sz w:val="20"/>
                <w:szCs w:val="20"/>
                <w:shd w:val="clear" w:color="auto" w:fill="FFFFFF"/>
              </w:rPr>
              <w:t>Тарелка имеет пищевой допуск и стандарт</w:t>
            </w:r>
          </w:p>
        </w:tc>
        <w:tc>
          <w:tcPr>
            <w:tcW w:w="416" w:type="pct"/>
            <w:tcBorders>
              <w:top w:val="single" w:sz="4" w:space="0" w:color="auto"/>
              <w:left w:val="single" w:sz="4" w:space="0" w:color="auto"/>
              <w:bottom w:val="single" w:sz="4" w:space="0" w:color="auto"/>
              <w:right w:val="single" w:sz="4" w:space="0" w:color="auto"/>
            </w:tcBorders>
            <w:vAlign w:val="center"/>
          </w:tcPr>
          <w:p w14:paraId="598EBEB2" w14:textId="77777777" w:rsidR="008B351F" w:rsidRPr="00DF3C52" w:rsidRDefault="008B351F" w:rsidP="00DF3C52">
            <w:pPr>
              <w:spacing w:after="0" w:line="240" w:lineRule="auto"/>
              <w:jc w:val="center"/>
              <w:rPr>
                <w:rFonts w:ascii="Times New Roman" w:hAnsi="Times New Roman"/>
                <w:sz w:val="20"/>
                <w:szCs w:val="20"/>
              </w:rPr>
            </w:pPr>
            <w:proofErr w:type="spellStart"/>
            <w:r w:rsidRPr="00DF3C52">
              <w:rPr>
                <w:rFonts w:ascii="Times New Roman" w:hAnsi="Times New Roman"/>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54369797"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150</w:t>
            </w:r>
          </w:p>
        </w:tc>
      </w:tr>
      <w:tr w:rsidR="008B351F" w:rsidRPr="00DF3C52" w14:paraId="7CDF9037" w14:textId="77777777" w:rsidTr="008070A2">
        <w:trPr>
          <w:trHeight w:val="758"/>
        </w:trPr>
        <w:tc>
          <w:tcPr>
            <w:tcW w:w="418" w:type="pct"/>
            <w:tcBorders>
              <w:top w:val="single" w:sz="4" w:space="0" w:color="auto"/>
              <w:left w:val="single" w:sz="4" w:space="0" w:color="auto"/>
              <w:bottom w:val="single" w:sz="4" w:space="0" w:color="auto"/>
              <w:right w:val="single" w:sz="4" w:space="0" w:color="auto"/>
            </w:tcBorders>
            <w:vAlign w:val="center"/>
          </w:tcPr>
          <w:p w14:paraId="545852FA"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3</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5B742021" w14:textId="77777777" w:rsidR="008B351F" w:rsidRPr="00DF3C52" w:rsidRDefault="008B351F" w:rsidP="00DF3C52">
            <w:pPr>
              <w:tabs>
                <w:tab w:val="left" w:pos="0"/>
              </w:tabs>
              <w:spacing w:after="0" w:line="240" w:lineRule="auto"/>
              <w:jc w:val="center"/>
              <w:rPr>
                <w:rFonts w:ascii="Times New Roman" w:hAnsi="Times New Roman"/>
                <w:sz w:val="20"/>
                <w:szCs w:val="20"/>
              </w:rPr>
            </w:pPr>
            <w:r w:rsidRPr="00DF3C52">
              <w:rPr>
                <w:rFonts w:ascii="Times New Roman" w:hAnsi="Times New Roman"/>
                <w:sz w:val="20"/>
                <w:szCs w:val="20"/>
              </w:rPr>
              <w:t xml:space="preserve">Салатник </w:t>
            </w:r>
          </w:p>
          <w:p w14:paraId="11016DA1" w14:textId="77777777" w:rsidR="008B351F" w:rsidRPr="00DF3C52" w:rsidRDefault="008B351F" w:rsidP="00DF3C52">
            <w:pPr>
              <w:tabs>
                <w:tab w:val="left" w:pos="0"/>
              </w:tabs>
              <w:spacing w:after="0" w:line="240" w:lineRule="auto"/>
              <w:jc w:val="center"/>
              <w:rPr>
                <w:rFonts w:ascii="Times New Roman" w:hAnsi="Times New Roman"/>
                <w:sz w:val="20"/>
                <w:szCs w:val="20"/>
              </w:rPr>
            </w:pPr>
            <w:r w:rsidRPr="00DF3C52">
              <w:rPr>
                <w:rFonts w:ascii="Times New Roman" w:hAnsi="Times New Roman"/>
                <w:sz w:val="20"/>
                <w:szCs w:val="20"/>
              </w:rPr>
              <w:t>22.29.23.110</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7ED77295"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Салатник изготовлен из поликарбоната.</w:t>
            </w:r>
          </w:p>
          <w:p w14:paraId="2A53A7B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Подходит как для горячих, так и для холодных напитков. Пригоден как для ручной мойки, так и в посудомоечных машинах разного типа. </w:t>
            </w:r>
          </w:p>
          <w:p w14:paraId="66557BAE"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Температурный диапазон применения от</w:t>
            </w:r>
          </w:p>
          <w:p w14:paraId="7876B380"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-30/40ºC до +100/120ºC.</w:t>
            </w:r>
          </w:p>
          <w:p w14:paraId="7CD127EA"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Объем, мл: не менее 300 и не более 350</w:t>
            </w:r>
          </w:p>
          <w:p w14:paraId="7EF523EE"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Размер, мм:</w:t>
            </w:r>
          </w:p>
          <w:p w14:paraId="1D705F45"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диаметр не менее 100 и не более 130</w:t>
            </w:r>
          </w:p>
          <w:p w14:paraId="7B038CA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высота не менее 45 и не более 70</w:t>
            </w:r>
          </w:p>
          <w:p w14:paraId="523760B8"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Цвет: белый</w:t>
            </w:r>
          </w:p>
          <w:p w14:paraId="31865779" w14:textId="77777777" w:rsidR="008B351F" w:rsidRPr="00DF3C52" w:rsidRDefault="008B351F" w:rsidP="00DF3C52">
            <w:pPr>
              <w:spacing w:after="0" w:line="240" w:lineRule="auto"/>
              <w:rPr>
                <w:rFonts w:ascii="Times New Roman" w:hAnsi="Times New Roman"/>
                <w:color w:val="363A47"/>
                <w:sz w:val="20"/>
                <w:szCs w:val="20"/>
                <w:highlight w:val="white"/>
              </w:rPr>
            </w:pPr>
            <w:r w:rsidRPr="00DF3C52">
              <w:rPr>
                <w:rFonts w:ascii="Times New Roman" w:hAnsi="Times New Roman"/>
                <w:color w:val="333333"/>
                <w:sz w:val="20"/>
                <w:szCs w:val="20"/>
                <w:shd w:val="clear" w:color="auto" w:fill="FFFFFF"/>
              </w:rPr>
              <w:t>Салатник имеет пищевой допуск и стандарт</w:t>
            </w:r>
          </w:p>
        </w:tc>
        <w:tc>
          <w:tcPr>
            <w:tcW w:w="416" w:type="pct"/>
            <w:tcBorders>
              <w:top w:val="single" w:sz="4" w:space="0" w:color="auto"/>
              <w:left w:val="single" w:sz="4" w:space="0" w:color="auto"/>
              <w:bottom w:val="single" w:sz="4" w:space="0" w:color="auto"/>
              <w:right w:val="single" w:sz="4" w:space="0" w:color="auto"/>
            </w:tcBorders>
            <w:vAlign w:val="center"/>
          </w:tcPr>
          <w:p w14:paraId="09D694A0" w14:textId="77777777" w:rsidR="008B351F" w:rsidRPr="00DF3C52" w:rsidRDefault="008B351F" w:rsidP="00DF3C52">
            <w:pPr>
              <w:spacing w:after="0" w:line="240" w:lineRule="auto"/>
              <w:jc w:val="center"/>
              <w:rPr>
                <w:rFonts w:ascii="Times New Roman" w:hAnsi="Times New Roman"/>
                <w:sz w:val="20"/>
                <w:szCs w:val="20"/>
              </w:rPr>
            </w:pPr>
            <w:proofErr w:type="spellStart"/>
            <w:r w:rsidRPr="00DF3C52">
              <w:rPr>
                <w:rFonts w:ascii="Times New Roman" w:hAnsi="Times New Roman"/>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08108589"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150</w:t>
            </w:r>
          </w:p>
        </w:tc>
      </w:tr>
      <w:tr w:rsidR="008B351F" w:rsidRPr="00DF3C52" w14:paraId="7AF4ABAF" w14:textId="77777777" w:rsidTr="002B4B35">
        <w:trPr>
          <w:trHeight w:val="758"/>
        </w:trPr>
        <w:tc>
          <w:tcPr>
            <w:tcW w:w="418" w:type="pct"/>
            <w:tcBorders>
              <w:top w:val="single" w:sz="4" w:space="0" w:color="auto"/>
              <w:left w:val="single" w:sz="4" w:space="0" w:color="auto"/>
              <w:bottom w:val="single" w:sz="4" w:space="0" w:color="auto"/>
              <w:right w:val="single" w:sz="4" w:space="0" w:color="auto"/>
            </w:tcBorders>
            <w:vAlign w:val="center"/>
          </w:tcPr>
          <w:p w14:paraId="27AC77B5"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4</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79199F"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 xml:space="preserve">Кружка </w:t>
            </w:r>
          </w:p>
          <w:p w14:paraId="26D8AB73"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22.29.23.110</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6136279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Кружка с ручкой изготовлена из поликарбоната. Подходит как для горячих, так и для холодных напитков. Пригодна как для ручной мойки, так и в посудомоечных машинах разного типа. </w:t>
            </w:r>
          </w:p>
          <w:p w14:paraId="75993992"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Температурный диапазон применения от</w:t>
            </w:r>
          </w:p>
          <w:p w14:paraId="124289F5"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-30/40ºC до +100/120ºC.</w:t>
            </w:r>
          </w:p>
          <w:p w14:paraId="1DB32F7B"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Объем, мл: не менее 250 и не более 300</w:t>
            </w:r>
          </w:p>
          <w:p w14:paraId="7E31535A"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Размер, мм:</w:t>
            </w:r>
          </w:p>
          <w:p w14:paraId="4557A373"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диаметр не менее 60 и не более 90</w:t>
            </w:r>
          </w:p>
          <w:p w14:paraId="4E26411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 высота не менее 60 и не более 100</w:t>
            </w:r>
          </w:p>
          <w:p w14:paraId="2C9B6EFD"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sz w:val="20"/>
                <w:szCs w:val="20"/>
              </w:rPr>
              <w:t>Цвет: белый</w:t>
            </w:r>
          </w:p>
          <w:p w14:paraId="61FDA7C4" w14:textId="77777777" w:rsidR="008B351F" w:rsidRPr="00DF3C52" w:rsidRDefault="008B351F" w:rsidP="00DF3C52">
            <w:pPr>
              <w:spacing w:after="0" w:line="240" w:lineRule="auto"/>
              <w:rPr>
                <w:rFonts w:ascii="Times New Roman" w:hAnsi="Times New Roman"/>
                <w:sz w:val="20"/>
                <w:szCs w:val="20"/>
              </w:rPr>
            </w:pPr>
            <w:r w:rsidRPr="00DF3C52">
              <w:rPr>
                <w:rFonts w:ascii="Times New Roman" w:hAnsi="Times New Roman"/>
                <w:color w:val="333333"/>
                <w:sz w:val="20"/>
                <w:szCs w:val="20"/>
                <w:shd w:val="clear" w:color="auto" w:fill="FFFFFF"/>
              </w:rPr>
              <w:t>Кружка имеет пищевой допуск и стандарт</w:t>
            </w:r>
          </w:p>
        </w:tc>
        <w:tc>
          <w:tcPr>
            <w:tcW w:w="416" w:type="pct"/>
            <w:tcBorders>
              <w:top w:val="single" w:sz="4" w:space="0" w:color="auto"/>
              <w:left w:val="single" w:sz="4" w:space="0" w:color="auto"/>
              <w:bottom w:val="single" w:sz="4" w:space="0" w:color="auto"/>
              <w:right w:val="single" w:sz="4" w:space="0" w:color="auto"/>
            </w:tcBorders>
            <w:vAlign w:val="center"/>
          </w:tcPr>
          <w:p w14:paraId="5B19EB75" w14:textId="77777777" w:rsidR="008B351F" w:rsidRPr="00DF3C52" w:rsidRDefault="008B351F" w:rsidP="00DF3C52">
            <w:pPr>
              <w:spacing w:after="0" w:line="240" w:lineRule="auto"/>
              <w:jc w:val="center"/>
              <w:rPr>
                <w:rFonts w:ascii="Times New Roman" w:hAnsi="Times New Roman"/>
                <w:sz w:val="20"/>
                <w:szCs w:val="20"/>
              </w:rPr>
            </w:pPr>
            <w:proofErr w:type="spellStart"/>
            <w:r w:rsidRPr="00DF3C52">
              <w:rPr>
                <w:rFonts w:ascii="Times New Roman" w:hAnsi="Times New Roman"/>
                <w:sz w:val="20"/>
                <w:szCs w:val="20"/>
              </w:rPr>
              <w:t>шт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0C6ADEDE" w14:textId="77777777" w:rsidR="008B351F" w:rsidRPr="00DF3C52" w:rsidRDefault="008B351F" w:rsidP="00DF3C52">
            <w:pPr>
              <w:spacing w:after="0" w:line="240" w:lineRule="auto"/>
              <w:jc w:val="center"/>
              <w:rPr>
                <w:rFonts w:ascii="Times New Roman" w:hAnsi="Times New Roman"/>
                <w:sz w:val="20"/>
                <w:szCs w:val="20"/>
              </w:rPr>
            </w:pPr>
            <w:r w:rsidRPr="00DF3C52">
              <w:rPr>
                <w:rFonts w:ascii="Times New Roman" w:hAnsi="Times New Roman"/>
                <w:sz w:val="20"/>
                <w:szCs w:val="20"/>
              </w:rPr>
              <w:t>150</w:t>
            </w:r>
          </w:p>
        </w:tc>
      </w:tr>
    </w:tbl>
    <w:p w14:paraId="176B4BE4" w14:textId="77777777" w:rsidR="00A61F92" w:rsidRPr="00DF3C52" w:rsidRDefault="00A61F92" w:rsidP="00DF3C52">
      <w:pPr>
        <w:spacing w:after="0" w:line="240" w:lineRule="auto"/>
        <w:rPr>
          <w:rFonts w:ascii="Times New Roman" w:hAnsi="Times New Roman"/>
          <w:sz w:val="20"/>
          <w:szCs w:val="20"/>
          <w:highlight w:val="white"/>
        </w:rPr>
      </w:pPr>
    </w:p>
    <w:p w14:paraId="0A4B324A" w14:textId="77777777" w:rsidR="00032FFA" w:rsidRPr="00DF3C52" w:rsidRDefault="00032FFA" w:rsidP="00DF3C52">
      <w:pPr>
        <w:widowControl w:val="0"/>
        <w:spacing w:after="0" w:line="240" w:lineRule="auto"/>
        <w:ind w:right="-108"/>
        <w:jc w:val="both"/>
        <w:rPr>
          <w:rFonts w:ascii="Times New Roman" w:hAnsi="Times New Roman"/>
          <w:bCs/>
          <w:sz w:val="20"/>
          <w:szCs w:val="20"/>
          <w:highlight w:val="white"/>
        </w:rPr>
      </w:pPr>
      <w:r w:rsidRPr="00DF3C52">
        <w:rPr>
          <w:rFonts w:ascii="Times New Roman" w:hAnsi="Times New Roman"/>
          <w:b/>
          <w:bCs/>
          <w:sz w:val="20"/>
          <w:szCs w:val="20"/>
          <w:highlight w:val="white"/>
        </w:rPr>
        <w:t>2. Место доставки товаров</w:t>
      </w:r>
      <w:r w:rsidRPr="00DF3C52">
        <w:rPr>
          <w:rFonts w:ascii="Times New Roman" w:hAnsi="Times New Roman"/>
          <w:bCs/>
          <w:sz w:val="20"/>
          <w:szCs w:val="20"/>
          <w:highlight w:val="white"/>
        </w:rPr>
        <w:t xml:space="preserve">: 646510 Омская область, Тарский район, с. Екатерининское, ул. </w:t>
      </w:r>
      <w:proofErr w:type="spellStart"/>
      <w:r w:rsidRPr="00DF3C52">
        <w:rPr>
          <w:rFonts w:ascii="Times New Roman" w:hAnsi="Times New Roman"/>
          <w:bCs/>
          <w:sz w:val="20"/>
          <w:szCs w:val="20"/>
          <w:highlight w:val="white"/>
        </w:rPr>
        <w:t>Интернатовская</w:t>
      </w:r>
      <w:proofErr w:type="spellEnd"/>
      <w:r w:rsidRPr="00DF3C52">
        <w:rPr>
          <w:rFonts w:ascii="Times New Roman" w:hAnsi="Times New Roman"/>
          <w:bCs/>
          <w:sz w:val="20"/>
          <w:szCs w:val="20"/>
          <w:highlight w:val="white"/>
        </w:rPr>
        <w:t>, д. 6</w:t>
      </w:r>
    </w:p>
    <w:p w14:paraId="01D4E6CD" w14:textId="77777777" w:rsidR="00032FFA" w:rsidRPr="00DF3C52" w:rsidRDefault="00032FFA" w:rsidP="00DF3C52">
      <w:pPr>
        <w:widowControl w:val="0"/>
        <w:spacing w:after="0" w:line="240" w:lineRule="auto"/>
        <w:ind w:right="-108"/>
        <w:jc w:val="both"/>
        <w:rPr>
          <w:rFonts w:ascii="Times New Roman" w:hAnsi="Times New Roman"/>
          <w:bCs/>
          <w:sz w:val="20"/>
          <w:szCs w:val="20"/>
          <w:highlight w:val="white"/>
        </w:rPr>
      </w:pPr>
      <w:r w:rsidRPr="00DF3C52">
        <w:rPr>
          <w:rFonts w:ascii="Times New Roman" w:hAnsi="Times New Roman"/>
          <w:b/>
          <w:bCs/>
          <w:sz w:val="20"/>
          <w:szCs w:val="20"/>
          <w:highlight w:val="white"/>
        </w:rPr>
        <w:t xml:space="preserve">3. Сроки поставки товаров: </w:t>
      </w:r>
      <w:r w:rsidRPr="00DF3C52">
        <w:rPr>
          <w:rFonts w:ascii="Times New Roman" w:hAnsi="Times New Roman"/>
          <w:bCs/>
          <w:sz w:val="20"/>
          <w:szCs w:val="20"/>
          <w:highlight w:val="white"/>
        </w:rPr>
        <w:t xml:space="preserve">в течение </w:t>
      </w:r>
      <w:r w:rsidR="00B7163E" w:rsidRPr="00DF3C52">
        <w:rPr>
          <w:rFonts w:ascii="Times New Roman" w:hAnsi="Times New Roman"/>
          <w:bCs/>
          <w:sz w:val="20"/>
          <w:szCs w:val="20"/>
          <w:highlight w:val="white"/>
        </w:rPr>
        <w:t>30</w:t>
      </w:r>
      <w:r w:rsidRPr="00DF3C52">
        <w:rPr>
          <w:rFonts w:ascii="Times New Roman" w:hAnsi="Times New Roman"/>
          <w:bCs/>
          <w:sz w:val="20"/>
          <w:szCs w:val="20"/>
          <w:highlight w:val="white"/>
        </w:rPr>
        <w:t xml:space="preserve"> календарных дней с даты заключения Договора. </w:t>
      </w:r>
    </w:p>
    <w:p w14:paraId="5FA6F680" w14:textId="77777777" w:rsidR="00D831C8" w:rsidRPr="00DF3C52" w:rsidRDefault="00D831C8" w:rsidP="00DF3C52">
      <w:pPr>
        <w:spacing w:after="0" w:line="240" w:lineRule="auto"/>
        <w:jc w:val="both"/>
        <w:rPr>
          <w:rFonts w:ascii="Times New Roman" w:hAnsi="Times New Roman"/>
          <w:sz w:val="20"/>
          <w:szCs w:val="20"/>
        </w:rPr>
      </w:pPr>
      <w:r w:rsidRPr="00DF3C52">
        <w:rPr>
          <w:rFonts w:ascii="Times New Roman" w:hAnsi="Times New Roman"/>
          <w:sz w:val="20"/>
          <w:szCs w:val="20"/>
        </w:rPr>
        <w:t>3.1. В стоимость товара включена: доставка товара, погрузочно-разгрузочные работы до конкретного места, указанного Заказчиком.</w:t>
      </w:r>
    </w:p>
    <w:p w14:paraId="234B76E7"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
          <w:sz w:val="20"/>
          <w:szCs w:val="20"/>
        </w:rPr>
      </w:pPr>
      <w:r w:rsidRPr="00DF3C52">
        <w:rPr>
          <w:rFonts w:ascii="Times New Roman" w:eastAsia="Times New Roman" w:hAnsi="Times New Roman"/>
          <w:b/>
          <w:sz w:val="20"/>
          <w:szCs w:val="20"/>
        </w:rPr>
        <w:lastRenderedPageBreak/>
        <w:t>4. Требования к качеству, безопасности поставляемого товара:</w:t>
      </w:r>
    </w:p>
    <w:p w14:paraId="211D43B4"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 xml:space="preserve">4.1. Поставляемый товар должен соответствовать заданным функциональным и качественным характеристикам; </w:t>
      </w:r>
    </w:p>
    <w:p w14:paraId="7ABB0450"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3A16C8B"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2CDF787"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29DA03B"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418B506"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
          <w:sz w:val="20"/>
          <w:szCs w:val="20"/>
        </w:rPr>
      </w:pPr>
      <w:r w:rsidRPr="00DF3C52">
        <w:rPr>
          <w:rFonts w:ascii="Times New Roman" w:eastAsia="Times New Roman" w:hAnsi="Times New Roman"/>
          <w:b/>
          <w:sz w:val="20"/>
          <w:szCs w:val="20"/>
        </w:rPr>
        <w:t>5. Требования к упаковке и маркировке поставляемого товара:</w:t>
      </w:r>
    </w:p>
    <w:p w14:paraId="72E58CDB"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B59B10E"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AEA5DE5"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14:paraId="3C21051D"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9CE0B2A"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
          <w:sz w:val="20"/>
          <w:szCs w:val="20"/>
        </w:rPr>
      </w:pPr>
      <w:r w:rsidRPr="00DF3C52">
        <w:rPr>
          <w:rFonts w:ascii="Times New Roman" w:eastAsia="Times New Roman" w:hAnsi="Times New Roman"/>
          <w:b/>
          <w:sz w:val="20"/>
          <w:szCs w:val="20"/>
        </w:rPr>
        <w:t>6. Требования к гарантийному сроку товара и (или) объему предоставления гарантий качества товара:</w:t>
      </w:r>
    </w:p>
    <w:p w14:paraId="508F3E19"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 xml:space="preserve">6.1. Гарантия качества товара - в соответствии с гарантийным сроком, установленным производителем. </w:t>
      </w:r>
    </w:p>
    <w:p w14:paraId="224E17E1"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6.2. Гарантийные обязательства должны распространяться на каждую единицу товара с момента приемки товара Заказчиком.</w:t>
      </w:r>
    </w:p>
    <w:p w14:paraId="28F6E191" w14:textId="77777777" w:rsidR="00D831C8" w:rsidRPr="00DF3C52" w:rsidRDefault="00D831C8" w:rsidP="00DF3C52">
      <w:pPr>
        <w:tabs>
          <w:tab w:val="left" w:pos="284"/>
          <w:tab w:val="left" w:pos="7920"/>
        </w:tabs>
        <w:spacing w:after="0" w:line="240" w:lineRule="auto"/>
        <w:contextualSpacing/>
        <w:jc w:val="both"/>
        <w:rPr>
          <w:rFonts w:ascii="Times New Roman" w:eastAsia="Times New Roman" w:hAnsi="Times New Roman"/>
          <w:bCs/>
          <w:sz w:val="20"/>
          <w:szCs w:val="20"/>
        </w:rPr>
      </w:pPr>
      <w:r w:rsidRPr="00DF3C52">
        <w:rPr>
          <w:rFonts w:ascii="Times New Roman" w:eastAsia="Times New Roman" w:hAnsi="Times New Roman"/>
          <w:bCs/>
          <w:sz w:val="20"/>
          <w:szCs w:val="20"/>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2382E73" w14:textId="77777777" w:rsidR="007F0A49" w:rsidRPr="00DF3C52" w:rsidRDefault="007F0A49" w:rsidP="00DF3C52">
      <w:pPr>
        <w:widowControl w:val="0"/>
        <w:spacing w:after="0" w:line="240" w:lineRule="auto"/>
        <w:ind w:right="-108"/>
        <w:jc w:val="both"/>
        <w:rPr>
          <w:rFonts w:ascii="Times New Roman" w:hAnsi="Times New Roman"/>
          <w:sz w:val="20"/>
          <w:szCs w:val="20"/>
        </w:rPr>
      </w:pPr>
    </w:p>
    <w:p w14:paraId="605AC326" w14:textId="77777777" w:rsidR="00266E99" w:rsidRPr="00DF3C52" w:rsidRDefault="00266E99" w:rsidP="00DF3C52">
      <w:pPr>
        <w:pStyle w:val="docdata"/>
        <w:spacing w:before="0" w:beforeAutospacing="0" w:after="0" w:afterAutospacing="0"/>
        <w:jc w:val="both"/>
        <w:rPr>
          <w:b/>
          <w:bCs/>
          <w:i/>
          <w:iCs/>
          <w:color w:val="000000"/>
          <w:sz w:val="20"/>
          <w:szCs w:val="20"/>
          <w:shd w:val="clear" w:color="auto" w:fill="FFFFFF"/>
        </w:rPr>
      </w:pPr>
      <w:r w:rsidRPr="00DF3C52">
        <w:rPr>
          <w:b/>
          <w:bCs/>
          <w:i/>
          <w:iCs/>
          <w:color w:val="000000"/>
          <w:sz w:val="20"/>
          <w:szCs w:val="20"/>
          <w:highlight w:val="yellow"/>
          <w:shd w:val="clear" w:color="auto" w:fill="FFFFFF"/>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4FD6CB0" w14:textId="77777777" w:rsidR="00266E99" w:rsidRPr="00DF3C52" w:rsidRDefault="00266E99" w:rsidP="00DF3C52">
      <w:pPr>
        <w:widowControl w:val="0"/>
        <w:spacing w:after="0" w:line="240" w:lineRule="auto"/>
        <w:ind w:right="-108"/>
        <w:jc w:val="both"/>
        <w:rPr>
          <w:rFonts w:ascii="Times New Roman" w:hAnsi="Times New Roman"/>
          <w:sz w:val="20"/>
          <w:szCs w:val="20"/>
        </w:rPr>
      </w:pPr>
    </w:p>
    <w:sectPr w:rsidR="00266E99" w:rsidRPr="00DF3C52" w:rsidSect="00DF3C52">
      <w:pgSz w:w="11906" w:h="16838"/>
      <w:pgMar w:top="709"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C88"/>
    <w:multiLevelType w:val="hybridMultilevel"/>
    <w:tmpl w:val="4EBE3E84"/>
    <w:lvl w:ilvl="0" w:tplc="B942A5B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905FA1"/>
    <w:multiLevelType w:val="hybridMultilevel"/>
    <w:tmpl w:val="2D2A146C"/>
    <w:lvl w:ilvl="0" w:tplc="38C68A7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64"/>
    <w:rsid w:val="00015C9B"/>
    <w:rsid w:val="00025BB9"/>
    <w:rsid w:val="00032FFA"/>
    <w:rsid w:val="00034C74"/>
    <w:rsid w:val="00065EB0"/>
    <w:rsid w:val="000935A9"/>
    <w:rsid w:val="000A2A0D"/>
    <w:rsid w:val="000A5571"/>
    <w:rsid w:val="000B0D11"/>
    <w:rsid w:val="000C5B3C"/>
    <w:rsid w:val="000D7283"/>
    <w:rsid w:val="000E48EB"/>
    <w:rsid w:val="000E63E0"/>
    <w:rsid w:val="000F5544"/>
    <w:rsid w:val="00104A43"/>
    <w:rsid w:val="00111D72"/>
    <w:rsid w:val="00113C58"/>
    <w:rsid w:val="001154BA"/>
    <w:rsid w:val="00116036"/>
    <w:rsid w:val="00143EBC"/>
    <w:rsid w:val="001455B7"/>
    <w:rsid w:val="00145BE4"/>
    <w:rsid w:val="00156372"/>
    <w:rsid w:val="00170B9F"/>
    <w:rsid w:val="00182E99"/>
    <w:rsid w:val="00185025"/>
    <w:rsid w:val="00196BC7"/>
    <w:rsid w:val="001B7C43"/>
    <w:rsid w:val="001C4340"/>
    <w:rsid w:val="001D1FC9"/>
    <w:rsid w:val="001D4AEA"/>
    <w:rsid w:val="001E5000"/>
    <w:rsid w:val="00235AB5"/>
    <w:rsid w:val="002514BC"/>
    <w:rsid w:val="002532AB"/>
    <w:rsid w:val="00255134"/>
    <w:rsid w:val="00256C73"/>
    <w:rsid w:val="00257BAC"/>
    <w:rsid w:val="002620BC"/>
    <w:rsid w:val="00266E99"/>
    <w:rsid w:val="00295D69"/>
    <w:rsid w:val="002F4220"/>
    <w:rsid w:val="002F6F38"/>
    <w:rsid w:val="00301B02"/>
    <w:rsid w:val="00304A15"/>
    <w:rsid w:val="003802C7"/>
    <w:rsid w:val="00386681"/>
    <w:rsid w:val="003A2851"/>
    <w:rsid w:val="003C543C"/>
    <w:rsid w:val="004001A4"/>
    <w:rsid w:val="0044481F"/>
    <w:rsid w:val="0046564E"/>
    <w:rsid w:val="004845A6"/>
    <w:rsid w:val="00486780"/>
    <w:rsid w:val="004A0352"/>
    <w:rsid w:val="004A1437"/>
    <w:rsid w:val="004B53D5"/>
    <w:rsid w:val="004C5F1A"/>
    <w:rsid w:val="004C749D"/>
    <w:rsid w:val="004E785F"/>
    <w:rsid w:val="004F27C5"/>
    <w:rsid w:val="0051450B"/>
    <w:rsid w:val="00534572"/>
    <w:rsid w:val="00567E8C"/>
    <w:rsid w:val="00577134"/>
    <w:rsid w:val="005945C5"/>
    <w:rsid w:val="00594EF6"/>
    <w:rsid w:val="005E6F31"/>
    <w:rsid w:val="005F7377"/>
    <w:rsid w:val="00615DFC"/>
    <w:rsid w:val="00626429"/>
    <w:rsid w:val="006370B7"/>
    <w:rsid w:val="00666462"/>
    <w:rsid w:val="006B03BB"/>
    <w:rsid w:val="006E6A34"/>
    <w:rsid w:val="00741F30"/>
    <w:rsid w:val="007456B8"/>
    <w:rsid w:val="00765C14"/>
    <w:rsid w:val="00772443"/>
    <w:rsid w:val="00774B79"/>
    <w:rsid w:val="00786146"/>
    <w:rsid w:val="007A36D4"/>
    <w:rsid w:val="007A4B2B"/>
    <w:rsid w:val="007B56C2"/>
    <w:rsid w:val="007F0A49"/>
    <w:rsid w:val="007F0F22"/>
    <w:rsid w:val="008052CE"/>
    <w:rsid w:val="00810AEE"/>
    <w:rsid w:val="0083065F"/>
    <w:rsid w:val="00841E92"/>
    <w:rsid w:val="008424F8"/>
    <w:rsid w:val="00850138"/>
    <w:rsid w:val="008618D8"/>
    <w:rsid w:val="008B351F"/>
    <w:rsid w:val="008B35F8"/>
    <w:rsid w:val="008D489B"/>
    <w:rsid w:val="008E594D"/>
    <w:rsid w:val="008F254E"/>
    <w:rsid w:val="0090762B"/>
    <w:rsid w:val="009628B9"/>
    <w:rsid w:val="00962C53"/>
    <w:rsid w:val="00971051"/>
    <w:rsid w:val="009E5C26"/>
    <w:rsid w:val="00A243E0"/>
    <w:rsid w:val="00A44DDE"/>
    <w:rsid w:val="00A55CEF"/>
    <w:rsid w:val="00A61F92"/>
    <w:rsid w:val="00A703F4"/>
    <w:rsid w:val="00A7482C"/>
    <w:rsid w:val="00A8269C"/>
    <w:rsid w:val="00AB0873"/>
    <w:rsid w:val="00AD06C4"/>
    <w:rsid w:val="00B0137B"/>
    <w:rsid w:val="00B11F70"/>
    <w:rsid w:val="00B203CF"/>
    <w:rsid w:val="00B40422"/>
    <w:rsid w:val="00B440CF"/>
    <w:rsid w:val="00B7163E"/>
    <w:rsid w:val="00B975D1"/>
    <w:rsid w:val="00BA4E9E"/>
    <w:rsid w:val="00BB7F7E"/>
    <w:rsid w:val="00BC566D"/>
    <w:rsid w:val="00BE2034"/>
    <w:rsid w:val="00BF6A64"/>
    <w:rsid w:val="00C01098"/>
    <w:rsid w:val="00C01D7F"/>
    <w:rsid w:val="00C2193A"/>
    <w:rsid w:val="00C21F9A"/>
    <w:rsid w:val="00C23BA4"/>
    <w:rsid w:val="00C26C8D"/>
    <w:rsid w:val="00C31B76"/>
    <w:rsid w:val="00C52480"/>
    <w:rsid w:val="00C54BE3"/>
    <w:rsid w:val="00C61784"/>
    <w:rsid w:val="00C77F7E"/>
    <w:rsid w:val="00C9429A"/>
    <w:rsid w:val="00CA7635"/>
    <w:rsid w:val="00CB781C"/>
    <w:rsid w:val="00CE1C42"/>
    <w:rsid w:val="00D0736A"/>
    <w:rsid w:val="00D67CCF"/>
    <w:rsid w:val="00D723D8"/>
    <w:rsid w:val="00D75D32"/>
    <w:rsid w:val="00D822EB"/>
    <w:rsid w:val="00D831C8"/>
    <w:rsid w:val="00D969FE"/>
    <w:rsid w:val="00DB4B09"/>
    <w:rsid w:val="00DC00FA"/>
    <w:rsid w:val="00DC25FC"/>
    <w:rsid w:val="00DC7C3C"/>
    <w:rsid w:val="00DD6329"/>
    <w:rsid w:val="00DF3C52"/>
    <w:rsid w:val="00E1622A"/>
    <w:rsid w:val="00E2224A"/>
    <w:rsid w:val="00E62FB3"/>
    <w:rsid w:val="00E70C1D"/>
    <w:rsid w:val="00E82AF9"/>
    <w:rsid w:val="00E905E2"/>
    <w:rsid w:val="00EA0DCB"/>
    <w:rsid w:val="00ED03C4"/>
    <w:rsid w:val="00ED1C3E"/>
    <w:rsid w:val="00ED2BE2"/>
    <w:rsid w:val="00EE42E7"/>
    <w:rsid w:val="00F25C9A"/>
    <w:rsid w:val="00F57A43"/>
    <w:rsid w:val="00F60A9B"/>
    <w:rsid w:val="00F82195"/>
    <w:rsid w:val="00F85ECB"/>
    <w:rsid w:val="00F87D98"/>
    <w:rsid w:val="00FA5A62"/>
    <w:rsid w:val="00FC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3EC5"/>
  <w15:docId w15:val="{D5CA9780-64D0-46F0-BCB6-2B4DFD26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92"/>
    <w:pPr>
      <w:spacing w:after="200" w:line="276" w:lineRule="auto"/>
    </w:pPr>
    <w:rPr>
      <w:rFonts w:ascii="Calibri" w:eastAsia="Calibri" w:hAnsi="Calibri" w:cs="Times New Roman"/>
    </w:rPr>
  </w:style>
  <w:style w:type="paragraph" w:styleId="3">
    <w:name w:val="heading 3"/>
    <w:basedOn w:val="a"/>
    <w:next w:val="a"/>
    <w:link w:val="30"/>
    <w:unhideWhenUsed/>
    <w:qFormat/>
    <w:rsid w:val="0083065F"/>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614,bqiaagaaeyqcaaagiaiaaanvfqaabwmvaaaaaaaaaaaaaaaaaaaaaaaaaaaaaaaaaaaaaaaaaaaaaaaaaaaaaaaaaaaaaaaaaaaaaaaaaaaaaaaaaaaaaaaaaaaaaaaaaaaaaaaaaaaaaaaaaaaaaaaaaaaaaaaaaaaaaaaaaaaaaaaaaaaaaaaaaaaaaaaaaaaaaaaaaaaaaaaaaaaaaaaaaaaaaaaaaaaaaaaa"/>
    <w:basedOn w:val="a"/>
    <w:rsid w:val="001D4AE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831C8"/>
    <w:pPr>
      <w:ind w:left="720"/>
      <w:contextualSpacing/>
    </w:pPr>
    <w:rPr>
      <w:rFonts w:asciiTheme="minorHAnsi" w:eastAsiaTheme="minorEastAsia" w:hAnsiTheme="minorHAnsi" w:cstheme="minorBidi"/>
      <w:lang w:eastAsia="ru-RU"/>
    </w:rPr>
  </w:style>
  <w:style w:type="paragraph" w:customStyle="1" w:styleId="Standard">
    <w:name w:val="Standard"/>
    <w:rsid w:val="00E62FB3"/>
    <w:pPr>
      <w:suppressAutoHyphens/>
      <w:autoSpaceDN w:val="0"/>
      <w:spacing w:after="200" w:line="276" w:lineRule="auto"/>
      <w:textAlignment w:val="baseline"/>
    </w:pPr>
    <w:rPr>
      <w:rFonts w:ascii="Calibri" w:eastAsia="Times New Roman" w:hAnsi="Calibri" w:cs="Calibri"/>
      <w:kern w:val="3"/>
      <w:lang w:eastAsia="ar-SA"/>
    </w:rPr>
  </w:style>
  <w:style w:type="character" w:customStyle="1" w:styleId="30">
    <w:name w:val="Заголовок 3 Знак"/>
    <w:basedOn w:val="a0"/>
    <w:link w:val="3"/>
    <w:rsid w:val="0083065F"/>
    <w:rPr>
      <w:rFonts w:ascii="Cambria" w:eastAsia="Times New Roman" w:hAnsi="Cambria"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0794">
      <w:bodyDiv w:val="1"/>
      <w:marLeft w:val="0"/>
      <w:marRight w:val="0"/>
      <w:marTop w:val="0"/>
      <w:marBottom w:val="0"/>
      <w:divBdr>
        <w:top w:val="none" w:sz="0" w:space="0" w:color="auto"/>
        <w:left w:val="none" w:sz="0" w:space="0" w:color="auto"/>
        <w:bottom w:val="none" w:sz="0" w:space="0" w:color="auto"/>
        <w:right w:val="none" w:sz="0" w:space="0" w:color="auto"/>
      </w:divBdr>
    </w:div>
    <w:div w:id="321548933">
      <w:bodyDiv w:val="1"/>
      <w:marLeft w:val="0"/>
      <w:marRight w:val="0"/>
      <w:marTop w:val="0"/>
      <w:marBottom w:val="0"/>
      <w:divBdr>
        <w:top w:val="none" w:sz="0" w:space="0" w:color="auto"/>
        <w:left w:val="none" w:sz="0" w:space="0" w:color="auto"/>
        <w:bottom w:val="none" w:sz="0" w:space="0" w:color="auto"/>
        <w:right w:val="none" w:sz="0" w:space="0" w:color="auto"/>
      </w:divBdr>
    </w:div>
    <w:div w:id="519244776">
      <w:bodyDiv w:val="1"/>
      <w:marLeft w:val="0"/>
      <w:marRight w:val="0"/>
      <w:marTop w:val="0"/>
      <w:marBottom w:val="0"/>
      <w:divBdr>
        <w:top w:val="none" w:sz="0" w:space="0" w:color="auto"/>
        <w:left w:val="none" w:sz="0" w:space="0" w:color="auto"/>
        <w:bottom w:val="none" w:sz="0" w:space="0" w:color="auto"/>
        <w:right w:val="none" w:sz="0" w:space="0" w:color="auto"/>
      </w:divBdr>
    </w:div>
    <w:div w:id="566645895">
      <w:bodyDiv w:val="1"/>
      <w:marLeft w:val="0"/>
      <w:marRight w:val="0"/>
      <w:marTop w:val="0"/>
      <w:marBottom w:val="0"/>
      <w:divBdr>
        <w:top w:val="none" w:sz="0" w:space="0" w:color="auto"/>
        <w:left w:val="none" w:sz="0" w:space="0" w:color="auto"/>
        <w:bottom w:val="none" w:sz="0" w:space="0" w:color="auto"/>
        <w:right w:val="none" w:sz="0" w:space="0" w:color="auto"/>
      </w:divBdr>
    </w:div>
    <w:div w:id="645087228">
      <w:bodyDiv w:val="1"/>
      <w:marLeft w:val="0"/>
      <w:marRight w:val="0"/>
      <w:marTop w:val="0"/>
      <w:marBottom w:val="0"/>
      <w:divBdr>
        <w:top w:val="none" w:sz="0" w:space="0" w:color="auto"/>
        <w:left w:val="none" w:sz="0" w:space="0" w:color="auto"/>
        <w:bottom w:val="none" w:sz="0" w:space="0" w:color="auto"/>
        <w:right w:val="none" w:sz="0" w:space="0" w:color="auto"/>
      </w:divBdr>
    </w:div>
    <w:div w:id="1359040997">
      <w:bodyDiv w:val="1"/>
      <w:marLeft w:val="0"/>
      <w:marRight w:val="0"/>
      <w:marTop w:val="0"/>
      <w:marBottom w:val="0"/>
      <w:divBdr>
        <w:top w:val="none" w:sz="0" w:space="0" w:color="auto"/>
        <w:left w:val="none" w:sz="0" w:space="0" w:color="auto"/>
        <w:bottom w:val="none" w:sz="0" w:space="0" w:color="auto"/>
        <w:right w:val="none" w:sz="0" w:space="0" w:color="auto"/>
      </w:divBdr>
    </w:div>
    <w:div w:id="1804272435">
      <w:bodyDiv w:val="1"/>
      <w:marLeft w:val="0"/>
      <w:marRight w:val="0"/>
      <w:marTop w:val="0"/>
      <w:marBottom w:val="0"/>
      <w:divBdr>
        <w:top w:val="none" w:sz="0" w:space="0" w:color="auto"/>
        <w:left w:val="none" w:sz="0" w:space="0" w:color="auto"/>
        <w:bottom w:val="none" w:sz="0" w:space="0" w:color="auto"/>
        <w:right w:val="none" w:sz="0" w:space="0" w:color="auto"/>
      </w:divBdr>
    </w:div>
    <w:div w:id="20806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3551-6DA5-4D66-93DA-B9593385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Admine</cp:lastModifiedBy>
  <cp:revision>2</cp:revision>
  <dcterms:created xsi:type="dcterms:W3CDTF">2026-06-15T08:37:00Z</dcterms:created>
  <dcterms:modified xsi:type="dcterms:W3CDTF">2026-06-15T08:37:00Z</dcterms:modified>
</cp:coreProperties>
</file>