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24402" w:rsidRDefault="00E24402">
      <w:pPr>
        <w:pStyle w:val="af4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ТЕХНИЧЕСКОЕ ЗАДАНИЕ</w:t>
      </w:r>
    </w:p>
    <w:p w:rsidR="00E24402" w:rsidRDefault="00E24402">
      <w:pPr>
        <w:spacing w:after="0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rPr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ОКПД2: 56.29.19.000 – Услуги по обеспечению питанием, осуществляемые по договору прочие</w:t>
      </w:r>
    </w:p>
    <w:p w:rsidR="00E24402" w:rsidRDefault="00E24402">
      <w:pPr>
        <w:spacing w:after="0"/>
        <w:rPr>
          <w:rFonts w:ascii="Times New Roman" w:hAnsi="Times New Roman"/>
          <w:b/>
          <w:shd w:val="clear" w:color="auto" w:fill="FFFFFF"/>
        </w:rPr>
      </w:pPr>
    </w:p>
    <w:p w:rsidR="00E24402" w:rsidRDefault="00E24402">
      <w:pPr>
        <w:spacing w:after="0"/>
        <w:rPr>
          <w:rFonts w:ascii="Times New Roman" w:hAnsi="Times New Roman"/>
          <w:b/>
          <w:shd w:val="clear" w:color="auto" w:fill="FFFFFF"/>
        </w:rPr>
      </w:pPr>
    </w:p>
    <w:tbl>
      <w:tblPr>
        <w:tblW w:w="5000" w:type="pct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144"/>
        <w:gridCol w:w="4781"/>
        <w:gridCol w:w="2191"/>
      </w:tblGrid>
      <w:tr w:rsidR="00E24402">
        <w:trPr>
          <w:trHeight w:val="509"/>
        </w:trPr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  <w:t>Наименование товара, работы, услуги</w:t>
            </w:r>
          </w:p>
        </w:tc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  <w:t>Единица измерения</w:t>
            </w: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  <w:t>Количество</w:t>
            </w:r>
          </w:p>
        </w:tc>
      </w:tr>
      <w:tr w:rsidR="00E24402">
        <w:trPr>
          <w:trHeight w:val="414"/>
        </w:trPr>
        <w:tc>
          <w:tcPr>
            <w:tcW w:w="3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E24402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 w:cs="Tahoma"/>
                <w:color w:val="000000"/>
                <w:sz w:val="19"/>
                <w:szCs w:val="21"/>
                <w:shd w:val="clear" w:color="auto" w:fill="FFFFFF"/>
              </w:rPr>
              <w:t xml:space="preserve">Детское 14-дневное </w:t>
            </w:r>
            <w:r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>оздоровительное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ahoma"/>
                <w:color w:val="000000"/>
                <w:sz w:val="19"/>
                <w:szCs w:val="21"/>
                <w:shd w:val="clear" w:color="auto" w:fill="FFFFFF"/>
              </w:rPr>
              <w:t>цикличное меню, разновозрастное 5-разовое питание с элементами шведского стола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ahoma"/>
                <w:color w:val="000000"/>
                <w:sz w:val="19"/>
                <w:szCs w:val="21"/>
                <w:shd w:val="clear" w:color="auto" w:fill="FFFFFF"/>
              </w:rPr>
              <w:t>Человеко-день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02" w:rsidRDefault="001053F5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  <w:t>10712</w:t>
            </w:r>
          </w:p>
        </w:tc>
      </w:tr>
      <w:tr w:rsidR="00E24402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 w:cs="Tahoma"/>
                <w:color w:val="000000"/>
                <w:sz w:val="19"/>
                <w:szCs w:val="21"/>
                <w:shd w:val="clear" w:color="auto" w:fill="FFFFFF"/>
              </w:rPr>
              <w:t>Цикличное меню, 5-разовое питание вожатского состава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ahoma"/>
                <w:color w:val="000000"/>
                <w:sz w:val="19"/>
                <w:szCs w:val="21"/>
                <w:shd w:val="clear" w:color="auto" w:fill="FFFFFF"/>
              </w:rPr>
              <w:t>Человеко-день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02" w:rsidRDefault="001053F5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1835</w:t>
            </w:r>
          </w:p>
        </w:tc>
      </w:tr>
    </w:tbl>
    <w:p w:rsidR="00E24402" w:rsidRDefault="00E24402">
      <w:pPr>
        <w:spacing w:after="0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Наименование предмета закупки</w:t>
      </w:r>
      <w:r>
        <w:rPr>
          <w:rFonts w:ascii="Times New Roman" w:hAnsi="Times New Roman"/>
          <w:shd w:val="clear" w:color="auto" w:fill="FFFFFF"/>
        </w:rPr>
        <w:t xml:space="preserve">: Оказание комплекса услуг по организации детского </w:t>
      </w:r>
      <w:proofErr w:type="gramStart"/>
      <w:r>
        <w:rPr>
          <w:rFonts w:ascii="Times New Roman" w:hAnsi="Times New Roman"/>
          <w:shd w:val="clear" w:color="auto" w:fill="FFFFFF"/>
        </w:rPr>
        <w:t>оздоровительного  5</w:t>
      </w:r>
      <w:proofErr w:type="gramEnd"/>
      <w:r>
        <w:rPr>
          <w:rFonts w:ascii="Times New Roman" w:hAnsi="Times New Roman"/>
          <w:shd w:val="clear" w:color="auto" w:fill="FFFFFF"/>
        </w:rPr>
        <w:t xml:space="preserve">-ти разового питания с элементами шведского стола, расположенного по адресу: Краснодарский край, Туапсинский район, с. </w:t>
      </w:r>
      <w:proofErr w:type="spellStart"/>
      <w:r>
        <w:rPr>
          <w:rFonts w:ascii="Times New Roman" w:hAnsi="Times New Roman"/>
          <w:shd w:val="clear" w:color="auto" w:fill="FFFFFF"/>
        </w:rPr>
        <w:t>Пляхо</w:t>
      </w:r>
      <w:proofErr w:type="spellEnd"/>
      <w:r>
        <w:rPr>
          <w:rFonts w:ascii="Times New Roman" w:hAnsi="Times New Roman"/>
          <w:shd w:val="clear" w:color="auto" w:fill="FFFFFF"/>
        </w:rPr>
        <w:t>, Микрорайон Эллада №1.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Комплекс услуг должен включать в себя: приготовление блюд в соответствии с утвержденным меню и технологическими, технико-технологическими картами, сервировку столов и разнос готовых блюд, обслуживание посетителей, уборку производственных, складских и иных помещений столовой. Все услуги оказываются силами и средствами (в </w:t>
      </w:r>
      <w:proofErr w:type="spellStart"/>
      <w:r>
        <w:rPr>
          <w:rFonts w:ascii="Times New Roman" w:hAnsi="Times New Roman"/>
          <w:shd w:val="clear" w:color="auto" w:fill="FFFFFF"/>
        </w:rPr>
        <w:t>т.ч</w:t>
      </w:r>
      <w:proofErr w:type="spellEnd"/>
      <w:r>
        <w:rPr>
          <w:rFonts w:ascii="Times New Roman" w:hAnsi="Times New Roman"/>
          <w:shd w:val="clear" w:color="auto" w:fill="FFFFFF"/>
        </w:rPr>
        <w:t>. продукты, посуда и столовые приборы, кухонный инвентарь) Исполнителя, в соответствии с ниже перечисленными требованиями Технического задания (далее — ТЗ):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1</w:t>
      </w:r>
      <w:r>
        <w:rPr>
          <w:rFonts w:ascii="Times New Roman" w:hAnsi="Times New Roman"/>
          <w:b/>
          <w:shd w:val="clear" w:color="auto" w:fill="FFFFFF"/>
        </w:rPr>
        <w:t>. Наименование оказываемых услуг, сроки оказания услуг</w:t>
      </w:r>
    </w:p>
    <w:p w:rsidR="00E24402" w:rsidRDefault="001053F5">
      <w:pPr>
        <w:pStyle w:val="ConsPlusNormal"/>
        <w:jc w:val="both"/>
        <w:rPr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1.1. Исполнитель должен обеспечить оказание услуг в соответствии с требованиями, установленными техническим заданием, действующими СанПиН и техническими регламентами, противопожарными, санитарно-эпидемиологическими и другими нормативными документами в сфере организации общественного питания, оказания услуг в детских оздоровительных лагерях, предоставить Заказчику: </w:t>
      </w:r>
    </w:p>
    <w:p w:rsidR="00E24402" w:rsidRDefault="001053F5">
      <w:pPr>
        <w:pStyle w:val="ConsPlusNormal"/>
        <w:jc w:val="both"/>
        <w:rPr>
          <w:shd w:val="clear" w:color="auto" w:fill="FFFFFF"/>
        </w:rPr>
      </w:pPr>
      <w:r>
        <w:rPr>
          <w:rFonts w:ascii="Times New Roman" w:hAnsi="Times New Roman" w:cs="Tahoma"/>
          <w:color w:val="000000"/>
          <w:sz w:val="22"/>
          <w:szCs w:val="22"/>
          <w:shd w:val="clear" w:color="auto" w:fill="FFFFFF"/>
        </w:rPr>
        <w:t>1. Детское 14-дневное цикличное вариативное меню, разновозрастное 5-разовое питание с элементами шведского стола.</w:t>
      </w:r>
    </w:p>
    <w:p w:rsidR="00E24402" w:rsidRDefault="001053F5">
      <w:pPr>
        <w:pStyle w:val="ConsPlusNormal"/>
        <w:jc w:val="both"/>
        <w:rPr>
          <w:shd w:val="clear" w:color="auto" w:fill="FFFFFF"/>
        </w:rPr>
      </w:pPr>
      <w:r>
        <w:rPr>
          <w:rFonts w:ascii="Times New Roman" w:hAnsi="Times New Roman" w:cs="Tahoma"/>
          <w:color w:val="000000"/>
          <w:sz w:val="22"/>
          <w:szCs w:val="22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ahoma"/>
          <w:color w:val="000000"/>
          <w:sz w:val="22"/>
          <w:szCs w:val="22"/>
          <w:shd w:val="clear" w:color="auto" w:fill="FFFFFF"/>
        </w:rPr>
        <w:t>Цикличное меню, 5-разовое питание вожатского состава.</w:t>
      </w:r>
    </w:p>
    <w:p w:rsidR="00E24402" w:rsidRDefault="001053F5">
      <w:pPr>
        <w:pStyle w:val="ConsPlusNormal"/>
        <w:jc w:val="both"/>
        <w:rPr>
          <w:sz w:val="22"/>
          <w:szCs w:val="22"/>
          <w:shd w:val="clear" w:color="auto" w:fill="FFFFFF"/>
        </w:rPr>
      </w:pPr>
      <w:r>
        <w:rPr>
          <w:rFonts w:ascii="Times New Roman" w:hAnsi="Times New Roman" w:cs="Tahoma"/>
          <w:color w:val="000000"/>
          <w:sz w:val="22"/>
          <w:szCs w:val="22"/>
          <w:shd w:val="clear" w:color="auto" w:fill="FFFFFF"/>
        </w:rPr>
        <w:t xml:space="preserve">Меню должны быть разработаны в строгом соответствии с требованиями </w:t>
      </w:r>
      <w:proofErr w:type="spellStart"/>
      <w:r>
        <w:rPr>
          <w:rFonts w:ascii="Times New Roman" w:hAnsi="Times New Roman"/>
          <w:sz w:val="22"/>
          <w:szCs w:val="22"/>
          <w:shd w:val="clear" w:color="auto" w:fill="FFFFFF"/>
        </w:rPr>
        <w:t>СанПин</w:t>
      </w:r>
      <w:proofErr w:type="spellEnd"/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молодежи», СанПиН 2.3/2.4.3590-20 «Санитарно-эпидемиологические требования к организации общественного питания населения», ТР ТС 021/2011 Технический регламент Таможенного союза "О безопасности пищевой продукции», Методических рекомендаций МР 2.4.0368-25 "Методические рекомендации по организации питания детей в организациях отдыха детей и их оздоровления" (утв. Федеральной службой по надзору в сфере защиты прав потребителей и благополучия человека от 21 марта 2025 г.),  и МР 2.4.0162-19 "Особенности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организациях).</w:t>
      </w:r>
    </w:p>
    <w:p w:rsidR="00E24402" w:rsidRDefault="001053F5">
      <w:pPr>
        <w:pStyle w:val="ConsPlusNormal"/>
        <w:jc w:val="both"/>
        <w:rPr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Исполнитель также обязан предоставить документацию по разработке, внедрению и поддержанию процедур Менеджмента безопасности пищевой продукции, основанных на принципах ХАССП в соответствии с требованиями Статьи 10 - ТР ТС 021/2011 «О безопасности пищевой продукции».</w:t>
      </w:r>
    </w:p>
    <w:p w:rsidR="00E24402" w:rsidRDefault="00E24402">
      <w:pPr>
        <w:spacing w:after="0"/>
        <w:jc w:val="both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График питания детей и вожатского состава</w:t>
      </w:r>
    </w:p>
    <w:tbl>
      <w:tblPr>
        <w:tblW w:w="9875" w:type="dxa"/>
        <w:tblInd w:w="-65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3469"/>
        <w:gridCol w:w="6406"/>
      </w:tblGrid>
      <w:tr w:rsidR="00E24402">
        <w:trPr>
          <w:trHeight w:val="562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Время приема пищи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E24402"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8:50   - 9:20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Завтрак</w:t>
            </w:r>
          </w:p>
        </w:tc>
      </w:tr>
      <w:tr w:rsidR="00E24402"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12:50 – 13:50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Обед</w:t>
            </w:r>
          </w:p>
        </w:tc>
      </w:tr>
      <w:tr w:rsidR="00E24402">
        <w:trPr>
          <w:trHeight w:val="290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15:45 – 16:00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Полдник</w:t>
            </w:r>
          </w:p>
        </w:tc>
      </w:tr>
      <w:tr w:rsidR="00E24402"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19:00 – 19:30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Ужин</w:t>
            </w:r>
          </w:p>
        </w:tc>
      </w:tr>
      <w:tr w:rsidR="00E24402"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21:00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Сонник</w:t>
            </w:r>
          </w:p>
        </w:tc>
      </w:tr>
    </w:tbl>
    <w:p w:rsidR="00E24402" w:rsidRDefault="00E24402">
      <w:pPr>
        <w:spacing w:after="0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lastRenderedPageBreak/>
        <w:t>2. Общие требования к оказанию услуг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Организация общественного питания производится ежедневно, включая выходные и праздничные дни с 19 июля 2026 года по 23 сентября 2026 года.</w:t>
      </w:r>
    </w:p>
    <w:p w:rsidR="00E24402" w:rsidRDefault="00E24402">
      <w:pPr>
        <w:spacing w:after="0"/>
        <w:jc w:val="both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Частичное выполнение услуг по организации питания в рамках Технического задания не допускается.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Процесс приготовления блюд производится на территории Заказчика в предоставленных для этих целей помещениях столовой МАУ "УБО "Эллада". Имеющееся технологическое оборудование, мебель и хозяйственный инвентарь для оказания услуг питания передаются Исполнителю во временное пользование по акту приема передачи имущества во временное пользование согласно приложению №1 к Техническому заданию. Недостающее оборудование, инвентарь, посуду, приборы, скатерти, и салфетки Исполнитель обязан приобрести за счет собственных средств в соответствии с приложением №2 к Техническому заданию.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Открытие и работа столовой МАУ "УБО "Эллада" осуществляется Исполнителем в соответствии с регламентами XACCП.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 xml:space="preserve">Организация ежедневного пяти разового питания (включая праздничные и выходные дни) детей по 14-дневному  </w:t>
      </w:r>
      <w:bookmarkStart w:id="0" w:name="_Hlk225957522"/>
      <w:r>
        <w:rPr>
          <w:rFonts w:ascii="Times New Roman" w:hAnsi="Times New Roman"/>
          <w:shd w:val="clear" w:color="auto" w:fill="FFFFFF"/>
        </w:rPr>
        <w:t xml:space="preserve">оздоровительному </w:t>
      </w:r>
      <w:bookmarkEnd w:id="0"/>
      <w:r>
        <w:rPr>
          <w:rFonts w:ascii="Times New Roman" w:hAnsi="Times New Roman"/>
          <w:shd w:val="clear" w:color="auto" w:fill="FFFFFF"/>
        </w:rPr>
        <w:t xml:space="preserve">цикличному разновозрастному меню  с элементами шведского стола (дети </w:t>
      </w:r>
      <w:r>
        <w:rPr>
          <w:rFonts w:ascii="Times New Roman" w:hAnsi="Times New Roman"/>
          <w:shd w:val="clear" w:color="auto" w:fill="FFFF00"/>
        </w:rPr>
        <w:t>от 7 до 11 лет и от 12 и старше лет),</w:t>
      </w:r>
      <w:r>
        <w:rPr>
          <w:rFonts w:ascii="Times New Roman" w:hAnsi="Times New Roman"/>
          <w:shd w:val="clear" w:color="auto" w:fill="FFFFFF"/>
        </w:rPr>
        <w:t xml:space="preserve"> должно быть осуществлено с обеспечением выполнения требований </w:t>
      </w:r>
      <w:proofErr w:type="spellStart"/>
      <w:r>
        <w:rPr>
          <w:rFonts w:ascii="Times New Roman" w:hAnsi="Times New Roman"/>
          <w:shd w:val="clear" w:color="auto" w:fill="FFFFFF"/>
        </w:rPr>
        <w:t>СанПин</w:t>
      </w:r>
      <w:proofErr w:type="spellEnd"/>
      <w:r>
        <w:rPr>
          <w:rFonts w:ascii="Times New Roman" w:hAnsi="Times New Roman"/>
          <w:shd w:val="clear" w:color="auto" w:fill="FFFFFF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молодежи», СанПиН 2.3/2.4.3590-20 «Санитарно-эпидемиологические требования к организации общественного питания населения», ТР ТС 021/2011 Технический регламент Таможенного союза "О безопасности пищевой продукции».</w:t>
      </w:r>
    </w:p>
    <w:p w:rsidR="00E24402" w:rsidRDefault="00E24402">
      <w:pPr>
        <w:spacing w:after="0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 xml:space="preserve">Организация ежедневного </w:t>
      </w:r>
      <w:bookmarkStart w:id="1" w:name="_GoBack"/>
      <w:r>
        <w:rPr>
          <w:rFonts w:ascii="Times New Roman" w:hAnsi="Times New Roman"/>
          <w:shd w:val="clear" w:color="auto" w:fill="FFFFFF"/>
        </w:rPr>
        <w:t>пятира</w:t>
      </w:r>
      <w:bookmarkEnd w:id="1"/>
      <w:r>
        <w:rPr>
          <w:rFonts w:ascii="Times New Roman" w:hAnsi="Times New Roman"/>
          <w:shd w:val="clear" w:color="auto" w:fill="FFFFFF"/>
        </w:rPr>
        <w:t>зового питания (включая праздничные и выходные дни) вожатского состава по типу питания «Цикличное согласованное меню» должно быть осуществлено с обеспечением выполнения требований СанПиН 2.3/2.4.3590-20 «Санитарно-эпидемиологические требования к организации общественного питания населения», ТР ТС 021/2011 Технический регламент Таможенного союза "О безопасности пищевой продукции".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Возможность самостоятельной замены блюд Исполнителем в каждый прием пищи (рацион) по каждой категории блюд не допускается (каши, первые блюда, вторые блюда, гарниры, напитки), без согласования с Заказчиком. Замена производится с учетом норм взаимозаменяемости продуктов при приготовлении блюд в соответствии с требованиями СанПиН, а также в Сборниках рецептур блюд для предприятий общественного питания, сборниках технических нормативов и т. д.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При формировании рациона питания детей и подростков должны соблюдаться следующие принципы рационального, сбалансированного питания: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выполнение объемов порций по возрастам;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максимальное разнообразие рациона, которое достигается путем использования достаточного ассортимента продуктов и различных способов их кулинарной обработки;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соответствующая технологическая (кулинарная) обработка продуктов, обеспечивающая высокие вкусовые качества кулинарной продукции и сохранность пищевой ценности всех продуктов.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Гигиенические показатели по срокам годности и условиям хранения пищевых продуктов должны соответствовать требованиям СанПиН 2.3.2.1324-03 «Гигиенические требования к срокам годности и условиям хранения пищевых продуктов» и - ТР ТС 021/2011 «О безопасности пищевой продукции».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Установленное время приема пищи может изменяться в зависимости от количества отдыхающих, специфики контингента и предложений администрации Заказчика.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В залах на видном месте устанавливается информационный стенд с указанием необходимых сведений об Исполнителе, в том числе наименование организации, место ее нахождения (адрес) и режим ее работы, с размещением «Книги жалоб и предложений».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Исполнитель должен устранять своими силами и за свой счет допущенные по своей вине недостатки в оказанных услугах и выполнять свои обязанности по договору с надлежащим прилежанием, эффективностью и на высоком профессиональном и этическом уровне, а также применять передовые технологии.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Оказание услуг общественного питания должно быть строго регламентировано требованиями, указанными в нормативной документации: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Письмо Федеральной службы в сфере защиты прав потребителей и благополучия человека Российской Федерации от 20 марта 2014 г. N 01/3077-14-32 «О надзоре за применением принципов ХАССП»;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proofErr w:type="spellStart"/>
      <w:r>
        <w:rPr>
          <w:rFonts w:ascii="Times New Roman" w:hAnsi="Times New Roman"/>
          <w:shd w:val="clear" w:color="auto" w:fill="FFFFFF"/>
        </w:rPr>
        <w:lastRenderedPageBreak/>
        <w:t>СанПин</w:t>
      </w:r>
      <w:proofErr w:type="spellEnd"/>
      <w:r>
        <w:rPr>
          <w:rFonts w:ascii="Times New Roman" w:hAnsi="Times New Roman"/>
          <w:shd w:val="clear" w:color="auto" w:fill="FFFFFF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СанПиН 2.3.2.1324-03 «Гигиенические требования к срокам годности и условиям хранения пищевых продуктов»;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СанПиН 2.3.2.1078-01 «Гигиенические требования безопасности и пищевой ценности пищевых продуктов»;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года N 32;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proofErr w:type="spellStart"/>
      <w:r>
        <w:rPr>
          <w:rFonts w:ascii="Times New Roman" w:hAnsi="Times New Roman"/>
          <w:shd w:val="clear" w:color="auto" w:fill="FFFFFF"/>
        </w:rPr>
        <w:t>СанПин</w:t>
      </w:r>
      <w:proofErr w:type="spellEnd"/>
      <w:r>
        <w:rPr>
          <w:rFonts w:ascii="Times New Roman" w:hAnsi="Times New Roman"/>
          <w:shd w:val="clear" w:color="auto" w:fill="FFFFFF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 общественных помещений, организации и проведению санитарно-противоэпидемических мероприятий»;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Технический регламент ТР ТС 033/2013 «О безопасности молока и молочной продукции»;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Технический регламент Таможенного союза ТР ТС 034/2013 «О безопасности мяса и мясной продукции»;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Технический регламент - ТР ТС 021/2011 «О безопасности пищевой продукции»;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bookmarkStart w:id="2" w:name="mailruanchor_mailruanchor_doc_subtitle"/>
      <w:bookmarkEnd w:id="2"/>
      <w:r>
        <w:rPr>
          <w:rFonts w:ascii="Times New Roman" w:hAnsi="Times New Roman"/>
          <w:shd w:val="clear" w:color="auto" w:fill="FFFFFF"/>
        </w:rPr>
        <w:t>Технический регламент ТР ТС 022/2011 «Пищевая продукция в части ее маркировки»;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Технический регламент ТР ТС 024/2011 «Технический регламент на масложировую продукцию»;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Технический регламент ТР ТС 023/2011 «Технический регламент на соковую продукцию из фруктов и овощей»;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Технический регламент ТР ТС 029/2012 «Требования безопасности пищевых добавок, </w:t>
      </w:r>
      <w:proofErr w:type="spellStart"/>
      <w:r>
        <w:rPr>
          <w:rFonts w:ascii="Times New Roman" w:hAnsi="Times New Roman"/>
          <w:shd w:val="clear" w:color="auto" w:fill="FFFFFF"/>
        </w:rPr>
        <w:t>ароматизаторов</w:t>
      </w:r>
      <w:proofErr w:type="spellEnd"/>
      <w:r>
        <w:rPr>
          <w:rFonts w:ascii="Times New Roman" w:hAnsi="Times New Roman"/>
          <w:shd w:val="clear" w:color="auto" w:fill="FFFFFF"/>
        </w:rPr>
        <w:t xml:space="preserve"> и технологических вспомогательных средств»;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Технический регламент ТР ТС 027/2012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Технический регламент ТР ЕАЭС 040/2016 Евразийского экономического союза "О безопасности рыбы и рыбной продукции";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Технический регламент ТР ЕАЭС 044/2017 Евразийского экономического союза "О безопасности упакованной питьевой воды, включая природную минеральную воду"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Закон о санитарно-эпидемиологическом благополучии населения от 30.03.1999 №52-ФЗ (с изм. на 2 июля 2021);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00"/>
        </w:rPr>
        <w:t xml:space="preserve">ГОСТ Р 55889-2024 </w:t>
      </w:r>
      <w:r>
        <w:rPr>
          <w:rFonts w:ascii="Times New Roman" w:hAnsi="Times New Roman"/>
          <w:shd w:val="clear" w:color="auto" w:fill="FFFFFF"/>
        </w:rPr>
        <w:t>«Услуги общественного питания. Система менеджмента безопасности продукции общественного питания»;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Р ИСО 22000-2019 «Системы менеджмента безопасности пищевой продукции. Требования к организациям, участвующим в цепи создания пищевой продукции»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30390-2013 «Услуги общественного питания. Продукция общественного питания, реализуемая населению. Общие технические условия»;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31986-2012 «Услуги общественного питания. Метод органолептической оценки качества продукции общественного питания»;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Р 54607.1-2011 «Методы лабораторного контроля продукции общественного питания. Ч.1.Отбор проб и подготовка к физико-химическим испытаниям»;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Р 54609-2011 «Услуги общественного питания. Номенклатура показателей качества продукции общественного питания»;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Р 55323-2012 «Услуги общественного питания. Идентификация продукции общественного питания»;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30389-2013 «Услуги общественного питания. Предприятия общественного питания. Классификация и общие требования»;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Р 56766-2015 «Услуги общественного питания. Продукция общественного питания. Требования к изготовлению и реализации»;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Р 51074-2003 «Продукты пищевые. Информация для потребителя. Общие требования»;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Р 54762-2011/ISO/TS 22002-1:2009 «Программы предварительных требований по безопасности пищевой продукции. Часть 1. Производство пищевой продукции»;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Р 56746-2015/ISO/TS 22002-2:2013 «Программы предварительных требований по безопасности пищевой продукции. Часть 2. Общественное питание».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31988-2012 «Услуги общественного питания. Метод расчета отходов и потерь сырья и пищевых продуктов при производстве продукции общественного питания»;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32692-2014 «Услуги общественного питания. Общие требования к методам и формам обслуживания на предприятиях общественного питания»;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>Постановление Правительства РФ от 21.09.2020 N 1515 "Об утверждении Правил оказания услуг общественного питания"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Р 51687-2021 Приборы столовые и принадлежности кухонные из коррозионностойкой стали. Общие технические условия;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Р 54868-2011 «Посуда керамическая. Термины и определения»;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Р 54575-2011 «Посуда фарфоровая. Технические условия»;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ГОСТ 30407-2019 Посуда стеклянная для пищи и напитков. Общие технические условия.</w:t>
      </w:r>
    </w:p>
    <w:p w:rsidR="00E24402" w:rsidRDefault="00E24402">
      <w:pPr>
        <w:spacing w:after="0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2.1. Требования при организации питания детей по системе питания «Цикличное 14-ти дневное</w:t>
      </w:r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000000"/>
          <w:shd w:val="clear" w:color="auto" w:fill="FFFFFF"/>
        </w:rPr>
        <w:t>оздоровительное</w:t>
      </w:r>
      <w:r>
        <w:rPr>
          <w:rFonts w:ascii="Times New Roman" w:hAnsi="Times New Roman"/>
          <w:b/>
          <w:color w:val="000000"/>
          <w:shd w:val="clear" w:color="auto" w:fill="FFFFFF"/>
        </w:rPr>
        <w:t xml:space="preserve"> разновозрастное вариативное меню с элементами шведского стола»</w:t>
      </w:r>
    </w:p>
    <w:p w:rsidR="00E24402" w:rsidRDefault="00E24402">
      <w:pPr>
        <w:spacing w:after="0"/>
        <w:rPr>
          <w:rFonts w:ascii="Times New Roman" w:hAnsi="Times New Roman"/>
          <w:color w:val="000000"/>
          <w:shd w:val="clear" w:color="auto" w:fill="FFFFFF"/>
        </w:rPr>
      </w:pP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14-дневное оздоровительное цикличное разновозрастное меню для детей должно быть направлено Исполнителем в срок д</w:t>
      </w:r>
      <w:r>
        <w:rPr>
          <w:rFonts w:ascii="Times New Roman" w:hAnsi="Times New Roman"/>
          <w:color w:val="000000"/>
          <w:shd w:val="clear" w:color="auto" w:fill="FFFF00"/>
        </w:rPr>
        <w:t xml:space="preserve">о 19 июля 2026 г. </w:t>
      </w:r>
      <w:r>
        <w:rPr>
          <w:rFonts w:ascii="Times New Roman" w:hAnsi="Times New Roman"/>
          <w:shd w:val="clear" w:color="auto" w:fill="FFFFFF"/>
        </w:rPr>
        <w:t xml:space="preserve"> и в дальнейшем утверждено Заказчиком. Исполнитель должен согласовать меню в территориальном Управлении </w:t>
      </w:r>
      <w:proofErr w:type="spellStart"/>
      <w:r>
        <w:rPr>
          <w:rFonts w:ascii="Times New Roman" w:hAnsi="Times New Roman"/>
          <w:shd w:val="clear" w:color="auto" w:fill="FFFFFF"/>
        </w:rPr>
        <w:t>Роспотребнадзора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00"/>
        </w:rPr>
        <w:t>по городу-курорту Геленджик и</w:t>
      </w:r>
      <w:r>
        <w:rPr>
          <w:rFonts w:ascii="Times New Roman" w:hAnsi="Times New Roman"/>
          <w:shd w:val="clear" w:color="auto" w:fill="FFFFFF"/>
        </w:rPr>
        <w:t xml:space="preserve"> Туапсинскому району Краснодарского края на основании раздела 11 МР 2.3.6.0233-21 "Методические рекомендации к организации общественного питания населения, либо предоставить экспертизу меню, проведенную в ФБУЗ «Центр гигиены и эпидемиологии в Краснодарском крае".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Цикличное меню должно быть разработано с учетом </w:t>
      </w:r>
      <w:proofErr w:type="gramStart"/>
      <w:r>
        <w:rPr>
          <w:rFonts w:ascii="Times New Roman" w:hAnsi="Times New Roman"/>
          <w:shd w:val="clear" w:color="auto" w:fill="FFFFFF"/>
        </w:rPr>
        <w:t>требований  СанПиН</w:t>
      </w:r>
      <w:proofErr w:type="gramEnd"/>
      <w:r>
        <w:rPr>
          <w:rFonts w:ascii="Times New Roman" w:hAnsi="Times New Roman"/>
          <w:shd w:val="clear" w:color="auto" w:fill="FFFFFF"/>
        </w:rPr>
        <w:t xml:space="preserve">, Методических рекомендаций МР 2.3.6.0233-21 "Методические рекомендации к организации общественного питания населения" (утв. Федеральной службой по надзору в сфере защиты прав потребителей и благополучия человека 2 марта 2021 г.), ТР ТС 021/2011, с учетом увеличения натуральных норм и </w:t>
      </w:r>
      <w:proofErr w:type="spellStart"/>
      <w:r>
        <w:rPr>
          <w:rFonts w:ascii="Times New Roman" w:hAnsi="Times New Roman"/>
          <w:shd w:val="clear" w:color="auto" w:fill="FFFFFF"/>
        </w:rPr>
        <w:t>энерго</w:t>
      </w:r>
      <w:proofErr w:type="spellEnd"/>
      <w:r>
        <w:rPr>
          <w:rFonts w:ascii="Times New Roman" w:hAnsi="Times New Roman"/>
          <w:shd w:val="clear" w:color="auto" w:fill="FFFFFF"/>
        </w:rPr>
        <w:t>-затрат минимум на 15%, а нормы питания детей после замен должны соответствовать нормативам с учетом увеличения.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При разработке 14-ти дневного меню Исполнитель обязан соблюдать требования, указанные в СанПиН 2.3/2.4.3590-20, Методических рекомендаций МР 2.4.0368-25 "Методические рекомендации по организации питания детей в организациях отдыха детей и их оздоровления" (утв. Федеральной службой по надзору в сфере защиты прав потребителей и благополучия человека от 21 марта 2025 г.),  и МР 2.4.0162-19 "Особенности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организациях). по объему порций.</w:t>
      </w:r>
    </w:p>
    <w:p w:rsidR="00E24402" w:rsidRDefault="00E24402">
      <w:pPr>
        <w:spacing w:after="0"/>
        <w:jc w:val="both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Масса порций для детей в зависимости от возраста должна быть не менее величины, указанной в таблице 1, приложение №9 (в граммах):</w:t>
      </w:r>
    </w:p>
    <w:tbl>
      <w:tblPr>
        <w:tblW w:w="10080" w:type="dxa"/>
        <w:tblInd w:w="9" w:type="dxa"/>
        <w:tblLayout w:type="fixed"/>
        <w:tblCellMar>
          <w:top w:w="28" w:type="dxa"/>
          <w:left w:w="7" w:type="dxa"/>
          <w:bottom w:w="28" w:type="dxa"/>
          <w:right w:w="19" w:type="dxa"/>
        </w:tblCellMar>
        <w:tblLook w:val="0000" w:firstRow="0" w:lastRow="0" w:firstColumn="0" w:lastColumn="0" w:noHBand="0" w:noVBand="0"/>
      </w:tblPr>
      <w:tblGrid>
        <w:gridCol w:w="3571"/>
        <w:gridCol w:w="1563"/>
        <w:gridCol w:w="1547"/>
        <w:gridCol w:w="1540"/>
        <w:gridCol w:w="1859"/>
      </w:tblGrid>
      <w:tr w:rsidR="00E24402">
        <w:tc>
          <w:tcPr>
            <w:tcW w:w="3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3" w:name="p_1110"/>
            <w:bookmarkEnd w:id="3"/>
            <w:r>
              <w:rPr>
                <w:rFonts w:ascii="Times New Roman" w:hAnsi="Times New Roman"/>
                <w:shd w:val="clear" w:color="auto" w:fill="FFFFFF"/>
              </w:rPr>
              <w:t>Блюдо</w:t>
            </w:r>
          </w:p>
        </w:tc>
        <w:tc>
          <w:tcPr>
            <w:tcW w:w="6509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4" w:name="p_1111"/>
            <w:bookmarkEnd w:id="4"/>
            <w:r>
              <w:rPr>
                <w:rFonts w:ascii="Times New Roman" w:hAnsi="Times New Roman"/>
                <w:shd w:val="clear" w:color="auto" w:fill="FFFFFF"/>
              </w:rPr>
              <w:t>Масса порций</w:t>
            </w:r>
          </w:p>
        </w:tc>
      </w:tr>
      <w:tr w:rsidR="00E24402">
        <w:tc>
          <w:tcPr>
            <w:tcW w:w="3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63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5" w:name="p_1114"/>
            <w:bookmarkEnd w:id="5"/>
            <w:r>
              <w:rPr>
                <w:rFonts w:ascii="Times New Roman" w:hAnsi="Times New Roman"/>
                <w:shd w:val="clear" w:color="auto" w:fill="FFFFFF"/>
              </w:rPr>
              <w:t>7-11 лет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6" w:name="p_1115"/>
            <w:bookmarkEnd w:id="6"/>
            <w:r>
              <w:rPr>
                <w:rFonts w:ascii="Times New Roman" w:hAnsi="Times New Roman"/>
                <w:shd w:val="clear" w:color="auto" w:fill="FFFFFF"/>
              </w:rPr>
              <w:t>12 лет и старше</w:t>
            </w:r>
          </w:p>
        </w:tc>
      </w:tr>
      <w:tr w:rsidR="00E24402">
        <w:tc>
          <w:tcPr>
            <w:tcW w:w="3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7" w:name="p_1116"/>
            <w:bookmarkEnd w:id="7"/>
            <w:r>
              <w:rPr>
                <w:rFonts w:ascii="Times New Roman" w:hAnsi="Times New Roman"/>
                <w:shd w:val="clear" w:color="auto" w:fill="FFFFFF"/>
              </w:rPr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8" w:name="p_1119"/>
            <w:bookmarkEnd w:id="8"/>
            <w:r>
              <w:rPr>
                <w:rFonts w:ascii="Times New Roman" w:hAnsi="Times New Roman"/>
                <w:shd w:val="clear" w:color="auto" w:fill="FFFFFF"/>
              </w:rPr>
              <w:t>150-200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9" w:name="p_1120"/>
            <w:bookmarkEnd w:id="9"/>
            <w:r>
              <w:rPr>
                <w:rFonts w:ascii="Times New Roman" w:hAnsi="Times New Roman"/>
                <w:shd w:val="clear" w:color="auto" w:fill="FFFFFF"/>
              </w:rPr>
              <w:t>200-250</w:t>
            </w:r>
          </w:p>
        </w:tc>
      </w:tr>
      <w:tr w:rsidR="00E24402">
        <w:tc>
          <w:tcPr>
            <w:tcW w:w="3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10" w:name="p_1121"/>
            <w:bookmarkEnd w:id="10"/>
            <w:r>
              <w:rPr>
                <w:rFonts w:ascii="Times New Roman" w:hAnsi="Times New Roman"/>
                <w:shd w:val="clear" w:color="auto" w:fill="FFFFFF"/>
              </w:rPr>
              <w:t>Закуска (холодное блюдо) (салат, овощи и т.п.)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11" w:name="p_1124"/>
            <w:bookmarkEnd w:id="11"/>
            <w:r>
              <w:rPr>
                <w:rFonts w:ascii="Times New Roman" w:hAnsi="Times New Roman"/>
                <w:shd w:val="clear" w:color="auto" w:fill="FFFFFF"/>
              </w:rPr>
              <w:t>60-100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12" w:name="p_1125"/>
            <w:bookmarkEnd w:id="12"/>
            <w:r>
              <w:rPr>
                <w:rFonts w:ascii="Times New Roman" w:hAnsi="Times New Roman"/>
                <w:shd w:val="clear" w:color="auto" w:fill="FFFFFF"/>
              </w:rPr>
              <w:t>100-150</w:t>
            </w:r>
          </w:p>
        </w:tc>
      </w:tr>
      <w:tr w:rsidR="00E24402">
        <w:tc>
          <w:tcPr>
            <w:tcW w:w="3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13" w:name="p_1126"/>
            <w:bookmarkEnd w:id="13"/>
            <w:r>
              <w:rPr>
                <w:rFonts w:ascii="Times New Roman" w:hAnsi="Times New Roman"/>
                <w:shd w:val="clear" w:color="auto" w:fill="FFFFFF"/>
              </w:rPr>
              <w:t>Первое блюдо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14" w:name="p_1129"/>
            <w:bookmarkEnd w:id="14"/>
            <w:r>
              <w:rPr>
                <w:rFonts w:ascii="Times New Roman" w:hAnsi="Times New Roman"/>
                <w:shd w:val="clear" w:color="auto" w:fill="FFFFFF"/>
              </w:rPr>
              <w:t>200-250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15" w:name="p_1130"/>
            <w:bookmarkEnd w:id="15"/>
            <w:r>
              <w:rPr>
                <w:rFonts w:ascii="Times New Roman" w:hAnsi="Times New Roman"/>
                <w:shd w:val="clear" w:color="auto" w:fill="FFFFFF"/>
              </w:rPr>
              <w:t>250-300</w:t>
            </w:r>
          </w:p>
        </w:tc>
      </w:tr>
      <w:tr w:rsidR="00E24402">
        <w:tc>
          <w:tcPr>
            <w:tcW w:w="3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16" w:name="p_1131"/>
            <w:bookmarkEnd w:id="16"/>
            <w:r>
              <w:rPr>
                <w:rFonts w:ascii="Times New Roman" w:hAnsi="Times New Roman"/>
                <w:shd w:val="clear" w:color="auto" w:fill="FFFFFF"/>
              </w:rPr>
              <w:t>Второе блюдо (мясное, рыбное, блюдо из мяса птицы)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17" w:name="p_1134"/>
            <w:bookmarkEnd w:id="17"/>
            <w:r>
              <w:rPr>
                <w:rFonts w:ascii="Times New Roman" w:hAnsi="Times New Roman"/>
                <w:shd w:val="clear" w:color="auto" w:fill="FFFFFF"/>
              </w:rPr>
              <w:t>90-120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18" w:name="p_1135"/>
            <w:bookmarkEnd w:id="18"/>
            <w:r>
              <w:rPr>
                <w:rFonts w:ascii="Times New Roman" w:hAnsi="Times New Roman"/>
                <w:shd w:val="clear" w:color="auto" w:fill="FFFFFF"/>
              </w:rPr>
              <w:t>100-120</w:t>
            </w:r>
          </w:p>
        </w:tc>
      </w:tr>
      <w:tr w:rsidR="00E24402">
        <w:tc>
          <w:tcPr>
            <w:tcW w:w="3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19" w:name="p_1136"/>
            <w:bookmarkEnd w:id="19"/>
            <w:r>
              <w:rPr>
                <w:rFonts w:ascii="Times New Roman" w:hAnsi="Times New Roman"/>
                <w:shd w:val="clear" w:color="auto" w:fill="FFFFFF"/>
              </w:rPr>
              <w:t>Гарнир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20" w:name="p_1139"/>
            <w:bookmarkEnd w:id="20"/>
            <w:r>
              <w:rPr>
                <w:rFonts w:ascii="Times New Roman" w:hAnsi="Times New Roman"/>
                <w:shd w:val="clear" w:color="auto" w:fill="FFFFFF"/>
              </w:rPr>
              <w:t>150-200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21" w:name="p_1140"/>
            <w:bookmarkEnd w:id="21"/>
            <w:r>
              <w:rPr>
                <w:rFonts w:ascii="Times New Roman" w:hAnsi="Times New Roman"/>
                <w:shd w:val="clear" w:color="auto" w:fill="FFFFFF"/>
              </w:rPr>
              <w:t>180-230</w:t>
            </w:r>
          </w:p>
        </w:tc>
      </w:tr>
      <w:tr w:rsidR="00E24402">
        <w:tc>
          <w:tcPr>
            <w:tcW w:w="3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22" w:name="p_1141"/>
            <w:bookmarkEnd w:id="22"/>
            <w:r>
              <w:rPr>
                <w:rFonts w:ascii="Times New Roman" w:hAnsi="Times New Roman"/>
                <w:shd w:val="clear" w:color="auto" w:fill="FFFFFF"/>
              </w:rPr>
              <w:t>Третье блюдо (компот, кисель, чай, напиток кофейный, какао-напиток, напиток из шиповника, сок)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23" w:name="p_1144"/>
            <w:bookmarkEnd w:id="23"/>
            <w:r>
              <w:rPr>
                <w:rFonts w:ascii="Times New Roman" w:hAnsi="Times New Roman"/>
                <w:shd w:val="clear" w:color="auto" w:fill="FFFFFF"/>
              </w:rPr>
              <w:t>180-200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24" w:name="p_1145"/>
            <w:bookmarkEnd w:id="24"/>
            <w:r>
              <w:rPr>
                <w:rFonts w:ascii="Times New Roman" w:hAnsi="Times New Roman"/>
                <w:shd w:val="clear" w:color="auto" w:fill="FFFFFF"/>
              </w:rPr>
              <w:t>180-200</w:t>
            </w:r>
          </w:p>
        </w:tc>
      </w:tr>
      <w:tr w:rsidR="00E24402">
        <w:tc>
          <w:tcPr>
            <w:tcW w:w="3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25" w:name="p_1146"/>
            <w:bookmarkEnd w:id="25"/>
            <w:r>
              <w:rPr>
                <w:rFonts w:ascii="Times New Roman" w:hAnsi="Times New Roman"/>
                <w:shd w:val="clear" w:color="auto" w:fill="FFFFFF"/>
              </w:rPr>
              <w:t>Фрукты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150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150</w:t>
            </w:r>
          </w:p>
        </w:tc>
      </w:tr>
    </w:tbl>
    <w:p w:rsidR="00E24402" w:rsidRDefault="00E24402">
      <w:pPr>
        <w:spacing w:after="0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 xml:space="preserve">При составлении примерного 14-дневного меню Исполнитель обязан руководствоваться требованиями, указанными СанПиН 2.3/2.4.3590-20 (приложение №10) распределением энергетической ценности (калорийности) суточного рациона по отдельным приемам пищи, а </w:t>
      </w:r>
      <w:proofErr w:type="gramStart"/>
      <w:r>
        <w:rPr>
          <w:rFonts w:ascii="Times New Roman" w:hAnsi="Times New Roman"/>
          <w:shd w:val="clear" w:color="auto" w:fill="FFFFFF"/>
        </w:rPr>
        <w:t>так же</w:t>
      </w:r>
      <w:proofErr w:type="gramEnd"/>
      <w:r>
        <w:rPr>
          <w:rFonts w:ascii="Times New Roman" w:hAnsi="Times New Roman"/>
          <w:shd w:val="clear" w:color="auto" w:fill="FFFFFF"/>
        </w:rPr>
        <w:t xml:space="preserve"> с учетом увеличения </w:t>
      </w:r>
      <w:proofErr w:type="spellStart"/>
      <w:r>
        <w:rPr>
          <w:rFonts w:ascii="Times New Roman" w:hAnsi="Times New Roman"/>
          <w:shd w:val="clear" w:color="auto" w:fill="FFFFFF"/>
        </w:rPr>
        <w:t>энерго</w:t>
      </w:r>
      <w:proofErr w:type="spellEnd"/>
      <w:r>
        <w:rPr>
          <w:rFonts w:ascii="Times New Roman" w:hAnsi="Times New Roman"/>
          <w:shd w:val="clear" w:color="auto" w:fill="FFFFFF"/>
        </w:rPr>
        <w:t>- затрат на 15%. При этом отступление от норм калорийности по отдельным приемам пищи в течение дня допускается в пределах ±5% при условии, что средний процент калорийности приемов пищи за день будет соответствовать нижеперечисленным требованиям.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bookmarkStart w:id="26" w:name="p_1327"/>
      <w:bookmarkEnd w:id="26"/>
      <w:r>
        <w:rPr>
          <w:rFonts w:ascii="Times New Roman" w:hAnsi="Times New Roman"/>
          <w:shd w:val="clear" w:color="auto" w:fill="FFFFFF"/>
        </w:rPr>
        <w:t>Распределение в процентном отношении потребления пищевых веществ и энергии по приемам пищи в зависимости от времени пребывания в организации</w:t>
      </w:r>
    </w:p>
    <w:tbl>
      <w:tblPr>
        <w:tblW w:w="10095" w:type="dxa"/>
        <w:tblInd w:w="9" w:type="dxa"/>
        <w:tblLayout w:type="fixed"/>
        <w:tblCellMar>
          <w:top w:w="28" w:type="dxa"/>
          <w:left w:w="7" w:type="dxa"/>
          <w:bottom w:w="28" w:type="dxa"/>
          <w:right w:w="19" w:type="dxa"/>
        </w:tblCellMar>
        <w:tblLook w:val="0000" w:firstRow="0" w:lastRow="0" w:firstColumn="0" w:lastColumn="0" w:noHBand="0" w:noVBand="0"/>
      </w:tblPr>
      <w:tblGrid>
        <w:gridCol w:w="4199"/>
        <w:gridCol w:w="2661"/>
        <w:gridCol w:w="3235"/>
      </w:tblGrid>
      <w:tr w:rsidR="00E24402"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27" w:name="p_1328"/>
            <w:bookmarkEnd w:id="27"/>
            <w:r>
              <w:rPr>
                <w:rFonts w:ascii="Times New Roman" w:hAnsi="Times New Roman"/>
                <w:shd w:val="clear" w:color="auto" w:fill="FFFFFF"/>
              </w:rPr>
              <w:t>Тип организации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28" w:name="p_1329"/>
            <w:bookmarkEnd w:id="28"/>
            <w:r>
              <w:rPr>
                <w:rFonts w:ascii="Times New Roman" w:hAnsi="Times New Roman"/>
                <w:shd w:val="clear" w:color="auto" w:fill="FFFFFF"/>
              </w:rPr>
              <w:t>Прием пищи</w:t>
            </w:r>
          </w:p>
        </w:tc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29" w:name="p_1330"/>
            <w:bookmarkEnd w:id="29"/>
            <w:r>
              <w:rPr>
                <w:rFonts w:ascii="Times New Roman" w:hAnsi="Times New Roman"/>
                <w:shd w:val="clear" w:color="auto" w:fill="FFFFFF"/>
              </w:rPr>
              <w:t>Доля суточной потребности в пищевых веществах и энергии</w:t>
            </w:r>
          </w:p>
        </w:tc>
      </w:tr>
      <w:tr w:rsidR="00E24402">
        <w:trPr>
          <w:trHeight w:val="364"/>
        </w:trPr>
        <w:tc>
          <w:tcPr>
            <w:tcW w:w="419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30" w:name="p_1357"/>
            <w:bookmarkEnd w:id="30"/>
            <w:r>
              <w:rPr>
                <w:rFonts w:ascii="Times New Roman" w:hAnsi="Times New Roman"/>
                <w:shd w:val="clear" w:color="auto" w:fill="FFFFFF"/>
              </w:rPr>
              <w:t>Организации с круглосуточным пребыванием детей</w:t>
            </w:r>
          </w:p>
        </w:tc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31" w:name="p_1358"/>
            <w:bookmarkEnd w:id="31"/>
            <w:r>
              <w:rPr>
                <w:rFonts w:ascii="Times New Roman" w:hAnsi="Times New Roman"/>
                <w:shd w:val="clear" w:color="auto" w:fill="FFFFFF"/>
              </w:rPr>
              <w:t>завтрак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32" w:name="p_1359"/>
            <w:bookmarkEnd w:id="32"/>
            <w:r>
              <w:rPr>
                <w:rFonts w:ascii="Times New Roman" w:hAnsi="Times New Roman"/>
                <w:shd w:val="clear" w:color="auto" w:fill="FFFFFF"/>
              </w:rPr>
              <w:t>25%</w:t>
            </w:r>
          </w:p>
        </w:tc>
      </w:tr>
      <w:tr w:rsidR="00E24402">
        <w:tc>
          <w:tcPr>
            <w:tcW w:w="41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33" w:name="p_1362"/>
            <w:bookmarkEnd w:id="33"/>
            <w:r>
              <w:rPr>
                <w:rFonts w:ascii="Times New Roman" w:hAnsi="Times New Roman"/>
                <w:shd w:val="clear" w:color="auto" w:fill="FFFFFF"/>
              </w:rPr>
              <w:t>обед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34" w:name="p_1363"/>
            <w:bookmarkEnd w:id="34"/>
            <w:r>
              <w:rPr>
                <w:rFonts w:ascii="Times New Roman" w:hAnsi="Times New Roman"/>
                <w:shd w:val="clear" w:color="auto" w:fill="FFFFFF"/>
              </w:rPr>
              <w:t>35%</w:t>
            </w:r>
          </w:p>
        </w:tc>
      </w:tr>
      <w:tr w:rsidR="00E24402">
        <w:tc>
          <w:tcPr>
            <w:tcW w:w="41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35" w:name="p_1364"/>
            <w:bookmarkEnd w:id="35"/>
            <w:r>
              <w:rPr>
                <w:rFonts w:ascii="Times New Roman" w:hAnsi="Times New Roman"/>
                <w:shd w:val="clear" w:color="auto" w:fill="FFFFFF"/>
              </w:rPr>
              <w:t>полдник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36" w:name="p_1365"/>
            <w:bookmarkEnd w:id="36"/>
            <w:r>
              <w:rPr>
                <w:rFonts w:ascii="Times New Roman" w:hAnsi="Times New Roman"/>
                <w:shd w:val="clear" w:color="auto" w:fill="FFFFFF"/>
              </w:rPr>
              <w:t>15%</w:t>
            </w:r>
          </w:p>
        </w:tc>
      </w:tr>
      <w:tr w:rsidR="00E24402">
        <w:tc>
          <w:tcPr>
            <w:tcW w:w="41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37" w:name="p_1366"/>
            <w:bookmarkEnd w:id="37"/>
            <w:r>
              <w:rPr>
                <w:rFonts w:ascii="Times New Roman" w:hAnsi="Times New Roman"/>
                <w:shd w:val="clear" w:color="auto" w:fill="FFFFFF"/>
              </w:rPr>
              <w:t>ужин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38" w:name="p_1367"/>
            <w:bookmarkEnd w:id="38"/>
            <w:r>
              <w:rPr>
                <w:rFonts w:ascii="Times New Roman" w:hAnsi="Times New Roman"/>
                <w:shd w:val="clear" w:color="auto" w:fill="FFFFFF"/>
              </w:rPr>
              <w:t>20%</w:t>
            </w:r>
          </w:p>
        </w:tc>
      </w:tr>
      <w:tr w:rsidR="00E24402">
        <w:tc>
          <w:tcPr>
            <w:tcW w:w="41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shd w:val="clear" w:color="auto" w:fill="FFFFFF"/>
              </w:rPr>
            </w:pPr>
            <w:bookmarkStart w:id="39" w:name="p_1368"/>
            <w:bookmarkEnd w:id="39"/>
            <w:r>
              <w:rPr>
                <w:rFonts w:ascii="Times New Roman" w:hAnsi="Times New Roman"/>
                <w:shd w:val="clear" w:color="auto" w:fill="FFFFFF"/>
              </w:rPr>
              <w:t>второй ужин</w:t>
            </w:r>
          </w:p>
        </w:tc>
        <w:tc>
          <w:tcPr>
            <w:tcW w:w="3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  <w:rPr>
                <w:shd w:val="clear" w:color="auto" w:fill="FFFFFF"/>
              </w:rPr>
            </w:pPr>
            <w:bookmarkStart w:id="40" w:name="p_1369"/>
            <w:bookmarkEnd w:id="40"/>
            <w:r>
              <w:rPr>
                <w:rFonts w:ascii="Times New Roman" w:hAnsi="Times New Roman"/>
                <w:shd w:val="clear" w:color="auto" w:fill="FFFFFF"/>
              </w:rPr>
              <w:t>5%</w:t>
            </w:r>
          </w:p>
        </w:tc>
      </w:tr>
    </w:tbl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Примерное меню должно содержать информацию в соответствии с Приложением N 8 </w:t>
      </w:r>
      <w:proofErr w:type="gramStart"/>
      <w:r>
        <w:rPr>
          <w:rFonts w:ascii="Times New Roman" w:hAnsi="Times New Roman"/>
          <w:shd w:val="clear" w:color="auto" w:fill="FFFFFF"/>
        </w:rPr>
        <w:t>СанПиН  2.3</w:t>
      </w:r>
      <w:proofErr w:type="gramEnd"/>
      <w:r>
        <w:rPr>
          <w:rFonts w:ascii="Times New Roman" w:hAnsi="Times New Roman"/>
          <w:shd w:val="clear" w:color="auto" w:fill="FFFFFF"/>
        </w:rPr>
        <w:t>/2.4.3590-20. Обязательно приводятся ссылки на рецептуры используемых блюд и кулинарных изделий в соответствии со сборниками рецептур.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В суточном рационе питания должно быть соблюдено оптимальное соотношение пищевых веществ: белков, жиров и углеводов - должно составлять 1:1:4 или в процентном отношении от калорийности как 10 - 15%, 30 - 32% и 55 - 60%, соответственно, а соотношения кальция к фосфору как 1:1,5.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 xml:space="preserve">При приготовлении блюд должны соблюдаться щадящие технологии: варка, запекание, </w:t>
      </w:r>
      <w:proofErr w:type="spellStart"/>
      <w:r>
        <w:rPr>
          <w:rFonts w:ascii="Times New Roman" w:hAnsi="Times New Roman"/>
          <w:shd w:val="clear" w:color="auto" w:fill="FFFFFF"/>
        </w:rPr>
        <w:t>припускание</w:t>
      </w:r>
      <w:proofErr w:type="spellEnd"/>
      <w:r>
        <w:rPr>
          <w:rFonts w:ascii="Times New Roman" w:hAnsi="Times New Roman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hd w:val="clear" w:color="auto" w:fill="FFFFFF"/>
        </w:rPr>
        <w:t>пассеровка</w:t>
      </w:r>
      <w:proofErr w:type="spellEnd"/>
      <w:r>
        <w:rPr>
          <w:rFonts w:ascii="Times New Roman" w:hAnsi="Times New Roman"/>
          <w:shd w:val="clear" w:color="auto" w:fill="FFFFFF"/>
        </w:rPr>
        <w:t xml:space="preserve">, тушение, приготовление на пару, приготовление в </w:t>
      </w:r>
      <w:proofErr w:type="spellStart"/>
      <w:r>
        <w:rPr>
          <w:rFonts w:ascii="Times New Roman" w:hAnsi="Times New Roman"/>
          <w:shd w:val="clear" w:color="auto" w:fill="FFFFFF"/>
        </w:rPr>
        <w:t>пароконвектомате</w:t>
      </w:r>
      <w:proofErr w:type="spellEnd"/>
      <w:r>
        <w:rPr>
          <w:rFonts w:ascii="Times New Roman" w:hAnsi="Times New Roman"/>
          <w:shd w:val="clear" w:color="auto" w:fill="FFFFFF"/>
        </w:rPr>
        <w:t xml:space="preserve">. </w:t>
      </w:r>
      <w:r>
        <w:rPr>
          <w:rFonts w:ascii="Times New Roman" w:hAnsi="Times New Roman"/>
          <w:shd w:val="clear" w:color="auto" w:fill="FFFFFF"/>
        </w:rPr>
        <w:tab/>
        <w:t>При приготовлении блюд для детей не применяется жарка. (требование СанПиН 2.3/2.4.3590-20 приложение № 6).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Исполнитель должен обеспечить соблюдение требований СанПиН 2.3/2.4.3590-20 п. 8.7.4. С момента приготовления до реализации первые и вторые блюда могут находиться на горячей плите (мармите) не более 2 часов. Повторный разогрев блюд не допускается.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Исполнитель должен обеспечить соблюдение требований СанПиН.  Не заправленные салаты должны храниться не более 2 часов при температуре плюс 4±2°С. Салаты заправляются непосредственно перед раздачей. Хранение заправленных салатов может осуществляться не более 30 минут при температуре 4±2 С.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>Исполнитель должен обеспечить соблюдение требований, указанных в СанПиН 2.3/2.4.3590-</w:t>
      </w:r>
      <w:proofErr w:type="gramStart"/>
      <w:r>
        <w:rPr>
          <w:rFonts w:ascii="Times New Roman" w:hAnsi="Times New Roman"/>
          <w:shd w:val="clear" w:color="auto" w:fill="FFFFFF"/>
        </w:rPr>
        <w:t>20  (</w:t>
      </w:r>
      <w:proofErr w:type="gramEnd"/>
      <w:r>
        <w:rPr>
          <w:rFonts w:ascii="Times New Roman" w:hAnsi="Times New Roman"/>
          <w:shd w:val="clear" w:color="auto" w:fill="FFFFFF"/>
        </w:rPr>
        <w:t>приложение №6):</w:t>
      </w:r>
      <w:bookmarkStart w:id="41" w:name="p_338"/>
      <w:bookmarkEnd w:id="41"/>
    </w:p>
    <w:p w:rsidR="00E24402" w:rsidRDefault="001053F5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Перечень пищевой продукции, которая не допускается при организации питания детей</w:t>
      </w:r>
    </w:p>
    <w:p w:rsidR="00E24402" w:rsidRDefault="00E24402">
      <w:pPr>
        <w:sectPr w:rsidR="00E24402">
          <w:headerReference w:type="default" r:id="rId7"/>
          <w:footerReference w:type="default" r:id="rId8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42" w:name="p_339"/>
      <w:bookmarkEnd w:id="42"/>
      <w:r>
        <w:rPr>
          <w:rFonts w:ascii="Times New Roman" w:hAnsi="Times New Roman"/>
          <w:shd w:val="clear" w:color="auto" w:fill="FFFFFF"/>
        </w:rPr>
        <w:lastRenderedPageBreak/>
        <w:t>1. Пищевая продукция без маркировки и (или) с истекшими сроками годности и (или) признаками недоброкачественности.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43" w:name="p_340"/>
      <w:bookmarkEnd w:id="43"/>
      <w:r>
        <w:rPr>
          <w:rFonts w:ascii="Times New Roman" w:hAnsi="Times New Roman"/>
          <w:shd w:val="clear" w:color="auto" w:fill="FFFFFF"/>
        </w:rPr>
        <w:lastRenderedPageBreak/>
        <w:t>2. Пищевая продукция, не соответствующая требованиям технических регламентов Таможенного союза.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44" w:name="p_341"/>
      <w:bookmarkEnd w:id="44"/>
      <w:r>
        <w:rPr>
          <w:rFonts w:ascii="Times New Roman" w:hAnsi="Times New Roman"/>
          <w:shd w:val="clear" w:color="auto" w:fill="FFFFFF"/>
        </w:rPr>
        <w:lastRenderedPageBreak/>
        <w:t>3. Мясо сельскохозяйственных животных и птицы, рыба, не прошедшие ветеринарно-санитарную экспертизу.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45" w:name="p_342"/>
      <w:bookmarkEnd w:id="45"/>
      <w:r>
        <w:rPr>
          <w:rFonts w:ascii="Times New Roman" w:hAnsi="Times New Roman"/>
          <w:shd w:val="clear" w:color="auto" w:fill="FFFFFF"/>
        </w:rPr>
        <w:lastRenderedPageBreak/>
        <w:t>4. Субпродукты, кроме говяжьих печени, языка, сердца.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46" w:name="p_343"/>
      <w:bookmarkEnd w:id="46"/>
      <w:r>
        <w:rPr>
          <w:rFonts w:ascii="Times New Roman" w:hAnsi="Times New Roman"/>
          <w:shd w:val="clear" w:color="auto" w:fill="FFFFFF"/>
        </w:rPr>
        <w:lastRenderedPageBreak/>
        <w:t>5. Не потрошеная птица.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47" w:name="p_344"/>
      <w:bookmarkEnd w:id="47"/>
      <w:r>
        <w:rPr>
          <w:rFonts w:ascii="Times New Roman" w:hAnsi="Times New Roman"/>
          <w:shd w:val="clear" w:color="auto" w:fill="FFFFFF"/>
        </w:rPr>
        <w:lastRenderedPageBreak/>
        <w:t>6. Мясо диких животных.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48" w:name="p_345"/>
      <w:bookmarkEnd w:id="48"/>
      <w:r>
        <w:rPr>
          <w:rFonts w:ascii="Times New Roman" w:hAnsi="Times New Roman"/>
          <w:shd w:val="clear" w:color="auto" w:fill="FFFFFF"/>
        </w:rPr>
        <w:lastRenderedPageBreak/>
        <w:t>7. Яйца и мясо водоплавающих птиц.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49" w:name="p_346"/>
      <w:bookmarkEnd w:id="49"/>
      <w:r>
        <w:rPr>
          <w:rFonts w:ascii="Times New Roman" w:hAnsi="Times New Roman"/>
          <w:shd w:val="clear" w:color="auto" w:fill="FFFFFF"/>
        </w:rPr>
        <w:lastRenderedPageBreak/>
        <w:t>8. Яйца с загрязненной и (или) поврежденной скорлупой, а также яйца из хозяйств, неблагополучных по сальмонеллезам.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50" w:name="p_347"/>
      <w:bookmarkEnd w:id="50"/>
      <w:r>
        <w:rPr>
          <w:rFonts w:ascii="Times New Roman" w:hAnsi="Times New Roman"/>
          <w:shd w:val="clear" w:color="auto" w:fill="FFFFFF"/>
        </w:rPr>
        <w:lastRenderedPageBreak/>
        <w:t xml:space="preserve">9. Консервы с нарушением герметичности банок, </w:t>
      </w:r>
      <w:proofErr w:type="spellStart"/>
      <w:r>
        <w:rPr>
          <w:rFonts w:ascii="Times New Roman" w:hAnsi="Times New Roman"/>
          <w:shd w:val="clear" w:color="auto" w:fill="FFFFFF"/>
        </w:rPr>
        <w:t>бомбажные</w:t>
      </w:r>
      <w:proofErr w:type="spellEnd"/>
      <w:r>
        <w:rPr>
          <w:rFonts w:ascii="Times New Roman" w:hAnsi="Times New Roman"/>
          <w:shd w:val="clear" w:color="auto" w:fill="FFFFFF"/>
        </w:rPr>
        <w:t>, "</w:t>
      </w:r>
      <w:proofErr w:type="spellStart"/>
      <w:r>
        <w:rPr>
          <w:rFonts w:ascii="Times New Roman" w:hAnsi="Times New Roman"/>
          <w:shd w:val="clear" w:color="auto" w:fill="FFFFFF"/>
        </w:rPr>
        <w:t>хлопуши</w:t>
      </w:r>
      <w:proofErr w:type="spellEnd"/>
      <w:r>
        <w:rPr>
          <w:rFonts w:ascii="Times New Roman" w:hAnsi="Times New Roman"/>
          <w:shd w:val="clear" w:color="auto" w:fill="FFFFFF"/>
        </w:rPr>
        <w:t>", банки с ржавчиной, деформированные.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51" w:name="p_348"/>
      <w:bookmarkEnd w:id="51"/>
      <w:r>
        <w:rPr>
          <w:rFonts w:ascii="Times New Roman" w:hAnsi="Times New Roman"/>
          <w:shd w:val="clear" w:color="auto" w:fill="FFFFFF"/>
        </w:rPr>
        <w:lastRenderedPageBreak/>
        <w:t>10. Крупа, мука, сухофрукты, загрязненные различными примесями или зараженные амбарными вредителями.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52" w:name="p_349"/>
      <w:bookmarkEnd w:id="52"/>
      <w:r>
        <w:rPr>
          <w:rFonts w:ascii="Times New Roman" w:hAnsi="Times New Roman"/>
          <w:shd w:val="clear" w:color="auto" w:fill="FFFFFF"/>
        </w:rPr>
        <w:lastRenderedPageBreak/>
        <w:t>11. Пищевая продукция домашнего (не промышленного) изготовления.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53" w:name="p_350"/>
      <w:bookmarkEnd w:id="53"/>
      <w:r>
        <w:rPr>
          <w:rFonts w:ascii="Times New Roman" w:hAnsi="Times New Roman"/>
          <w:shd w:val="clear" w:color="auto" w:fill="FFFFFF"/>
        </w:rPr>
        <w:lastRenderedPageBreak/>
        <w:t>12. Кремовые кондитерские изделия (пирожные и торты).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54" w:name="p_351"/>
      <w:bookmarkEnd w:id="54"/>
      <w:r>
        <w:rPr>
          <w:rFonts w:ascii="Times New Roman" w:hAnsi="Times New Roman"/>
          <w:shd w:val="clear" w:color="auto" w:fill="FFFFFF"/>
        </w:rPr>
        <w:lastRenderedPageBreak/>
        <w:t xml:space="preserve">13. Зельцы, изделия из мясной </w:t>
      </w:r>
      <w:proofErr w:type="spellStart"/>
      <w:r>
        <w:rPr>
          <w:rFonts w:ascii="Times New Roman" w:hAnsi="Times New Roman"/>
          <w:shd w:val="clear" w:color="auto" w:fill="FFFFFF"/>
        </w:rPr>
        <w:t>обрези</w:t>
      </w:r>
      <w:proofErr w:type="spellEnd"/>
      <w:r>
        <w:rPr>
          <w:rFonts w:ascii="Times New Roman" w:hAnsi="Times New Roman"/>
          <w:shd w:val="clear" w:color="auto" w:fill="FFFFFF"/>
        </w:rPr>
        <w:t>, диафрагмы; рулеты из мякоти голов, кровяные и ливерные колбасы, заливные блюда (мясные и рыбные), студни, форшмак из сельди.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55" w:name="p_352"/>
      <w:bookmarkEnd w:id="55"/>
      <w:r>
        <w:rPr>
          <w:rFonts w:ascii="Times New Roman" w:hAnsi="Times New Roman"/>
          <w:shd w:val="clear" w:color="auto" w:fill="FFFFFF"/>
        </w:rPr>
        <w:lastRenderedPageBreak/>
        <w:t>14. Макароны по-флотски (с фаршем), макароны с рубленым яйцом.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56" w:name="p_353"/>
      <w:bookmarkEnd w:id="56"/>
      <w:r>
        <w:rPr>
          <w:rFonts w:ascii="Times New Roman" w:hAnsi="Times New Roman"/>
          <w:shd w:val="clear" w:color="auto" w:fill="FFFFFF"/>
        </w:rPr>
        <w:lastRenderedPageBreak/>
        <w:t>15. Творог из не пастеризованного молока, фляжный творог, фляжную сметану без термической обработки.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57" w:name="p_354"/>
      <w:bookmarkEnd w:id="57"/>
      <w:r>
        <w:rPr>
          <w:rFonts w:ascii="Times New Roman" w:hAnsi="Times New Roman"/>
          <w:shd w:val="clear" w:color="auto" w:fill="FFFFFF"/>
        </w:rPr>
        <w:lastRenderedPageBreak/>
        <w:t>16. Простокваша - "</w:t>
      </w:r>
      <w:proofErr w:type="spellStart"/>
      <w:r>
        <w:rPr>
          <w:rFonts w:ascii="Times New Roman" w:hAnsi="Times New Roman"/>
          <w:shd w:val="clear" w:color="auto" w:fill="FFFFFF"/>
        </w:rPr>
        <w:t>самоквас</w:t>
      </w:r>
      <w:proofErr w:type="spellEnd"/>
      <w:r>
        <w:rPr>
          <w:rFonts w:ascii="Times New Roman" w:hAnsi="Times New Roman"/>
          <w:shd w:val="clear" w:color="auto" w:fill="FFFFFF"/>
        </w:rPr>
        <w:t>".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58" w:name="p_355"/>
      <w:bookmarkEnd w:id="58"/>
      <w:r>
        <w:rPr>
          <w:rFonts w:ascii="Times New Roman" w:hAnsi="Times New Roman"/>
          <w:shd w:val="clear" w:color="auto" w:fill="FFFFFF"/>
        </w:rPr>
        <w:lastRenderedPageBreak/>
        <w:t>17. Грибы и продукты (кулинарные изделия), из них приготовленные.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59" w:name="p_356"/>
      <w:bookmarkEnd w:id="59"/>
      <w:r>
        <w:rPr>
          <w:rFonts w:ascii="Times New Roman" w:hAnsi="Times New Roman"/>
          <w:shd w:val="clear" w:color="auto" w:fill="FFFFFF"/>
        </w:rPr>
        <w:lastRenderedPageBreak/>
        <w:t>18. Квас.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60" w:name="p_357"/>
      <w:bookmarkEnd w:id="60"/>
      <w:r>
        <w:rPr>
          <w:rFonts w:ascii="Times New Roman" w:hAnsi="Times New Roman"/>
          <w:shd w:val="clear" w:color="auto" w:fill="FFFFFF"/>
        </w:rPr>
        <w:lastRenderedPageBreak/>
        <w:t>19. Соки концентрированные диффузионные.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61" w:name="p_358"/>
      <w:bookmarkEnd w:id="61"/>
      <w:r>
        <w:rPr>
          <w:rFonts w:ascii="Times New Roman" w:hAnsi="Times New Roman"/>
          <w:shd w:val="clear" w:color="auto" w:fill="FFFFFF"/>
        </w:rPr>
        <w:lastRenderedPageBreak/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62" w:name="p_359"/>
      <w:bookmarkEnd w:id="62"/>
      <w:r>
        <w:rPr>
          <w:rFonts w:ascii="Times New Roman" w:hAnsi="Times New Roman"/>
          <w:shd w:val="clear" w:color="auto" w:fill="FFFFFF"/>
        </w:rPr>
        <w:lastRenderedPageBreak/>
        <w:t>21. Сырокопченые мясные гастрономические изделия и колбасы.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63" w:name="p_360"/>
      <w:bookmarkEnd w:id="63"/>
      <w:r>
        <w:rPr>
          <w:rFonts w:ascii="Times New Roman" w:hAnsi="Times New Roman"/>
          <w:shd w:val="clear" w:color="auto" w:fill="FFFFFF"/>
        </w:rPr>
        <w:lastRenderedPageBreak/>
        <w:t>22. Блюда, изготовленные из мяса, птицы, рыбы (кроме соленой), не прошедших тепловую обработку.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64" w:name="p_361"/>
      <w:bookmarkEnd w:id="64"/>
      <w:r>
        <w:rPr>
          <w:rFonts w:ascii="Times New Roman" w:hAnsi="Times New Roman"/>
          <w:shd w:val="clear" w:color="auto" w:fill="FFFFFF"/>
        </w:rPr>
        <w:lastRenderedPageBreak/>
        <w:t>23. Масло растительное пальмовое, рапсовое, кокосовое, хлопковое.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65" w:name="p_362"/>
      <w:bookmarkEnd w:id="65"/>
      <w:r>
        <w:rPr>
          <w:rFonts w:ascii="Times New Roman" w:hAnsi="Times New Roman"/>
          <w:shd w:val="clear" w:color="auto" w:fill="FFFFFF"/>
        </w:rPr>
        <w:lastRenderedPageBreak/>
        <w:t>24. Жареные во фритюре пищевая продукция и продукция общественного питания.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66" w:name="p_363"/>
      <w:bookmarkEnd w:id="66"/>
      <w:r>
        <w:rPr>
          <w:rFonts w:ascii="Times New Roman" w:hAnsi="Times New Roman"/>
          <w:shd w:val="clear" w:color="auto" w:fill="FFFFFF"/>
        </w:rPr>
        <w:lastRenderedPageBreak/>
        <w:t>25. Уксус, горчица, хрен, перец острый (красный, черный).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67" w:name="p_364"/>
      <w:bookmarkEnd w:id="67"/>
      <w:r>
        <w:rPr>
          <w:rFonts w:ascii="Times New Roman" w:hAnsi="Times New Roman"/>
          <w:shd w:val="clear" w:color="auto" w:fill="FFFFFF"/>
        </w:rPr>
        <w:lastRenderedPageBreak/>
        <w:t>26. Острые соусы, кетчупы, майонез.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68" w:name="p_365"/>
      <w:bookmarkEnd w:id="68"/>
      <w:r>
        <w:rPr>
          <w:rFonts w:ascii="Times New Roman" w:hAnsi="Times New Roman"/>
          <w:shd w:val="clear" w:color="auto" w:fill="FFFFFF"/>
        </w:rPr>
        <w:lastRenderedPageBreak/>
        <w:t>27. Овощи и фрукты консервированные, содержащие уксус.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69" w:name="p_366"/>
      <w:bookmarkEnd w:id="69"/>
      <w:r>
        <w:rPr>
          <w:rFonts w:ascii="Times New Roman" w:hAnsi="Times New Roman"/>
          <w:shd w:val="clear" w:color="auto" w:fill="FFFFFF"/>
        </w:rPr>
        <w:lastRenderedPageBreak/>
        <w:t>28. Кофе натуральный; тонизирующие напитки (в том числе энергетические).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70" w:name="p_367"/>
      <w:bookmarkEnd w:id="70"/>
      <w:r>
        <w:rPr>
          <w:rFonts w:ascii="Times New Roman" w:hAnsi="Times New Roman"/>
          <w:shd w:val="clear" w:color="auto" w:fill="FFFFFF"/>
        </w:rPr>
        <w:lastRenderedPageBreak/>
        <w:t>29. Кулинарные, гидрогенизированные масла и жиры, маргарин (кроме выпечки).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71" w:name="p_368"/>
      <w:bookmarkEnd w:id="71"/>
      <w:r>
        <w:rPr>
          <w:rFonts w:ascii="Times New Roman" w:hAnsi="Times New Roman"/>
          <w:shd w:val="clear" w:color="auto" w:fill="FFFFFF"/>
        </w:rPr>
        <w:lastRenderedPageBreak/>
        <w:t>30. Ядро абрикосовой косточки, арахис.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72" w:name="p_369"/>
      <w:bookmarkEnd w:id="72"/>
      <w:r>
        <w:rPr>
          <w:rFonts w:ascii="Times New Roman" w:hAnsi="Times New Roman"/>
          <w:shd w:val="clear" w:color="auto" w:fill="FFFFFF"/>
        </w:rPr>
        <w:lastRenderedPageBreak/>
        <w:t>31. Газированные напитки; газированная вода питьевая.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73" w:name="p_370"/>
      <w:bookmarkEnd w:id="73"/>
      <w:r>
        <w:rPr>
          <w:rFonts w:ascii="Times New Roman" w:hAnsi="Times New Roman"/>
          <w:shd w:val="clear" w:color="auto" w:fill="FFFFFF"/>
        </w:rPr>
        <w:lastRenderedPageBreak/>
        <w:t>32. Молочная продукция и мороженое на основе растительных жиров.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74" w:name="p_371"/>
      <w:bookmarkEnd w:id="74"/>
      <w:r>
        <w:rPr>
          <w:rFonts w:ascii="Times New Roman" w:hAnsi="Times New Roman"/>
          <w:shd w:val="clear" w:color="auto" w:fill="FFFFFF"/>
        </w:rPr>
        <w:lastRenderedPageBreak/>
        <w:t>33. Жевательная резинка.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75" w:name="p_372"/>
      <w:bookmarkEnd w:id="75"/>
      <w:r>
        <w:rPr>
          <w:rFonts w:ascii="Times New Roman" w:hAnsi="Times New Roman"/>
          <w:shd w:val="clear" w:color="auto" w:fill="FFFFFF"/>
        </w:rPr>
        <w:lastRenderedPageBreak/>
        <w:t>34. Кумыс, кисломолочная продукция с содержанием этанола (более 0,5%).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76" w:name="p_373"/>
      <w:bookmarkEnd w:id="76"/>
      <w:r>
        <w:rPr>
          <w:rFonts w:ascii="Times New Roman" w:hAnsi="Times New Roman"/>
          <w:shd w:val="clear" w:color="auto" w:fill="FFFFFF"/>
        </w:rPr>
        <w:lastRenderedPageBreak/>
        <w:t>35. Карамель, в том числе леденцовая.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77" w:name="p_374"/>
      <w:bookmarkEnd w:id="77"/>
      <w:r>
        <w:rPr>
          <w:rFonts w:ascii="Times New Roman" w:hAnsi="Times New Roman"/>
          <w:shd w:val="clear" w:color="auto" w:fill="FFFFFF"/>
        </w:rPr>
        <w:lastRenderedPageBreak/>
        <w:t>36. Холодные напитки и морсы (без термической обработки) из плодово-ягодного сырья.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78" w:name="p_375"/>
      <w:bookmarkEnd w:id="78"/>
      <w:r>
        <w:rPr>
          <w:rFonts w:ascii="Times New Roman" w:hAnsi="Times New Roman"/>
          <w:shd w:val="clear" w:color="auto" w:fill="FFFFFF"/>
        </w:rPr>
        <w:lastRenderedPageBreak/>
        <w:t>37. Окрошки и холодные супы.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79" w:name="p_376"/>
      <w:bookmarkEnd w:id="79"/>
      <w:r>
        <w:rPr>
          <w:rFonts w:ascii="Times New Roman" w:hAnsi="Times New Roman"/>
          <w:shd w:val="clear" w:color="auto" w:fill="FFFFFF"/>
        </w:rPr>
        <w:lastRenderedPageBreak/>
        <w:t>38. Яичница-глазунья.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80" w:name="p_377"/>
      <w:bookmarkEnd w:id="80"/>
      <w:r>
        <w:rPr>
          <w:rFonts w:ascii="Times New Roman" w:hAnsi="Times New Roman"/>
          <w:shd w:val="clear" w:color="auto" w:fill="FFFFFF"/>
        </w:rPr>
        <w:lastRenderedPageBreak/>
        <w:t>39. Паштеты, блинчики с мясом и с творогом.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81" w:name="p_378"/>
      <w:bookmarkEnd w:id="81"/>
      <w:r>
        <w:rPr>
          <w:rFonts w:ascii="Times New Roman" w:hAnsi="Times New Roman"/>
          <w:shd w:val="clear" w:color="auto" w:fill="FFFFFF"/>
        </w:rPr>
        <w:lastRenderedPageBreak/>
        <w:t>40. Блюда из (или на основе) сухих пищевых концентратов, в том числе быстрого приготовления.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82" w:name="p_379"/>
      <w:bookmarkEnd w:id="82"/>
      <w:r>
        <w:rPr>
          <w:rFonts w:ascii="Times New Roman" w:hAnsi="Times New Roman"/>
          <w:shd w:val="clear" w:color="auto" w:fill="FFFFFF"/>
        </w:rPr>
        <w:lastRenderedPageBreak/>
        <w:t>41. Картофельные и кукурузные чипсы, снеки.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83" w:name="p_380"/>
      <w:bookmarkEnd w:id="83"/>
      <w:r>
        <w:rPr>
          <w:rFonts w:ascii="Times New Roman" w:hAnsi="Times New Roman"/>
          <w:shd w:val="clear" w:color="auto" w:fill="FFFFFF"/>
        </w:rPr>
        <w:lastRenderedPageBreak/>
        <w:t>42. Изделия из рубленного мяса и рыбы, салаты, блины и оладьи, приготовленные в условиях палаточного лагеря.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84" w:name="p_381"/>
      <w:bookmarkEnd w:id="84"/>
      <w:r>
        <w:rPr>
          <w:rFonts w:ascii="Times New Roman" w:hAnsi="Times New Roman"/>
          <w:shd w:val="clear" w:color="auto" w:fill="FFFFFF"/>
        </w:rPr>
        <w:lastRenderedPageBreak/>
        <w:t>43. Сырки творожные; изделия творожные более 9% жирности.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85" w:name="p_382"/>
      <w:bookmarkEnd w:id="85"/>
      <w:r>
        <w:rPr>
          <w:rFonts w:ascii="Times New Roman" w:hAnsi="Times New Roman"/>
          <w:shd w:val="clear" w:color="auto" w:fill="FFFFFF"/>
        </w:rPr>
        <w:lastRenderedPageBreak/>
        <w:t>44. Молоко и молочные напитки, стерилизованные менее 2,5% и более 3,5% жирности; кисломолочные напитки менее 2,5% и более 3,5% жирности.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bookmarkStart w:id="86" w:name="p_383"/>
      <w:bookmarkEnd w:id="86"/>
      <w:r>
        <w:rPr>
          <w:rFonts w:ascii="Times New Roman" w:hAnsi="Times New Roman"/>
          <w:shd w:val="clear" w:color="auto" w:fill="FFFFFF"/>
        </w:rPr>
        <w:lastRenderedPageBreak/>
        <w:t>45. Готовые кулинарные блюда, не входящие в меню текущего дня, реализуемые через буфеты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>Специалисты (сотрудники Исполнителя), осуществляющие приготовление блюд, несут полную ответственность за безопасность и качество проводимых технологических операций. При необходимости по предварительной заявке Заказчика Исполнитель обязан организовывать питание группы детей по меню «Вегетарианское», «</w:t>
      </w:r>
      <w:proofErr w:type="spellStart"/>
      <w:r>
        <w:rPr>
          <w:rFonts w:ascii="Times New Roman" w:hAnsi="Times New Roman"/>
          <w:shd w:val="clear" w:color="auto" w:fill="FFFFFF"/>
        </w:rPr>
        <w:t>Гипоаллергенное</w:t>
      </w:r>
      <w:proofErr w:type="spellEnd"/>
      <w:r>
        <w:rPr>
          <w:rFonts w:ascii="Times New Roman" w:hAnsi="Times New Roman"/>
          <w:shd w:val="clear" w:color="auto" w:fill="FFFFFF"/>
        </w:rPr>
        <w:t>» и «Диетическое» с учетом национальных признаков в пределах стоимости услуги питания.</w:t>
      </w:r>
    </w:p>
    <w:p w:rsidR="00E24402" w:rsidRDefault="001053F5">
      <w:pPr>
        <w:spacing w:after="0"/>
        <w:rPr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3. ИСПОЛНИТЕЛЬ должен обеспечить: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выполнение процесса приготовления блюд в строгом соответствии с требованиями санитарных норм и правил, технологических норм;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приготовление всего ассортимента блюд для его употребления в один рацион;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- исполнение предписаний контролирующих органов, в том числе и территориального Управления </w:t>
      </w:r>
      <w:proofErr w:type="spellStart"/>
      <w:r>
        <w:rPr>
          <w:rFonts w:ascii="Times New Roman" w:hAnsi="Times New Roman"/>
          <w:shd w:val="clear" w:color="auto" w:fill="FFFFFF"/>
        </w:rPr>
        <w:t>Роспотребнадзора</w:t>
      </w:r>
      <w:proofErr w:type="spellEnd"/>
      <w:r>
        <w:rPr>
          <w:rFonts w:ascii="Times New Roman" w:hAnsi="Times New Roman"/>
          <w:shd w:val="clear" w:color="auto" w:fill="FFFFFF"/>
        </w:rPr>
        <w:t xml:space="preserve"> по Туапсинскому району Краснодарского края, касающихся оказываемой услуги в период действия заключенного договора;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назначение ответственных за организацию питания администраторов в зале;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накрытие столов для питания детей и взрослых МАУ "УБО "Эллада" перед началом приема пищи. В обеденное время должна быть организована раздача первых горячих блюд перед посадкой детей за столы, раздачу вторых блюд - во время начала приема пищи через тепловые станции;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- наличие </w:t>
      </w:r>
      <w:proofErr w:type="gramStart"/>
      <w:r>
        <w:rPr>
          <w:rFonts w:ascii="Times New Roman" w:hAnsi="Times New Roman"/>
          <w:shd w:val="clear" w:color="auto" w:fill="FFFFFF"/>
        </w:rPr>
        <w:t>блюд</w:t>
      </w:r>
      <w:proofErr w:type="gramEnd"/>
      <w:r>
        <w:rPr>
          <w:rFonts w:ascii="Times New Roman" w:hAnsi="Times New Roman"/>
          <w:shd w:val="clear" w:color="auto" w:fill="FFFFFF"/>
        </w:rPr>
        <w:t xml:space="preserve"> входящих в систему «</w:t>
      </w:r>
      <w:r>
        <w:rPr>
          <w:rFonts w:ascii="Times New Roman" w:hAnsi="Times New Roman" w:cs="Tahoma"/>
          <w:color w:val="000000"/>
          <w:shd w:val="clear" w:color="auto" w:fill="FFFFFF"/>
        </w:rPr>
        <w:t xml:space="preserve">Цикличное вариативное меню, 5-разовое питание с элементами шведского стола, в </w:t>
      </w:r>
      <w:proofErr w:type="spellStart"/>
      <w:r>
        <w:rPr>
          <w:rFonts w:ascii="Times New Roman" w:hAnsi="Times New Roman" w:cs="Tahoma"/>
          <w:color w:val="000000"/>
          <w:shd w:val="clear" w:color="auto" w:fill="FFFFFF"/>
        </w:rPr>
        <w:t>т.ч</w:t>
      </w:r>
      <w:proofErr w:type="spellEnd"/>
      <w:r>
        <w:rPr>
          <w:rFonts w:ascii="Times New Roman" w:hAnsi="Times New Roman" w:cs="Tahoma"/>
          <w:color w:val="000000"/>
          <w:shd w:val="clear" w:color="auto" w:fill="FFFFFF"/>
        </w:rPr>
        <w:t xml:space="preserve"> питание вожатского состава»</w:t>
      </w:r>
      <w:r>
        <w:rPr>
          <w:rFonts w:ascii="Times New Roman" w:hAnsi="Times New Roman"/>
          <w:shd w:val="clear" w:color="auto" w:fill="FFFFFF"/>
        </w:rPr>
        <w:t xml:space="preserve"> должно быть размещено на салат-барах в залах для </w:t>
      </w:r>
      <w:r>
        <w:rPr>
          <w:rFonts w:ascii="Times New Roman" w:hAnsi="Times New Roman"/>
          <w:shd w:val="clear" w:color="auto" w:fill="FFFFFF"/>
        </w:rPr>
        <w:lastRenderedPageBreak/>
        <w:t>приема пищи весь период приема пищи (На завтрак, обед и ужин). Не допускается уменьшение ассортимента блюд до окончания каждого приема пищи;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обеспечить Элементы системы «Шведский стол»: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наличие витаминного стола, включающего свежие сезонные овощи и зелень во время основных рационов;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добавление сухих завтраков (хлопья, мюсли, снеки) к основному меню на завтрак;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наличие нескольких овощных закусок (салатов), свежих овощей, солений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наличие не менее 2х разных блюд в составе меню по каждому виду (первые блюда, вторые </w:t>
      </w:r>
      <w:proofErr w:type="spellStart"/>
      <w:proofErr w:type="gramStart"/>
      <w:r>
        <w:rPr>
          <w:rFonts w:ascii="Times New Roman" w:hAnsi="Times New Roman"/>
          <w:shd w:val="clear" w:color="auto" w:fill="FFFFFF"/>
        </w:rPr>
        <w:t>блюда,напитки</w:t>
      </w:r>
      <w:proofErr w:type="spellEnd"/>
      <w:proofErr w:type="gramEnd"/>
      <w:r>
        <w:rPr>
          <w:rFonts w:ascii="Times New Roman" w:hAnsi="Times New Roman"/>
          <w:shd w:val="clear" w:color="auto" w:fill="FFFFFF"/>
        </w:rPr>
        <w:t>)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уборку столов после приема пищи;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организацию своевременной подачи и быстрой замены блюд, не допуская образования очереди;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организовать питьевой режим в МАУ "УБО "Эллада" питьевой водой в зале для приема пищи и по заявкам Заказчика;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предоставление «сухих пайков» на время проведения экскурсионного обслуживания отдыхающих, в дни заездов и разъездов, строго в соответствии с утвержденным ассортиментом и требованиями СанПиН по предварительной письменной заявке Заказчика;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соблюдение требований санитарного, технического, противопожарного режима, сохранность и исправность используемых помещений, технологического оборудования и имущества, экономный расход энергоресурсов;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реагирование на обоснованные и необоснованные жалобы отдыхающих;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высокое качество оказываемых услуг, выпускаемой продукции, культуры обслуживания, широкого ассортимента и качества продуктов питания;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оказание всяческого содействия Заказчику в отношении любого вопроса, связанного с исполнением договора и соблюдать его законные интересы.</w:t>
      </w:r>
    </w:p>
    <w:p w:rsidR="00E24402" w:rsidRDefault="00E24402">
      <w:pPr>
        <w:spacing w:after="0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rPr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4. ИСПОЛНИТЕЛЬ обязан: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- самостоятельно нести общехозяйственные затраты, связанные с оказанием услуги по организации общественного питания: разработку программы производственного контроля, проведение санитарно-эпидемиологического контроля (инструментальные исследования, экспертизу продуктов питания, бактериальные исследования и т.д.), контроль качества блюд и изделий, поверку средств измерений (весы), затраты на приобретение форменной и спецодежды, затраты на приобретение моющих и дезинфицирующих средств, на заработную плату персонала, налоги и сборы уплачиваемые в бюджет Российской Федерации, разработку, внедрение и поддержание процедур ХАССП, аттестацию рабочих мест, доставку продуктов питания и иные затраты, необходимые для исполнения договора услуг питания;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предоставлять по требованию Заказчика все необходимые документы;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самостоятельно нести расходы (оплата штрафов) за нарушения, выявленные в ходе проверок контролирующих органов в части, касающейся оказания услуг по организации питания;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в случае причинения вреда жизни и здоровью отдыхающих и сотрудников Заказчика (в т. ч. наличие болезнетворных бактерий, вирусов и т. д.), возместить пострадавшим причиненный им вред, ущерб вследствие употребления в пищу продукции ненадлежащего качества в полном объеме (ст. 15, 1064 ГК РФ);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предоставлять Заказчику информацию, касающуюся оказываемых услуг, предупреждать Заказчика о вероятных конкретных событиях или обстоятельствах в будущем, которые могут негативно повлиять на качество предоставляемых им услуг.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Предоставить за счет собственных средств необходимое оборудование, инвентарь, посуду, приборы, элементы декора;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eastAsia="SimSun" w:hAnsi="Times New Roman"/>
          <w:shd w:val="clear" w:color="auto" w:fill="FFFFFF"/>
        </w:rPr>
        <w:t xml:space="preserve">- </w:t>
      </w:r>
      <w:r>
        <w:rPr>
          <w:rFonts w:ascii="Times New Roman" w:hAnsi="Times New Roman"/>
          <w:shd w:val="clear" w:color="auto" w:fill="FFFFFF"/>
        </w:rPr>
        <w:t xml:space="preserve">Исполнитель за счет собственных средств обязан доукомплектовать столовую при МАУ УБО "Эллада» необходимым холодильным, технологическим и </w:t>
      </w:r>
      <w:proofErr w:type="gramStart"/>
      <w:r>
        <w:rPr>
          <w:rFonts w:ascii="Times New Roman" w:hAnsi="Times New Roman"/>
          <w:shd w:val="clear" w:color="auto" w:fill="FFFFFF"/>
        </w:rPr>
        <w:t>нейтральным  оборудованием</w:t>
      </w:r>
      <w:proofErr w:type="gramEnd"/>
      <w:r>
        <w:rPr>
          <w:rFonts w:ascii="Times New Roman" w:hAnsi="Times New Roman"/>
          <w:shd w:val="clear" w:color="auto" w:fill="FFFFFF"/>
        </w:rPr>
        <w:t xml:space="preserve"> в соответствии с таблицей 6.18. «Минимальный перечень оборудования производственных помещений столовых образовательных организаций и базовых предприятий питания»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Исполнитель за счет собственных средств обязан доукомплектовать столовую при МАУ УБО «Эллада» производственным инвентарем, столовой и кухонной посудой, приборами в соответствии с плановой загрузкой на 2026 год с учетом наличия двукратного количества столовой посуды и приборов.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Исполнитель за счет собственных средств обязан доукомплектовать столовую при МАУ УБО «Эллада» тепловыми и холодильными салат-барами с учетом применения системы вариативного меню с элементами шведского стола.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 xml:space="preserve"> -</w:t>
      </w:r>
      <w:r>
        <w:rPr>
          <w:rFonts w:ascii="Times New Roman" w:eastAsia="SimSun" w:hAnsi="Times New Roman"/>
          <w:shd w:val="clear" w:color="auto" w:fill="FFFFFF"/>
        </w:rPr>
        <w:t>Сохранять в наличии одновременно все позиции наименований из Меню по ассортименту, объему и количеству вовремя всего периода приема пищи.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eastAsia="SimSun" w:hAnsi="Times New Roman"/>
          <w:shd w:val="clear" w:color="auto" w:fill="FFFFFF"/>
        </w:rPr>
        <w:t>- Предоставить необходимую мебель, посуду, обеспечивать эстетическое оформление обеденных залов с применением текстиля по количеству и составу согласно Приложениям №1,2 к Технической части.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eastAsia="SimSun" w:hAnsi="Times New Roman"/>
          <w:shd w:val="clear" w:color="auto" w:fill="FFFFFF"/>
        </w:rPr>
        <w:t>- Осуществлять стирку и ремонт текстиля и спецодежды собственными силами и за свой счет.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eastAsia="SimSun" w:hAnsi="Times New Roman"/>
          <w:shd w:val="clear" w:color="auto" w:fill="FFFFFF"/>
        </w:rPr>
        <w:t>- Не допускать превышения расходования лимитов по электроэнергии и водоснабжению. В случае превышения лимитов, Исполнитель обязан возместить стоимость потребленных коммунальных услуг Заказчику сверх установленного лимита.</w:t>
      </w:r>
    </w:p>
    <w:p w:rsidR="00E24402" w:rsidRDefault="00E24402">
      <w:pPr>
        <w:spacing w:after="0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jc w:val="center"/>
        <w:rPr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5.Требования к организации работы персонала</w:t>
      </w:r>
    </w:p>
    <w:p w:rsidR="00E24402" w:rsidRDefault="001053F5">
      <w:pPr>
        <w:spacing w:after="0"/>
        <w:rPr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ИСПОЛНИТЕЛЬ должен: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гарантировать соблюдение нормы трудового законодательства, указанной в статье 351.1 ТК РФ;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обеспечить достаточное количество квалифицированных специалистов для осуществления производственного процесса и обслуживания, наличие заключенных договоров в соответствии с действующим трудовым и гражданско-правовым кодексом с каждым специалистом, привлекаемым для оказания услуг;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обеспечить соответствие специалистов, задействованных в процессе оказания услуг по организации общественного питания, требованиям ГОСТ 30524-2013 «Услуги общественного питания. Требования к персоналу» и наличие санитарных книжек установленного образца с полным медицинским и лабораторным обследованием согласно приказа Минздрава РФ от 28.01.2021 N 29Н.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, а также пройти комплексное молекулярно-генетическое исследование, которое позволяет выявить генетический материал возбудителей острых кишечных и вирусных инфекций;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составить список персонала с указанием Ф.И.О. и должности каждого работника, графика работы (для соблюдения контрольно-пропускного режима) и согласовать его с Заказчиком. В случае изменения штатного расписания, необходимо дополнительно согласовывать каждое изменение не менее чем за 1 сутки. Обо всех изменениях в списках персонала сообщать Заказчику письменно;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организовать работу своего персонала с соблюдением правил техники безопасности и охраны труда, а также допуск работы с электроприборами, не нарушая установленного режима работы МАУ "УБО "Эллада";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обеспечить ежедневно явку персонала для получения медицинского допуска к работе у медицинского персонала Заказчика;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нести полную ответственность за действия своих сотрудников в части выполнения запрета на пронос, хранение, распространение наркотических, токсических, психотропных веществ, взрывчатых веществ, оружия и боеприпасов, употребление спиртных напитков, наркотических, токсических и психотропных веществ, или нахождение в состоянии алкогольного, наркотического или иного опьянения работников в МАУ "УБО "Эллада";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обеспечить обслуживающий персонал, администраторов, официантов и работников зала чистой, специальной и форменной одеждой в едином стиле, отвечающей всем санитарным нормам, требованиям СанПиН и должна быть согласована с Заказчиком;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провести аттестацию рабочих мест столовой собственными силами и за свой счет.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персонал Исполнителя, привлеченный к приготовлению блюд, должен иметь надлежащий опыт и квалификацию, иметь дипломы (сертификаты, удостоверения).</w:t>
      </w:r>
    </w:p>
    <w:p w:rsidR="00E24402" w:rsidRDefault="001053F5">
      <w:pPr>
        <w:spacing w:after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запрещается допускать к работе работников без оформленных документально трудовых отношений, а также имеющих ограничения на занятие определенным видом деятельности.</w:t>
      </w:r>
    </w:p>
    <w:p w:rsidR="00E24402" w:rsidRDefault="00E24402">
      <w:pPr>
        <w:spacing w:after="0"/>
        <w:rPr>
          <w:rFonts w:ascii="Times New Roman" w:hAnsi="Times New Roman"/>
          <w:shd w:val="clear" w:color="auto" w:fill="FFFFFF"/>
        </w:rPr>
      </w:pPr>
    </w:p>
    <w:p w:rsidR="00E24402" w:rsidRDefault="001053F5">
      <w:pPr>
        <w:spacing w:after="0"/>
        <w:jc w:val="center"/>
      </w:pPr>
      <w:r>
        <w:rPr>
          <w:rFonts w:ascii="Times New Roman" w:hAnsi="Times New Roman"/>
          <w:b/>
        </w:rPr>
        <w:t>6. Требования к качеству продуктов</w:t>
      </w:r>
    </w:p>
    <w:p w:rsidR="00E24402" w:rsidRDefault="00E24402">
      <w:pPr>
        <w:spacing w:after="0"/>
        <w:rPr>
          <w:rFonts w:ascii="Times New Roman" w:hAnsi="Times New Roman"/>
        </w:rPr>
      </w:pPr>
    </w:p>
    <w:p w:rsidR="00E24402" w:rsidRDefault="001053F5">
      <w:pPr>
        <w:spacing w:after="0"/>
      </w:pPr>
      <w:r>
        <w:rPr>
          <w:rFonts w:ascii="Times New Roman" w:hAnsi="Times New Roman"/>
          <w:b/>
        </w:rPr>
        <w:t>6.1. ИСПОЛНИТЕЛЬ должен</w:t>
      </w:r>
      <w:r>
        <w:rPr>
          <w:rFonts w:ascii="Times New Roman" w:hAnsi="Times New Roman"/>
        </w:rPr>
        <w:t>: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использовать для приготовления блюд только свежие, натуральные продукты;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обеспечить приготовление блюд без использования порошкового картофеля и иных порошковых заменителей натуральных продуктов и полуфабрикатов, продуктов, содержащих ГМО, искусственные красители и консерванты;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lastRenderedPageBreak/>
        <w:tab/>
        <w:t>- гарантировать качество и безопасность поставляемых продуктов питания и обязательно иметь в наличии сопроводительную документацию поставщиков: закупочные акты, товарные чеки, счет-фактуры, декларации(сертификаты) качества, ветеринарные свидетельства, декларации/сертификаты соответствия, пакет документов поставщиков о ведении официальной предпринимательской деятельности, прочую документацию, подтверждающую безопасность продуктов, указание на сроки и условия их хранения;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обеспечить соблюдение условий и сроков хранения продуктов питания, указанных в сопроводительных документах, этикетках, на таре;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обеспечить запас продуктов не менее чем на 10 дней (за исключением скоропортящихся);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обеспечить доставку продуктов автомашинами, оборудованными в соответствии с требованиями к перевозкам каждого вида продуктов, включая рефрижераторное оборудование, сэндвич-панели.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6.2. Продукты и продовольственное сырье, материалы и изделия, используемые в процессе оказания услуг по организации общественного питания, должны: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соответствовать нормативной и технической документации, устанавливающей требования к качеству и безопасности пищевых продуктов, материалов и изделий, контролю за их качеством и безопасностью, условиями их изготовления, хранения, перевозок, реализации и использования;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иметь документы, подтверждающие их происхождение, качество и безопасность для здоровья человека, действующие декларации соответствия на продукты в том числе и в соответствии с Постановлением Правительства Российской Федерации от 1 декабря 2009г.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«О соответствии» – для товаров, определенных указанным Постановлением;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иметь качество, отвечающее требованиям, установленным соответствующими нормативными актами РФ. Должны быть гигиенические сертификаты на продукты питания (СЭЗ), сертификаты качества на продукцию, Декларации о соответствии;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иметь маркировку, выполненную на русском языке в соответствии с требованиями технического регламента Таможенного союза ТР ТС 022/2011 «Пищевая продукция в части ее маркировки».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 xml:space="preserve">6.3. Упаковка продуктов должна быть изготовлена из материалов, разрешенных органами </w:t>
      </w:r>
      <w:proofErr w:type="spellStart"/>
      <w:r>
        <w:rPr>
          <w:rFonts w:ascii="Times New Roman" w:hAnsi="Times New Roman"/>
        </w:rPr>
        <w:t>Роспотребнадзора</w:t>
      </w:r>
      <w:proofErr w:type="spellEnd"/>
      <w:r>
        <w:rPr>
          <w:rFonts w:ascii="Times New Roman" w:hAnsi="Times New Roman"/>
        </w:rPr>
        <w:t xml:space="preserve"> и иметь соответствующую маркировку, отвечающую требованиям TP ТС 005/2011 "О безопасности упаковки". Упаковка не должна быть мокрой, деформированной, информация о наименовании товара, производителе, сроке годности должна хорошо читаться.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6.4. Маркировка (информация для потребителей), размещаемая на каждой единице транспортной и потребительской тары, должна соответствовать требованиям нормативных документов Российской Федерации.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 xml:space="preserve">6.5. Запрещается использовать продукты из стран, входящих в перечень Правительства РФ от 7 августа 2014 г. N 778 «О мерах по реализации указов Президента Российской Федерации от 6 августа 2014 г. N 560, от 24 июня 2015 г. N 320, от 29 июня 2016 г. N 305, от 30 июня 2017 г. N 293, от 12 июля 2019 г. N 420, от 24 июня 2019 г. N 293, от 21 ноября 2020 г. N 730 и от 20 сентября 2021 г. N </w:t>
      </w:r>
      <w:proofErr w:type="gramStart"/>
      <w:r>
        <w:rPr>
          <w:rFonts w:ascii="Times New Roman" w:hAnsi="Times New Roman"/>
        </w:rPr>
        <w:t>534 »</w:t>
      </w:r>
      <w:proofErr w:type="gramEnd"/>
      <w:r>
        <w:rPr>
          <w:rFonts w:ascii="Times New Roman" w:hAnsi="Times New Roman"/>
        </w:rPr>
        <w:t>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6.6. Все поставляемые пищевые продукты, за исключением изготовленных из сезонных видов сырья (овощи и фрукты свежие), при закладке продуктов в котел, должны иметь резерв срока годности (остаточный срок годности) не менее 50% от установленного предприятием- изготовителем срока годности; для особо скоропортящихся продуктов (со сроком годности до 10 суток) не менее 30% от установленного предприятием-изготовителем срока годности.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6.7. Сырье и продовольственные товары, используемые для производства продукции, а также условия ее производства, хранения, реализации и организации потребления должны отвечать требованиям соответствующей нормативно-технической документации и государственным стандартам: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ТР ТС 021/2011 «О безопасности пищевой продукции»;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ТР ТС 034/2013 «О безопасности мяса и мясной продукции»;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ТР ТС 024/2011 «На масложировую продукцию»;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ТР ТС 033/2013 «О безопасности молока и молочной продукции»;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Технический регламент Евразийского экономического союза "О безопасности рыбы и рыбной продукции" (ТР ЕАЭС 040/2016);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Технический регламент «На соковую продукцию из фруктов и овощей» (ТР ТС 023/2011)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 xml:space="preserve">- Единым санитарно-эпидемиологическим и гигиеническим требованиям к продукции (товарам) подлежащие </w:t>
      </w:r>
      <w:proofErr w:type="spellStart"/>
      <w:r>
        <w:rPr>
          <w:rFonts w:ascii="Times New Roman" w:hAnsi="Times New Roman"/>
        </w:rPr>
        <w:t>санитарно</w:t>
      </w:r>
      <w:proofErr w:type="spellEnd"/>
      <w:r>
        <w:rPr>
          <w:rFonts w:ascii="Times New Roman" w:hAnsi="Times New Roman"/>
        </w:rPr>
        <w:t xml:space="preserve"> – эпидемиологическому надзору (контролю);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Государственным стандартам на соответствующие виды и группы продукции.</w:t>
      </w:r>
    </w:p>
    <w:p w:rsidR="00E24402" w:rsidRDefault="00E24402">
      <w:pPr>
        <w:spacing w:after="0"/>
        <w:rPr>
          <w:rFonts w:ascii="Times New Roman" w:hAnsi="Times New Roman"/>
        </w:rPr>
      </w:pPr>
    </w:p>
    <w:p w:rsidR="00E24402" w:rsidRDefault="001053F5">
      <w:pPr>
        <w:spacing w:after="0"/>
        <w:jc w:val="center"/>
      </w:pPr>
      <w:r>
        <w:rPr>
          <w:rFonts w:ascii="Times New Roman" w:hAnsi="Times New Roman"/>
          <w:b/>
        </w:rPr>
        <w:t>7. Требования к технологии приготовления пищи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 xml:space="preserve">При организации питания в МАУ "УБО "Эллада" предоставить согласованное с </w:t>
      </w:r>
      <w:proofErr w:type="gramStart"/>
      <w:r>
        <w:rPr>
          <w:rFonts w:ascii="Times New Roman" w:hAnsi="Times New Roman"/>
        </w:rPr>
        <w:t>Заказчиком  «</w:t>
      </w:r>
      <w:proofErr w:type="gramEnd"/>
      <w:r>
        <w:rPr>
          <w:rFonts w:ascii="Times New Roman" w:hAnsi="Times New Roman"/>
        </w:rPr>
        <w:t>Цикличное меню для вожатского состава МАУ "УБО "Эллада"»  «Цикличное 14-дневное оздоровительное разновозрастное меню (дети от 7 до 11 лет включительно, дети от 12  и старше) с элементами шведского стола, соответствующие требованиям СП 2.4.3648-20, МР 2.3.6.0233-21 , ТР ТС 021-2011,  СанПиН 2.3/2.4.3590-20.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 xml:space="preserve">К детскому разновозрастному меню Исполнитель обязан предоставить экспертизу меню или согласование с ТУ </w:t>
      </w:r>
      <w:proofErr w:type="spellStart"/>
      <w:r>
        <w:rPr>
          <w:rFonts w:ascii="Times New Roman" w:hAnsi="Times New Roman"/>
        </w:rPr>
        <w:t>Роспотребнадзора</w:t>
      </w:r>
      <w:proofErr w:type="spellEnd"/>
      <w:r>
        <w:rPr>
          <w:rFonts w:ascii="Times New Roman" w:hAnsi="Times New Roman"/>
        </w:rPr>
        <w:t xml:space="preserve"> в Туапсинском районе Краснодарского края на основании раздела 11 МР 2.3.6.0233-21;</w:t>
      </w:r>
    </w:p>
    <w:p w:rsidR="00E24402" w:rsidRDefault="001053F5">
      <w:pPr>
        <w:spacing w:after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auto"/>
        </w:rPr>
        <w:t>разработать и предоставить Заказчику технологические и технико-технологические карты в полном объеме до открытия столовой МАУ "УБО "Эллада";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организовать приготовление всего ассортимента блюд с соблюдением технологии приготовления по технологическим и технико-технологическим картам;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обеспечить полную готовность блюд к приему пищи не позднее чем за 15 минут до начала установленного времени приема пищи отдыхающими и обеспечить при раздаче температуру готовых блюд, не ниже установленных требованиями СанПиН;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соблюдать товарное соседство блюд, не допускать повторение блюд в соответствии с требованиями СанПиН, вторичной переработки блюд;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 xml:space="preserve">принять все возможные меры для того, чтобы обеспечить питанием отдыхающих в чрезвычайных </w:t>
      </w:r>
      <w:r>
        <w:rPr>
          <w:rFonts w:ascii="Times New Roman" w:hAnsi="Times New Roman"/>
        </w:rPr>
        <w:tab/>
        <w:t>обстоятельствах: отключение электроснабжения, водоснабжения, поломки системы канализации. В таких случаях, по согласованию с Заказчиком возможно внесение изменений в меню, уменьшение количества блюд меню, упрощение меню или выдача только сухого пайка;</w:t>
      </w:r>
    </w:p>
    <w:p w:rsidR="00E24402" w:rsidRDefault="001053F5">
      <w:pPr>
        <w:spacing w:after="0"/>
      </w:pPr>
      <w:r>
        <w:rPr>
          <w:rFonts w:ascii="Times New Roman" w:hAnsi="Times New Roman"/>
        </w:rPr>
        <w:tab/>
        <w:t xml:space="preserve">вести </w:t>
      </w:r>
      <w:proofErr w:type="spellStart"/>
      <w:r>
        <w:rPr>
          <w:rFonts w:ascii="Times New Roman" w:hAnsi="Times New Roman"/>
        </w:rPr>
        <w:t>бракеражный</w:t>
      </w:r>
      <w:proofErr w:type="spellEnd"/>
      <w:r>
        <w:rPr>
          <w:rFonts w:ascii="Times New Roman" w:hAnsi="Times New Roman"/>
        </w:rPr>
        <w:t xml:space="preserve"> журнал;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обеспечить посуду для отбора суточных проб готовых блюд Заказчиком.</w:t>
      </w:r>
    </w:p>
    <w:p w:rsidR="00E24402" w:rsidRDefault="001053F5">
      <w:pPr>
        <w:spacing w:after="0"/>
      </w:pPr>
      <w:r>
        <w:rPr>
          <w:rFonts w:ascii="Times New Roman" w:hAnsi="Times New Roman"/>
        </w:rPr>
        <w:tab/>
        <w:t>Бракераж готовой продукции осуществляет комиссия, в состав которой входят представители каждой стороны в количестве не менее 3-х человек.</w:t>
      </w:r>
    </w:p>
    <w:p w:rsidR="00E24402" w:rsidRDefault="001053F5">
      <w:pPr>
        <w:spacing w:after="0"/>
        <w:jc w:val="center"/>
      </w:pPr>
      <w:r>
        <w:rPr>
          <w:rFonts w:ascii="Times New Roman" w:hAnsi="Times New Roman"/>
          <w:b/>
        </w:rPr>
        <w:t>8. Требования к содержанию помещений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 xml:space="preserve">8.1. Исполнитель оказывает услуги в помещениях и с использованием недвижимого и движимого имущества (технологического оборудования, мебели и хозяйственного инвентаря) Заказчика. Не позднее </w:t>
      </w:r>
      <w:r>
        <w:rPr>
          <w:rFonts w:ascii="Times New Roman" w:hAnsi="Times New Roman"/>
          <w:shd w:val="clear" w:color="auto" w:fill="FFFF00"/>
        </w:rPr>
        <w:t>19 июля 2026 года</w:t>
      </w:r>
      <w:r>
        <w:rPr>
          <w:rFonts w:ascii="Times New Roman" w:hAnsi="Times New Roman"/>
        </w:rPr>
        <w:t xml:space="preserve"> Исполнитель должен принять от Заказчика по акту приема-передачи во временное пользование все движимое и недвижимое имущество, все производственные и вспомогательные помещения столовой, исправное и проверенное технологическое и холодильное оборудование, мебель, столовую и кухонную посуду, приборы, иное имущество, в соответствии с требованиями СанПиН 2.3/2.4.3590-20, </w:t>
      </w:r>
      <w:proofErr w:type="spellStart"/>
      <w:r>
        <w:rPr>
          <w:rFonts w:ascii="Times New Roman" w:hAnsi="Times New Roman"/>
        </w:rPr>
        <w:t>СанПин</w:t>
      </w:r>
      <w:proofErr w:type="spellEnd"/>
      <w:r>
        <w:rPr>
          <w:rFonts w:ascii="Times New Roman" w:hAnsi="Times New Roman"/>
        </w:rPr>
        <w:t xml:space="preserve"> 2.4.3648-20, МР 2.3.6.0233-21.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 xml:space="preserve"> При необходимости, Исполнитель своими силами и за свой счет должен доукомплектовать пищеблок недостающим кухонным и технологическим оборудованием, мебелью (при необходимости в оборудовании и мебели, отсутствующих у Заказчика) на период работы на объекте. В течение дня, следующего за днем окончания оказания услуг, Исполнитель возвращает Заказчику по акту приема-передачи имущество, полученное в пользование по акту приема-передачи имущества во временное пользование в исправном состоянии с учетом естественного износа. Помещение столовой во временное пользование не передается.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Имущество используется Исполнителем исключительно в целях оказания услуг по организации общественного питания в МАУ "УБО "Эллада" и не может быть задействовано для иных целей. Исполнитель не имеет права без согласования с Заказчиком перемещать оборудование. Исполнитель должен сообщать Заказчику письменно не менее чем за 1 сутки обо всех изменениях в схеме расстановки технологического оборудования и предметов интерьера для согласования. Выход из строя оборудования, используемого в процессе оказании услуг, не должен повлиять на качество услуг. В случае невозможности восстановления испорченного оборудования, а также в случае его утери Исполнитель возмещает Заказчику стоимость соответствующего оборудования по рыночной стоимости.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ИСПОЛНИТЕЛЬ обязан: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соблюдать правила эксплуатации имущества, инвентаря и технологического оборудования столовой МАУ "УБО "Эллада" и в случае его порчи произвести ремонт за свой счет;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своими силами и за свой счет проводить дератизацию и дезинсекцию помещений согласно план-графика;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lastRenderedPageBreak/>
        <w:tab/>
        <w:t>- своими силами и за свой счет доукомплектовать пищеблок недостающим кухонным и технологическим оборудованием, мебелью (при необходимости в оборудовании и мебели, отсутствующих у Заказчика) на период работы на объекте.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8.2. В стоимость оказания Услуг включены работы по подготовке помещений и оборудования столовой МАУ "УБО "Эллада" к началу работы после зимнего хранения, а также работы по приведению в надлежащее состояние по окончанию оказания Услуг.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8.3. ИСПОЛНИТЕЛЬ должен: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поддерживать помещения столовой в соответствующем санитарным требованиям состоянии, с соблюдением санитарно-гигиенического режима, предусмотренного действующими санитарными правилами, а также противопожарного режима в соответствии с действующими правилами пожарного регламента;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разработать график проведения уборки и санитарной обработки, дезинфекции обеденных залов, технических и служебных помещений, согласовать график с Заказчиком;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ежедневно осуществлять уборку помещений и санитарную обработку залов после каждого приема пищи, раз в неделю (или при возникновении необходимости) проводить генеральную уборку залов, цехов, складских и технических помещений (в соответствии с утвержденным Заказчиком графиком уборки);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приобретать за собственные денежные средства моющие, дезинфицирующие, смывающие и обеззараживающие средства, инвентарь для уборки помещений надлежащего качества и в необходимом количестве;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обеспечивать вывоз с территории МАУ "УБО "Эллада" порожней тары своими силами и за счет своих средств;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- не допускать эксплуатацию помещений, имущества Заказчика, ведущую к ухудшению его технического состояния, порче или уничтожению.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ab/>
        <w:t>8.4. Исполнитель должен за свой счет и своими силами поддерживать в надлежащем санитарном и эстетическом состоянии все производственные и вспомогательные помещения, технологическую зону разгрузки продуктов, а также место вывоза пищевых и твердых бытовых отходов.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8.5. Заказчик обеспечивает Исполнителя электрической энергией, холодной и горячей водой, системой водоотведения.</w:t>
      </w:r>
    </w:p>
    <w:p w:rsidR="00E24402" w:rsidRDefault="001053F5">
      <w:pPr>
        <w:spacing w:after="0"/>
        <w:jc w:val="center"/>
      </w:pPr>
      <w:r>
        <w:rPr>
          <w:rFonts w:ascii="Times New Roman" w:hAnsi="Times New Roman"/>
          <w:b/>
        </w:rPr>
        <w:t>9. Контроль за качеством оказания услуг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9.1. Контроль качества оказания услуг осуществляется Заказчиком ежедневно в течение рабочего дня.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 xml:space="preserve">9.2. Исполнитель должен обеспечить возможность проведения многоступенчатого внутреннего контроля организации питания Заказчиком. Многоступенчатый контроль качества питания осуществляется: уполномоченным представителем Заказчика, имеющим медицинское образование, </w:t>
      </w:r>
      <w:proofErr w:type="spellStart"/>
      <w:r>
        <w:rPr>
          <w:rFonts w:ascii="Times New Roman" w:hAnsi="Times New Roman"/>
        </w:rPr>
        <w:t>бракеражной</w:t>
      </w:r>
      <w:proofErr w:type="spellEnd"/>
      <w:r>
        <w:rPr>
          <w:rFonts w:ascii="Times New Roman" w:hAnsi="Times New Roman"/>
        </w:rPr>
        <w:t xml:space="preserve"> комиссией, комплексной комиссией, проведением анкетирования отдыхающих.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9.3. Уполномоченный представитель Заказчика назначается приказом (распоряжением). Копия приказа (распоряжения) предоставляется Исполнителю.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Уполномоченный</w:t>
      </w:r>
      <w:r>
        <w:rPr>
          <w:rFonts w:ascii="Times New Roman" w:hAnsi="Times New Roman"/>
        </w:rPr>
        <w:tab/>
        <w:t>представитель Заказчика ежедневно осуществляет следующие функции: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отбор суточных проб, контроль хранения суточных проб;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контроль проведения витаминизации блюд, внесение данных о витаминизации блюд в журнал проведения витаминизации блюд (хранится один год);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контроль соблюдения температурного режима в холодильном оборудовании и занесение результатов в журнал учета температурного режима в холодильном оборудовании (хранится в течение года);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выборочно осуществляет контроль качества продукции, поступающей в цеха, соответствие маркировочных ярлыков, соответствие сроков годности продуктов;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контроль проведения по эпидемиологическим показаниям дезинфекции столовой посуды и инвентаря;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 xml:space="preserve">- контроль наличия инструкций о правилах мытья оборудования, посуды и </w:t>
      </w:r>
      <w:proofErr w:type="gramStart"/>
      <w:r>
        <w:rPr>
          <w:rFonts w:ascii="Times New Roman" w:hAnsi="Times New Roman"/>
        </w:rPr>
        <w:t>инвентаря с указанием концентраций</w:t>
      </w:r>
      <w:proofErr w:type="gramEnd"/>
      <w:r>
        <w:rPr>
          <w:rFonts w:ascii="Times New Roman" w:hAnsi="Times New Roman"/>
        </w:rPr>
        <w:t xml:space="preserve"> и объемов применяемых моющих и дезинфицирующих средств;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контроль наличия маркировки для сырых и готовых пищевых продуктов на производственных столах, кухонной посуде, оборудовании, инвентаре;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контроль соответствия блюд физиологическим потребностям детей в основных пищевых веществах;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контроль своевременного прохождения профилактических медицинских осмотров сотрудниками столовой МАУ "УБО "Эллада";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участие в подготовке, проведении и подведении результатов анкетирования, в согласовании изменений в ежедневное меню.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lastRenderedPageBreak/>
        <w:t>9.4. По каждому случаю выявленного нарушения, несоответствия, отсутствия чего-либо и т.д. уполномоченный представитель Заказчика составляет Акт, фиксирующий нарушение за подписью представителей обеих сторон. В случае отказа от подписания Акта, представители Заказчика фиксируют дату, время и Ф.И.О. отказавшегося от подписи и направляют Акт руководителям сторон.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 xml:space="preserve">9.5. </w:t>
      </w:r>
      <w:proofErr w:type="spellStart"/>
      <w:r>
        <w:rPr>
          <w:rFonts w:ascii="Times New Roman" w:hAnsi="Times New Roman"/>
        </w:rPr>
        <w:t>Бракеражная</w:t>
      </w:r>
      <w:proofErr w:type="spellEnd"/>
      <w:r>
        <w:rPr>
          <w:rFonts w:ascii="Times New Roman" w:hAnsi="Times New Roman"/>
        </w:rPr>
        <w:t xml:space="preserve"> комиссия формируется не менее чем за 3 дня до начала оказания услуг. В состав </w:t>
      </w:r>
      <w:proofErr w:type="spellStart"/>
      <w:r>
        <w:rPr>
          <w:rFonts w:ascii="Times New Roman" w:hAnsi="Times New Roman"/>
        </w:rPr>
        <w:t>бракеражной</w:t>
      </w:r>
      <w:proofErr w:type="spellEnd"/>
      <w:r>
        <w:rPr>
          <w:rFonts w:ascii="Times New Roman" w:hAnsi="Times New Roman"/>
        </w:rPr>
        <w:t xml:space="preserve"> комиссии должно входить не менее 3-х человек. В состав </w:t>
      </w:r>
      <w:proofErr w:type="spellStart"/>
      <w:r>
        <w:rPr>
          <w:rFonts w:ascii="Times New Roman" w:hAnsi="Times New Roman"/>
        </w:rPr>
        <w:t>бракеражной</w:t>
      </w:r>
      <w:proofErr w:type="spellEnd"/>
      <w:r>
        <w:rPr>
          <w:rFonts w:ascii="Times New Roman" w:hAnsi="Times New Roman"/>
        </w:rPr>
        <w:t xml:space="preserve"> комиссии в обязательном порядке входят уполномоченные представители сторон. Все члены </w:t>
      </w:r>
      <w:proofErr w:type="spellStart"/>
      <w:r>
        <w:rPr>
          <w:rFonts w:ascii="Times New Roman" w:hAnsi="Times New Roman"/>
        </w:rPr>
        <w:t>бракеражной</w:t>
      </w:r>
      <w:proofErr w:type="spellEnd"/>
      <w:r>
        <w:rPr>
          <w:rFonts w:ascii="Times New Roman" w:hAnsi="Times New Roman"/>
        </w:rPr>
        <w:t xml:space="preserve"> комиссии должны иметь медицинские книжки, оформленные в строгом соответствии с требованиями приказа  Минздрава РФ от 28.01.2021 N 29Н.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 xml:space="preserve">9.6. </w:t>
      </w:r>
      <w:proofErr w:type="spellStart"/>
      <w:r>
        <w:rPr>
          <w:rFonts w:ascii="Times New Roman" w:hAnsi="Times New Roman"/>
        </w:rPr>
        <w:t>Бракеражная</w:t>
      </w:r>
      <w:proofErr w:type="spellEnd"/>
      <w:r>
        <w:rPr>
          <w:rFonts w:ascii="Times New Roman" w:hAnsi="Times New Roman"/>
        </w:rPr>
        <w:t xml:space="preserve"> комиссия ежедневно при каждом рационе пищи производит органолептическую оценку каждой партии готовых блюд.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9.7. Органолептическая оценка качества каждой партии выпускаемой продукции осуществляется по пятибалльной системе. Для получения объективных результатов при органолептической оценке качества пищи каждому из показателей – внешнему виду, цвету, запаху, вкусу, консистенции дают соответствующие оценки: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«5» - отлично,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«4» - хорошо,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«3» - удовлетворительно,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«2», «1» - плохо.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9.8. На основании оценок по каждому показателю определяется оценка блюда (изделия) в баллах.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 xml:space="preserve">9.9. После проверки качества готовых блюд (изделий) </w:t>
      </w:r>
      <w:proofErr w:type="spellStart"/>
      <w:r>
        <w:rPr>
          <w:rFonts w:ascii="Times New Roman" w:hAnsi="Times New Roman"/>
        </w:rPr>
        <w:t>бракеражная</w:t>
      </w:r>
      <w:proofErr w:type="spellEnd"/>
      <w:r>
        <w:rPr>
          <w:rFonts w:ascii="Times New Roman" w:hAnsi="Times New Roman"/>
        </w:rPr>
        <w:t xml:space="preserve"> комиссия проверяет на раздаче правильность хранения пищи, наличие необходимых компонентов для оформления, отпуска блюд, температуру отпуска блюд, выход (вес) готовых порционных блюд проверяется на раздаче в соответствии с Методическими указаниями по лабораторному контролю качества продукции общественного питания. Средняя масса одного блюда (изделия) может отклоняться от нормы не более чем на 5% (в большую или меньшую сторону).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9.10. Результаты бракеража заносятся в журнал установленной формы в соответствии с требованиями ведения журнала.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9.11.В целях контроля соблюдения положений договора и санитарно-гигиенического законодательства создается комплексная комиссия, в составе представителей Заказчика и Исполнителя.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9.12. Проверка комплексной комиссией может проводиться не чаще одного раза в неделю, за исключением внештатных ситуаций. К внештатным ситуациям относятся факты массового отравления отдыхающих, массовых жалоб к качеству питания и (или) ненадлежащему обслуживанию, либо изменение окружающей эпидемиологической обстановки.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9.13. Комплексная комиссия осуществляет следующие функции: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проверка наличия контроля соблюдения санитарно-гигиенических норм при транспортировке, доставке и разгрузке продуктов питания на склад;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проверка наличия входного контроля качества и безопасности поступающих на пищеблок продуктов питания;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осмотр складских, производственных, иных помещений столовой;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осуществление контроля правильности хранения запасов продуктов на складе;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осуществление контроля сроков реализации продуктов питания, условия их хранения на складах, холодильных камерах и в цехах;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контроль соблюдения товарного соседства;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контроль наличия продуктов питания в необходимом ассортименте и количестве;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контроль наличия в достаточном количестве моющих, чистящих и дезинфицирующих средств, столовой посуды и спецодежды;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получение информации о техническом состоянии технологического оборудования, о графиках проведения профилактических работ.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 xml:space="preserve">9.14. По результатам проверки комплексной комиссии составляется акт, который подписывается всеми членами комиссии, в котором указывается, какие участки столовой МАУ "УБО "Эллада" были проверены, </w:t>
      </w:r>
      <w:r>
        <w:rPr>
          <w:rFonts w:ascii="Times New Roman" w:hAnsi="Times New Roman"/>
        </w:rPr>
        <w:lastRenderedPageBreak/>
        <w:t>текущее состояние объектов контроля, выявленные нарушения либо отсутствие нарушений, рекомендации по устранению выявленных нарушений и срокам их устранения. Также в акте указываются проведенные мероприятия по устранению нарушений, выявленных при предыдущих проверках. Акт должен быть подписан представителями сторон, присутствующими при комплексной проверке.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9.15. Проведение анкетирования отдыхающих производится с целью выявления уровня удовлетворенности услугами организации питания. Мониторинг мнения отдыхающих МАУ "УБО "Эллада" проводится путем анкетирования не реже, чем 1 раз в месяц, за исключением внештатных ситуаций, требующих внепланового анкетирования. Исполнитель осуществляет подготовку и проведение анкетирования, включая разработку анкеты, процедуру анкетирования, подведение итогов, при непосредственном участии уполномоченного представителя Заказчика.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9.16. ЗАКАЗЧИК имеет следующие дополнительные права по контролю организации питания отдыхающих: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выделять своего представителя для участия в проводимых органами государственного надзора и вышестоящими органами проверках, ревизиях.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вносить конкретные предложения по приведению услуг организации питания в строгое соответствие требованиям СанПиН, СП для предприятий общественного питания;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требовать объяснения по всем случаям нарушений организации питания, а также получать своевременные отчеты о применяемых мерах по их устранению.</w:t>
      </w:r>
    </w:p>
    <w:p w:rsidR="00E24402" w:rsidRDefault="00E24402">
      <w:pPr>
        <w:spacing w:after="0"/>
        <w:rPr>
          <w:rFonts w:ascii="Times New Roman" w:hAnsi="Times New Roman"/>
        </w:rPr>
      </w:pPr>
    </w:p>
    <w:p w:rsidR="00E24402" w:rsidRDefault="001053F5">
      <w:pPr>
        <w:spacing w:after="0"/>
        <w:jc w:val="center"/>
      </w:pPr>
      <w:r>
        <w:rPr>
          <w:rFonts w:ascii="Times New Roman" w:hAnsi="Times New Roman"/>
          <w:b/>
        </w:rPr>
        <w:t>10. Требование к документации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ИСПОЛНИТЕЛЬ обязан обеспечить наличие следующих документов при организации услуг питания: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заявка на питание;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бракеражный</w:t>
      </w:r>
      <w:proofErr w:type="spellEnd"/>
      <w:r>
        <w:rPr>
          <w:rFonts w:ascii="Times New Roman" w:hAnsi="Times New Roman"/>
        </w:rPr>
        <w:t xml:space="preserve"> журнал готовой продукции;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журнал бракеража продуктов и продовольственного сырья, поступающего на пищеблок (склад);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приходные документы на продукцию;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документы, удостоверяющие качество поступающего сырья, полуфабрикатов, вспомогательных материалов (декларация о соответствии, накладные с указанием сведений о декларациях, датах изготовления и реализации продукции). Все документы, подтверждающие качество и безопасность (декларации о соответствии, ветеринарные свидетельства и сертификаты) должны храниться в архиве на протяжении всего срока действия договора, и должны быть предоставлены по первому требованию Заказчика;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информация об Исполнителе и услугах;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журнал приготовления и использования дезинфекционных средств;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график проведения генеральных уборок и журнал регистрации проведенных уборок;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журналы (листы) температурного учёта работы холодильников холодного цеха, мясного и рыбного цеха, комнаты суточного хранения продуктов (по числу холодильников);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книга жалоб и предложений;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- согласованные меню по всем системам питания, в том числе «14-дневное оздоровительное цикличное меню с элементами шведского стола» по возрастам с указанием наименования блюд, состава и энергетической ценности блюд;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 xml:space="preserve">- наличие сертификатов соответствия на оказание услуг питания, программы производственного контроля, документации, подтверждающей внедрение и ведение системы НАССР (ХАССП), другой разрешительной документации, оформленной в соответствии с действующим законодательством Российской Федерации.                                                                                                                             </w:t>
      </w:r>
    </w:p>
    <w:p w:rsidR="00E24402" w:rsidRDefault="001053F5">
      <w:pPr>
        <w:spacing w:after="0"/>
        <w:jc w:val="center"/>
      </w:pPr>
      <w:r>
        <w:rPr>
          <w:rFonts w:ascii="Times New Roman" w:hAnsi="Times New Roman"/>
          <w:b/>
        </w:rPr>
        <w:t>11. Требования по выполнению сопутствующих работ, оказания услуг: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 xml:space="preserve">11.1.  Исполнитель обязан обеспечить подготовку всех производственных и вспомогательных помещений столовой при МАУ УБО "Эллада» к приемке ТУ </w:t>
      </w:r>
      <w:proofErr w:type="spellStart"/>
      <w:r>
        <w:rPr>
          <w:rFonts w:ascii="Times New Roman" w:hAnsi="Times New Roman"/>
        </w:rPr>
        <w:t>Роспотребнадзор</w:t>
      </w:r>
      <w:proofErr w:type="spellEnd"/>
      <w:r>
        <w:rPr>
          <w:rFonts w:ascii="Times New Roman" w:hAnsi="Times New Roman"/>
        </w:rPr>
        <w:t xml:space="preserve"> по Краснодарскому краю в Туапсинском районе и городе-курорте Геленджик (</w:t>
      </w:r>
      <w:proofErr w:type="spellStart"/>
      <w:r>
        <w:rPr>
          <w:rFonts w:ascii="Times New Roman" w:hAnsi="Times New Roman"/>
        </w:rPr>
        <w:t>клининговые</w:t>
      </w:r>
      <w:proofErr w:type="spellEnd"/>
      <w:r>
        <w:rPr>
          <w:rFonts w:ascii="Times New Roman" w:hAnsi="Times New Roman"/>
        </w:rPr>
        <w:t xml:space="preserve"> мероприятия)</w:t>
      </w:r>
      <w:r>
        <w:t xml:space="preserve"> </w:t>
      </w:r>
    </w:p>
    <w:p w:rsidR="00E24402" w:rsidRDefault="00E24402">
      <w:pPr>
        <w:spacing w:after="0"/>
        <w:jc w:val="both"/>
      </w:pPr>
    </w:p>
    <w:p w:rsidR="00E24402" w:rsidRDefault="00E24402">
      <w:pPr>
        <w:spacing w:after="0"/>
        <w:jc w:val="both"/>
      </w:pPr>
    </w:p>
    <w:p w:rsidR="00E24402" w:rsidRDefault="00E24402">
      <w:pPr>
        <w:spacing w:after="0"/>
        <w:jc w:val="both"/>
      </w:pPr>
    </w:p>
    <w:p w:rsidR="00E24402" w:rsidRDefault="00E24402">
      <w:pPr>
        <w:spacing w:after="0"/>
        <w:jc w:val="both"/>
      </w:pPr>
    </w:p>
    <w:p w:rsidR="00E24402" w:rsidRDefault="001053F5">
      <w:pPr>
        <w:spacing w:after="0"/>
        <w:ind w:firstLine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№1 к техническому заданию </w:t>
      </w:r>
    </w:p>
    <w:p w:rsidR="00E24402" w:rsidRDefault="00E24402">
      <w:pPr>
        <w:sectPr w:rsidR="00E24402">
          <w:type w:val="continuous"/>
          <w:pgSz w:w="11906" w:h="16838"/>
          <w:pgMar w:top="765" w:right="850" w:bottom="1134" w:left="930" w:header="708" w:footer="708" w:gutter="0"/>
          <w:cols w:space="720"/>
          <w:formProt w:val="0"/>
          <w:docGrid w:linePitch="360" w:charSpace="-2458"/>
        </w:sectPr>
      </w:pPr>
    </w:p>
    <w:p w:rsidR="00E24402" w:rsidRDefault="001053F5">
      <w:pPr>
        <w:spacing w:after="0"/>
        <w:jc w:val="right"/>
      </w:pPr>
      <w:r>
        <w:rPr>
          <w:rFonts w:ascii="Times New Roman" w:hAnsi="Times New Roman"/>
        </w:rPr>
        <w:lastRenderedPageBreak/>
        <w:t xml:space="preserve">  </w:t>
      </w:r>
    </w:p>
    <w:p w:rsidR="00E24402" w:rsidRDefault="001053F5">
      <w:pPr>
        <w:spacing w:after="0"/>
        <w:jc w:val="center"/>
        <w:rPr>
          <w:b/>
          <w:bCs/>
        </w:rPr>
      </w:pPr>
      <w:r>
        <w:rPr>
          <w:rFonts w:ascii="Times New Roman" w:hAnsi="Times New Roman"/>
          <w:b/>
          <w:bCs/>
        </w:rPr>
        <w:t>Список технологического, холодильного и нейтрального оборудования, инвентаря, принадлежащего Заказчику, и передаваемого Исполнителю для исполнения условий договора</w:t>
      </w:r>
    </w:p>
    <w:p w:rsidR="00E24402" w:rsidRDefault="00E24402">
      <w:pPr>
        <w:spacing w:after="0"/>
        <w:rPr>
          <w:rFonts w:ascii="Times New Roman" w:hAnsi="Times New Roman"/>
        </w:rPr>
      </w:pPr>
    </w:p>
    <w:tbl>
      <w:tblPr>
        <w:tblW w:w="10095" w:type="dxa"/>
        <w:tblInd w:w="31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8"/>
        <w:gridCol w:w="5622"/>
        <w:gridCol w:w="2040"/>
        <w:gridCol w:w="1815"/>
      </w:tblGrid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lastRenderedPageBreak/>
              <w:t xml:space="preserve">№ </w:t>
            </w:r>
            <w:proofErr w:type="spellStart"/>
            <w:r>
              <w:rPr>
                <w:rFonts w:ascii="Times New Roman" w:hAnsi="Times New Roman"/>
              </w:rPr>
              <w:t>пп</w:t>
            </w:r>
            <w:proofErr w:type="spellEnd"/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Наименование технологического оборудования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Дата приобретения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количество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Камера холодильная 1360*1960*2200 </w:t>
            </w:r>
            <w:proofErr w:type="spellStart"/>
            <w:r>
              <w:rPr>
                <w:rFonts w:ascii="Times New Roman" w:hAnsi="Times New Roman"/>
              </w:rPr>
              <w:t>Ариада</w:t>
            </w:r>
            <w:proofErr w:type="spellEnd"/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03.03.2013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Камера холодильная КХН 14.7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12.11.2007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Камера холодильная КХС -12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01.09.2010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Моноблок МВ-19 (для холодильной камеры)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03.06.2003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Холодильная камера КХ-6,61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30.09.2006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Аппарат паровой-</w:t>
            </w:r>
            <w:proofErr w:type="spellStart"/>
            <w:r>
              <w:rPr>
                <w:rFonts w:ascii="Times New Roman" w:hAnsi="Times New Roman"/>
              </w:rPr>
              <w:t>конвектомат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эл.кух</w:t>
            </w:r>
            <w:proofErr w:type="spellEnd"/>
            <w:r>
              <w:rPr>
                <w:rFonts w:ascii="Times New Roman" w:hAnsi="Times New Roman"/>
              </w:rPr>
              <w:t xml:space="preserve"> АВАТ ПКА 10-1/1ПМ2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23.05.2022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Картофелечистка РРF 18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Котел пищеварочный электрический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23.05.2022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Моноблок ММ 214S (для холодильной камеры)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Моноблок ММ 111</w:t>
            </w:r>
            <w:r>
              <w:rPr>
                <w:rFonts w:ascii="Times New Roman" w:hAnsi="Times New Roman"/>
                <w:lang w:val="en-US"/>
              </w:rPr>
              <w:t>S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Мясорубка 22/RS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Туннельная посудомоечная машина АВАТ МПТ-1700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31.03.2026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Сковорода электрическая ЭСК -90-0,47-70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14.12.2015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Сплит система канальная СТВ COU-60HR1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01.06.2015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Тестомесильная машина 25/С (трёхфазная)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Холодильная камера 1960*2560*2200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Холодильная камера 2560*2860*2200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Холодильный шкаф СМ 114S (ШХ-1,4)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03.05.2011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</w:rPr>
              <w:t>Электрокотёл</w:t>
            </w:r>
            <w:proofErr w:type="spellEnd"/>
            <w:r>
              <w:rPr>
                <w:rFonts w:ascii="Times New Roman" w:hAnsi="Times New Roman"/>
              </w:rPr>
              <w:t xml:space="preserve"> КПЭ -250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31.01.1994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20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Ларь морозильный МЛК 600 «СНЕЖ»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08.07.2016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21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Овощерезка ГАММА -5А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24.04.2019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22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Холодильный шкаф CV 114S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07.08.2013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23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Внешний блок сплит-системы СНТ 07H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18.12.2008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24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Внутренний блок сплит-системы СНТ 07Н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18.12.2008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25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Ларь DANKAR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29.07.2005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26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Моноблок среднетемпературный AMS /ACM050/MGM 105 </w:t>
            </w:r>
            <w:proofErr w:type="spellStart"/>
            <w:r>
              <w:rPr>
                <w:rFonts w:ascii="Times New Roman" w:hAnsi="Times New Roman"/>
              </w:rPr>
              <w:t>Ариана</w:t>
            </w:r>
            <w:proofErr w:type="spellEnd"/>
            <w:r>
              <w:rPr>
                <w:rFonts w:ascii="Times New Roman" w:hAnsi="Times New Roman"/>
              </w:rPr>
              <w:t xml:space="preserve"> (для холодильной камеры)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06.03.2013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27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Плита электрическая ЭП -4П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14.12.2015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28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Тележка грузовая ТГ -10/6-300Н  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</w:pP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29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Тележка для сбора посуды ТП -2СН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30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Тележка сервировочная ТС -3СН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31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Шкаф жарочный ШЖЭ-3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14.12.2015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32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Сплит -система 12 </w:t>
            </w:r>
            <w:proofErr w:type="spellStart"/>
            <w:r>
              <w:rPr>
                <w:rFonts w:ascii="Times New Roman" w:hAnsi="Times New Roman"/>
              </w:rPr>
              <w:t>Scarlet</w:t>
            </w:r>
            <w:proofErr w:type="spellEnd"/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08.07.2016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33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Бойлер </w:t>
            </w:r>
            <w:proofErr w:type="spellStart"/>
            <w:r>
              <w:rPr>
                <w:rFonts w:ascii="Times New Roman" w:hAnsi="Times New Roman"/>
              </w:rPr>
              <w:t>термекс</w:t>
            </w:r>
            <w:proofErr w:type="spellEnd"/>
            <w:r>
              <w:rPr>
                <w:rFonts w:ascii="Times New Roman" w:hAnsi="Times New Roman"/>
              </w:rPr>
              <w:t xml:space="preserve"> 30л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31.07.2007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34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Ванна моечная ВМ-1/1060/53ОН 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35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Ванна моечная ВМ-1/530Н 1 1 1 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lastRenderedPageBreak/>
              <w:t>36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Ванна моечная ВМ-1/700Н  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37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Ванна  моечная ВМ-2/800Н  1 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38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Ванна моечная ВМ-2/530Н   1 1 1 1 1 1 1 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39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Водонагреватель -кипятильник наливной ВКН -25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03.05.2011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40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Гостиная «Кармен» (мебельная стенка)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23.03.2013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41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Диван угловой с креслом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02.04.2013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42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Картофелечистка МОК -300М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18.05.2015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43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Комплект: стол,12стульев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01.01.1997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44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Кондиционер DAEWOO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26.12.2003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45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Кондиционер  AKV-7 ААЗ-W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30.06.2000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Кондиционер оконный </w:t>
            </w:r>
            <w:proofErr w:type="spellStart"/>
            <w:r>
              <w:rPr>
                <w:rFonts w:ascii="Times New Roman" w:hAnsi="Times New Roman"/>
                <w:lang w:val="en-US"/>
              </w:rPr>
              <w:t>ColdStar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GSJC</w:t>
            </w:r>
            <w:r>
              <w:rPr>
                <w:rFonts w:ascii="Times New Roman" w:hAnsi="Times New Roman"/>
              </w:rPr>
              <w:t>05-</w:t>
            </w:r>
            <w:r>
              <w:rPr>
                <w:rFonts w:ascii="Times New Roman" w:hAnsi="Times New Roman"/>
                <w:lang w:val="en-US"/>
              </w:rPr>
              <w:t>NM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04.07.2017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47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Кулер (водный диспенсер)</w:t>
            </w:r>
            <w:r>
              <w:rPr>
                <w:rFonts w:ascii="Times New Roman" w:hAnsi="Times New Roman"/>
                <w:lang w:val="en-US"/>
              </w:rPr>
              <w:t>SONNEN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FSE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lang w:val="en-US"/>
              </w:rPr>
            </w:pPr>
            <w:r>
              <w:rPr>
                <w:lang w:val="en-US"/>
              </w:rPr>
              <w:t>18.04.2023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48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Ларь морозильный FROSTORF 500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18.05.2015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49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Мастер Мармит 1-х блюд 2МЭПСЗ 15/7н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50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Машина стиральная LGFH-2H3TDO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28.02.2018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51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Машина тестомесительная МТ-100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24.05.2002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52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Миксер планетарный VFM -10L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53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Моноблок ММ 111S (для холодильной камеры)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54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Мясорубка М-600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18.05.2015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55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Открывалка для консервных банок (настольная)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20.04.2012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56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Подставка ППК -45/45/50Н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57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Подтоварник н/ст1200*800*250 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58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Полка для разделочных досок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59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Распределительный шкаф С -9521-08     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31.01.1994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60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Распределительный шкаф С -9521-06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25.01.1994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61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Распределительный шкаф С -9521-10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24.01.1994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Рециркулятор</w:t>
            </w:r>
            <w:proofErr w:type="spellEnd"/>
            <w:r>
              <w:rPr>
                <w:rFonts w:ascii="Times New Roman" w:hAnsi="Times New Roman"/>
              </w:rPr>
              <w:t xml:space="preserve"> РВБ 940 напольный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09.06.2021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63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Рукомойник 02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64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Сковорода СЭМСМ -02-01(90л)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01.09.2006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65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Сковорода электрическая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30.06.2000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66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Сплит-система WHIRLHOOL АМС 896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16.08.2007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67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Сплит система </w:t>
            </w:r>
            <w:proofErr w:type="spellStart"/>
            <w:r>
              <w:rPr>
                <w:rFonts w:ascii="Times New Roman" w:hAnsi="Times New Roman"/>
              </w:rPr>
              <w:t>Samsung</w:t>
            </w:r>
            <w:proofErr w:type="spellEnd"/>
            <w:r>
              <w:rPr>
                <w:rFonts w:ascii="Times New Roman" w:hAnsi="Times New Roman"/>
              </w:rPr>
              <w:t xml:space="preserve"> SH 18 ZA D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26.12.2003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68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Сплит-система GHIGO CS/CU-21H 3A-V84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14.05.2011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69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Сплит-система GHIGO CS/CU-25 H3A-V84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14.05.2011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70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Сплит-система GHIGO-21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12.05.2012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71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Сплит-система GHIGO-51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12.05.2012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72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Сплит-система LG S 18 LH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26.12.2003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lastRenderedPageBreak/>
              <w:t>73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Стеллаж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23.08.2005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74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Стеллаж кухонный с сушкой СКС-15/4(2места) 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22.12.2008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75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Стеллаж кухонный с сушкой СКС-10/6Н(2места)  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76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Стеллаж кухонный с сушкой СКС-12/6Н(2места)  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77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Стеллаж кухонный с сушкой СКС-15/6Н(2места)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78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Стеллаж кухонный с сушкой СКС-8/6Н(2места)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79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Стеллаж кухонный с сушкой СКС-8/4Н(2места)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80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Стенка «Антей» (мебельная)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01.01.1994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81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Стол 110*78м/к -чёрный -черный мрамор №9  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82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Стол для сбора отходов СОС-10/6Н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83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Стол компьютерный в к-те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16.10.2003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84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Стол металл 150*90С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03.07.2008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85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Стол открытый кондитерский СОК -12/8Н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86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Стол открытый СО -10/6Н 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87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Стол открытый СО -12/6Н 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88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Стол открытый СО -15/6 БН  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89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Стол открытый СО -15/6Н 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90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Стол открытый СО -15/8БН1  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91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Стол открытый СО -15/8 Н     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Тележка сервировочная ТС-3СН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93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Тележка официантская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31.12.2004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94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Тележка транспортная  Т-308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01.01.1995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95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Тепловая Завеса </w:t>
            </w:r>
            <w:proofErr w:type="spellStart"/>
            <w:r>
              <w:rPr>
                <w:rFonts w:ascii="Times New Roman" w:hAnsi="Times New Roman"/>
              </w:rPr>
              <w:t>Timberk</w:t>
            </w:r>
            <w:proofErr w:type="spellEnd"/>
            <w:r>
              <w:rPr>
                <w:rFonts w:ascii="Times New Roman" w:hAnsi="Times New Roman"/>
              </w:rPr>
              <w:t xml:space="preserve"> ТНС WS2 AERO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01.06.2015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96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Хлеборезка АХМ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24.05.2002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97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Холодильник Бирюза 122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28.02.2018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98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Холодильник Индезит С132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08.12.2003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99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tabs>
                <w:tab w:val="left" w:pos="3078"/>
              </w:tabs>
              <w:spacing w:after="0"/>
            </w:pPr>
            <w:r>
              <w:rPr>
                <w:rFonts w:ascii="Times New Roman" w:hAnsi="Times New Roman"/>
              </w:rPr>
              <w:t>Холодильный шкаф ШЧ -1,4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100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Холодильный шкаф ШЧ -114-S(ШХ-1,4)R134a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18.05.2015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101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Шкаф  нейтральный ШД -12/6Н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102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Шкаф производственный для спецодежды и </w:t>
            </w:r>
            <w:proofErr w:type="spellStart"/>
            <w:r>
              <w:rPr>
                <w:rFonts w:ascii="Times New Roman" w:hAnsi="Times New Roman"/>
              </w:rPr>
              <w:t>хоз</w:t>
            </w:r>
            <w:proofErr w:type="spellEnd"/>
            <w:r>
              <w:rPr>
                <w:rFonts w:ascii="Times New Roman" w:hAnsi="Times New Roman"/>
              </w:rPr>
              <w:t xml:space="preserve"> инвентаря (300*500*1860)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30.06.2011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103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Электрическая  плита 2комф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14.06.2006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104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Схема эвакуации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16.12.2011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Телевизор</w:t>
            </w:r>
            <w:r>
              <w:rPr>
                <w:rFonts w:ascii="Times New Roman" w:hAnsi="Times New Roman"/>
                <w:lang w:val="en-US"/>
              </w:rPr>
              <w:t xml:space="preserve"> LED 75 Hair 75 Smart TV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03.06.2024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Кроншейн</w:t>
            </w:r>
            <w:proofErr w:type="spellEnd"/>
            <w:r>
              <w:rPr>
                <w:rFonts w:ascii="Times New Roman" w:hAnsi="Times New Roman"/>
              </w:rPr>
              <w:t xml:space="preserve">-стойка для ТВ  </w:t>
            </w:r>
            <w:r>
              <w:rPr>
                <w:rFonts w:ascii="Times New Roman" w:hAnsi="Times New Roman"/>
                <w:lang w:val="en-US"/>
              </w:rPr>
              <w:t>ONKRON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TS</w:t>
            </w:r>
            <w:r>
              <w:rPr>
                <w:rFonts w:ascii="Times New Roman" w:hAnsi="Times New Roman"/>
              </w:rPr>
              <w:t>1881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03.06.2024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107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Весы механические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108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Телефонный аппарат </w:t>
            </w:r>
            <w:proofErr w:type="spellStart"/>
            <w:r>
              <w:rPr>
                <w:rFonts w:ascii="Times New Roman" w:hAnsi="Times New Roman"/>
              </w:rPr>
              <w:t>Panasonic</w:t>
            </w:r>
            <w:proofErr w:type="spellEnd"/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lastRenderedPageBreak/>
              <w:t>109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Держатель магнитный для ножей 34,5см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16.12.2011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Диспенсер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полотенец</w:t>
            </w:r>
            <w:r>
              <w:rPr>
                <w:rFonts w:ascii="Times New Roman" w:hAnsi="Times New Roman"/>
                <w:lang w:val="en-US"/>
              </w:rPr>
              <w:t xml:space="preserve"> LAIMA PROFESSIONAL ORIDGINAL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111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Кастрюля 15л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18.05.2015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112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Кастрюля 40л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18.05.2015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113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Кастрюля 50л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18.05.2015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114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Кастрюля 8л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18.05.2015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115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Кастрюля нерж. 3л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28.02.2018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116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М/</w:t>
            </w:r>
            <w:proofErr w:type="spellStart"/>
            <w:r>
              <w:rPr>
                <w:rFonts w:ascii="Times New Roman" w:hAnsi="Times New Roman"/>
              </w:rPr>
              <w:t>пLD</w:t>
            </w:r>
            <w:proofErr w:type="spellEnd"/>
            <w:r>
              <w:rPr>
                <w:rFonts w:ascii="Times New Roman" w:hAnsi="Times New Roman"/>
              </w:rPr>
              <w:t xml:space="preserve"> MS -1724W (микроволновая печь)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28.02.2018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117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Обогреватели (</w:t>
            </w:r>
            <w:proofErr w:type="spellStart"/>
            <w:r>
              <w:rPr>
                <w:rFonts w:ascii="Times New Roman" w:hAnsi="Times New Roman"/>
              </w:rPr>
              <w:t>масл.радиаторы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28.02.2018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118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Половник 1,0л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23.03.2013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119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Сковорода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23.03.2013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120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Сковорода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23.03.2013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121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Стол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23.03.2013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122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Стол обеденный кухонный 1600-ольха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123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Стол обеденный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48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124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Стол ресторанный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125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Стул </w:t>
            </w:r>
            <w:proofErr w:type="spellStart"/>
            <w:r>
              <w:rPr>
                <w:rFonts w:ascii="Times New Roman" w:hAnsi="Times New Roman"/>
              </w:rPr>
              <w:t>Ascona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black</w:t>
            </w:r>
            <w:proofErr w:type="spellEnd"/>
            <w:r>
              <w:rPr>
                <w:rFonts w:ascii="Times New Roman" w:hAnsi="Times New Roman"/>
              </w:rPr>
              <w:t xml:space="preserve"> PVC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226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126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Стул СМ -7/22 к/з черный ,м/к-черный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30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Стул садовый </w:t>
            </w:r>
            <w:r>
              <w:rPr>
                <w:rFonts w:ascii="Times New Roman" w:hAnsi="Times New Roman"/>
                <w:lang w:val="en-US"/>
              </w:rPr>
              <w:t>QT-TY01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2023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Стол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садовый</w:t>
            </w:r>
            <w:r>
              <w:rPr>
                <w:rFonts w:ascii="Times New Roman" w:hAnsi="Times New Roman"/>
                <w:lang w:val="en-US"/>
              </w:rPr>
              <w:t xml:space="preserve"> QT-TY01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Пуф для холла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Сушилка для рук </w:t>
            </w:r>
            <w:proofErr w:type="spellStart"/>
            <w:r>
              <w:rPr>
                <w:rFonts w:ascii="Times New Roman" w:hAnsi="Times New Roman"/>
                <w:lang w:val="en-US"/>
              </w:rPr>
              <w:t>Ballu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BAHD</w:t>
            </w:r>
            <w:r>
              <w:rPr>
                <w:rFonts w:ascii="Times New Roman" w:hAnsi="Times New Roman"/>
              </w:rPr>
              <w:t>-1010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131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Труд ложка </w:t>
            </w:r>
            <w:proofErr w:type="spellStart"/>
            <w:r>
              <w:rPr>
                <w:rFonts w:ascii="Times New Roman" w:hAnsi="Times New Roman"/>
              </w:rPr>
              <w:t>розливная</w:t>
            </w:r>
            <w:proofErr w:type="spellEnd"/>
            <w:r>
              <w:rPr>
                <w:rFonts w:ascii="Times New Roman" w:hAnsi="Times New Roman"/>
              </w:rPr>
              <w:t xml:space="preserve"> 250мл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132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Труд половник перфорированный н/</w:t>
            </w:r>
            <w:proofErr w:type="spellStart"/>
            <w:r>
              <w:rPr>
                <w:rFonts w:ascii="Times New Roman" w:hAnsi="Times New Roman"/>
              </w:rPr>
              <w:t>ст</w:t>
            </w:r>
            <w:proofErr w:type="spellEnd"/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133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Тумба прикроватная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01.09.2008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134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Электрокамин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08.12.2003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4402">
        <w:tc>
          <w:tcPr>
            <w:tcW w:w="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t>135</w:t>
            </w:r>
          </w:p>
        </w:tc>
        <w:tc>
          <w:tcPr>
            <w:tcW w:w="5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Машина </w:t>
            </w:r>
            <w:proofErr w:type="spellStart"/>
            <w:r>
              <w:rPr>
                <w:rFonts w:ascii="Times New Roman" w:hAnsi="Times New Roman"/>
              </w:rPr>
              <w:t>овощерезательно</w:t>
            </w:r>
            <w:proofErr w:type="spellEnd"/>
            <w:r>
              <w:rPr>
                <w:rFonts w:ascii="Times New Roman" w:hAnsi="Times New Roman"/>
              </w:rPr>
              <w:t>-протирочная МПР-350М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31.03.2026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E24402" w:rsidRDefault="001053F5">
      <w:pPr>
        <w:spacing w:after="0"/>
      </w:pPr>
      <w:r>
        <w:rPr>
          <w:rFonts w:ascii="Times New Roman" w:hAnsi="Times New Roman"/>
        </w:rPr>
        <w:t>Все оборудование, передаваемое в пользование Исполнителю, находится в технически исправном и рабочем состоянии.</w:t>
      </w:r>
    </w:p>
    <w:p w:rsidR="00E24402" w:rsidRDefault="00E24402">
      <w:pPr>
        <w:spacing w:after="0"/>
        <w:jc w:val="right"/>
        <w:rPr>
          <w:rFonts w:ascii="Times New Roman" w:hAnsi="Times New Roman"/>
        </w:rPr>
      </w:pPr>
    </w:p>
    <w:p w:rsidR="00E24402" w:rsidRDefault="00E24402">
      <w:pPr>
        <w:spacing w:after="0"/>
        <w:jc w:val="right"/>
        <w:rPr>
          <w:rFonts w:ascii="Times New Roman" w:hAnsi="Times New Roman"/>
        </w:rPr>
      </w:pPr>
    </w:p>
    <w:p w:rsidR="00E24402" w:rsidRDefault="00E24402">
      <w:pPr>
        <w:spacing w:after="0"/>
        <w:jc w:val="right"/>
        <w:rPr>
          <w:rFonts w:ascii="Times New Roman" w:hAnsi="Times New Roman"/>
        </w:rPr>
      </w:pPr>
    </w:p>
    <w:p w:rsidR="00E24402" w:rsidRDefault="00E24402">
      <w:pPr>
        <w:spacing w:after="0"/>
        <w:jc w:val="right"/>
        <w:rPr>
          <w:rFonts w:ascii="Times New Roman" w:hAnsi="Times New Roman"/>
        </w:rPr>
      </w:pPr>
    </w:p>
    <w:p w:rsidR="00E24402" w:rsidRDefault="00E24402">
      <w:pPr>
        <w:spacing w:after="0"/>
        <w:jc w:val="right"/>
        <w:rPr>
          <w:rFonts w:ascii="Times New Roman" w:hAnsi="Times New Roman"/>
        </w:rPr>
      </w:pPr>
    </w:p>
    <w:p w:rsidR="00E24402" w:rsidRDefault="00E24402">
      <w:pPr>
        <w:spacing w:after="0"/>
        <w:jc w:val="right"/>
        <w:rPr>
          <w:rFonts w:ascii="Times New Roman" w:hAnsi="Times New Roman"/>
        </w:rPr>
      </w:pPr>
    </w:p>
    <w:p w:rsidR="00E24402" w:rsidRDefault="001053F5">
      <w:pPr>
        <w:spacing w:after="0"/>
        <w:jc w:val="right"/>
      </w:pPr>
      <w:r>
        <w:rPr>
          <w:rFonts w:ascii="Times New Roman" w:hAnsi="Times New Roman"/>
        </w:rPr>
        <w:t>Приложение №2 к техническому заданию</w:t>
      </w:r>
    </w:p>
    <w:p w:rsidR="00E24402" w:rsidRDefault="00E24402">
      <w:pPr>
        <w:spacing w:after="0"/>
        <w:rPr>
          <w:rFonts w:ascii="Times New Roman" w:hAnsi="Times New Roman"/>
        </w:rPr>
      </w:pPr>
    </w:p>
    <w:p w:rsidR="00E24402" w:rsidRDefault="001053F5">
      <w:pPr>
        <w:spacing w:after="0"/>
        <w:jc w:val="center"/>
      </w:pPr>
      <w:r>
        <w:rPr>
          <w:rFonts w:ascii="Times New Roman" w:hAnsi="Times New Roman"/>
          <w:b/>
        </w:rPr>
        <w:t>Требования к перечню посуды для организации услуг питания, предоставляемых Исполнителем</w:t>
      </w:r>
    </w:p>
    <w:p w:rsidR="00E24402" w:rsidRDefault="00E24402">
      <w:pPr>
        <w:spacing w:after="0"/>
        <w:rPr>
          <w:rFonts w:ascii="Times New Roman" w:hAnsi="Times New Roman"/>
        </w:rPr>
      </w:pPr>
    </w:p>
    <w:tbl>
      <w:tblPr>
        <w:tblW w:w="9958" w:type="dxa"/>
        <w:tblInd w:w="45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9"/>
        <w:gridCol w:w="2213"/>
        <w:gridCol w:w="2840"/>
        <w:gridCol w:w="1244"/>
        <w:gridCol w:w="3102"/>
      </w:tblGrid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№№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Требуемые значения </w:t>
            </w:r>
            <w:r>
              <w:rPr>
                <w:rFonts w:ascii="Times New Roman" w:hAnsi="Times New Roman"/>
              </w:rPr>
              <w:lastRenderedPageBreak/>
              <w:t>(требуемые характеристики)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lastRenderedPageBreak/>
              <w:t>количество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Предложение исполнителя </w:t>
            </w:r>
            <w:r>
              <w:rPr>
                <w:rFonts w:ascii="Times New Roman" w:hAnsi="Times New Roman"/>
              </w:rPr>
              <w:lastRenderedPageBreak/>
              <w:t>(технические характеристики)</w:t>
            </w: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Тарелка столовая глубокая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Предназначена для подачи первых </w:t>
            </w:r>
            <w:proofErr w:type="gramStart"/>
            <w:r>
              <w:rPr>
                <w:rFonts w:ascii="Times New Roman" w:hAnsi="Times New Roman"/>
              </w:rPr>
              <w:t>блюд .</w:t>
            </w:r>
            <w:proofErr w:type="gramEnd"/>
            <w:r>
              <w:rPr>
                <w:rFonts w:ascii="Times New Roman" w:hAnsi="Times New Roman"/>
              </w:rPr>
              <w:t xml:space="preserve"> Цвет - белый,  изготовлена из опалового стекла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Тарелка закусочная большая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Предназначена для подачи вторых блюд. Цвет -белый. Диаметр не менее 20 см, не более 31см, изготовлена из опалового стекла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Тарелка закусочная малая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Предназначена для подачи холодных блюд и закусок. Цвет-белый, диаметр не менее 16 </w:t>
            </w:r>
            <w:proofErr w:type="spellStart"/>
            <w:r>
              <w:rPr>
                <w:rFonts w:ascii="Times New Roman" w:hAnsi="Times New Roman"/>
              </w:rPr>
              <w:t>см,не</w:t>
            </w:r>
            <w:proofErr w:type="spellEnd"/>
            <w:r>
              <w:rPr>
                <w:rFonts w:ascii="Times New Roman" w:hAnsi="Times New Roman"/>
              </w:rPr>
              <w:t xml:space="preserve"> более 19 см., изготовлена из опалового стекла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Чайная пара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Предназначена для подачи горячих напитков. Цвет-</w:t>
            </w:r>
            <w:proofErr w:type="spellStart"/>
            <w:r>
              <w:rPr>
                <w:rFonts w:ascii="Times New Roman" w:hAnsi="Times New Roman"/>
              </w:rPr>
              <w:t>белый,вместимость</w:t>
            </w:r>
            <w:proofErr w:type="spellEnd"/>
            <w:r>
              <w:rPr>
                <w:rFonts w:ascii="Times New Roman" w:hAnsi="Times New Roman"/>
              </w:rPr>
              <w:t xml:space="preserve"> чашки не менее 200мл., но не более 250мл., изготовлена из опалового стекла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Стакан для холодных напитков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Предназначен для подачи прохладительных </w:t>
            </w:r>
            <w:proofErr w:type="gramStart"/>
            <w:r>
              <w:rPr>
                <w:rFonts w:ascii="Times New Roman" w:hAnsi="Times New Roman"/>
              </w:rPr>
              <w:t>напитков(</w:t>
            </w:r>
            <w:proofErr w:type="gramEnd"/>
            <w:r>
              <w:rPr>
                <w:rFonts w:ascii="Times New Roman" w:hAnsi="Times New Roman"/>
              </w:rPr>
              <w:t xml:space="preserve">соки, компоты, морсы, </w:t>
            </w:r>
            <w:proofErr w:type="spellStart"/>
            <w:r>
              <w:rPr>
                <w:rFonts w:ascii="Times New Roman" w:hAnsi="Times New Roman"/>
              </w:rPr>
              <w:t>вода,молочные</w:t>
            </w:r>
            <w:proofErr w:type="spellEnd"/>
            <w:r>
              <w:rPr>
                <w:rFonts w:ascii="Times New Roman" w:hAnsi="Times New Roman"/>
              </w:rPr>
              <w:t xml:space="preserve"> и кисло-молочные продукты). Цвет-прозрачный. Материал- </w:t>
            </w:r>
            <w:proofErr w:type="spellStart"/>
            <w:r>
              <w:rPr>
                <w:rFonts w:ascii="Times New Roman" w:hAnsi="Times New Roman"/>
              </w:rPr>
              <w:t>ударопрочноестекло</w:t>
            </w:r>
            <w:proofErr w:type="spellEnd"/>
            <w:r>
              <w:rPr>
                <w:rFonts w:ascii="Times New Roman" w:hAnsi="Times New Roman"/>
              </w:rPr>
              <w:t>, вместимость не менее 200мл , но не более 300мл.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Ложка столовая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Предназначены для сервировки обеденных столов. В наличии на каждом сервировочном столе согласно количества посадочных </w:t>
            </w:r>
            <w:proofErr w:type="spellStart"/>
            <w:r>
              <w:rPr>
                <w:rFonts w:ascii="Times New Roman" w:hAnsi="Times New Roman"/>
              </w:rPr>
              <w:t>мест.Материал</w:t>
            </w:r>
            <w:proofErr w:type="spellEnd"/>
            <w:r>
              <w:rPr>
                <w:rFonts w:ascii="Times New Roman" w:hAnsi="Times New Roman"/>
              </w:rPr>
              <w:t>- нержавеющая сталь.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Вилка столовая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Предназначены для сервировки обеденных </w:t>
            </w:r>
            <w:proofErr w:type="gramStart"/>
            <w:r>
              <w:rPr>
                <w:rFonts w:ascii="Times New Roman" w:hAnsi="Times New Roman"/>
              </w:rPr>
              <w:t>столов .</w:t>
            </w:r>
            <w:proofErr w:type="gramEnd"/>
            <w:r>
              <w:rPr>
                <w:rFonts w:ascii="Times New Roman" w:hAnsi="Times New Roman"/>
              </w:rPr>
              <w:t xml:space="preserve"> В наличии на каждом сервировочном столе согласно количества посадочных мест. Материал- нержавеющая сталь.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Нож столовый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Предназначены для сервировки обеденных </w:t>
            </w:r>
            <w:proofErr w:type="gramStart"/>
            <w:r>
              <w:rPr>
                <w:rFonts w:ascii="Times New Roman" w:hAnsi="Times New Roman"/>
              </w:rPr>
              <w:t>столов .</w:t>
            </w:r>
            <w:proofErr w:type="gramEnd"/>
            <w:r>
              <w:rPr>
                <w:rFonts w:ascii="Times New Roman" w:hAnsi="Times New Roman"/>
              </w:rPr>
              <w:t xml:space="preserve"> Материал- нержавеющая сталь.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Ложка чайная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Предназначены для </w:t>
            </w:r>
            <w:r>
              <w:rPr>
                <w:rFonts w:ascii="Times New Roman" w:hAnsi="Times New Roman"/>
              </w:rPr>
              <w:lastRenderedPageBreak/>
              <w:t xml:space="preserve">сервировки обеденных </w:t>
            </w:r>
            <w:proofErr w:type="gramStart"/>
            <w:r>
              <w:rPr>
                <w:rFonts w:ascii="Times New Roman" w:hAnsi="Times New Roman"/>
              </w:rPr>
              <w:t>столов .</w:t>
            </w:r>
            <w:proofErr w:type="gramEnd"/>
            <w:r>
              <w:rPr>
                <w:rFonts w:ascii="Times New Roman" w:hAnsi="Times New Roman"/>
              </w:rPr>
              <w:t xml:space="preserve"> В наличии на каждом сервировочном столе согласно количества посадочных мест. Материал- нержавеющая сталь.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lastRenderedPageBreak/>
              <w:t>300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</w:rPr>
              <w:t>Салфетница</w:t>
            </w:r>
            <w:proofErr w:type="spellEnd"/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Предназначены для сервировки обеденных </w:t>
            </w:r>
            <w:proofErr w:type="gramStart"/>
            <w:r>
              <w:rPr>
                <w:rFonts w:ascii="Times New Roman" w:hAnsi="Times New Roman"/>
              </w:rPr>
              <w:t>столов .</w:t>
            </w:r>
            <w:proofErr w:type="gramEnd"/>
            <w:r>
              <w:rPr>
                <w:rFonts w:ascii="Times New Roman" w:hAnsi="Times New Roman"/>
              </w:rPr>
              <w:t xml:space="preserve">   В наличии на каждом сервировочном столе .Материал- нержавеющая сталь.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Набор для специй из трех предметов(соль, перец, зубочистки)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Предназначены для сервировки обеденных </w:t>
            </w:r>
            <w:proofErr w:type="gramStart"/>
            <w:r>
              <w:rPr>
                <w:rFonts w:ascii="Times New Roman" w:hAnsi="Times New Roman"/>
              </w:rPr>
              <w:t>столов .</w:t>
            </w:r>
            <w:proofErr w:type="gramEnd"/>
            <w:r>
              <w:rPr>
                <w:rFonts w:ascii="Times New Roman" w:hAnsi="Times New Roman"/>
              </w:rPr>
              <w:t xml:space="preserve"> В наличии на каждом сервировочном </w:t>
            </w:r>
            <w:proofErr w:type="gramStart"/>
            <w:r>
              <w:rPr>
                <w:rFonts w:ascii="Times New Roman" w:hAnsi="Times New Roman"/>
              </w:rPr>
              <w:t>столе .</w:t>
            </w:r>
            <w:proofErr w:type="gramEnd"/>
            <w:r>
              <w:rPr>
                <w:rFonts w:ascii="Times New Roman" w:hAnsi="Times New Roman"/>
              </w:rPr>
              <w:t xml:space="preserve"> Материал основания - нержавеющая сталь, материал емкостей для специй-стекло.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Ёмкость для хранения столовых приборов с крышкой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Предназначены для сервировки обеденных </w:t>
            </w:r>
            <w:proofErr w:type="gramStart"/>
            <w:r>
              <w:rPr>
                <w:rFonts w:ascii="Times New Roman" w:hAnsi="Times New Roman"/>
              </w:rPr>
              <w:t>столов .</w:t>
            </w:r>
            <w:proofErr w:type="gramEnd"/>
            <w:r>
              <w:rPr>
                <w:rFonts w:ascii="Times New Roman" w:hAnsi="Times New Roman"/>
              </w:rPr>
              <w:t xml:space="preserve"> В наличии на каждом сервировочном столе. Материал- нержавеющая сталь,  с отверстиями и крышкой-подставкой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Корзина для хлеба</w:t>
            </w:r>
          </w:p>
        </w:tc>
        <w:tc>
          <w:tcPr>
            <w:tcW w:w="2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Предназначены для подачи хлеба. В наличии на каждом сервировочном </w:t>
            </w:r>
            <w:proofErr w:type="gramStart"/>
            <w:r>
              <w:rPr>
                <w:rFonts w:ascii="Times New Roman" w:hAnsi="Times New Roman"/>
              </w:rPr>
              <w:t>столе .</w:t>
            </w:r>
            <w:proofErr w:type="gramEnd"/>
            <w:r>
              <w:rPr>
                <w:rFonts w:ascii="Times New Roman" w:hAnsi="Times New Roman"/>
              </w:rPr>
              <w:t xml:space="preserve"> Материал- пластик.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</w:tbl>
    <w:p w:rsidR="00E24402" w:rsidRDefault="00E24402">
      <w:pPr>
        <w:spacing w:after="0"/>
        <w:rPr>
          <w:rFonts w:ascii="Times New Roman" w:hAnsi="Times New Roman"/>
          <w:highlight w:val="cyan"/>
        </w:rPr>
      </w:pPr>
    </w:p>
    <w:p w:rsidR="00E24402" w:rsidRDefault="001053F5">
      <w:pPr>
        <w:spacing w:after="0"/>
      </w:pPr>
      <w:r>
        <w:rPr>
          <w:rFonts w:ascii="Times New Roman" w:hAnsi="Times New Roman"/>
        </w:rPr>
        <w:t xml:space="preserve">Количество посуды, приборов и инвентаря определяется как </w:t>
      </w:r>
      <w:proofErr w:type="spellStart"/>
      <w:r>
        <w:rPr>
          <w:rFonts w:ascii="Times New Roman" w:hAnsi="Times New Roman"/>
        </w:rPr>
        <w:t>двухкратное</w:t>
      </w:r>
      <w:proofErr w:type="spellEnd"/>
      <w:r>
        <w:rPr>
          <w:rFonts w:ascii="Times New Roman" w:hAnsi="Times New Roman"/>
        </w:rPr>
        <w:t xml:space="preserve"> исходя из </w:t>
      </w:r>
      <w:proofErr w:type="gramStart"/>
      <w:r>
        <w:rPr>
          <w:rFonts w:ascii="Times New Roman" w:hAnsi="Times New Roman"/>
        </w:rPr>
        <w:t>предполагаемой  максимальной</w:t>
      </w:r>
      <w:proofErr w:type="gramEnd"/>
      <w:r>
        <w:rPr>
          <w:rFonts w:ascii="Times New Roman" w:hAnsi="Times New Roman"/>
        </w:rPr>
        <w:t xml:space="preserve"> ежедневной заявки.</w:t>
      </w:r>
    </w:p>
    <w:p w:rsidR="00E24402" w:rsidRDefault="00E24402">
      <w:pPr>
        <w:spacing w:after="0"/>
        <w:rPr>
          <w:rFonts w:ascii="Times New Roman" w:hAnsi="Times New Roman"/>
          <w:highlight w:val="yellow"/>
        </w:rPr>
      </w:pPr>
    </w:p>
    <w:p w:rsidR="00E24402" w:rsidRDefault="001053F5">
      <w:pPr>
        <w:spacing w:after="0"/>
        <w:jc w:val="center"/>
      </w:pPr>
      <w:r>
        <w:rPr>
          <w:rFonts w:ascii="Times New Roman" w:hAnsi="Times New Roman"/>
          <w:b/>
        </w:rPr>
        <w:t>Номенклатура инвентаря и специализированного оборудования, предоставляемого Исполнителем для исполнения договора</w:t>
      </w:r>
      <w:r>
        <w:rPr>
          <w:rFonts w:ascii="Times New Roman" w:hAnsi="Times New Roman"/>
          <w:b/>
          <w:vertAlign w:val="superscript"/>
        </w:rPr>
        <w:t>*</w:t>
      </w:r>
    </w:p>
    <w:p w:rsidR="00E24402" w:rsidRDefault="00E24402">
      <w:pPr>
        <w:spacing w:after="0"/>
        <w:rPr>
          <w:rFonts w:ascii="Times New Roman" w:hAnsi="Times New Roman"/>
        </w:rPr>
      </w:pPr>
    </w:p>
    <w:tbl>
      <w:tblPr>
        <w:tblW w:w="9958" w:type="dxa"/>
        <w:tblInd w:w="45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9"/>
        <w:gridCol w:w="1945"/>
        <w:gridCol w:w="3680"/>
        <w:gridCol w:w="1276"/>
        <w:gridCol w:w="2498"/>
      </w:tblGrid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№№</w:t>
            </w:r>
          </w:p>
        </w:tc>
        <w:tc>
          <w:tcPr>
            <w:tcW w:w="1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Требуемые значения (требуемые характеристики,)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2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Предложение исполнителя (технические характеристики)</w:t>
            </w: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Салат -бар охлаждаемый</w:t>
            </w:r>
          </w:p>
        </w:tc>
        <w:tc>
          <w:tcPr>
            <w:tcW w:w="3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Салат- бар охлаждаемый предназначен для размещения, демонстрации и подачи салатов и других холодных блюд и закусок, постоянно поддерживаемая температура от +2 до +10 C с   встроенной ванной под </w:t>
            </w:r>
            <w:proofErr w:type="spellStart"/>
            <w:r>
              <w:rPr>
                <w:rFonts w:ascii="Times New Roman" w:hAnsi="Times New Roman"/>
              </w:rPr>
              <w:t>гастроемкости</w:t>
            </w:r>
            <w:proofErr w:type="spellEnd"/>
            <w:r>
              <w:rPr>
                <w:rFonts w:ascii="Times New Roman" w:hAnsi="Times New Roman"/>
              </w:rPr>
              <w:t xml:space="preserve"> не менее 4шт 1/1GN.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9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Салат -бар тепловой</w:t>
            </w:r>
          </w:p>
        </w:tc>
        <w:tc>
          <w:tcPr>
            <w:tcW w:w="36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Салат- бар тепловой предназначен для размещения, демонстрации и подачи горячих блюд и закусок, гарниров ,постоянно поддерживаемая температура от +40 до +80 C с   встроенной ванной под </w:t>
            </w:r>
            <w:proofErr w:type="spellStart"/>
            <w:r>
              <w:rPr>
                <w:rFonts w:ascii="Times New Roman" w:hAnsi="Times New Roman"/>
              </w:rPr>
              <w:t>гастроемкости</w:t>
            </w:r>
            <w:proofErr w:type="spellEnd"/>
            <w:r>
              <w:rPr>
                <w:rFonts w:ascii="Times New Roman" w:hAnsi="Times New Roman"/>
              </w:rPr>
              <w:t xml:space="preserve"> не менее  4шт 1/1GN</w:t>
            </w: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9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</w:rPr>
              <w:t>Гастроёмкость</w:t>
            </w:r>
            <w:proofErr w:type="spellEnd"/>
            <w:r>
              <w:rPr>
                <w:rFonts w:ascii="Times New Roman" w:hAnsi="Times New Roman"/>
              </w:rPr>
              <w:t xml:space="preserve"> GN1/1</w:t>
            </w:r>
          </w:p>
        </w:tc>
        <w:tc>
          <w:tcPr>
            <w:tcW w:w="3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</w:rPr>
              <w:t>Гастроёмкость</w:t>
            </w:r>
            <w:proofErr w:type="spellEnd"/>
            <w:r>
              <w:rPr>
                <w:rFonts w:ascii="Times New Roman" w:hAnsi="Times New Roman"/>
              </w:rPr>
              <w:t xml:space="preserve"> из </w:t>
            </w:r>
            <w:proofErr w:type="gramStart"/>
            <w:r>
              <w:rPr>
                <w:rFonts w:ascii="Times New Roman" w:hAnsi="Times New Roman"/>
              </w:rPr>
              <w:t>сплошной  нержавеющей</w:t>
            </w:r>
            <w:proofErr w:type="gramEnd"/>
            <w:r>
              <w:rPr>
                <w:rFonts w:ascii="Times New Roman" w:hAnsi="Times New Roman"/>
              </w:rPr>
              <w:t xml:space="preserve"> стали размером не менее 530*325*15</w:t>
            </w:r>
          </w:p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не менее 530*325*20</w:t>
            </w:r>
          </w:p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не менее 530*325*40</w:t>
            </w:r>
          </w:p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не менее 530*325*65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Крышка для </w:t>
            </w:r>
            <w:proofErr w:type="spellStart"/>
            <w:r>
              <w:rPr>
                <w:rFonts w:ascii="Times New Roman" w:hAnsi="Times New Roman"/>
              </w:rPr>
              <w:t>гастроёкости</w:t>
            </w:r>
            <w:proofErr w:type="spellEnd"/>
            <w:r>
              <w:rPr>
                <w:rFonts w:ascii="Times New Roman" w:hAnsi="Times New Roman"/>
              </w:rPr>
              <w:t xml:space="preserve"> GN 1/1</w:t>
            </w:r>
          </w:p>
        </w:tc>
        <w:tc>
          <w:tcPr>
            <w:tcW w:w="3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Крышка для </w:t>
            </w:r>
            <w:proofErr w:type="spellStart"/>
            <w:r>
              <w:rPr>
                <w:rFonts w:ascii="Times New Roman" w:hAnsi="Times New Roman"/>
              </w:rPr>
              <w:t>гастроёмкости</w:t>
            </w:r>
            <w:proofErr w:type="spellEnd"/>
            <w:r>
              <w:rPr>
                <w:rFonts w:ascii="Times New Roman" w:hAnsi="Times New Roman"/>
              </w:rPr>
              <w:t xml:space="preserve"> должна быть  выполнена из сплошной нержавеющей стали , размером не менее 530*325*2мм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Диспенсер (дозатор) для сухого завтрака, хлопьев.</w:t>
            </w:r>
          </w:p>
        </w:tc>
        <w:tc>
          <w:tcPr>
            <w:tcW w:w="3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 Предназначен для размещения и </w:t>
            </w:r>
            <w:proofErr w:type="spellStart"/>
            <w:r>
              <w:rPr>
                <w:rFonts w:ascii="Times New Roman" w:hAnsi="Times New Roman"/>
              </w:rPr>
              <w:t>порционирования</w:t>
            </w:r>
            <w:proofErr w:type="spellEnd"/>
            <w:r>
              <w:rPr>
                <w:rFonts w:ascii="Times New Roman" w:hAnsi="Times New Roman"/>
              </w:rPr>
              <w:t xml:space="preserve"> сухого завтрака. Должно быть два отдела для </w:t>
            </w:r>
            <w:proofErr w:type="gramStart"/>
            <w:r>
              <w:rPr>
                <w:rFonts w:ascii="Times New Roman" w:hAnsi="Times New Roman"/>
              </w:rPr>
              <w:t>продуктов .</w:t>
            </w:r>
            <w:proofErr w:type="gramEnd"/>
            <w:r>
              <w:rPr>
                <w:rFonts w:ascii="Times New Roman" w:hAnsi="Times New Roman"/>
              </w:rPr>
              <w:t xml:space="preserve"> Объём не менее 7 литров каждое отделение 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Мармит электрический для горячих первых блюди каш.</w:t>
            </w:r>
          </w:p>
        </w:tc>
        <w:tc>
          <w:tcPr>
            <w:tcW w:w="3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Ёмкость не менее 9,0литр. Материал нержавеющая сталь, количество не менее четырёх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Мармит электрический для горячих вторых блюд с крышкой с пароводяных разогревом</w:t>
            </w:r>
          </w:p>
        </w:tc>
        <w:tc>
          <w:tcPr>
            <w:tcW w:w="36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</w:rPr>
              <w:t>Нержавеящая</w:t>
            </w:r>
            <w:proofErr w:type="spellEnd"/>
            <w:r>
              <w:rPr>
                <w:rFonts w:ascii="Times New Roman" w:hAnsi="Times New Roman"/>
              </w:rPr>
              <w:t xml:space="preserve"> сталь, для стандартной </w:t>
            </w:r>
            <w:proofErr w:type="spellStart"/>
            <w:r>
              <w:rPr>
                <w:rFonts w:ascii="Times New Roman" w:hAnsi="Times New Roman"/>
              </w:rPr>
              <w:t>гастроемкости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GN</w:t>
            </w:r>
            <w:r>
              <w:rPr>
                <w:rFonts w:ascii="Times New Roman" w:hAnsi="Times New Roman"/>
              </w:rPr>
              <w:t xml:space="preserve"> 1/1</w:t>
            </w: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9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Диспенсер (</w:t>
            </w:r>
            <w:proofErr w:type="spellStart"/>
            <w:r>
              <w:rPr>
                <w:rFonts w:ascii="Times New Roman" w:hAnsi="Times New Roman"/>
              </w:rPr>
              <w:t>сокоохладитель</w:t>
            </w:r>
            <w:proofErr w:type="spellEnd"/>
            <w:r>
              <w:rPr>
                <w:rFonts w:ascii="Times New Roman" w:hAnsi="Times New Roman"/>
              </w:rPr>
              <w:t>) для холодных напитков.</w:t>
            </w:r>
          </w:p>
        </w:tc>
        <w:tc>
          <w:tcPr>
            <w:tcW w:w="3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 Предназначен для размещения и </w:t>
            </w:r>
            <w:proofErr w:type="spellStart"/>
            <w:r>
              <w:rPr>
                <w:rFonts w:ascii="Times New Roman" w:hAnsi="Times New Roman"/>
              </w:rPr>
              <w:t>порционирования</w:t>
            </w:r>
            <w:proofErr w:type="spellEnd"/>
            <w:r>
              <w:rPr>
                <w:rFonts w:ascii="Times New Roman" w:hAnsi="Times New Roman"/>
              </w:rPr>
              <w:t xml:space="preserve"> холодных напитков. Количество ёмкостей не менее двух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Кипятильник электрический</w:t>
            </w:r>
          </w:p>
        </w:tc>
        <w:tc>
          <w:tcPr>
            <w:tcW w:w="3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eastAsia="Arial" w:hAnsi="Times New Roman"/>
              </w:rPr>
              <w:t xml:space="preserve">Для приготовления горячих </w:t>
            </w:r>
            <w:proofErr w:type="gramStart"/>
            <w:r>
              <w:rPr>
                <w:rFonts w:ascii="Times New Roman" w:eastAsia="Arial" w:hAnsi="Times New Roman"/>
              </w:rPr>
              <w:t>напитков ,</w:t>
            </w:r>
            <w:proofErr w:type="gramEnd"/>
            <w:r>
              <w:rPr>
                <w:rFonts w:ascii="Times New Roman" w:eastAsia="Arial" w:hAnsi="Times New Roman"/>
              </w:rPr>
              <w:t xml:space="preserve"> накопления и поддержания   определенной температуры воды. Емкость не менее 20 литров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</w:tbl>
    <w:p w:rsidR="00E24402" w:rsidRDefault="00E24402">
      <w:pPr>
        <w:spacing w:after="0"/>
        <w:rPr>
          <w:rFonts w:ascii="Times New Roman" w:hAnsi="Times New Roman"/>
          <w:highlight w:val="cyan"/>
        </w:rPr>
      </w:pPr>
    </w:p>
    <w:p w:rsidR="00E24402" w:rsidRDefault="001053F5">
      <w:pPr>
        <w:spacing w:after="0"/>
        <w:jc w:val="center"/>
      </w:pPr>
      <w:r>
        <w:rPr>
          <w:rFonts w:ascii="Times New Roman" w:hAnsi="Times New Roman"/>
          <w:b/>
        </w:rPr>
        <w:t>Номенклатура и количество текстиля, предоставляемого Исполнителем</w:t>
      </w:r>
    </w:p>
    <w:p w:rsidR="00E24402" w:rsidRDefault="00E24402">
      <w:pPr>
        <w:spacing w:after="0"/>
        <w:rPr>
          <w:rFonts w:ascii="Times New Roman" w:hAnsi="Times New Roman"/>
        </w:rPr>
      </w:pPr>
    </w:p>
    <w:tbl>
      <w:tblPr>
        <w:tblW w:w="9959" w:type="dxa"/>
        <w:tblInd w:w="45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9"/>
        <w:gridCol w:w="1939"/>
        <w:gridCol w:w="3118"/>
        <w:gridCol w:w="1276"/>
        <w:gridCol w:w="3067"/>
      </w:tblGrid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№№</w:t>
            </w:r>
          </w:p>
        </w:tc>
        <w:tc>
          <w:tcPr>
            <w:tcW w:w="19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Требуемые значения (требуемые характеристики, )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Предложение исполнителя (технические характеристики)</w:t>
            </w:r>
          </w:p>
        </w:tc>
      </w:tr>
      <w:tr w:rsidR="00E24402">
        <w:tc>
          <w:tcPr>
            <w:tcW w:w="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Скатерть для обеденных столов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Предназначены для оформления обеденных столов. Размеры не менее 180*150 см. Цвет в тон обеденного зала. Тип ткани — </w:t>
            </w:r>
            <w:proofErr w:type="spellStart"/>
            <w:r>
              <w:rPr>
                <w:rFonts w:ascii="Times New Roman" w:hAnsi="Times New Roman"/>
              </w:rPr>
              <w:t>жакардовая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E24402" w:rsidRDefault="001053F5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24402" w:rsidRDefault="00E2440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</w:tbl>
    <w:p w:rsidR="00E24402" w:rsidRDefault="00E24402">
      <w:pPr>
        <w:spacing w:after="0"/>
        <w:rPr>
          <w:rFonts w:ascii="Times New Roman" w:hAnsi="Times New Roman"/>
          <w:highlight w:val="red"/>
        </w:rPr>
      </w:pP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lastRenderedPageBreak/>
        <w:t>Количество и размеры текстиля на технологическую мебель определяется Исполнителем исходя из количества и номенклатуры раздаточных столов и оборудования.</w:t>
      </w: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Все предметы текстильного оформления зала должны соответствовать друг другу с эстетической точки зрения и отвечать нормам сервировочной композиции и правилам столового этикета.</w:t>
      </w:r>
    </w:p>
    <w:p w:rsidR="00E24402" w:rsidRDefault="00E24402">
      <w:pPr>
        <w:spacing w:after="0"/>
        <w:rPr>
          <w:rFonts w:ascii="Times New Roman" w:hAnsi="Times New Roman"/>
        </w:rPr>
      </w:pPr>
    </w:p>
    <w:p w:rsidR="00E24402" w:rsidRDefault="001053F5">
      <w:pPr>
        <w:spacing w:after="0"/>
        <w:jc w:val="center"/>
      </w:pPr>
      <w:bookmarkStart w:id="87" w:name="bookmark02"/>
      <w:bookmarkEnd w:id="87"/>
      <w:r>
        <w:rPr>
          <w:rFonts w:ascii="Times New Roman" w:hAnsi="Times New Roman"/>
          <w:b/>
        </w:rPr>
        <w:t>Требования к специальной одежде, предоставляемой Исполнителем</w:t>
      </w:r>
    </w:p>
    <w:p w:rsidR="00E24402" w:rsidRDefault="00E24402">
      <w:pPr>
        <w:spacing w:after="0"/>
        <w:rPr>
          <w:rFonts w:ascii="Times New Roman" w:hAnsi="Times New Roman"/>
        </w:rPr>
      </w:pP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Специальная одежда для поваров - Куртка свободного кроя с V-образным вырезом горловины, коротким рукавом, двумя накладными карманами - белого цвета пошита из ткани «Бязь». Брюки на резинке белого цвета, пошиты из ткани «Бязь». Головной убор под цвет куртки. Белый фартук с грудкой пошит из ткани «Бязь».</w:t>
      </w:r>
    </w:p>
    <w:p w:rsidR="00E24402" w:rsidRDefault="00E24402">
      <w:pPr>
        <w:spacing w:after="0"/>
        <w:jc w:val="both"/>
        <w:rPr>
          <w:rFonts w:ascii="Times New Roman" w:hAnsi="Times New Roman"/>
        </w:rPr>
      </w:pP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Специальная одежда для кухонных работников - Куртка свободного кроя с V-образным вырезом горловины, коротким рукавом, двумя накладными карманами — серого цвета с белой вставкой, пошита из ткани «Панацея». Брюки на резинке серого цвета, пошиты из ткани «Панацея». Головной убор под цвет костюма. Синий фартук с грудкой.</w:t>
      </w:r>
    </w:p>
    <w:p w:rsidR="00E24402" w:rsidRDefault="00E24402">
      <w:pPr>
        <w:spacing w:after="0"/>
        <w:jc w:val="both"/>
        <w:rPr>
          <w:rFonts w:ascii="Times New Roman" w:hAnsi="Times New Roman"/>
        </w:rPr>
      </w:pP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Специальная одежда для мойщиков посуды - Куртка свободного кроя с V-образным вырезом горловины, коротким рукавом, двумя накладными карманами — зеленого цвета с белыми вставками, пошита из ткани «Панацея». Брюки на резинке зеленого цвета, пошиты из ткани «Панацея». Головной убор под цвет костюма.  Фартук с грудкой, с водоотталкивающим эффектом.</w:t>
      </w:r>
    </w:p>
    <w:p w:rsidR="00E24402" w:rsidRDefault="00E24402">
      <w:pPr>
        <w:spacing w:after="0"/>
        <w:jc w:val="both"/>
        <w:rPr>
          <w:rFonts w:ascii="Times New Roman" w:hAnsi="Times New Roman"/>
        </w:rPr>
      </w:pPr>
    </w:p>
    <w:p w:rsidR="00E24402" w:rsidRDefault="001053F5">
      <w:pPr>
        <w:spacing w:after="0"/>
        <w:jc w:val="both"/>
      </w:pPr>
      <w:r>
        <w:rPr>
          <w:rFonts w:ascii="Times New Roman" w:hAnsi="Times New Roman"/>
        </w:rPr>
        <w:t>Специальная одежда для уборщиков - халат голубого цвета прямого силуэта с центральной застежкой на пуговицы, двумя боковыми карманами, ширина по талии регулируется двумя поясами. Головной убор под цвет халата.</w:t>
      </w:r>
    </w:p>
    <w:p w:rsidR="00E24402" w:rsidRDefault="00E24402">
      <w:pPr>
        <w:spacing w:after="0"/>
        <w:jc w:val="both"/>
        <w:rPr>
          <w:rFonts w:ascii="Times New Roman" w:hAnsi="Times New Roman"/>
        </w:rPr>
      </w:pPr>
    </w:p>
    <w:p w:rsidR="00E24402" w:rsidRDefault="001053F5">
      <w:pPr>
        <w:spacing w:after="0"/>
        <w:jc w:val="both"/>
      </w:pPr>
      <w:bookmarkStart w:id="88" w:name="_GoBack4"/>
      <w:r>
        <w:rPr>
          <w:rFonts w:ascii="Times New Roman" w:hAnsi="Times New Roman"/>
        </w:rPr>
        <w:t>Специальная одежда для официантов</w:t>
      </w:r>
      <w:bookmarkEnd w:id="88"/>
      <w:r>
        <w:rPr>
          <w:rFonts w:ascii="Times New Roman" w:hAnsi="Times New Roman"/>
        </w:rPr>
        <w:t xml:space="preserve"> -  блузка на пуговицах, фартук с грудкой, головной убор-пилотка под цвет фартука. Цветовая гамма специальной одежды выполнена в цветовой гамме </w:t>
      </w:r>
      <w:proofErr w:type="spellStart"/>
      <w:r>
        <w:rPr>
          <w:rFonts w:ascii="Times New Roman" w:hAnsi="Times New Roman"/>
        </w:rPr>
        <w:t>брендбука</w:t>
      </w:r>
      <w:proofErr w:type="spellEnd"/>
      <w:r>
        <w:rPr>
          <w:rFonts w:ascii="Times New Roman" w:hAnsi="Times New Roman"/>
        </w:rPr>
        <w:t xml:space="preserve"> МАУ «УБО «Эллада»</w:t>
      </w:r>
    </w:p>
    <w:p w:rsidR="00E24402" w:rsidRDefault="00E24402">
      <w:pPr>
        <w:spacing w:after="0"/>
        <w:rPr>
          <w:rFonts w:ascii="Times New Roman" w:hAnsi="Times New Roman"/>
        </w:rPr>
      </w:pPr>
    </w:p>
    <w:p w:rsidR="00E24402" w:rsidRDefault="001053F5">
      <w:pPr>
        <w:spacing w:after="0"/>
      </w:pPr>
      <w:r>
        <w:rPr>
          <w:rFonts w:ascii="Times New Roman" w:hAnsi="Times New Roman"/>
        </w:rPr>
        <w:t xml:space="preserve">Ответственный работник контрактной службы: </w:t>
      </w:r>
      <w:r>
        <w:rPr>
          <w:rFonts w:ascii="Times New Roman" w:hAnsi="Times New Roman"/>
          <w:u w:val="single"/>
        </w:rPr>
        <w:t xml:space="preserve">Директор </w:t>
      </w:r>
      <w:r>
        <w:rPr>
          <w:rFonts w:ascii="Times New Roman" w:hAnsi="Times New Roman"/>
        </w:rPr>
        <w:t xml:space="preserve">     ______________           Будилова М.А.</w:t>
      </w:r>
    </w:p>
    <w:p w:rsidR="00E24402" w:rsidRDefault="001053F5">
      <w:pPr>
        <w:spacing w:after="0"/>
      </w:pPr>
      <w:r>
        <w:rPr>
          <w:rFonts w:ascii="Times New Roman" w:hAnsi="Times New Roman"/>
        </w:rPr>
        <w:t xml:space="preserve">                                                                                 должность                 подпись              расшифровка подписи</w:t>
      </w:r>
    </w:p>
    <w:p w:rsidR="00E24402" w:rsidRDefault="00E24402">
      <w:pPr>
        <w:spacing w:after="0"/>
        <w:rPr>
          <w:rFonts w:ascii="Times New Roman" w:hAnsi="Times New Roman"/>
        </w:rPr>
      </w:pPr>
    </w:p>
    <w:p w:rsidR="00E24402" w:rsidRDefault="001053F5">
      <w:pPr>
        <w:spacing w:after="0"/>
      </w:pPr>
      <w:r>
        <w:rPr>
          <w:rFonts w:ascii="Times New Roman" w:hAnsi="Times New Roman"/>
        </w:rPr>
        <w:t xml:space="preserve">Ответственный работник контрактной </w:t>
      </w:r>
      <w:proofErr w:type="gramStart"/>
      <w:r>
        <w:rPr>
          <w:rFonts w:ascii="Times New Roman" w:hAnsi="Times New Roman"/>
        </w:rPr>
        <w:t xml:space="preserve">службы:   </w:t>
      </w:r>
      <w:proofErr w:type="gramEnd"/>
      <w:r>
        <w:rPr>
          <w:rFonts w:ascii="Times New Roman" w:hAnsi="Times New Roman"/>
        </w:rPr>
        <w:t xml:space="preserve">                         ____________   Зюганова О.Н.</w:t>
      </w:r>
    </w:p>
    <w:p w:rsidR="00E24402" w:rsidRDefault="001053F5">
      <w:pPr>
        <w:spacing w:after="0"/>
      </w:pPr>
      <w:r>
        <w:rPr>
          <w:rFonts w:ascii="Times New Roman" w:hAnsi="Times New Roman"/>
        </w:rPr>
        <w:t xml:space="preserve">                                                                                     должность          подпись           расшифровка подписи</w:t>
      </w:r>
    </w:p>
    <w:p w:rsidR="00E24402" w:rsidRDefault="001053F5">
      <w:pPr>
        <w:shd w:val="clear" w:color="auto" w:fill="FFFFFF"/>
        <w:spacing w:after="0"/>
      </w:pPr>
      <w:r>
        <w:rPr>
          <w:rFonts w:ascii="Times New Roman" w:hAnsi="Times New Roman"/>
        </w:rPr>
        <w:t>контактный телефон 8-918-412-24-49</w:t>
      </w:r>
    </w:p>
    <w:p w:rsidR="00E24402" w:rsidRDefault="001053F5">
      <w:pPr>
        <w:tabs>
          <w:tab w:val="left" w:pos="184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</w:p>
    <w:p w:rsidR="00E24402" w:rsidRDefault="00027C4F">
      <w:pPr>
        <w:tabs>
          <w:tab w:val="left" w:pos="1845"/>
        </w:tabs>
        <w:spacing w:after="0"/>
        <w:rPr>
          <w:shd w:val="clear" w:color="auto" w:fill="FFFF00"/>
        </w:rPr>
      </w:pPr>
      <w:r>
        <w:rPr>
          <w:shd w:val="clear" w:color="auto" w:fill="FFFF00"/>
        </w:rPr>
        <w:t>«</w:t>
      </w:r>
      <w:proofErr w:type="gramStart"/>
      <w:r>
        <w:rPr>
          <w:shd w:val="clear" w:color="auto" w:fill="FFFF00"/>
        </w:rPr>
        <w:t>16</w:t>
      </w:r>
      <w:r w:rsidR="001053F5">
        <w:rPr>
          <w:shd w:val="clear" w:color="auto" w:fill="FFFF00"/>
        </w:rPr>
        <w:t>»_</w:t>
      </w:r>
      <w:proofErr w:type="gramEnd"/>
      <w:r w:rsidR="001053F5">
        <w:rPr>
          <w:shd w:val="clear" w:color="auto" w:fill="FFFF00"/>
        </w:rPr>
        <w:t>____06______2026г.</w:t>
      </w:r>
    </w:p>
    <w:p w:rsidR="00E24402" w:rsidRDefault="001053F5">
      <w:pPr>
        <w:spacing w:after="0"/>
      </w:pPr>
      <w:r>
        <w:rPr>
          <w:rFonts w:ascii="Times New Roman" w:hAnsi="Times New Roman"/>
        </w:rPr>
        <w:t xml:space="preserve">     Дата составления</w:t>
      </w:r>
    </w:p>
    <w:sectPr w:rsidR="00E24402">
      <w:type w:val="continuous"/>
      <w:pgSz w:w="11906" w:h="16838"/>
      <w:pgMar w:top="765" w:right="850" w:bottom="1134" w:left="930" w:header="708" w:footer="708" w:gutter="0"/>
      <w:cols w:space="720"/>
      <w:formProt w:val="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982" w:rsidRDefault="00D32982">
      <w:pPr>
        <w:spacing w:after="0" w:line="240" w:lineRule="auto"/>
      </w:pPr>
      <w:r>
        <w:separator/>
      </w:r>
    </w:p>
  </w:endnote>
  <w:endnote w:type="continuationSeparator" w:id="0">
    <w:p w:rsidR="00D32982" w:rsidRDefault="00D3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1287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402" w:rsidRDefault="00E2440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982" w:rsidRDefault="00D32982">
      <w:pPr>
        <w:spacing w:after="0" w:line="240" w:lineRule="auto"/>
      </w:pPr>
      <w:r>
        <w:separator/>
      </w:r>
    </w:p>
  </w:footnote>
  <w:footnote w:type="continuationSeparator" w:id="0">
    <w:p w:rsidR="00D32982" w:rsidRDefault="00D3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402" w:rsidRDefault="00E24402">
    <w:pPr>
      <w:pStyle w:val="af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49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02"/>
    <w:rsid w:val="00027C4F"/>
    <w:rsid w:val="001053F5"/>
    <w:rsid w:val="00CE424C"/>
    <w:rsid w:val="00D32982"/>
    <w:rsid w:val="00E2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35FB"/>
  <w15:docId w15:val="{F9E77D86-BD7D-4A14-AF05-DC15E9B0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font1287"/>
      <w:color w:val="00000A"/>
      <w:kern w:val="2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2">
    <w:name w:val="Основной шрифт абзаца2"/>
    <w:qFormat/>
  </w:style>
  <w:style w:type="character" w:customStyle="1" w:styleId="a3">
    <w:name w:val="Верхний колонтитул Знак"/>
    <w:basedOn w:val="1"/>
    <w:qFormat/>
  </w:style>
  <w:style w:type="character" w:customStyle="1" w:styleId="a4">
    <w:name w:val="Нижний колонтитул Знак"/>
    <w:basedOn w:val="1"/>
    <w:qFormat/>
  </w:style>
  <w:style w:type="character" w:customStyle="1" w:styleId="10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qFormat/>
    <w:rPr>
      <w:sz w:val="20"/>
      <w:szCs w:val="20"/>
    </w:rPr>
  </w:style>
  <w:style w:type="character" w:customStyle="1" w:styleId="a6">
    <w:name w:val="Тема примечания Знак"/>
    <w:qFormat/>
    <w:rPr>
      <w:b/>
      <w:bCs/>
      <w:sz w:val="20"/>
      <w:szCs w:val="20"/>
    </w:rPr>
  </w:style>
  <w:style w:type="character" w:customStyle="1" w:styleId="a7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11">
    <w:name w:val="Текст выноски Знак1"/>
    <w:uiPriority w:val="99"/>
    <w:semiHidden/>
    <w:qFormat/>
    <w:rsid w:val="005F74A9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">
    <w:name w:val="Заголовок3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30">
    <w:name w:val="Указатель3"/>
    <w:basedOn w:val="a"/>
    <w:qFormat/>
    <w:pPr>
      <w:suppressLineNumbers/>
    </w:pPr>
    <w:rPr>
      <w:rFonts w:cs="Lucida Sans"/>
    </w:rPr>
  </w:style>
  <w:style w:type="paragraph" w:customStyle="1" w:styleId="20">
    <w:name w:val="Заголовок2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Текст выноски Знак3"/>
    <w:basedOn w:val="a"/>
    <w:link w:val="ad"/>
    <w:qFormat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2">
    <w:name w:val="Текст выноски Знак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1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5">
    <w:name w:val="Текст примечания1"/>
    <w:basedOn w:val="a"/>
    <w:qFormat/>
    <w:pPr>
      <w:spacing w:line="100" w:lineRule="atLeast"/>
    </w:pPr>
    <w:rPr>
      <w:sz w:val="20"/>
      <w:szCs w:val="20"/>
    </w:rPr>
  </w:style>
  <w:style w:type="paragraph" w:customStyle="1" w:styleId="16">
    <w:name w:val="Тема примечания1"/>
    <w:basedOn w:val="15"/>
    <w:qFormat/>
    <w:rPr>
      <w:b/>
      <w:bCs/>
    </w:rPr>
  </w:style>
  <w:style w:type="paragraph" w:styleId="ad">
    <w:name w:val="Balloon Text"/>
    <w:basedOn w:val="a"/>
    <w:link w:val="31"/>
    <w:uiPriority w:val="99"/>
    <w:semiHidden/>
    <w:unhideWhenUsed/>
    <w:qFormat/>
    <w:rsid w:val="005F74A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No Spacing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af5">
    <w:name w:val="Содержимое врезки"/>
    <w:basedOn w:val="a"/>
    <w:qFormat/>
  </w:style>
  <w:style w:type="paragraph" w:customStyle="1" w:styleId="ConsPlusNormal">
    <w:name w:val="ConsPlusNormal"/>
    <w:qFormat/>
    <w:rsid w:val="0065573C"/>
    <w:pPr>
      <w:widowControl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69753-923C-4CD4-9901-04B00A1A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9498</Words>
  <Characters>54144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Голяницкая Анастасия</dc:creator>
  <dc:description/>
  <cp:lastModifiedBy>Юрист</cp:lastModifiedBy>
  <cp:revision>3</cp:revision>
  <cp:lastPrinted>2026-02-17T08:25:00Z</cp:lastPrinted>
  <dcterms:created xsi:type="dcterms:W3CDTF">2026-06-09T10:52:00Z</dcterms:created>
  <dcterms:modified xsi:type="dcterms:W3CDTF">2026-06-15T13:35:00Z</dcterms:modified>
  <dc:language>ru-RU</dc:language>
</cp:coreProperties>
</file>